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Assignment 1: </w:t>
      </w:r>
    </w:p>
    <w:p w:rsidR="00063B4B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id w:val="4798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</w:sdtEndPr>
      <w:sdtContent>
        <w:p w:rsidR="00AA5711" w:rsidRDefault="00AA5711">
          <w:pPr>
            <w:pStyle w:val="TOCHeading"/>
          </w:pPr>
          <w:r>
            <w:t>Table of Contents</w:t>
          </w:r>
        </w:p>
        <w:p w:rsidR="00D6548B" w:rsidRDefault="00AA57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91177" w:history="1">
            <w:r w:rsidR="00D6548B" w:rsidRPr="00985B76">
              <w:rPr>
                <w:rStyle w:val="Hyperlink"/>
                <w:noProof/>
              </w:rPr>
              <w:t>Site Description:</w:t>
            </w:r>
            <w:r w:rsidR="00D6548B">
              <w:rPr>
                <w:noProof/>
                <w:webHidden/>
              </w:rPr>
              <w:tab/>
            </w:r>
            <w:r w:rsidR="00D6548B">
              <w:rPr>
                <w:noProof/>
                <w:webHidden/>
              </w:rPr>
              <w:fldChar w:fldCharType="begin"/>
            </w:r>
            <w:r w:rsidR="00D6548B">
              <w:rPr>
                <w:noProof/>
                <w:webHidden/>
              </w:rPr>
              <w:instrText xml:space="preserve"> PAGEREF _Toc367891177 \h </w:instrText>
            </w:r>
            <w:r w:rsidR="00D6548B">
              <w:rPr>
                <w:noProof/>
                <w:webHidden/>
              </w:rPr>
            </w:r>
            <w:r w:rsidR="00D6548B">
              <w:rPr>
                <w:noProof/>
                <w:webHidden/>
              </w:rPr>
              <w:fldChar w:fldCharType="separate"/>
            </w:r>
            <w:r w:rsidR="00D6548B">
              <w:rPr>
                <w:noProof/>
                <w:webHidden/>
              </w:rPr>
              <w:t>3</w:t>
            </w:r>
            <w:r w:rsidR="00D6548B">
              <w:rPr>
                <w:noProof/>
                <w:webHidden/>
              </w:rPr>
              <w:fldChar w:fldCharType="end"/>
            </w:r>
          </w:hyperlink>
        </w:p>
        <w:p w:rsidR="00AA5711" w:rsidRDefault="00AA5711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063B4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0" w:name="_Toc367891177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0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</w:t>
      </w:r>
      <w:proofErr w:type="spellStart"/>
      <w:r w:rsidRPr="00D654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6548B">
        <w:rPr>
          <w:rFonts w:ascii="Times New Roman" w:hAnsi="Times New Roman" w:cs="Times New Roman"/>
          <w:sz w:val="24"/>
          <w:szCs w:val="24"/>
        </w:rPr>
        <w:t xml:space="preserve">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navigation bar is displayed as a sidebar. The ‘active’ tab (the page currently displayed) will have a white background while the others will have a blue one. The entire navigation bar will have a red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</w:p>
    <w:p w:rsidR="001275C3" w:rsidRPr="00E11655" w:rsidRDefault="001275C3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Colours:</w:t>
      </w:r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Typography:</w:t>
      </w:r>
    </w:p>
    <w:p w:rsidR="00815A63" w:rsidRPr="00815A63" w:rsidRDefault="00815A63" w:rsidP="00815A6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Wire Frame:</w:t>
      </w:r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r w:rsidRPr="00E11655">
        <w:rPr>
          <w:color w:val="auto"/>
          <w:u w:val="single"/>
        </w:rPr>
        <w:t>Branding:</w:t>
      </w:r>
    </w:p>
    <w:sectPr w:rsidR="00E11655" w:rsidRPr="00E11655" w:rsidSect="0006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936"/>
    <w:rsid w:val="00063B4B"/>
    <w:rsid w:val="000F295D"/>
    <w:rsid w:val="001275C3"/>
    <w:rsid w:val="0018164D"/>
    <w:rsid w:val="005964C0"/>
    <w:rsid w:val="00815A63"/>
    <w:rsid w:val="00A95936"/>
    <w:rsid w:val="00AA5711"/>
    <w:rsid w:val="00B43619"/>
    <w:rsid w:val="00B94FB6"/>
    <w:rsid w:val="00D6548B"/>
    <w:rsid w:val="00E11655"/>
    <w:rsid w:val="00F5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90388-79E4-4F25-A44E-C7E41267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2013-09-25T20:00:00Z</dcterms:created>
  <dcterms:modified xsi:type="dcterms:W3CDTF">2013-09-25T21:18:00Z</dcterms:modified>
</cp:coreProperties>
</file>