
<file path=[Content_Types].xml><?xml version="1.0" encoding="utf-8"?>
<Types xmlns="http://schemas.openxmlformats.org/package/2006/content-types">
  <Default Extension="png" ContentType="image/png"/>
  <Default Extension="jpg" ContentType="image/jpe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media/image2.jpg" ContentType="image/jpeg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3.jpg" ContentType="image/jpeg"/>
  <Override PartName="/word/media/image1.jpg" ContentType="image/jpeg"/>
  <Override PartName="/word/fontTable.xml" ContentType="application/vnd.openxmlformats-officedocument.wordprocessingml.fontTable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桌椅检修课题研究报告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摘要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本研究课题的核心目标是设计并实施一套桌椅检修系统，该系统通过综合运用数据搜集、损坏原因分析、解决方案提出及小程序开发等手段，实现对教室桌椅损坏情况的实时监控与管理。课题组由任英杰（组长）、胡浩文、许万鑫、叶洲、周超五位成员组成，他们各司其职，共同完成了从数据搜集到小程序开发的全流程。本报告详尽阐述了课题的背景、目标、研究方法、实施过程、成果及结论，为校园桌椅检修提供了创新的解决路径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关键词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桌椅检修；数据搜集；损坏原因；解决方案；小程序开发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Abstract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This research project aims to design and implement a desk and chair maintenance system that achieves real-time monitoring and management of classroom furniture damage through data collection,analysis of damage causes,proposal of solutions,and development of mini-programs.The project team,comprising five members including Jia(team leader),Yi,Bing,Ding,and Wu,each with clear responsibilities,collaboratively completed the entire process from data collection to mini-program development.This report provides a detailed account of the project's background,objectives,research methods,implementation process,results,and conclusions,offering an innovative solution for campus desk and chair maintenance.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Keywords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Desk and chair maintenance;Data collection;Damage causes;Solutions;Mini-program development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一、引言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随着教育事业的蓬勃发展，校园设施设备日益完善。然而，教室桌椅作为学生学习的重要工具，其损坏情况却日益严重，这不仅影响了学生的学习环境，也给学校管理带来诸多不便。因此，如何有效进行桌椅检修，提高使用效率，成为一个亟待解决的问题。本研究课题正是在此背景下提出的，旨在通过数据搜集、损坏原因分析、解决方案提出及小程序开发，实现对教室桌椅损坏情况的实时监控与管理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drawing>
          <wp:inline distT="0" distB="0" distL="0" distR="0">
            <wp:extent cx="5294563" cy="11057293"/>
            <wp:effectExtent l="0" t="0" r="0" b="0"/>
            <wp:docPr id="1" name="图片 2" descr="图示, 示意图&amp;#10;&amp;#10;中度可信度描述已自动生成:ver1"/>
            <wp:cNvGraphicFramePr>
              <a:graphicFrameLocks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 noChangeAspect="1"/>
            </wp:cNvGraphicFramePr>
            <a:graphic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>
              <a:graphicData uri="http://schemas.openxmlformats.org/drawingml/2006/picture">
                <pic:pic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563" cy="110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二、分工情况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数据搜集阶段，课题组成员分工明确，全员参与实地调查与记录。胡浩文负责数据整理与论文撰写，任英杰负责小程序开发与编码，许万鑫负责资料搜集与课题发展方向探索，叶洲负责PPT制作与资料整理，周超负责数据整理。经过数日努力，我们成功搜集了大量桌椅损坏数据，为后续分析与解决方案制定提供了有力支持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三、研究目标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本研究课题的主要目标包括：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搜集教室桌椅损坏数据，并分析其损坏原因。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提出有效的桌椅检修解决方案，改善学生的学习环境。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开发一款小程序，实现对教室桌椅损坏情况的实时监控与管理。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四、研究方法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本研究课题采用以下研究方法：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文献综述法：通过查阅相关文献，了解国内外在桌椅检修方面的研究进展和成果，为本课题提供理论支持。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实地调查法：对校园内的教室桌椅进行实地调查，搜集损坏数据，并分析其损坏原因。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数据分析法：利用统计软件对搜集到的数据进行处理和分析，得出损坏原因和分布规律。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方案设计法：根据分析结果，提出有效的桌椅检修解决方案。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小程序开发法：利用编程技术，开发一款小程序，实现对教室桌椅损坏情况的实时监控与管理。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五、实施过程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（一）数据搜集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数据搜集是本研究课题的基础工作。课题组成员在校园内随机选择了多个教室，对桌椅的损坏情况进行了实地调查。调查内容包括桌椅的损坏类型（如开裂、变形、缺失等）、损坏程度（如轻微、中度、严重等）以及损坏位置（如教室的前排、后排、中间等）。同时，我们还搜集了桌椅的使用年限、材质、维护记录等信息，以便后续分析损坏原因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（二）损坏原因分析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在收集到足够的数据后，课题组成员开始对桌椅的损坏原因进行分析。我们利用统计软件对数据进行了处理和分析，得出了以下结论：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使用年限过长是导致桌椅损坏的主要原因之一。随着使用年限的增加，桌椅的材质会逐渐老化，从而出现开裂、变形等问题。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学生使用不当也是导致桌椅损坏的重要原因。例如，学生在课桌上乱涂乱画、用刀刻划等行为，都会导致课桌表面的损坏。此外，一些学生还会故意破坏桌椅，如踢踹、踩踏等。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教室环境也是影响桌椅损坏程度的重要因素。例如，教室内的湿度过高或过低，都会导致桌椅的材质发生变化，从而加速其老化过程。此外，教室内的温度也会影响桌椅的使用寿命。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（三）解决方案制定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根据分析结果，课题组成员提出了以下解决方案：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加强桌椅的维护和保养。学校应定期对教室桌椅进行检查和维护，及时发现并处理损坏情况。同时，还应加强对学生的宣传教育，提高他们的保护意识。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更新换代旧桌椅。对于使用年限过长、损坏严重的桌椅，学校应及时进行更新换代，以改善学生的学习环境。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改善教室环境。学校应加强对教室环境的控制和管理，保持适宜的湿度和温度，以延长桌椅的使用寿命。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开发小程序实现实时监控。为了实现对教室桌椅损坏情况的实时监控和管理，我们决定开发一款小程序。该程序可以显示教室桌椅的损坏程度，并允许用户输入相应桌椅的坐标以更新其状态。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（四）小程序开发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小程序开发过程中，课题组成员分工明确，各司其职。任英杰作为组长，负责整体规划和协调工作与小程序的前端设计和开发工作；胡浩文、许万鑫、叶洲、周超负责后端数据库的设计和开发工作与小程序的测试和修改工作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经过数日努力，我们成功开发出了小程序。该程序具有以下功能：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显示教室桌椅的损坏程度。用户可以通过小程序查看各个教室桌椅的损坏情况，包括损坏类型和损坏程度等信息。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输入相应桌椅的坐标更新状态。当用户发现某个桌椅的损坏情况发生变化时，可以通过小程序输入其坐标并更新其状态。这样，学校就可以及时了解到桌椅的损坏情况，并采取相应的处理措施。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提供报修功能。当用户发现某个桌椅需要维修时，可以通过小程序提交报修申请。学校收到申请后，可以安排相关人员进行维修工作。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数据统计和分析功能。小程序还可以对收集到的数据进行统计和分析，得出桌椅损坏的分布规律和趋势等信息，同时第一时间在小程序的桌椅情况更新，为学校的管理和决策提供有力支持。</w:t>
      </w:r>
      <w:r>
        <w:rPr>
          <w:sz w:val="28"/>
          <w:rFonts w:hint="eastAsia"/>
        </w:rPr>
        <w:drawing>
          <wp:inline distT="0" distB="0" distL="0" distR="0">
            <wp:extent cx="5143500" cy="8865366"/>
            <wp:effectExtent l="0" t="0" r="0" b="0"/>
            <wp:docPr id="2" name="图片 2" descr="图示, 示意图&amp;#10;&amp;#10;中度可信度描述已自动生成:ver1"/>
            <wp:cNvGraphicFramePr>
              <a:graphicFrameLocks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 noChangeAspect="1"/>
            </wp:cNvGraphicFramePr>
            <a:graphic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>
              <a:graphicData uri="http://schemas.openxmlformats.org/drawingml/2006/picture">
                <pic:pic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>
                  <pic:nvPicPr>
                    <pic:cNvPr id="3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8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rFonts w:hint="eastAsia"/>
        </w:rPr>
        <w:drawing>
          <wp:inline distT="0" distB="0" distL="0" distR="0">
            <wp:extent cx="5143500" cy="8843119"/>
            <wp:effectExtent l="0" t="0" r="0" b="0"/>
            <wp:docPr id="3" name="图片 2" descr="图示, 示意图&amp;#10;&amp;#10;中度可信度描述已自动生成:ver1"/>
            <wp:cNvGraphicFramePr>
              <a:graphicFrameLocks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 noChangeAspect="1"/>
            </wp:cNvGraphicFramePr>
            <a:graphic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>
              <a:graphicData uri="http://schemas.openxmlformats.org/drawingml/2006/picture">
                <pic:pic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>
                  <pic:nvPicPr>
                    <pic:cNvPr id="4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8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drawing>
          <wp:inline distT="0" distB="0" distL="0" distR="0">
            <wp:extent cx="5143500" cy="8681405"/>
            <wp:effectExtent l="0" t="0" r="0" b="0"/>
            <wp:docPr id="4" name="图片 2" descr="图示, 示意图&amp;#10;&amp;#10;中度可信度描述已自动生成:ver1"/>
            <wp:cNvGraphicFramePr>
              <a:graphicFrameLocks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 noChangeAspect="1"/>
            </wp:cNvGraphicFramePr>
            <a:graphic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>
              <a:graphicData uri="http://schemas.openxmlformats.org/drawingml/2006/picture">
                <pic:pic xmlns:pic="http://schemas.openxmlformats.org/drawingml/2006/picture" xmlns:cx8="http://schemas.microsoft.com/office/drawing/2016/5/14/chartex" xmlns:cx6="http://schemas.microsoft.com/office/drawing/2016/5/12/chartex" xmlns:wps="http://schemas.microsoft.com/office/word/2010/wordprocessingShape" xmlns:w16se="http://schemas.microsoft.com/office/word/2015/wordml/symex" xmlns:wp14="http://schemas.microsoft.com/office/word/2010/wordprocessingDrawing" xmlns:v="urn:schemas-microsoft-com:vml" xmlns:wne="http://schemas.microsoft.com/office/word/2006/wordml" xmlns:aink="http://schemas.microsoft.com/office/drawing/2016/ink" xmlns:w15="http://schemas.microsoft.com/office/word/2012/wordml" xmlns:o="urn:schemas-microsoft-com:office:office" xmlns:am3d="http://schemas.microsoft.com/office/drawing/2017/model3d" xmlns:wpi="http://schemas.microsoft.com/office/word/2010/wordprocessingInk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cx2="http://schemas.microsoft.com/office/drawing/2015/10/21/chartex" xmlns:cx3="http://schemas.microsoft.com/office/drawing/2016/5/9/chartex" xmlns:a="http://schemas.openxmlformats.org/drawingml/2006/main" xmlns:w16="http://schemas.microsoft.com/office/word/2018/wordml" xmlns:cx1="http://schemas.microsoft.com/office/drawing/2015/9/8/chartex" xmlns:cx="http://schemas.microsoft.com/office/drawing/2014/chartex" xmlns:w14="http://schemas.microsoft.com/office/word/2010/wordml" xmlns:w16cex="http://schemas.microsoft.com/office/word/2018/wordml/cex" xmlns:m="http://schemas.openxmlformats.org/officeDocument/2006/math" xmlns:w16cid="http://schemas.microsoft.com/office/word/2016/wordml/cid" xmlns:wpc="http://schemas.microsoft.com/office/word/2010/wordprocessingCanvas" xmlns:w="http://schemas.openxmlformats.org/wordprocessingml/2006/main" xmlns:cx7="http://schemas.microsoft.com/office/drawing/2016/5/13/chartex">
                  <pic:nvPicPr>
                    <pic:cNvPr id="6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6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六、研究成果展示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在研究成果展示部分，我们主要展示以下内容：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（一）小程序界面展示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首页界面：展示校园内所有教室的桌椅损坏情况概览，用户可以通过点击教室图标进入详细页面。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详细页面：展示具体教室内的桌椅损坏情况，包括损坏类型、损坏程度以及桌椅的坐标等信息。用户可以通过滑动屏幕查看不同区域的桌椅损坏情况。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报修页面：用户可以在此页面提交报修申请，包括选择损坏的桌椅、填写损坏原因和描述等信息。提交后，申请将自动发送至学校后勤部门进行处理。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数据统计页面：展示桌椅损坏情况的统计数据和分析结果，包括损坏类型分布、损坏程度分布以及损坏趋势等信息。这些数据可以为学校的管理和决策提供有力支持。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（二）解决方案展示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加强维护和保养：我们提出了定期检查和维修桌椅的计划，并建议学校设置专门的维护团队来负责这项工作。同时，我们还建议学校加强对学生的宣传教育，提高他们的保护意识。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更新换代旧桌椅：我们根据桌椅的使用年限和损坏情况，提出了更新换代旧桌椅的计划。我们建议学校优先更换使用年限过长、损坏严重的桌椅，以改善学生的学习环境。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改善教室环境：我们提出了改善教室环境的建议，包括保持适宜的湿度和温度、加强通风等措施。这些措施可以延长桌椅的使用寿命，并为学生创造一个更加舒适的学习环境。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（三）案例展示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我们还展示了几个具体的案例来展示我们的研究成果。例如，在某个教室中，我们发现了一批使用年限过长、损坏严重的桌椅。通过我们的解决方案，学校及时更换了这些桌椅，并加强了对学生的宣传教育。经过一段时间后，我们再次对该教室进行实地调查，发现桌椅的损坏情况得到了显著改善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七、结论与展望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本研究课题通过数据搜集、分析损坏原因、提出解决方案以及开发小程序的方式，成功实现了对教室桌椅损坏情况的实时监控与管理。我们的研究成果</w:t>
      </w:r>
      <w:r>
        <w:rPr>
          <w:sz w:val="28"/>
          <w:rFonts w:hint="eastAsia"/>
        </w:rPr>
        <w:t>不仅为学校的管理提供了有力支持，也为校园桌椅检修提供了一种新的解决方案。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然而，本研究课题仍存在一些不足之处。例如，在数据搜集过程中，我们仅对部分教室进行了实地调查，未能覆盖到所有教室。此外，在小程序开发过程中，我们也遇到了一些技术难题和限制，导致部分功能未能完全实现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未来，我们将继续完善本课题的研究工作。首先，我们将扩大数据搜集的范围和规模，以获取更全面的桌椅损坏数据。其次，我们将进一步优化小程序的功能和性能，提高其稳定性和易用性。最后，我们还将探索更多的桌椅检修方法和手段，为校园桌椅检修提供更加全面和有效的解决方案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八、致谢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感谢各位老师对本课题的大力支持和帮助。感谢课题组成员的共同努力和合作。在未来的研究工作中，我们将继续努力，不断探索和创新，为校园桌椅检修事业做出更大的贡献。</w:t>
      </w:r>
      <w:r>
        <w:br/>
        <w:rPr>
          <w:sz w:val="28"/>
          <w:rFonts w:hint="eastAsia"/>
        </w:rPr>
      </w:r>
    </w:p>
    <w:p w14:paraId="9D5602BA" w14:textId="9DB5FF37" w:rsidR="7FA9EA83" w:rsidRPr="7FA9EA83" w:rsidRDefault="7FA9EA83" w:rsidP="7FA9EA83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参考文献：</w:t>
      </w:r>
    </w:p>
    <w:p w14:paraId="43235464" w14:textId="F61046F8" w:rsidR="DD7F5DE8" w:rsidRPr="DD7F5DE8" w:rsidRDefault="DD7F5DE8" w:rsidP="DD7F5DE8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（1）《数学建模方法及应用》张明成、沙旭东、戴洪峰著</w:t>
      </w:r>
    </w:p>
    <w:p w14:paraId="931C454C" w14:textId="CEC6D72E" w:rsidR="8909E606" w:rsidRPr="8909E606" w:rsidRDefault="8909E606" w:rsidP="8909E606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 xml:space="preserve">（2）《延长教室连排坐椅换休周期的策略》李宏、孙珂琪、张昊著</w:t>
      </w:r>
    </w:p>
    <w:p w14:paraId="F999D1C7" w14:textId="ABBE039A" w:rsidR="64E89542" w:rsidRPr="64E89542" w:rsidRDefault="64E89542" w:rsidP="64E89542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（3）《高校规范课堂教学基本秩序之我见》崔忠农著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o="urn:schemas-microsoft-com:office:office" xmlns:m="http://schemas.openxmlformats.org/officeDocument/2006/math" xmlns:w16cex="http://schemas.microsoft.com/office/word/2018/wordml/cex" xmlns:w="http://schemas.openxmlformats.org/wordprocessingml/2006/main" xmlns:w16="http://schemas.microsoft.com/office/word/2018/wordml" xmlns:mc="http://schemas.openxmlformats.org/markup-compatibility/2006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>
        <w:sz w:val="21"/>
        <w:lang w:val="en-US" w:eastAsia="zh-CN" w:bidi="ar-SA"/>
        <w:kern w:val="2"/>
        <w:szCs w:val="24"/>
        <w:rFonts w:asciiTheme="minorHAnsi" w:hAnsiTheme="minorHAnsi" w:eastAsiaTheme="minorEastAsia" w:cstheme="minorBidi"/>
      </w:rPr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/>
    <w:lsdException w:name="Closing" w:semiHidden="1" w:unhideWhenUsed="1"/>
    <w:lsdException w:name="Colorful Grid"/>
    <w:lsdException w:name="Colorful Grid Accent 1"/>
    <w:lsdException w:name="Colorful Grid Accent 2"/>
    <w:lsdException w:name="Colorful Grid Accent 3"/>
    <w:lsdException w:name="Colorful Grid Accent 4"/>
    <w:lsdException w:name="Colorful Grid Accent 5"/>
    <w:lsdException w:name="Colorful Grid Accent 6"/>
    <w:lsdException w:name="Colorful List"/>
    <w:lsdException w:name="Colorful List Accent 1"/>
    <w:lsdException w:name="Colorful List Accent 2"/>
    <w:lsdException w:name="Colorful List Accent 3"/>
    <w:lsdException w:name="Colorful List Accent 4"/>
    <w:lsdException w:name="Colorful List Accent 5"/>
    <w:lsdException w:name="Colorful List Accent 6"/>
    <w:lsdException w:name="Colorful Shading"/>
    <w:lsdException w:name="Colorful Shading Accent 1"/>
    <w:lsdException w:name="Colorful Shading Accent 2"/>
    <w:lsdException w:name="Colorful Shading Accent 3"/>
    <w:lsdException w:name="Colorful Shading Accent 4"/>
    <w:lsdException w:name="Colorful Shading Accent 5"/>
    <w:lsdException w:name="Colorful Shading Accent 6"/>
    <w:lsdException w:name="Dark List"/>
    <w:lsdException w:name="Dark List Accent 1"/>
    <w:lsdException w:name="Dark List Accent 2"/>
    <w:lsdException w:name="Dark List Accent 3"/>
    <w:lsdException w:name="Dark List Accent 4"/>
    <w:lsdException w:name="Dark List Accent 5"/>
    <w:lsdException w:name="Dark List Accent 6"/>
    <w:lsdException w:name="Date" w:semiHidden="1" w:unhideWhenUsed="1"/>
    <w:lsdException w:name="Default Paragraph Font" w:semiHidden="1" w:unhideWhenUsed="1"/>
    <w:lsdException w:name="Document Map" w:semiHidden="1" w:unhideWhenUsed="1"/>
    <w:lsdException w:name="E-mail Signature" w:semiHidden="1" w:unhideWhenUsed="1"/>
    <w:lsdException w:name="Emphasis"/>
    <w:lsdException w:name="FollowedHyperlink" w:semiHidden="1" w:unhideWhenUsed="1"/>
    <w:lsdException w:name="Grid Table 1 Light"/>
    <w:lsdException w:name="Grid Table 1 Light Accent 1"/>
    <w:lsdException w:name="Grid Table 1 Light Accent 2"/>
    <w:lsdException w:name="Grid Table 1 Light Accent 3"/>
    <w:lsdException w:name="Grid Table 1 Light Accent 4"/>
    <w:lsdException w:name="Grid Table 1 Light Accent 5"/>
    <w:lsdException w:name="Grid Table 1 Light Accent 6"/>
    <w:lsdException w:name="Grid Table 2"/>
    <w:lsdException w:name="Grid Table 2 Accent 1"/>
    <w:lsdException w:name="Grid Table 2 Accent 2"/>
    <w:lsdException w:name="Grid Table 2 Accent 3"/>
    <w:lsdException w:name="Grid Table 2 Accent 4"/>
    <w:lsdException w:name="Grid Table 2 Accent 5"/>
    <w:lsdException w:name="Grid Table 2 Accent 6"/>
    <w:lsdException w:name="Grid Table 3"/>
    <w:lsdException w:name="Grid Table 3 Accent 1"/>
    <w:lsdException w:name="Grid Table 3 Accent 2"/>
    <w:lsdException w:name="Grid Table 3 Accent 3"/>
    <w:lsdException w:name="Grid Table 3 Accent 4"/>
    <w:lsdException w:name="Grid Table 3 Accent 5"/>
    <w:lsdException w:name="Grid Table 3 Accent 6"/>
    <w:lsdException w:name="Grid Table 4"/>
    <w:lsdException w:name="Grid Table 4 Accent 1"/>
    <w:lsdException w:name="Grid Table 4 Accent 2"/>
    <w:lsdException w:name="Grid Table 4 Accent 3"/>
    <w:lsdException w:name="Grid Table 4 Accent 4"/>
    <w:lsdException w:name="Grid Table 4 Accent 5"/>
    <w:lsdException w:name="Grid Table 4 Accent 6"/>
    <w:lsdException w:name="Grid Table 5 Dark"/>
    <w:lsdException w:name="Grid Table 5 Dark Accent 1"/>
    <w:lsdException w:name="Grid Table 5 Dark Accent 2"/>
    <w:lsdException w:name="Grid Table 5 Dark Accent 3"/>
    <w:lsdException w:name="Grid Table 5 Dark Accent 4"/>
    <w:lsdException w:name="Grid Table 5 Dark Accent 5"/>
    <w:lsdException w:name="Grid Table 5 Dark Accent 6"/>
    <w:lsdException w:name="Grid Table 6 Colorful"/>
    <w:lsdException w:name="Grid Table 6 Colorful Accent 1"/>
    <w:lsdException w:name="Grid Table 6 Colorful Accent 2"/>
    <w:lsdException w:name="Grid Table 6 Colorful Accent 3"/>
    <w:lsdException w:name="Grid Table 6 Colorful Accent 4"/>
    <w:lsdException w:name="Grid Table 6 Colorful Accent 5"/>
    <w:lsdException w:name="Grid Table 6 Colorful Accent 6"/>
    <w:lsdException w:name="Grid Table 7 Colorful"/>
    <w:lsdException w:name="Grid Table 7 Colorful Accent 1"/>
    <w:lsdException w:name="Grid Table 7 Colorful Accent 2"/>
    <w:lsdException w:name="Grid Table 7 Colorful Accent 3"/>
    <w:lsdException w:name="Grid Table 7 Colorful Accent 4"/>
    <w:lsdException w:name="Grid Table 7 Colorful Accent 5"/>
    <w:lsdException w:name="Grid Table 7 Colorful Accent 6"/>
    <w:lsdException w:name="Grid Table Light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/>
    <w:lsdException w:name="Intense Quote"/>
    <w:lsdException w:name="Intense Reference"/>
    <w:lsdException w:name="Light Grid"/>
    <w:lsdException w:name="Light Grid Accent 1"/>
    <w:lsdException w:name="Light Grid Accent 2"/>
    <w:lsdException w:name="Light Grid Accent 3"/>
    <w:lsdException w:name="Light Grid Accent 4"/>
    <w:lsdException w:name="Light Grid Accent 5"/>
    <w:lsdException w:name="Light Grid Accent 6"/>
    <w:lsdException w:name="Light List"/>
    <w:lsdException w:name="Light List Accent 1"/>
    <w:lsdException w:name="Light List Accent 2"/>
    <w:lsdException w:name="Light List Accent 3"/>
    <w:lsdException w:name="Light List Accent 4"/>
    <w:lsdException w:name="Light List Accent 5"/>
    <w:lsdException w:name="Light List Accent 6"/>
    <w:lsdException w:name="Light Shading"/>
    <w:lsdException w:name="Light Shading Accent 1"/>
    <w:lsdException w:name="Light Shading Accent 2"/>
    <w:lsdException w:name="Light Shading Accent 3"/>
    <w:lsdException w:name="Light Shading Accent 4"/>
    <w:lsdException w:name="Light Shading Accent 5"/>
    <w:lsdException w:name="Light Shading Accent 6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/>
    <w:lsdException w:name="List Table 1 Light"/>
    <w:lsdException w:name="List Table 1 Light Accent 1"/>
    <w:lsdException w:name="List Table 1 Light Accent 2"/>
    <w:lsdException w:name="List Table 1 Light Accent 3"/>
    <w:lsdException w:name="List Table 1 Light Accent 4"/>
    <w:lsdException w:name="List Table 1 Light Accent 5"/>
    <w:lsdException w:name="List Table 1 Light Accent 6"/>
    <w:lsdException w:name="List Table 2"/>
    <w:lsdException w:name="List Table 2 Accent 1"/>
    <w:lsdException w:name="List Table 2 Accent 2"/>
    <w:lsdException w:name="List Table 2 Accent 3"/>
    <w:lsdException w:name="List Table 2 Accent 4"/>
    <w:lsdException w:name="List Table 2 Accent 5"/>
    <w:lsdException w:name="List Table 2 Accent 6"/>
    <w:lsdException w:name="List Table 3"/>
    <w:lsdException w:name="List Table 3 Accent 1"/>
    <w:lsdException w:name="List Table 3 Accent 2"/>
    <w:lsdException w:name="List Table 3 Accent 3"/>
    <w:lsdException w:name="List Table 3 Accent 4"/>
    <w:lsdException w:name="List Table 3 Accent 5"/>
    <w:lsdException w:name="List Table 3 Accent 6"/>
    <w:lsdException w:name="List Table 4"/>
    <w:lsdException w:name="List Table 4 Accent 1"/>
    <w:lsdException w:name="List Table 4 Accent 2"/>
    <w:lsdException w:name="List Table 4 Accent 3"/>
    <w:lsdException w:name="List Table 4 Accent 4"/>
    <w:lsdException w:name="List Table 4 Accent 5"/>
    <w:lsdException w:name="List Table 4 Accent 6"/>
    <w:lsdException w:name="List Table 5 Dark"/>
    <w:lsdException w:name="List Table 5 Dark Accent 1"/>
    <w:lsdException w:name="List Table 5 Dark Accent 2"/>
    <w:lsdException w:name="List Table 5 Dark Accent 3"/>
    <w:lsdException w:name="List Table 5 Dark Accent 4"/>
    <w:lsdException w:name="List Table 5 Dark Accent 5"/>
    <w:lsdException w:name="List Table 5 Dark Accent 6"/>
    <w:lsdException w:name="List Table 6 Colorful"/>
    <w:lsdException w:name="List Table 6 Colorful Accent 1"/>
    <w:lsdException w:name="List Table 6 Colorful Accent 2"/>
    <w:lsdException w:name="List Table 6 Colorful Accent 3"/>
    <w:lsdException w:name="List Table 6 Colorful Accent 4"/>
    <w:lsdException w:name="List Table 6 Colorful Accent 5"/>
    <w:lsdException w:name="List Table 6 Colorful Accent 6"/>
    <w:lsdException w:name="List Table 7 Colorful"/>
    <w:lsdException w:name="List Table 7 Colorful Accent 1"/>
    <w:lsdException w:name="List Table 7 Colorful Accent 2"/>
    <w:lsdException w:name="List Table 7 Colorful Accent 3"/>
    <w:lsdException w:name="List Table 7 Colorful Accent 4"/>
    <w:lsdException w:name="List Table 7 Colorful Accent 5"/>
    <w:lsdException w:name="List Table 7 Colorful Accent 6"/>
    <w:lsdException w:name="Medium Grid 1"/>
    <w:lsdException w:name="Medium Grid 1 Accent 1"/>
    <w:lsdException w:name="Medium Grid 1 Accent 2"/>
    <w:lsdException w:name="Medium Grid 1 Accent 3"/>
    <w:lsdException w:name="Medium Grid 1 Accent 4"/>
    <w:lsdException w:name="Medium Grid 1 Accent 5"/>
    <w:lsdException w:name="Medium Grid 1 Accent 6"/>
    <w:lsdException w:name="Medium Grid 2"/>
    <w:lsdException w:name="Medium Grid 2 Accent 1"/>
    <w:lsdException w:name="Medium Grid 2 Accent 2"/>
    <w:lsdException w:name="Medium Grid 2 Accent 3"/>
    <w:lsdException w:name="Medium Grid 2 Accent 4"/>
    <w:lsdException w:name="Medium Grid 2 Accent 5"/>
    <w:lsdException w:name="Medium Grid 2 Accent 6"/>
    <w:lsdException w:name="Medium Grid 3"/>
    <w:lsdException w:name="Medium Grid 3 Accent 1"/>
    <w:lsdException w:name="Medium Grid 3 Accent 2"/>
    <w:lsdException w:name="Medium Grid 3 Accent 3"/>
    <w:lsdException w:name="Medium Grid 3 Accent 4"/>
    <w:lsdException w:name="Medium Grid 3 Accent 5"/>
    <w:lsdException w:name="Medium Grid 3 Accent 6"/>
    <w:lsdException w:name="Medium List 1"/>
    <w:lsdException w:name="Medium List 1 Accent 1"/>
    <w:lsdException w:name="Medium List 1 Accent 2"/>
    <w:lsdException w:name="Medium List 1 Accent 3"/>
    <w:lsdException w:name="Medium List 1 Accent 4"/>
    <w:lsdException w:name="Medium List 1 Accent 5"/>
    <w:lsdException w:name="Medium List 1 Accent 6"/>
    <w:lsdException w:name="Medium List 2"/>
    <w:lsdException w:name="Medium List 2 Accent 1"/>
    <w:lsdException w:name="Medium List 2 Accent 2"/>
    <w:lsdException w:name="Medium List 2 Accent 3"/>
    <w:lsdException w:name="Medium List 2 Accent 4"/>
    <w:lsdException w:name="Medium List 2 Accent 5"/>
    <w:lsdException w:name="Medium List 2 Accent 6"/>
    <w:lsdException w:name="Medium Shading 1"/>
    <w:lsdException w:name="Medium Shading 1 Accent 1"/>
    <w:lsdException w:name="Medium Shading 1 Accent 2"/>
    <w:lsdException w:name="Medium Shading 1 Accent 3"/>
    <w:lsdException w:name="Medium Shading 1 Accent 4"/>
    <w:lsdException w:name="Medium Shading 1 Accent 5"/>
    <w:lsdException w:name="Medium Shading 1 Accent 6"/>
    <w:lsdException w:name="Medium Shading 2"/>
    <w:lsdException w:name="Medium Shading 2 Accent 1"/>
    <w:lsdException w:name="Medium Shading 2 Accent 2"/>
    <w:lsdException w:name="Medium Shading 2 Accent 3"/>
    <w:lsdException w:name="Medium Shading 2 Accent 4"/>
    <w:lsdException w:name="Medium Shading 2 Accent 5"/>
    <w:lsdException w:name="Medium Shading 2 Accent 6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/>
    <w:lsdException w:name="Normal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/>
    <w:lsdException w:name="Plain Table 2"/>
    <w:lsdException w:name="Plain Table 3"/>
    <w:lsdException w:name="Plain Table 4"/>
    <w:lsdException w:name="Plain Table 5"/>
    <w:lsdException w:name="Plain Text" w:semiHidden="1" w:unhideWhenUsed="1"/>
    <w:lsdException w:name="Quote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/>
    <w:lsdException w:name="Subtitle"/>
    <w:lsdException w:name="Subtle Emphasis"/>
    <w:lsdException w:name="Subtle Reference"/>
    <w:lsdException w:name="TOC Heading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semiHidden="1" w:unhideWhenUsed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</w:latentStyles>
  <w:style w:type="paragraph" w:styleId="a" w:default="1">
    <w:name w:val="Normal"/>
    <w:rsid w:val="00F54202"/>
    <w:qFormat/>
    <w:pPr>
      <w:widowControl w:val="0"/>
      <w:jc w:val="both"/>
      <w:widowControl w:val="0"/>
      <w:widowControl w:val="0"/>
      <w:widowControl w:val="0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.000000"/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numbering" w:styleId="a2" w:default="1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5" Type="http://schemas.openxmlformats.org/officeDocument/2006/relationships/image" Target="media/image2.jpg" /><Relationship Id="rId7" Type="http://schemas.openxmlformats.org/officeDocument/2006/relationships/image" Target="media/image3.jpg" /><Relationship Id="rId1" Type="http://schemas.openxmlformats.org/officeDocument/2006/relationships/settings" Target="settings.xml" /><Relationship Id="rId4" Type="http://schemas.openxmlformats.org/officeDocument/2006/relationships/image" Target="media/image1.jpg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Nkoo" typeface="Ebrima"/>
        <a:font script="Sinh" typeface="Iskoola Pota"/>
        <a:font script="Geor" typeface="Sylfaen"/>
        <a:font script="Talu" typeface="Microsoft New Tai Lue"/>
        <a:font script="Viet" typeface="Times New Roman"/>
        <a:font script="Mymr" typeface="Myanmar Text"/>
        <a:font script="Olck" typeface="Nirmala UI"/>
        <a:font script="Syrj" typeface="Estrangelo Edessa"/>
        <a:font script="Phag" typeface="Phagspa"/>
        <a:font script="Cans" typeface="Euphemia"/>
        <a:font script="Syre" typeface="Estrangelo Edessa"/>
        <a:font script="Java" typeface="Javanese Text"/>
        <a:font script="Laoo" typeface="DokChampa"/>
        <a:font script="Orya" typeface="Kalinga"/>
        <a:font script="Deva" typeface="Mangal"/>
        <a:font script="Mlym" typeface="Kartika"/>
        <a:font script="Hang" typeface="맑은 고딕"/>
        <a:font script="Telu" typeface="Gautami"/>
        <a:font script="Mong" typeface="Mongolian Baiti"/>
        <a:font script="Tibt" typeface="Microsoft Himalaya"/>
        <a:font script="Gujr" typeface="Shruti"/>
        <a:font script="Thai" typeface="Angsana New"/>
        <a:font script="Syrc" typeface="Estrangelo Edessa"/>
        <a:font script="Lisu" typeface="Segoe UI"/>
        <a:font script="Uigh" typeface="Microsoft Uighur"/>
        <a:font script="Beng" typeface="Vrinda"/>
        <a:font script="Khmr" typeface="MoolBoran"/>
        <a:font script="Syrn" typeface="Estrangelo Edess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Hans" typeface="等线 Light"/>
        <a:font script="Armn" typeface="Arial"/>
        <a:font script="Guru" typeface="Raavi"/>
        <a:font script="Yiii" typeface="Microsoft Yi Baiti"/>
        <a:font script="Taml" typeface="Latha"/>
        <a:font script="Ethi" typeface="Nyala"/>
        <a:font script="Hant" typeface="新細明體"/>
        <a:font script="Bugi" typeface="Leelawadee UI"/>
        <a:font script="Arab" typeface="Times New Roman"/>
        <a:font script="Knda" typeface="Tunga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Nkoo" typeface="Ebrima"/>
        <a:font script="Sinh" typeface="Iskoola Pota"/>
        <a:font script="Geor" typeface="Sylfaen"/>
        <a:font script="Talu" typeface="Microsoft New Tai Lue"/>
        <a:font script="Viet" typeface="Arial"/>
        <a:font script="Mymr" typeface="Myanmar Text"/>
        <a:font script="Olck" typeface="Nirmala UI"/>
        <a:font script="Syrj" typeface="Estrangelo Edessa"/>
        <a:font script="Phag" typeface="Phagspa"/>
        <a:font script="Cans" typeface="Euphemia"/>
        <a:font script="Syre" typeface="Estrangelo Edessa"/>
        <a:font script="Java" typeface="Javanese Text"/>
        <a:font script="Laoo" typeface="DokChampa"/>
        <a:font script="Orya" typeface="Kalinga"/>
        <a:font script="Deva" typeface="Mangal"/>
        <a:font script="Mlym" typeface="Kartika"/>
        <a:font script="Hang" typeface="맑은 고딕"/>
        <a:font script="Telu" typeface="Gautami"/>
        <a:font script="Mong" typeface="Mongolian Baiti"/>
        <a:font script="Tibt" typeface="Microsoft Himalaya"/>
        <a:font script="Gujr" typeface="Shruti"/>
        <a:font script="Thai" typeface="Cordia New"/>
        <a:font script="Syrc" typeface="Estrangelo Edessa"/>
        <a:font script="Lisu" typeface="Segoe UI"/>
        <a:font script="Uigh" typeface="Microsoft Uighur"/>
        <a:font script="Beng" typeface="Vrinda"/>
        <a:font script="Khmr" typeface="DaunPenh"/>
        <a:font script="Syrn" typeface="Estrangelo Edess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Hans" typeface="等线"/>
        <a:font script="Armn" typeface="Arial"/>
        <a:font script="Guru" typeface="Raavi"/>
        <a:font script="Yiii" typeface="Microsoft Yi Baiti"/>
        <a:font script="Taml" typeface="Latha"/>
        <a:font script="Ethi" typeface="Nyala"/>
        <a:font script="Hant" typeface="新細明體"/>
        <a:font script="Bugi" typeface="Leelawadee UI"/>
        <a:font script="Arab" typeface="Arial"/>
        <a:font script="Knda" typeface="Tung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bak/document1.xml><?xml version="1.0" encoding="utf-8"?>
<w:document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sz w:val="28"/>
          <w:rFonts w:hint="eastAsia"/>
        </w:rPr>
      </w:pPr>
      <w:r>
        <w:rPr>
          <w:sz w:val="28"/>
          <w:rFonts w:hint="eastAsia"/>
        </w:rPr>
        <w:t>桌椅检修课题研究报告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摘要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本研究课题的核心目标是设计并实施一套桌椅检修系统，该系统通过综合运用数据搜集、损坏原因分析、解决方案提出及小程序开发等手段，实现对教室桌椅损坏情况的实时监控与管理。课题组由任英杰（组长）、胡浩文、许万鑫、叶洲、周超五位成员组成，他们各司其职，共同完成了从数据搜集到小程序开发的全流程。本报告详尽阐述了课题的背景、目标、研究方法、实施过程、成果及结论，为校园桌椅检修提供了创新的解决路径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关键词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桌椅检修；数据搜集；损坏原因；解决方案；小程序开发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Abstract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This research project aims to design and implement a desk and chair maintenance system that achieves real-time monitoring and management of classroom furniture damage through data collection,analysis of damage causes,proposal of solutions,and development of mini-programs.The project team,comprising five members including Jia(team leader),Yi,Bing,Ding,and Wu,each with clear responsibilities,collaboratively completed the entire process from data collection to mini-program development.This report provides a detailed account of the project's background,objectives,research methods,implementation process,results,and conclusions,offering an innovative solution for campus desk and chair maintenance.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Keywords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Desk and chair maintenance;Data collection;Damage causes;Solutions;Mini-program development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一、引言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随着教育事业的蓬勃发展，校园设施设备日益完善。然而，教室桌椅作为学生学习的重要工具，其损坏情况却日益严重，这不仅影响了学生的学习环境，也给学校管理带来诸多不便。因此，如何有效进行桌椅检修，提高使用效率，成为一个亟待解决的问题。本研究课题正是在此背景下提出的，旨在通过数据搜集、损坏原因分析、解决方案提出及小程序开发，实现对教室桌椅损坏情况的实时监控与管理。</w:t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drawing>
          <wp:inline distT="0" distB="0" distL="0" distR="0">
            <wp:extent cx="5294563" cy="11057293"/>
            <wp:effectExtent l="0" t="0" r="0" b="0"/>
            <wp:docPr id="1" name="图片 2" descr="图示, 示意图&amp;#10;&amp;#10;中度可信度描述已自动生成:ver1"/>
            <wp:cNvGraphicFramePr>
              <a:graphicFrameLocks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 noChangeAspect="1"/>
            </wp:cNvGraphicFramePr>
            <a:graphic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>
              <a:graphicData uri="http://schemas.openxmlformats.org/drawingml/2006/picture">
                <pic:pic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4563" cy="1105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二、分工情况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数据搜集阶段，课题组成员分工明确，全员参与实地调查与记录。胡浩文负责数据整理与论文撰写，任英杰负责小程序开发与编码，许万鑫负责资料搜集与课题发展方向探索，叶洲负责PPT制作与资料整理，周超负责数据整理。经过数日努力，我们成功搜集了大量桌椅损坏数据，为后续分析与解决方案制定提供了有力支持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三、研究目标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本研究课题的主要目标包括：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搜集教室桌椅损坏数据，并分析其损坏原因。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提出有效的桌椅检修解决方案，改善学生的学习环境。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开发一款小程序，实现对教室桌椅损坏情况的实时监控与管理。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四、研究方法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本研究课题采用以下研究方法：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文献综述法：通过查阅相关文献，了解国内外在桌椅检修方面的研究进展和成果，为本课题提供理论支持。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实地调查法：对校园内的教室桌椅进行实地调查，搜集损坏数据，并分析其损坏原因。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数据分析法：利用统计软件对搜集到的数据进行处理和分析，得出损坏原因和分布规律。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方案设计法：根据分析结果，提出有效的桌椅检修解决方案。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小程序开发法：利用编程技术，开发一款小程序，实现对教室桌椅损坏情况的实时监控与管理。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五、实施过程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（一）数据搜集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数据搜集是本研究课题的基础工作。课题组成员在校园内随机选择了多个教室，对桌椅的损坏情况进行了实地调查。调查内容包括桌椅的损坏类型（如开裂、变形、缺失等）、损坏程度（如轻微、中度、严重等）以及损坏位置（如教室的前排、后排、中间等）。同时，我们还搜集了桌椅的使用年限、材质、维护记录等信息，以便后续分析损坏原因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（二）损坏原因分析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在收集到足够的数据后，课题组成员开始对桌椅的损坏原因进行分析。我们利用统计软件对数据进行了处理和分析，得出了以下结论：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使用年限过长是导致桌椅损坏的主要原因之一。随着使用年限的增加，桌椅的材质会逐渐老化，从而出现开裂、变形等问题。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学生使用不当也是导致桌椅损坏的重要原因。例如，学生在课桌上乱涂乱画、用刀刻划等行为，都会导致课桌表面的损坏。此外，一些学生还会故意破坏桌椅，如踢踹、踩踏等。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教室环境也是影响桌椅损坏程度的重要因素。例如，教室内的湿度过高或过低，都会导致桌椅的材质发生变化，从而加速其老化过程。此外，教室内的温度也会影响桌椅的使用寿命。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（三）解决方案制定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根据分析结果，课题组成员提出了以下解决方案：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加强桌椅的维护和保养。学校应定期对教室桌椅进行检查和维护，及时发现并处理损坏情况。同时，还应加强对学生的宣传教育，提高他们的保护意识。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更新换代旧桌椅。对于使用年限过长、损坏严重的桌椅，学校应及时进行更新换代，以改善学生的学习环境。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改善教室环境。学校应加强对教室环境的控制和管理，保持适宜的湿度和温度，以延长桌椅的使用寿命。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开发小程序实现实时监控。为了实现对教室桌椅损坏情况的实时监控和管理，我们决定开发一款小程序。该程序可以显示教室桌椅的损坏程度，并允许用户输入相应桌椅的坐标以更新其状态。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（四）小程序开发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小程序开发过程中，课题组成员分工明确，各司其职。任英杰作为组长，负责整体规划和协调工作与小程序的前端设计和开发工作；胡浩文、许万鑫、叶洲、周超负责后端数据库的设计和开发工作与小程序的测试和修改工作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经过数日努力，我们成功开发出了小程序。该程序具有以下功能：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显示教室桌椅的损坏程度。用户可以通过小程序查看各个教室桌椅的损坏情况，包括损坏类型和损坏程度等信息。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输入相应桌椅的坐标更新状态。当用户发现某个桌椅的损坏情况发生变化时，可以通过小程序输入其坐标并更新其状态。这样，学校就可以及时了解到桌椅的损坏情况，并采取相应的处理措施。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提供报修功能。当用户发现某个桌椅需要维修时，可以通过小程序提交报修申请。学校收到申请后，可以安排相关人员进行维修工作。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数据统计和分析功能。小程序还可以对收集到的数据进行统计和分析，得出桌椅损坏的分布规律和趋势等信息，为学校的管理和决策提供有力支持。</w:t>
      </w:r>
      <w:r>
        <w:rPr>
          <w:sz w:val="28"/>
          <w:rFonts w:hint="eastAsia"/>
        </w:rPr>
        <w:drawing>
          <wp:inline distT="0" distB="0" distL="0" distR="0">
            <wp:extent cx="5143500" cy="8865366"/>
            <wp:effectExtent l="0" t="0" r="0" b="0"/>
            <wp:docPr id="2" name="图片 2" descr="图示, 示意图&amp;#10;&amp;#10;中度可信度描述已自动生成:ver1"/>
            <wp:cNvGraphicFramePr>
              <a:graphicFrameLocks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 noChangeAspect="1"/>
            </wp:cNvGraphicFramePr>
            <a:graphic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>
              <a:graphicData uri="http://schemas.openxmlformats.org/drawingml/2006/picture">
                <pic:pic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>
                  <pic:nvPicPr>
                    <pic:cNvPr id="3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86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rFonts w:hint="eastAsia"/>
        </w:rPr>
        <w:drawing>
          <wp:inline distT="0" distB="0" distL="0" distR="0">
            <wp:extent cx="5143500" cy="8843119"/>
            <wp:effectExtent l="0" t="0" r="0" b="0"/>
            <wp:docPr id="3" name="图片 2" descr="图示, 示意图&amp;#10;&amp;#10;中度可信度描述已自动生成:ver1"/>
            <wp:cNvGraphicFramePr>
              <a:graphicFrameLocks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 noChangeAspect="1"/>
            </wp:cNvGraphicFramePr>
            <a:graphic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>
              <a:graphicData uri="http://schemas.openxmlformats.org/drawingml/2006/picture">
                <pic:pic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>
                  <pic:nvPicPr>
                    <pic:cNvPr id="4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8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drawing>
          <wp:inline distT="0" distB="0" distL="0" distR="0">
            <wp:extent cx="5143500" cy="8681405"/>
            <wp:effectExtent l="0" t="0" r="0" b="0"/>
            <wp:docPr id="4" name="图片 2" descr="图示, 示意图&amp;#10;&amp;#10;中度可信度描述已自动生成:ver1"/>
            <wp:cNvGraphicFramePr>
              <a:graphicFrameLocks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 noChangeAspect="1"/>
            </wp:cNvGraphicFramePr>
            <a:graphic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>
              <a:graphicData uri="http://schemas.openxmlformats.org/drawingml/2006/picture">
                <pic:pic xmlns:cx2="http://schemas.microsoft.com/office/drawing/2015/10/21/chartex" xmlns:cx7="http://schemas.microsoft.com/office/drawing/2016/5/13/chartex" xmlns:w="http://schemas.openxmlformats.org/wordprocessingml/2006/main" xmlns:cx="http://schemas.microsoft.com/office/drawing/2014/chartex" xmlns:cx1="http://schemas.microsoft.com/office/drawing/2015/9/8/chartex" xmlns:w16="http://schemas.microsoft.com/office/word/2018/wordml" xmlns:w14="http://schemas.microsoft.com/office/word/2010/wordml" xmlns:wpc="http://schemas.microsoft.com/office/word/2010/wordprocessingCanvas" xmlns:cx3="http://schemas.microsoft.com/office/drawing/2016/5/9/chartex" xmlns:a="http://schemas.openxmlformats.org/drawingml/2006/main" xmlns:r="http://schemas.openxmlformats.org/officeDocument/2006/relationships" xmlns:cx5="http://schemas.microsoft.com/office/drawing/2016/5/11/chartex" xmlns:wp="http://schemas.openxmlformats.org/drawingml/2006/wordprocessingDrawing" xmlns:mc="http://schemas.openxmlformats.org/markup-compatibility/2006" xmlns:cx4="http://schemas.microsoft.com/office/drawing/2016/5/10/chartex" xmlns:wpg="http://schemas.microsoft.com/office/word/2010/wordprocessingGroup" xmlns:am3d="http://schemas.microsoft.com/office/drawing/2017/model3d" xmlns:o="urn:schemas-microsoft-com:office:office" xmlns:m="http://schemas.openxmlformats.org/officeDocument/2006/math" xmlns:w16cex="http://schemas.microsoft.com/office/word/2018/wordml/cex" xmlns:w16cid="http://schemas.microsoft.com/office/word/2016/wordml/cid" xmlns:w10="urn:schemas-microsoft-com:office:word" xmlns:wpi="http://schemas.microsoft.com/office/word/2010/wordprocessingInk" xmlns:w15="http://schemas.microsoft.com/office/word/2012/wordml" xmlns:aink="http://schemas.microsoft.com/office/drawing/2016/ink" xmlns:wne="http://schemas.microsoft.com/office/word/2006/wordml" xmlns:v="urn:schemas-microsoft-com:vml" xmlns:wp14="http://schemas.microsoft.com/office/word/2010/wordprocessingDrawing" xmlns:w16se="http://schemas.microsoft.com/office/word/2015/wordml/symex" xmlns:wps="http://schemas.microsoft.com/office/word/2010/wordprocessingShape" xmlns:cx6="http://schemas.microsoft.com/office/drawing/2016/5/12/chartex" xmlns:cx8="http://schemas.microsoft.com/office/drawing/2016/5/14/chartex" xmlns:pic="http://schemas.openxmlformats.org/drawingml/2006/picture">
                  <pic:nvPicPr>
                    <pic:cNvPr id="6" name="图片 2" descr="图示, 示意图&amp;#10;&amp;#10;中度可信度描述已自动生成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6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六、研究成果展示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在研究成果展示部分，我们主要展示以下内容：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（一）小程序界面展示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首页界面：展示校园内所有教室的桌椅损坏情况概览，用户可以通过点击教室图标进入详细页面。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详细页面：展示具体教室内的桌椅损坏情况，包括损坏类型、损坏程度以及桌椅的坐标等信息。用户可以通过滑动屏幕查看不同区域的桌椅损坏情况。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报修页面：用户可以在此页面提交报修申请，包括选择损坏的桌椅、填写损坏原因和描述等信息。提交后，申请将自动发送至学校后勤部门进行处理。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数据统计页面：展示桌椅损坏情况的统计数据和分析结果，包括损坏类型分布、损坏程度分布以及损坏趋势等信息。这些数据可以为学校的管理和决策提供有力支持。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（二）解决方案展示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加强维护和保养：我们提出了定期检查和维修桌椅的计划，并建议学校设置专门的维护团队来负责这项工作。同时，我们还建议学校加强对学生的宣传教育，提高他们的保护意识。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更新换代旧桌椅：我们根据桌椅的使用年限和损坏情况，提出了更新换代旧桌椅的计划。我们建议学校优先更换使用年限过长、损坏严重的桌椅，以改善学生的学习环境。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• 改善教室环境：我们提出了改善教室环境的建议，包括保持适宜的湿度和温度、加强通风等措施。这些措施可以延长桌椅的使用寿命，并为学生创造一个更加舒适的学习环境。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（三）案例展示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我们还展示了几个具体的案例来展示我们的研究成果。例如，在某个教室中，我们发现了一批使用年限过长、损坏严重的桌椅。通过我们的解决方案，学校及时更换了这些桌椅，并加强了对学生的宣传教育。经过一段时间后，我们再次对该教室进行实地调查，发现桌椅的损坏情况得到了显著改善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七、结论与展望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本研究课题通过数据搜集、分析损坏原因、提出解决方案以及开发小程序的方式，成功实现了对教室桌椅损坏情况的实时监控与管理。我们的研究成果</w:t>
      </w:r>
      <w:r>
        <w:rPr>
          <w:sz w:val="28"/>
          <w:rFonts w:hint="eastAsia"/>
        </w:rPr>
        <w:t>不仅为学校的管理提供了有力支持，也为校园桌椅检修提供了一种新的解决方案。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然而，本研究课题仍存在一些不足之处。例如，在数据搜集过程中，我们仅对部分教室进行了实地调查，未能覆盖到所有教室。此外，在小程序开发过程中，我们也遇到了一些技术难题和限制，导致部分功能未能完全实现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未来，我们将继续完善本课题的研究工作。首先，我们将扩大数据搜集的范围和规模，以获取更全面的桌椅损坏数据。其次，我们将进一步优化小程序的功能和性能，提高其稳定性和易用性。最后，我们还将探索更多的桌椅检修方法和手段，为校园桌椅检修提供更加全面和有效的解决方案。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>八、致谢</w:t>
      </w:r>
      <w:r>
        <w:br/>
        <w:rPr>
          <w:sz w:val="28"/>
          <w:rFonts w:hint="eastAsia"/>
        </w:rPr>
      </w:r>
      <w:r>
        <w:br/>
        <w:rPr>
          <w:sz w:val="28"/>
          <w:rFonts w:hint="eastAsia"/>
        </w:rPr>
      </w:r>
      <w:r>
        <w:rPr>
          <w:sz w:val="28"/>
          <w:rFonts w:hint="eastAsia"/>
        </w:rPr>
        <w:t xml:space="preserve">  感谢各位老师对本课题的大力支持和帮助。感谢课题组成员的共同努力和合作。在未来的研究工作中，我们将继续努力，不断探索和创新，为校园桌椅检修事业做出更大的贡献。</w:t>
      </w:r>
      <w:r>
        <w:br/>
        <w:rPr>
          <w:sz w:val="28"/>
          <w:rFonts w:hint="eastAsia"/>
        </w:rPr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