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4c9cc278bef3a3ee8297fb0c9da9303663b4a2"/>
    <w:p>
      <w:pPr>
        <w:pStyle w:val="Heading1"/>
      </w:pPr>
      <w:r>
        <w:t xml:space="preserve">Сменяемая базовая атака — Technical Prototype</w:t>
      </w:r>
    </w:p>
    <w:bookmarkStart w:id="20" w:name="цель-фитчи"/>
    <w:p>
      <w:pPr>
        <w:pStyle w:val="Heading2"/>
      </w:pPr>
      <w:r>
        <w:t xml:space="preserve">Цель фитчи</w:t>
      </w:r>
    </w:p>
    <w:p>
      <w:pPr>
        <w:pStyle w:val="FirstParagraph"/>
      </w:pPr>
      <w:r>
        <w:t xml:space="preserve">Создать базовую активную атаку персонажа и проверить возможность заменять её альтернативными вариантами с различающимся игровым поведением.</w:t>
      </w:r>
    </w:p>
    <w:p>
      <w:pPr>
        <w:pStyle w:val="BodyText"/>
      </w:pPr>
      <w:r>
        <w:t xml:space="preserve">Фитча должна подготовить основу для будущей временной прогрессии забега, в которой найденные способности будут изменять доступные игроку активные действия.</w:t>
      </w:r>
    </w:p>
    <w:bookmarkEnd w:id="20"/>
    <w:bookmarkStart w:id="21" w:name="основная-логика"/>
    <w:p>
      <w:pPr>
        <w:pStyle w:val="Heading2"/>
      </w:pPr>
      <w:r>
        <w:t xml:space="preserve">Основная логика</w:t>
      </w:r>
    </w:p>
    <w:p>
      <w:pPr>
        <w:pStyle w:val="FirstParagraph"/>
      </w:pPr>
      <w:r>
        <w:t xml:space="preserve">У персонажа есть один слот базовой атаки.</w:t>
      </w:r>
    </w:p>
    <w:p>
      <w:pPr>
        <w:pStyle w:val="BodyText"/>
      </w:pPr>
      <w:r>
        <w:t xml:space="preserve">В каждый момент времени в нём может находиться только одна атака. Все варианты используют одну и ту же команду управления, но отличаются своими параметрами и способом применения.</w:t>
      </w:r>
    </w:p>
    <w:p>
      <w:pPr>
        <w:pStyle w:val="BodyText"/>
      </w:pPr>
      <w:r>
        <w:t xml:space="preserve">Игрок должен иметь возможность заменить текущую атаку одним из доступных вариантов.</w:t>
      </w:r>
    </w:p>
    <w:bookmarkEnd w:id="21"/>
    <w:bookmarkStart w:id="22" w:name="использование-атаки"/>
    <w:p>
      <w:pPr>
        <w:pStyle w:val="Heading2"/>
      </w:pPr>
      <w:r>
        <w:t xml:space="preserve">Использование атаки</w:t>
      </w:r>
    </w:p>
    <w:p>
      <w:pPr>
        <w:pStyle w:val="FirstParagraph"/>
      </w:pPr>
      <w:r>
        <w:t xml:space="preserve">При выполнении базовой атаки персонаж должен:</w:t>
      </w:r>
    </w:p>
    <w:p>
      <w:pPr>
        <w:pStyle w:val="Compact"/>
        <w:numPr>
          <w:ilvl w:val="0"/>
          <w:numId w:val="1001"/>
        </w:numPr>
      </w:pPr>
      <w:r>
        <w:t xml:space="preserve">остановить обычное перемещение, если это требуется атакой;</w:t>
      </w:r>
    </w:p>
    <w:p>
      <w:pPr>
        <w:pStyle w:val="Compact"/>
        <w:numPr>
          <w:ilvl w:val="0"/>
          <w:numId w:val="1001"/>
        </w:numPr>
      </w:pPr>
      <w:r>
        <w:t xml:space="preserve">мгновенно сменить общее направление в сторону атаки;</w:t>
      </w:r>
    </w:p>
    <w:p>
      <w:pPr>
        <w:pStyle w:val="Compact"/>
        <w:numPr>
          <w:ilvl w:val="0"/>
          <w:numId w:val="1001"/>
        </w:numPr>
      </w:pPr>
      <w:r>
        <w:t xml:space="preserve">выполнить действие согласно его боевым фазам;</w:t>
      </w:r>
    </w:p>
    <w:p>
      <w:pPr>
        <w:pStyle w:val="Compact"/>
        <w:numPr>
          <w:ilvl w:val="0"/>
          <w:numId w:val="1001"/>
        </w:numPr>
      </w:pPr>
      <w:r>
        <w:t xml:space="preserve">вернуться к движению или принять следующую сохранённую команду после завершения действия.</w:t>
      </w:r>
    </w:p>
    <w:p>
      <w:pPr>
        <w:pStyle w:val="FirstParagraph"/>
      </w:pPr>
      <w:r>
        <w:t xml:space="preserve">Правила попадания, урона, hitstop, hitstun и прерывания определяются боевой системой.</w:t>
      </w:r>
    </w:p>
    <w:bookmarkEnd w:id="22"/>
    <w:bookmarkStart w:id="23" w:name="замена-атаки"/>
    <w:p>
      <w:pPr>
        <w:pStyle w:val="Heading2"/>
      </w:pPr>
      <w:r>
        <w:t xml:space="preserve">Замена атаки</w:t>
      </w:r>
    </w:p>
    <w:p>
      <w:pPr>
        <w:pStyle w:val="FirstParagraph"/>
      </w:pPr>
      <w:r>
        <w:t xml:space="preserve">На этапе прототипа замена выполняется через простой тестовый выбор.</w:t>
      </w:r>
    </w:p>
    <w:p>
      <w:pPr>
        <w:pStyle w:val="BodyText"/>
      </w:pPr>
      <w:r>
        <w:t xml:space="preserve">При замене:</w:t>
      </w:r>
    </w:p>
    <w:p>
      <w:pPr>
        <w:pStyle w:val="Compact"/>
        <w:numPr>
          <w:ilvl w:val="0"/>
          <w:numId w:val="1002"/>
        </w:numPr>
      </w:pPr>
      <w:r>
        <w:t xml:space="preserve">новая атака занимает слот базовой атаки;</w:t>
      </w:r>
    </w:p>
    <w:p>
      <w:pPr>
        <w:pStyle w:val="Compact"/>
        <w:numPr>
          <w:ilvl w:val="0"/>
          <w:numId w:val="1002"/>
        </w:numPr>
      </w:pPr>
      <w:r>
        <w:t xml:space="preserve">предыдущая атака перестаёт быть доступной;</w:t>
      </w:r>
    </w:p>
    <w:p>
      <w:pPr>
        <w:pStyle w:val="Compact"/>
        <w:numPr>
          <w:ilvl w:val="0"/>
          <w:numId w:val="1002"/>
        </w:numPr>
      </w:pPr>
      <w:r>
        <w:t xml:space="preserve">управление персонажем не изменяется;</w:t>
      </w:r>
    </w:p>
    <w:p>
      <w:pPr>
        <w:pStyle w:val="Compact"/>
        <w:numPr>
          <w:ilvl w:val="0"/>
          <w:numId w:val="1002"/>
        </w:numPr>
      </w:pPr>
      <w:r>
        <w:t xml:space="preserve">замена не должна происходить во время выполнения текущей атаки.</w:t>
      </w:r>
    </w:p>
    <w:p>
      <w:pPr>
        <w:pStyle w:val="FirstParagraph"/>
      </w:pPr>
      <w:r>
        <w:t xml:space="preserve">Система выбора награды и получение атак внутри забега на этом этапе не требуются.</w:t>
      </w:r>
    </w:p>
    <w:bookmarkEnd w:id="23"/>
    <w:bookmarkStart w:id="24" w:name="варианты-атак"/>
    <w:p>
      <w:pPr>
        <w:pStyle w:val="Heading2"/>
      </w:pPr>
      <w:r>
        <w:t xml:space="preserve">Варианты атак</w:t>
      </w:r>
    </w:p>
    <w:p>
      <w:pPr>
        <w:pStyle w:val="FirstParagraph"/>
      </w:pPr>
      <w:r>
        <w:t xml:space="preserve">Три атаки должны заметно отличаться по игровому применению.</w:t>
      </w:r>
    </w:p>
    <w:p>
      <w:pPr>
        <w:pStyle w:val="BodyText"/>
      </w:pPr>
      <w:r>
        <w:t xml:space="preserve">Минимальные различия:</w:t>
      </w:r>
    </w:p>
    <w:p>
      <w:pPr>
        <w:pStyle w:val="Compact"/>
        <w:numPr>
          <w:ilvl w:val="0"/>
          <w:numId w:val="1003"/>
        </w:numPr>
      </w:pPr>
      <w:r>
        <w:t xml:space="preserve">дистанция попадания;</w:t>
      </w:r>
    </w:p>
    <w:p>
      <w:pPr>
        <w:pStyle w:val="Compact"/>
        <w:numPr>
          <w:ilvl w:val="0"/>
          <w:numId w:val="1003"/>
        </w:numPr>
      </w:pPr>
      <w:r>
        <w:t xml:space="preserve">скорость выполнения;</w:t>
      </w:r>
    </w:p>
    <w:p>
      <w:pPr>
        <w:pStyle w:val="Compact"/>
        <w:numPr>
          <w:ilvl w:val="0"/>
          <w:numId w:val="1003"/>
        </w:numPr>
      </w:pPr>
      <w:r>
        <w:t xml:space="preserve">размер или форма области атаки;</w:t>
      </w:r>
    </w:p>
    <w:p>
      <w:pPr>
        <w:pStyle w:val="Compact"/>
        <w:numPr>
          <w:ilvl w:val="0"/>
          <w:numId w:val="1003"/>
        </w:numPr>
      </w:pPr>
      <w:r>
        <w:t xml:space="preserve">количество поражаемых целей;</w:t>
      </w:r>
    </w:p>
    <w:p>
      <w:pPr>
        <w:pStyle w:val="Compact"/>
        <w:numPr>
          <w:ilvl w:val="0"/>
          <w:numId w:val="1003"/>
        </w:numPr>
      </w:pPr>
      <w:r>
        <w:t xml:space="preserve">сила и продолжительность боевой реакции.</w:t>
      </w:r>
    </w:p>
    <w:p>
      <w:pPr>
        <w:pStyle w:val="FirstParagraph"/>
      </w:pPr>
      <w:r>
        <w:t xml:space="preserve">Точные значения определяются в процессе тестирования.</w:t>
      </w:r>
    </w:p>
    <w:bookmarkEnd w:id="24"/>
    <w:bookmarkStart w:id="25" w:name="совместная-игра"/>
    <w:p>
      <w:pPr>
        <w:pStyle w:val="Heading2"/>
      </w:pPr>
      <w:r>
        <w:t xml:space="preserve">Совместная игра</w:t>
      </w:r>
    </w:p>
    <w:p>
      <w:pPr>
        <w:pStyle w:val="FirstParagraph"/>
      </w:pPr>
      <w:r>
        <w:t xml:space="preserve">Каждый игрок должен независимо использовать и заменять собственную базовую атаку.</w:t>
      </w:r>
    </w:p>
    <w:p>
      <w:pPr>
        <w:pStyle w:val="BodyText"/>
      </w:pPr>
      <w:r>
        <w:t xml:space="preserve">Для всех участников должны корректно отображаться:</w:t>
      </w:r>
    </w:p>
    <w:p>
      <w:pPr>
        <w:pStyle w:val="Compact"/>
        <w:numPr>
          <w:ilvl w:val="0"/>
          <w:numId w:val="1004"/>
        </w:numPr>
      </w:pPr>
      <w:r>
        <w:t xml:space="preserve">выбранный вариант атаки;</w:t>
      </w:r>
    </w:p>
    <w:p>
      <w:pPr>
        <w:pStyle w:val="Compact"/>
        <w:numPr>
          <w:ilvl w:val="0"/>
          <w:numId w:val="1004"/>
        </w:numPr>
      </w:pPr>
      <w:r>
        <w:t xml:space="preserve">направление действия;</w:t>
      </w:r>
    </w:p>
    <w:p>
      <w:pPr>
        <w:pStyle w:val="Compact"/>
        <w:numPr>
          <w:ilvl w:val="0"/>
          <w:numId w:val="1004"/>
        </w:numPr>
      </w:pPr>
      <w:r>
        <w:t xml:space="preserve">анимация;</w:t>
      </w:r>
    </w:p>
    <w:p>
      <w:pPr>
        <w:pStyle w:val="Compact"/>
        <w:numPr>
          <w:ilvl w:val="0"/>
          <w:numId w:val="1004"/>
        </w:numPr>
      </w:pPr>
      <w:r>
        <w:t xml:space="preserve">активная область попадания;</w:t>
      </w:r>
    </w:p>
    <w:p>
      <w:pPr>
        <w:pStyle w:val="Compact"/>
        <w:numPr>
          <w:ilvl w:val="0"/>
          <w:numId w:val="1004"/>
        </w:numPr>
      </w:pPr>
      <w:r>
        <w:t xml:space="preserve">результаты попаданий.</w:t>
      </w:r>
    </w:p>
    <w:bookmarkEnd w:id="25"/>
    <w:bookmarkStart w:id="26" w:name="подготовка-к-будущим-фитчам"/>
    <w:p>
      <w:pPr>
        <w:pStyle w:val="Heading2"/>
      </w:pPr>
      <w:r>
        <w:t xml:space="preserve">Подготовка к будущим фитчам</w:t>
      </w:r>
    </w:p>
    <w:p>
      <w:pPr>
        <w:pStyle w:val="FirstParagraph"/>
      </w:pPr>
      <w:r>
        <w:t xml:space="preserve">Фитча должна позволять в дальнейшем:</w:t>
      </w:r>
    </w:p>
    <w:p>
      <w:pPr>
        <w:pStyle w:val="Compact"/>
        <w:numPr>
          <w:ilvl w:val="0"/>
          <w:numId w:val="1005"/>
        </w:numPr>
      </w:pPr>
      <w:r>
        <w:t xml:space="preserve">получать атаки во время забега;</w:t>
      </w:r>
    </w:p>
    <w:p>
      <w:pPr>
        <w:pStyle w:val="Compact"/>
        <w:numPr>
          <w:ilvl w:val="0"/>
          <w:numId w:val="1005"/>
        </w:numPr>
      </w:pPr>
      <w:r>
        <w:t xml:space="preserve">предлагать игроку выбор из нескольких вариантов;</w:t>
      </w:r>
    </w:p>
    <w:p>
      <w:pPr>
        <w:pStyle w:val="Compact"/>
        <w:numPr>
          <w:ilvl w:val="0"/>
          <w:numId w:val="1005"/>
        </w:numPr>
      </w:pPr>
      <w:r>
        <w:t xml:space="preserve">добавлять новые типы атак;</w:t>
      </w:r>
    </w:p>
    <w:p>
      <w:pPr>
        <w:pStyle w:val="Compact"/>
        <w:numPr>
          <w:ilvl w:val="0"/>
          <w:numId w:val="1005"/>
        </w:numPr>
      </w:pPr>
      <w:r>
        <w:t xml:space="preserve">изменять атаки дополнительными способностями и усилениями.</w:t>
      </w:r>
    </w:p>
    <w:p>
      <w:pPr>
        <w:pStyle w:val="FirstParagraph"/>
      </w:pPr>
      <w:r>
        <w:t xml:space="preserve">На этапе Technical Prototype эти механики не реализуются.</w:t>
      </w:r>
    </w:p>
    <w:bookmarkEnd w:id="26"/>
    <w:bookmarkStart w:id="27" w:name="минимальный-контент"/>
    <w:p>
      <w:pPr>
        <w:pStyle w:val="Heading2"/>
      </w:pPr>
      <w:r>
        <w:t xml:space="preserve">Минимальный контент</w:t>
      </w:r>
    </w:p>
    <w:p>
      <w:pPr>
        <w:pStyle w:val="Compact"/>
        <w:numPr>
          <w:ilvl w:val="0"/>
          <w:numId w:val="1006"/>
        </w:numPr>
      </w:pPr>
      <w:r>
        <w:t xml:space="preserve">1 слот базовой атаки;</w:t>
      </w:r>
    </w:p>
    <w:p>
      <w:pPr>
        <w:pStyle w:val="Compact"/>
        <w:numPr>
          <w:ilvl w:val="0"/>
          <w:numId w:val="1006"/>
        </w:numPr>
      </w:pPr>
      <w:r>
        <w:t xml:space="preserve">1 начальная атака;</w:t>
      </w:r>
    </w:p>
    <w:p>
      <w:pPr>
        <w:pStyle w:val="Compact"/>
        <w:numPr>
          <w:ilvl w:val="0"/>
          <w:numId w:val="1006"/>
        </w:numPr>
      </w:pPr>
      <w:r>
        <w:t xml:space="preserve">2 альтернативные атаки;</w:t>
      </w:r>
    </w:p>
    <w:p>
      <w:pPr>
        <w:pStyle w:val="Compact"/>
        <w:numPr>
          <w:ilvl w:val="0"/>
          <w:numId w:val="1006"/>
        </w:numPr>
      </w:pPr>
      <w:r>
        <w:t xml:space="preserve">простой способ выбора и замены атаки;</w:t>
      </w:r>
    </w:p>
    <w:p>
      <w:pPr>
        <w:pStyle w:val="Compact"/>
        <w:numPr>
          <w:ilvl w:val="0"/>
          <w:numId w:val="1006"/>
        </w:numPr>
      </w:pPr>
      <w:r>
        <w:t xml:space="preserve">placeholder-анимации и эффекты для каждого варианта;</w:t>
      </w:r>
    </w:p>
    <w:p>
      <w:pPr>
        <w:pStyle w:val="Compact"/>
        <w:numPr>
          <w:ilvl w:val="0"/>
          <w:numId w:val="1006"/>
        </w:numPr>
      </w:pPr>
      <w:r>
        <w:t xml:space="preserve">отображение выбранной атаки.</w:t>
      </w:r>
    </w:p>
    <w:bookmarkEnd w:id="27"/>
    <w:bookmarkStart w:id="28" w:name="не-входит-в-фитчу"/>
    <w:p>
      <w:pPr>
        <w:pStyle w:val="Heading2"/>
      </w:pPr>
      <w:r>
        <w:t xml:space="preserve">Не входит в фитчу</w:t>
      </w:r>
    </w:p>
    <w:p>
      <w:pPr>
        <w:pStyle w:val="Compact"/>
        <w:numPr>
          <w:ilvl w:val="0"/>
          <w:numId w:val="1007"/>
        </w:numPr>
      </w:pPr>
      <w:r>
        <w:t xml:space="preserve">дополнительные активные слоты;</w:t>
      </w:r>
    </w:p>
    <w:p>
      <w:pPr>
        <w:pStyle w:val="Compact"/>
        <w:numPr>
          <w:ilvl w:val="0"/>
          <w:numId w:val="1007"/>
        </w:numPr>
      </w:pPr>
      <w:r>
        <w:t xml:space="preserve">случайная выдача атак;</w:t>
      </w:r>
    </w:p>
    <w:p>
      <w:pPr>
        <w:pStyle w:val="Compact"/>
        <w:numPr>
          <w:ilvl w:val="0"/>
          <w:numId w:val="1007"/>
        </w:numPr>
      </w:pPr>
      <w:r>
        <w:t xml:space="preserve">награды после боевых столкновений;</w:t>
      </w:r>
    </w:p>
    <w:p>
      <w:pPr>
        <w:pStyle w:val="Compact"/>
        <w:numPr>
          <w:ilvl w:val="0"/>
          <w:numId w:val="1007"/>
        </w:numPr>
      </w:pPr>
      <w:r>
        <w:t xml:space="preserve">улучшение атак;</w:t>
      </w:r>
    </w:p>
    <w:p>
      <w:pPr>
        <w:pStyle w:val="Compact"/>
        <w:numPr>
          <w:ilvl w:val="0"/>
          <w:numId w:val="1007"/>
        </w:numPr>
      </w:pPr>
      <w:r>
        <w:t xml:space="preserve">модификаторы и синергии;</w:t>
      </w:r>
    </w:p>
    <w:p>
      <w:pPr>
        <w:pStyle w:val="Compact"/>
        <w:numPr>
          <w:ilvl w:val="0"/>
          <w:numId w:val="1007"/>
        </w:numPr>
      </w:pPr>
      <w:r>
        <w:t xml:space="preserve">комбо-цепочки;</w:t>
      </w:r>
    </w:p>
    <w:p>
      <w:pPr>
        <w:pStyle w:val="Compact"/>
        <w:numPr>
          <w:ilvl w:val="0"/>
          <w:numId w:val="1007"/>
        </w:numPr>
      </w:pPr>
      <w:r>
        <w:t xml:space="preserve">заряжаемые атаки;</w:t>
      </w:r>
    </w:p>
    <w:p>
      <w:pPr>
        <w:pStyle w:val="Compact"/>
        <w:numPr>
          <w:ilvl w:val="0"/>
          <w:numId w:val="1007"/>
        </w:numPr>
      </w:pPr>
      <w:r>
        <w:t xml:space="preserve">постоянное открытие способностей;</w:t>
      </w:r>
    </w:p>
    <w:p>
      <w:pPr>
        <w:pStyle w:val="Compact"/>
        <w:numPr>
          <w:ilvl w:val="0"/>
          <w:numId w:val="1007"/>
        </w:numPr>
      </w:pPr>
      <w:r>
        <w:t xml:space="preserve">финальные анимации, эффекты и баланс.</w:t>
      </w:r>
    </w:p>
    <w:bookmarkEnd w:id="28"/>
    <w:bookmarkStart w:id="29" w:name="критерии-завершения"/>
    <w:p>
      <w:pPr>
        <w:pStyle w:val="Heading2"/>
      </w:pPr>
      <w:r>
        <w:t xml:space="preserve">Критерии завершения</w:t>
      </w:r>
    </w:p>
    <w:p>
      <w:pPr>
        <w:pStyle w:val="FirstParagraph"/>
      </w:pPr>
      <w:r>
        <w:t xml:space="preserve">Фитча считается готовой, если:</w:t>
      </w:r>
    </w:p>
    <w:p>
      <w:pPr>
        <w:pStyle w:val="Compact"/>
        <w:numPr>
          <w:ilvl w:val="0"/>
          <w:numId w:val="1008"/>
        </w:numPr>
      </w:pPr>
      <w:r>
        <w:t xml:space="preserve">персонаж использует выбранную атаку через одну базовую команду;</w:t>
      </w:r>
    </w:p>
    <w:p>
      <w:pPr>
        <w:pStyle w:val="Compact"/>
        <w:numPr>
          <w:ilvl w:val="0"/>
          <w:numId w:val="1008"/>
        </w:numPr>
      </w:pPr>
      <w:r>
        <w:t xml:space="preserve">текущую атаку можно заменить одним из двух альтернативных вариантов;</w:t>
      </w:r>
    </w:p>
    <w:p>
      <w:pPr>
        <w:pStyle w:val="Compact"/>
        <w:numPr>
          <w:ilvl w:val="0"/>
          <w:numId w:val="1008"/>
        </w:numPr>
      </w:pPr>
      <w:r>
        <w:t xml:space="preserve">одновременно доступна только одна базовая атака;</w:t>
      </w:r>
    </w:p>
    <w:p>
      <w:pPr>
        <w:pStyle w:val="Compact"/>
        <w:numPr>
          <w:ilvl w:val="0"/>
          <w:numId w:val="1008"/>
        </w:numPr>
      </w:pPr>
      <w:r>
        <w:t xml:space="preserve">три варианта заметно отличаются по игровому применению;</w:t>
      </w:r>
    </w:p>
    <w:p>
      <w:pPr>
        <w:pStyle w:val="Compact"/>
        <w:numPr>
          <w:ilvl w:val="0"/>
          <w:numId w:val="1008"/>
        </w:numPr>
      </w:pPr>
      <w:r>
        <w:t xml:space="preserve">направление и движение корректно взаимодействуют с выполнением атаки;</w:t>
      </w:r>
    </w:p>
    <w:p>
      <w:pPr>
        <w:pStyle w:val="Compact"/>
        <w:numPr>
          <w:ilvl w:val="0"/>
          <w:numId w:val="1008"/>
        </w:numPr>
      </w:pPr>
      <w:r>
        <w:t xml:space="preserve">все атаки используют правила готовой боевой системы;</w:t>
      </w:r>
    </w:p>
    <w:p>
      <w:pPr>
        <w:pStyle w:val="Compact"/>
        <w:numPr>
          <w:ilvl w:val="0"/>
          <w:numId w:val="1008"/>
        </w:numPr>
      </w:pPr>
      <w:r>
        <w:t xml:space="preserve">каждый игрок независимо выбирает и использует свою атаку;</w:t>
      </w:r>
    </w:p>
    <w:p>
      <w:pPr>
        <w:pStyle w:val="Compact"/>
        <w:numPr>
          <w:ilvl w:val="0"/>
          <w:numId w:val="1008"/>
        </w:numPr>
      </w:pPr>
      <w:r>
        <w:t xml:space="preserve">фитча стабильно работает для 1–4 игроков.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2026-07-28T12:12:59Z</dcterms:created>
  <dcterms:modified xsi:type="dcterms:W3CDTF">2026-07-28T12:12:59Z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