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737946" w:rsidRDefault="00A133E7" w:rsidP="00953DA5">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Deductive Software Verification is the process of developing specifications that can be mathimatically proven to show a program functions as intended. The program, along with its specifications, are turned into formulas which can then be proven</w:t>
      </w:r>
      <w:r w:rsidR="00B0116C" w:rsidRPr="00737946">
        <w:rPr>
          <w:rFonts w:cstheme="minorHAnsi"/>
          <w:color w:val="00000A"/>
          <w:lang w:val="en-GB"/>
        </w:rPr>
        <w:t xml:space="preserve"> </w:t>
      </w:r>
      <w:r w:rsidR="00B0116C" w:rsidRPr="006A4629">
        <w:rPr>
          <w:rFonts w:ascii="Century Schoolbook" w:hAnsi="Century Schoolbook" w:cstheme="minorHAnsi"/>
          <w:color w:val="7030A0"/>
          <w:sz w:val="16"/>
          <w:lang w:val="en-GB"/>
        </w:rPr>
        <w:t>(</w:t>
      </w:r>
      <w:r w:rsidR="00B0116C" w:rsidRPr="006A4629">
        <w:rPr>
          <w:rFonts w:ascii="Century Schoolbook" w:eastAsia="Times New Roman" w:hAnsi="Century Schoolbook" w:cstheme="minorHAnsi"/>
          <w:i/>
          <w:color w:val="7030A0"/>
          <w:sz w:val="16"/>
          <w:lang w:val="en-GB" w:eastAsia="en-GB"/>
        </w:rPr>
        <w:t>Filliâtre, J. (2011))</w:t>
      </w:r>
      <w:r w:rsidR="00B0116C" w:rsidRPr="006A4629">
        <w:rPr>
          <w:rFonts w:ascii="Century Schoolbook" w:hAnsi="Century Schoolbook" w:cstheme="minorHAnsi"/>
          <w:color w:val="00000A"/>
          <w:sz w:val="16"/>
          <w:lang w:val="en-GB"/>
        </w:rPr>
        <w:t xml:space="preserve"> </w:t>
      </w:r>
      <w:r w:rsidRPr="00737946">
        <w:rPr>
          <w:rFonts w:cstheme="minorHAnsi"/>
          <w:color w:val="00000A"/>
          <w:lang w:val="en-GB"/>
        </w:rPr>
        <w:t xml:space="preserve"> using inference rules a</w:t>
      </w:r>
      <w:r w:rsidR="00DA0AD0" w:rsidRPr="00737946">
        <w:rPr>
          <w:rFonts w:cstheme="minorHAnsi"/>
          <w:color w:val="00000A"/>
          <w:lang w:val="en-GB"/>
        </w:rPr>
        <w:t>p</w:t>
      </w:r>
      <w:r w:rsidR="008E37FC" w:rsidRPr="00737946">
        <w:rPr>
          <w:rFonts w:cstheme="minorHAnsi"/>
          <w:color w:val="00000A"/>
          <w:lang w:val="en-GB"/>
        </w:rPr>
        <w:t>p</w:t>
      </w:r>
      <w:r w:rsidR="00DA0AD0" w:rsidRPr="00737946">
        <w:rPr>
          <w:rFonts w:cstheme="minorHAnsi"/>
          <w:color w:val="00000A"/>
          <w:lang w:val="en-GB"/>
        </w:rPr>
        <w:t>lied to</w:t>
      </w:r>
      <w:r w:rsidRPr="00737946">
        <w:rPr>
          <w:rFonts w:cstheme="minorHAnsi"/>
          <w:color w:val="00000A"/>
          <w:lang w:val="en-GB"/>
        </w:rPr>
        <w:t xml:space="preserve"> sets of axioms determined by the programming language used</w:t>
      </w:r>
      <w:r w:rsidR="0053295D" w:rsidRPr="00737946">
        <w:rPr>
          <w:rFonts w:cstheme="minorHAnsi"/>
          <w:color w:val="00000A"/>
          <w:lang w:val="en-GB"/>
        </w:rPr>
        <w:t xml:space="preserve"> </w:t>
      </w:r>
      <w:r w:rsidR="008E37FC" w:rsidRPr="00737946">
        <w:rPr>
          <w:rFonts w:cstheme="minorHAnsi"/>
          <w:color w:val="00000A"/>
          <w:lang w:val="en-GB"/>
        </w:rPr>
        <w:t>as well as the logic applied</w:t>
      </w:r>
      <w:r w:rsidR="00B0116C" w:rsidRPr="00737946">
        <w:rPr>
          <w:rFonts w:cstheme="minorHAnsi"/>
          <w:color w:val="00000A"/>
          <w:lang w:val="en-GB"/>
        </w:rPr>
        <w:t xml:space="preserve"> </w:t>
      </w:r>
      <w:r w:rsidR="00B0116C" w:rsidRPr="006A4629">
        <w:rPr>
          <w:rFonts w:ascii="Century Schoolbook" w:hAnsi="Century Schoolbook" w:cstheme="minorHAnsi"/>
          <w:i/>
          <w:color w:val="7030A0"/>
          <w:sz w:val="16"/>
          <w:lang w:val="en-GB"/>
        </w:rPr>
        <w:t>(Hoare, C. (1983))</w:t>
      </w:r>
      <w:r w:rsidR="008E37FC" w:rsidRPr="00737946">
        <w:rPr>
          <w:rFonts w:cstheme="minorHAnsi"/>
          <w:color w:val="00000A"/>
          <w:lang w:val="en-GB"/>
        </w:rPr>
        <w:t>.</w:t>
      </w:r>
      <w:r w:rsidR="00F4265C" w:rsidRPr="00737946">
        <w:rPr>
          <w:rFonts w:cstheme="minorHAnsi"/>
          <w:color w:val="00000A"/>
          <w:lang w:val="en-GB"/>
        </w:rPr>
        <w:t xml:space="preserve"> </w:t>
      </w:r>
      <w:r w:rsidR="00AC609C" w:rsidRPr="00737946">
        <w:rPr>
          <w:rFonts w:cstheme="minorHAnsi"/>
          <w:color w:val="00000A"/>
          <w:lang w:val="en-GB"/>
        </w:rPr>
        <w:t>Deductive verification is primarily employed for transitional systems using Hoare Triples to model the input-function-output structure (</w:t>
      </w:r>
      <w:r w:rsidR="006A4629">
        <w:rPr>
          <w:rFonts w:cstheme="minorHAnsi"/>
          <w:color w:val="00000A"/>
          <w:lang w:val="en-GB"/>
        </w:rPr>
        <w:t xml:space="preserve"> </w:t>
      </w:r>
      <w:r w:rsidR="00AC609C" w:rsidRPr="00737946">
        <w:rPr>
          <w:rFonts w:cstheme="minorHAnsi"/>
          <w:color w:val="00000A"/>
          <w:lang w:val="en-GB"/>
        </w:rPr>
        <w:t>{P}S{Q}</w:t>
      </w:r>
      <w:r w:rsidR="006A4629">
        <w:rPr>
          <w:rFonts w:cstheme="minorHAnsi"/>
          <w:color w:val="00000A"/>
          <w:lang w:val="en-GB"/>
        </w:rPr>
        <w:t xml:space="preserve"> </w:t>
      </w:r>
      <w:r w:rsidR="00AC609C" w:rsidRPr="006A4629">
        <w:rPr>
          <w:rFonts w:ascii="Century Schoolbook" w:hAnsi="Century Schoolbook" w:cstheme="minorHAnsi"/>
          <w:i/>
          <w:color w:val="7030A0"/>
          <w:sz w:val="16"/>
          <w:lang w:val="en-GB"/>
        </w:rPr>
        <w:t>(Hoare, C. (1983))</w:t>
      </w:r>
      <w:r w:rsidR="006A4629" w:rsidRPr="006A4629">
        <w:rPr>
          <w:rFonts w:ascii="Century Schoolbook" w:hAnsi="Century Schoolbook" w:cstheme="minorHAnsi"/>
          <w:i/>
          <w:color w:val="7030A0"/>
          <w:sz w:val="16"/>
          <w:lang w:val="en-GB"/>
        </w:rPr>
        <w:t xml:space="preserve"> </w:t>
      </w:r>
      <w:r w:rsidR="00AC609C" w:rsidRPr="00737946">
        <w:rPr>
          <w:rFonts w:cstheme="minorHAnsi"/>
          <w:color w:val="00000A"/>
          <w:lang w:val="en-GB"/>
        </w:rPr>
        <w:t xml:space="preserve">) and can be performed on programs with an infinite state space. </w:t>
      </w:r>
      <w:r w:rsidR="00F4265C" w:rsidRPr="00737946">
        <w:rPr>
          <w:rFonts w:cstheme="minorHAnsi"/>
          <w:color w:val="00000A"/>
          <w:lang w:val="en-GB"/>
        </w:rPr>
        <w:t>There are many types of logic available today however the main logics we foc</w:t>
      </w:r>
      <w:r w:rsidR="007E446F" w:rsidRPr="00737946">
        <w:rPr>
          <w:rFonts w:cstheme="minorHAnsi"/>
          <w:color w:val="00000A"/>
          <w:lang w:val="en-GB"/>
        </w:rPr>
        <w:t>u</w:t>
      </w:r>
      <w:r w:rsidR="00F4265C" w:rsidRPr="00737946">
        <w:rPr>
          <w:rFonts w:cstheme="minorHAnsi"/>
          <w:color w:val="00000A"/>
          <w:lang w:val="en-GB"/>
        </w:rPr>
        <w:t>s on regarding deductive verification are first-order preidcate logic, propositional logic and Hoare logic.</w:t>
      </w:r>
    </w:p>
    <w:p w:rsidR="00F4265C" w:rsidRPr="00737946" w:rsidRDefault="00C53BAC"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First-Order Predicate Logic</w:t>
      </w:r>
      <w:r w:rsidR="001E4F09" w:rsidRPr="00737946">
        <w:rPr>
          <w:rFonts w:cstheme="minorHAnsi"/>
          <w:color w:val="00000A"/>
          <w:lang w:val="en-GB"/>
        </w:rPr>
        <w:t xml:space="preserve"> </w:t>
      </w:r>
      <w:r w:rsidR="00E4308D" w:rsidRPr="00737946">
        <w:rPr>
          <w:rFonts w:cstheme="minorHAnsi"/>
          <w:color w:val="00000A"/>
          <w:lang w:val="en-GB"/>
        </w:rPr>
        <w:t xml:space="preserve">is a basis for constructing formulas from using “symbolic structures comprised of predicates, functions, variables, constants, quantifiers and logical connectives”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Yang, K.H., Olson, D. &amp; Kim, J. (2004))</w:t>
      </w:r>
      <w:r w:rsidR="00E4308D" w:rsidRPr="00737946">
        <w:rPr>
          <w:rFonts w:eastAsia="Times New Roman" w:cstheme="minorHAnsi"/>
          <w:i/>
          <w:color w:val="7030A0"/>
          <w:lang w:val="en-GB" w:eastAsia="en-GB"/>
        </w:rPr>
        <w:t xml:space="preserve"> </w:t>
      </w:r>
      <w:r w:rsidR="00E4308D" w:rsidRPr="00737946">
        <w:rPr>
          <w:rFonts w:cstheme="minorHAnsi"/>
          <w:color w:val="7030A0"/>
          <w:lang w:val="en-GB"/>
        </w:rPr>
        <w:t xml:space="preserve"> </w:t>
      </w:r>
      <w:r w:rsidR="00E4308D" w:rsidRPr="00737946">
        <w:rPr>
          <w:rFonts w:cstheme="minorHAnsi"/>
          <w:color w:val="00000A"/>
          <w:lang w:val="en-GB"/>
        </w:rPr>
        <w:t xml:space="preserve">and is the basis for many verification systems in use today, albeit expanded to include such theories as equality, linear arithmetic, purely applicative arrays and bit vectors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Filliâtre, J. (2011))</w:t>
      </w:r>
      <w:r w:rsidR="00E4308D" w:rsidRPr="00737946">
        <w:rPr>
          <w:rFonts w:cstheme="minorHAnsi"/>
          <w:color w:val="00000A"/>
          <w:lang w:val="en-GB"/>
        </w:rPr>
        <w:t xml:space="preserve"> . </w:t>
      </w:r>
    </w:p>
    <w:p w:rsidR="00FA1189" w:rsidRPr="00737946" w:rsidRDefault="00E4308D"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Propositional Logic is a simplified version of predicate logic by a</w:t>
      </w:r>
      <w:r w:rsidR="00F4265C" w:rsidRPr="00737946">
        <w:rPr>
          <w:rFonts w:cstheme="minorHAnsi"/>
          <w:color w:val="00000A"/>
          <w:lang w:val="en-GB"/>
        </w:rPr>
        <w:t>ssigning a true or false value to each variable in a formula and defining the connectives through truth tables</w:t>
      </w:r>
      <w:r w:rsidR="00DE3812" w:rsidRPr="00737946">
        <w:rPr>
          <w:rFonts w:cstheme="minorHAnsi"/>
          <w:color w:val="00000A"/>
          <w:lang w:val="en-GB"/>
        </w:rPr>
        <w:t xml:space="preserve"> </w:t>
      </w:r>
      <w:r w:rsidR="00DE3812" w:rsidRPr="006A4629">
        <w:rPr>
          <w:rFonts w:ascii="Century Schoolbook" w:hAnsi="Century Schoolbook" w:cstheme="minorHAnsi"/>
          <w:color w:val="7030A0"/>
          <w:sz w:val="16"/>
          <w:lang w:val="en-GB"/>
        </w:rPr>
        <w:t>(</w:t>
      </w:r>
      <w:r w:rsidR="00DE3812" w:rsidRPr="006A4629">
        <w:rPr>
          <w:rFonts w:ascii="Century Schoolbook" w:eastAsia="Times New Roman" w:hAnsi="Century Schoolbook" w:cstheme="minorHAnsi"/>
          <w:i/>
          <w:color w:val="7030A0"/>
          <w:sz w:val="16"/>
          <w:lang w:val="en-GB" w:eastAsia="en-GB"/>
        </w:rPr>
        <w:t>Yang, K.H., Olson, D. &amp; Kim, J. (2004))</w:t>
      </w:r>
      <w:r w:rsidR="00F4265C" w:rsidRPr="00737946">
        <w:rPr>
          <w:rFonts w:cstheme="minorHAnsi"/>
          <w:color w:val="00000A"/>
          <w:lang w:val="en-GB"/>
        </w:rPr>
        <w:t xml:space="preserve">. This logic is popular when constructing normal forms to be used in SAT solvers, discussed later in this chapter, </w:t>
      </w:r>
      <w:r w:rsidR="006B510D" w:rsidRPr="00737946">
        <w:rPr>
          <w:rFonts w:cstheme="minorHAnsi"/>
          <w:color w:val="00000A"/>
          <w:lang w:val="en-GB"/>
        </w:rPr>
        <w:t>to determine the validity of formulas, an example of which being the construction of</w:t>
      </w:r>
      <w:r w:rsidR="00F4265C" w:rsidRPr="00737946">
        <w:rPr>
          <w:rFonts w:cstheme="minorHAnsi"/>
          <w:color w:val="00000A"/>
          <w:lang w:val="en-GB"/>
        </w:rPr>
        <w:t xml:space="preserve"> Conjunctive Normal Form</w:t>
      </w:r>
      <w:r w:rsidR="006B510D" w:rsidRPr="00737946">
        <w:rPr>
          <w:rFonts w:cstheme="minorHAnsi"/>
          <w:color w:val="00000A"/>
          <w:lang w:val="en-GB"/>
        </w:rPr>
        <w:t>s to be</w:t>
      </w:r>
      <w:r w:rsidR="00F4265C" w:rsidRPr="00737946">
        <w:rPr>
          <w:rFonts w:cstheme="minorHAnsi"/>
          <w:color w:val="00000A"/>
          <w:lang w:val="en-GB"/>
        </w:rPr>
        <w:t xml:space="preserve"> used in the DPLL framework</w:t>
      </w:r>
      <w:r w:rsidR="006B510D" w:rsidRPr="00737946">
        <w:rPr>
          <w:rFonts w:cstheme="minorHAnsi"/>
          <w:color w:val="00000A"/>
          <w:lang w:val="en-GB"/>
        </w:rPr>
        <w:t xml:space="preserve"> </w:t>
      </w:r>
      <w:r w:rsidR="006B510D" w:rsidRPr="006A4629">
        <w:rPr>
          <w:rFonts w:ascii="Century Schoolbook" w:hAnsi="Century Schoolbook" w:cstheme="minorHAnsi"/>
          <w:color w:val="7030A0"/>
          <w:sz w:val="16"/>
          <w:lang w:val="en-GB"/>
        </w:rPr>
        <w:t>(</w:t>
      </w:r>
      <w:r w:rsidR="006B510D" w:rsidRPr="006A4629">
        <w:rPr>
          <w:rFonts w:ascii="Century Schoolbook" w:eastAsia="Times New Roman" w:hAnsi="Century Schoolbook" w:cstheme="minorHAnsi"/>
          <w:i/>
          <w:color w:val="7030A0"/>
          <w:sz w:val="16"/>
          <w:lang w:val="en-GB" w:eastAsia="en-GB"/>
        </w:rPr>
        <w:t>Nieuwenhuis, R., Oliveras, A. &amp; Tinelli, C. (2006))</w:t>
      </w:r>
      <w:r w:rsidR="00F4265C" w:rsidRPr="00737946">
        <w:rPr>
          <w:rFonts w:cstheme="minorHAnsi"/>
          <w:color w:val="00000A"/>
          <w:lang w:val="en-GB"/>
        </w:rPr>
        <w:t xml:space="preserve">. </w:t>
      </w:r>
    </w:p>
    <w:p w:rsidR="00FA1189" w:rsidRPr="00737946" w:rsidRDefault="00FA1189" w:rsidP="00FA1189">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Hoare Logic was proposed by Tony Hoare in his paper </w:t>
      </w:r>
      <w:r w:rsidR="00C53BAC" w:rsidRPr="00737946">
        <w:rPr>
          <w:rFonts w:cstheme="minorHAnsi"/>
          <w:color w:val="00000A"/>
          <w:lang w:val="en-GB"/>
        </w:rPr>
        <w:t>“</w:t>
      </w:r>
      <w:r w:rsidRPr="00737946">
        <w:rPr>
          <w:rFonts w:cstheme="minorHAnsi"/>
          <w:color w:val="00000A"/>
          <w:lang w:val="en-GB"/>
        </w:rPr>
        <w:t>An Axiomatic Basis for Computer Porgramming</w:t>
      </w:r>
      <w:r w:rsidR="00C53BAC" w:rsidRPr="00737946">
        <w:rPr>
          <w:rFonts w:cstheme="minorHAnsi"/>
          <w:color w:val="00000A"/>
          <w:lang w:val="en-GB"/>
        </w:rPr>
        <w:t>”</w:t>
      </w:r>
      <w:r w:rsidRPr="00737946">
        <w:rPr>
          <w:rFonts w:cstheme="minorHAnsi"/>
          <w:color w:val="00000A"/>
          <w:lang w:val="en-GB"/>
        </w:rPr>
        <w:t xml:space="preserve"> </w:t>
      </w:r>
      <w:r w:rsidRPr="006A4629">
        <w:rPr>
          <w:rFonts w:ascii="Century Schoolbook" w:hAnsi="Century Schoolbook" w:cstheme="minorHAnsi"/>
          <w:i/>
          <w:color w:val="7030A0"/>
          <w:sz w:val="16"/>
          <w:lang w:val="en-GB"/>
        </w:rPr>
        <w:t>(Hoare, C. (1983))</w:t>
      </w:r>
      <w:r w:rsidR="003D5D62" w:rsidRPr="00737946">
        <w:rPr>
          <w:rFonts w:cstheme="minorHAnsi"/>
          <w:color w:val="00000A"/>
          <w:lang w:val="en-GB"/>
        </w:rPr>
        <w:t xml:space="preserve">, </w:t>
      </w:r>
      <w:r w:rsidRPr="00737946">
        <w:rPr>
          <w:rFonts w:cstheme="minorHAnsi"/>
          <w:color w:val="00000A"/>
          <w:lang w:val="en-GB"/>
        </w:rPr>
        <w:t>and introduced applying deductive reasoning</w:t>
      </w:r>
      <w:r w:rsidR="00C53BAC" w:rsidRPr="00737946">
        <w:rPr>
          <w:rFonts w:cstheme="minorHAnsi"/>
          <w:color w:val="00000A"/>
          <w:lang w:val="en-GB"/>
        </w:rPr>
        <w:t xml:space="preserve"> as a way to formally reason about and</w:t>
      </w:r>
      <w:r w:rsidRPr="00737946">
        <w:rPr>
          <w:rFonts w:cstheme="minorHAnsi"/>
          <w:color w:val="00000A"/>
          <w:lang w:val="en-GB"/>
        </w:rPr>
        <w:t xml:space="preserve"> dev</w:t>
      </w:r>
      <w:r w:rsidR="00C53BAC" w:rsidRPr="00737946">
        <w:rPr>
          <w:rFonts w:cstheme="minorHAnsi"/>
          <w:color w:val="00000A"/>
          <w:lang w:val="en-GB"/>
        </w:rPr>
        <w:t xml:space="preserve">elop </w:t>
      </w:r>
      <w:r w:rsidRPr="00737946">
        <w:rPr>
          <w:rFonts w:cstheme="minorHAnsi"/>
          <w:color w:val="00000A"/>
          <w:lang w:val="en-GB"/>
        </w:rPr>
        <w:t>software programs</w:t>
      </w:r>
      <w:r w:rsidR="00C53BAC" w:rsidRPr="00737946">
        <w:rPr>
          <w:rFonts w:cstheme="minorHAnsi"/>
          <w:color w:val="00000A"/>
          <w:lang w:val="en-GB"/>
        </w:rPr>
        <w:t>, thats could be mathimatically proven to function as required</w:t>
      </w:r>
      <w:r w:rsidRPr="00737946">
        <w:rPr>
          <w:rFonts w:cstheme="minorHAnsi"/>
          <w:color w:val="00000A"/>
          <w:lang w:val="en-GB"/>
        </w:rPr>
        <w:t xml:space="preserve">. </w:t>
      </w:r>
      <w:r w:rsidR="00C53BAC" w:rsidRPr="00737946">
        <w:rPr>
          <w:rFonts w:cstheme="minorHAnsi"/>
          <w:color w:val="00000A"/>
          <w:lang w:val="en-GB"/>
        </w:rPr>
        <w:t>Inference rules and axioms were developed to reason with computer programs, such as the widely used {P}S{Q} notation stating “</w:t>
      </w:r>
      <w:r w:rsidR="00C53BAC" w:rsidRPr="00737946">
        <w:rPr>
          <w:rFonts w:cstheme="minorHAnsi"/>
          <w:i/>
          <w:color w:val="00B050"/>
          <w:lang w:val="en-GB"/>
        </w:rPr>
        <w:t>If proposition P is true when control is at the beginning of statement S, then proposition Q will be true when control is at the end of statement S</w:t>
      </w:r>
      <w:r w:rsidR="00C53BAC" w:rsidRPr="00737946">
        <w:rPr>
          <w:rFonts w:cstheme="minorHAnsi"/>
          <w:color w:val="00000A"/>
          <w:lang w:val="en-GB"/>
        </w:rPr>
        <w:t>”</w:t>
      </w:r>
      <w:r w:rsidR="003D5D62"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(Hoare, C. (1983))</w:t>
      </w:r>
      <w:r w:rsidR="00C53BAC" w:rsidRPr="00737946">
        <w:rPr>
          <w:rFonts w:cstheme="minorHAnsi"/>
          <w:color w:val="00000A"/>
          <w:lang w:val="en-GB"/>
        </w:rPr>
        <w:t>. These inference rules were applied using assertions to ensure all programs satisfied the</w:t>
      </w:r>
      <w:r w:rsidR="003D5D62" w:rsidRPr="00737946">
        <w:rPr>
          <w:rFonts w:cstheme="minorHAnsi"/>
          <w:color w:val="00000A"/>
          <w:lang w:val="en-GB"/>
        </w:rPr>
        <w:t>se inference rules</w:t>
      </w:r>
      <w:r w:rsidR="00C53BAC" w:rsidRPr="00737946">
        <w:rPr>
          <w:rFonts w:cstheme="minorHAnsi"/>
          <w:color w:val="00000A"/>
          <w:lang w:val="en-GB"/>
        </w:rPr>
        <w:t>.</w:t>
      </w:r>
    </w:p>
    <w:p w:rsidR="004E61E3" w:rsidRPr="00737946" w:rsidRDefault="00C53BAC"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This contributed to the paper</w:t>
      </w:r>
      <w:r w:rsidR="00F22773" w:rsidRPr="00737946">
        <w:rPr>
          <w:rFonts w:cstheme="minorHAnsi"/>
          <w:color w:val="00000A"/>
          <w:lang w:val="en-GB"/>
        </w:rPr>
        <w:t xml:space="preserve"> by Bertrand Meyer,</w:t>
      </w:r>
      <w:r w:rsidRPr="00737946">
        <w:rPr>
          <w:rFonts w:cstheme="minorHAnsi"/>
          <w:color w:val="00000A"/>
          <w:lang w:val="en-GB"/>
        </w:rPr>
        <w:t xml:space="preserve"> </w:t>
      </w:r>
      <w:r w:rsidR="00E51C7D" w:rsidRPr="00737946">
        <w:rPr>
          <w:rFonts w:cstheme="minorHAnsi"/>
          <w:color w:val="00000A"/>
          <w:lang w:val="en-GB"/>
        </w:rPr>
        <w:t>“</w:t>
      </w:r>
      <w:r w:rsidRPr="00737946">
        <w:rPr>
          <w:rFonts w:cstheme="minorHAnsi"/>
          <w:color w:val="00000A"/>
          <w:lang w:val="en-GB"/>
        </w:rPr>
        <w:t>Design by Contract</w:t>
      </w:r>
      <w:r w:rsidR="00E51C7D" w:rsidRPr="00737946">
        <w:rPr>
          <w:rFonts w:cstheme="minorHAnsi"/>
          <w:color w:val="00000A"/>
          <w:lang w:val="en-GB"/>
        </w:rPr>
        <w:t>”</w:t>
      </w:r>
      <w:r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(Meyer, B. (1992))</w:t>
      </w:r>
      <w:r w:rsidR="003D5D62" w:rsidRPr="00737946">
        <w:rPr>
          <w:rFonts w:cstheme="minorHAnsi"/>
          <w:color w:val="00000A"/>
          <w:lang w:val="en-GB"/>
        </w:rPr>
        <w:t>, which introduced creating contract specifications fo</w:t>
      </w:r>
      <w:r w:rsidR="00E51C7D" w:rsidRPr="00737946">
        <w:rPr>
          <w:rFonts w:cstheme="minorHAnsi"/>
          <w:color w:val="00000A"/>
          <w:lang w:val="en-GB"/>
        </w:rPr>
        <w:t>r</w:t>
      </w:r>
      <w:r w:rsidR="003D5D62" w:rsidRPr="00737946">
        <w:rPr>
          <w:rFonts w:cstheme="minorHAnsi"/>
          <w:color w:val="00000A"/>
          <w:lang w:val="en-GB"/>
        </w:rPr>
        <w:t xml:space="preserve"> each method </w:t>
      </w:r>
      <w:r w:rsidR="00E51C7D" w:rsidRPr="00737946">
        <w:rPr>
          <w:rFonts w:cstheme="minorHAnsi"/>
          <w:color w:val="00000A"/>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sidRPr="00737946">
        <w:rPr>
          <w:rFonts w:cstheme="minorHAnsi"/>
          <w:color w:val="00000A"/>
          <w:lang w:val="en-GB"/>
        </w:rPr>
        <w:t xml:space="preserve"> </w:t>
      </w:r>
      <w:r w:rsidR="00E51C7D" w:rsidRPr="00737946">
        <w:rPr>
          <w:rFonts w:cstheme="minorHAnsi"/>
          <w:color w:val="00000A"/>
          <w:lang w:val="en-GB"/>
        </w:rPr>
        <w:t>must be satisifed by the client with the supplier ensuring the postconditions are satisfied upon the methods execution, th</w:t>
      </w:r>
      <w:r w:rsidR="00EF66A9" w:rsidRPr="00737946">
        <w:rPr>
          <w:rFonts w:cstheme="minorHAnsi"/>
          <w:color w:val="00000A"/>
          <w:lang w:val="en-GB"/>
        </w:rPr>
        <w:t xml:space="preserve">erefore satisfying the contract. </w:t>
      </w:r>
      <w:r w:rsidR="00E51C7D" w:rsidRPr="00737946">
        <w:rPr>
          <w:rFonts w:cstheme="minorHAnsi"/>
          <w:color w:val="00000A"/>
          <w:lang w:val="en-GB"/>
        </w:rPr>
        <w:t xml:space="preserve">This paper also talked about </w:t>
      </w:r>
      <w:r w:rsidR="00EF66A9" w:rsidRPr="00737946">
        <w:rPr>
          <w:rFonts w:cstheme="minorHAnsi"/>
          <w:color w:val="00000A"/>
          <w:lang w:val="en-GB"/>
        </w:rPr>
        <w:t xml:space="preserve">loop </w:t>
      </w:r>
      <w:r w:rsidR="00E51C7D" w:rsidRPr="00737946">
        <w:rPr>
          <w:rFonts w:cstheme="minorHAnsi"/>
          <w:color w:val="00000A"/>
          <w:lang w:val="en-GB"/>
        </w:rPr>
        <w:t>invariants</w:t>
      </w:r>
      <w:r w:rsidR="00EF66A9" w:rsidRPr="00737946">
        <w:rPr>
          <w:rFonts w:cstheme="minorHAnsi"/>
          <w:color w:val="00000A"/>
          <w:lang w:val="en-GB"/>
        </w:rPr>
        <w:t>,</w:t>
      </w:r>
      <w:r w:rsidR="00E51C7D" w:rsidRPr="00737946">
        <w:rPr>
          <w:rFonts w:cstheme="minorHAnsi"/>
          <w:color w:val="00000A"/>
          <w:lang w:val="en-GB"/>
        </w:rPr>
        <w:t xml:space="preserve"> an assertion</w:t>
      </w:r>
      <w:r w:rsidR="00EF66A9" w:rsidRPr="00737946">
        <w:rPr>
          <w:rFonts w:cstheme="minorHAnsi"/>
          <w:color w:val="00000A"/>
          <w:lang w:val="en-GB"/>
        </w:rPr>
        <w:t xml:space="preserve"> that must hold before, during and after a loops execution,  class invaraints which “</w:t>
      </w:r>
      <w:r w:rsidR="00EF66A9" w:rsidRPr="00737946">
        <w:rPr>
          <w:rFonts w:cstheme="minorHAnsi"/>
          <w:i/>
          <w:color w:val="00B050"/>
        </w:rPr>
        <w:t>must be preserved by every exported routine of the class. Any such routine must guarantee that the invariant is satisfied on exit if it was satisfied on entry</w:t>
      </w:r>
      <w:r w:rsidR="00EF66A9" w:rsidRPr="00737946">
        <w:rPr>
          <w:rFonts w:cstheme="minorHAnsi"/>
        </w:rPr>
        <w:t xml:space="preserve">” </w:t>
      </w:r>
      <w:r w:rsidR="00EF66A9" w:rsidRPr="006A4629">
        <w:rPr>
          <w:rFonts w:ascii="Century Schoolbook" w:hAnsi="Century Schoolbook" w:cstheme="minorHAnsi"/>
          <w:i/>
          <w:color w:val="7030A0"/>
          <w:sz w:val="16"/>
          <w:lang w:val="en-GB"/>
        </w:rPr>
        <w:t>(Meyer, B. (1992))</w:t>
      </w:r>
      <w:r w:rsidR="00EF66A9" w:rsidRPr="00737946">
        <w:rPr>
          <w:rFonts w:cstheme="minorHAnsi"/>
          <w:color w:val="00000A"/>
          <w:lang w:val="en-GB"/>
        </w:rPr>
        <w:t>,  as well as the implications of inheritance</w:t>
      </w:r>
      <w:r w:rsidR="00A82E01" w:rsidRPr="00737946">
        <w:rPr>
          <w:rFonts w:cstheme="minorHAnsi"/>
          <w:color w:val="00000A"/>
          <w:lang w:val="en-GB"/>
        </w:rPr>
        <w:t xml:space="preserve">, </w:t>
      </w:r>
      <w:r w:rsidR="00A82E01" w:rsidRPr="00737946">
        <w:rPr>
          <w:rFonts w:cstheme="minorHAnsi"/>
          <w:color w:val="00000A"/>
          <w:highlight w:val="yellow"/>
          <w:lang w:val="en-GB"/>
        </w:rPr>
        <w:t xml:space="preserve">based on </w:t>
      </w:r>
      <w:r w:rsidR="00010B4F" w:rsidRPr="00737946">
        <w:rPr>
          <w:rFonts w:cstheme="minorHAnsi"/>
          <w:color w:val="00000A"/>
          <w:lang w:val="en-GB"/>
        </w:rPr>
        <w:t xml:space="preserve">enforcing behavioural subtyping from </w:t>
      </w:r>
      <w:r w:rsidR="00010B4F" w:rsidRPr="00737946">
        <w:rPr>
          <w:rFonts w:cstheme="minorHAnsi"/>
          <w:color w:val="00000A"/>
          <w:highlight w:val="yellow"/>
          <w:lang w:val="en-GB"/>
        </w:rPr>
        <w:t>the Principle of Substitutivity</w:t>
      </w:r>
      <w:r w:rsidR="00010B4F" w:rsidRPr="00737946">
        <w:rPr>
          <w:rFonts w:cstheme="minorHAnsi"/>
          <w:color w:val="00000A"/>
          <w:lang w:val="en-GB"/>
        </w:rPr>
        <w:t xml:space="preserve"> theory</w:t>
      </w:r>
      <w:r w:rsidR="00A82E01" w:rsidRPr="00737946">
        <w:rPr>
          <w:rFonts w:cstheme="minorHAnsi"/>
          <w:color w:val="00000A"/>
          <w:lang w:val="en-GB"/>
        </w:rPr>
        <w:t xml:space="preserve">, </w:t>
      </w:r>
      <w:r w:rsidR="001E4F09" w:rsidRPr="00737946">
        <w:rPr>
          <w:rFonts w:cstheme="minorHAnsi"/>
          <w:color w:val="00000A"/>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sidRPr="00737946">
        <w:rPr>
          <w:rFonts w:cstheme="minorHAnsi"/>
          <w:color w:val="00000A"/>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Pr="00737946" w:rsidRDefault="004E61E3"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lastRenderedPageBreak/>
        <w:t>Runtime Assertion Checking main application is debugging programs by translating assertions into runtime checks to see if any violations occur</w:t>
      </w:r>
      <w:r w:rsidR="00B55651" w:rsidRPr="00737946">
        <w:rPr>
          <w:rFonts w:cstheme="minorHAnsi"/>
          <w:color w:val="00000A"/>
          <w:lang w:val="en-GB"/>
        </w:rPr>
        <w:t xml:space="preserve"> during program execution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(2018a))</w:t>
      </w:r>
      <w:r w:rsidRPr="00737946">
        <w:rPr>
          <w:rFonts w:cstheme="minorHAnsi"/>
          <w:color w:val="00000A"/>
          <w:lang w:val="en-GB"/>
        </w:rPr>
        <w:t>.</w:t>
      </w:r>
      <w:r w:rsidR="00B55651" w:rsidRPr="00737946">
        <w:rPr>
          <w:rFonts w:cstheme="minorHAnsi"/>
          <w:color w:val="00000A"/>
          <w:lang w:val="en-GB"/>
        </w:rPr>
        <w:t xml:space="preserve"> If any assertion violation occurs an error is produced, “</w:t>
      </w:r>
      <w:r w:rsidR="00B55651" w:rsidRPr="00737946">
        <w:rPr>
          <w:rFonts w:cstheme="minorHAnsi"/>
          <w:i/>
          <w:color w:val="00B050"/>
          <w:lang w:val="en-GB"/>
        </w:rPr>
        <w:t>providing information about the cause of the problem, rather than the consequence</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RAC applied alongside testing provides an easy and cheap process for checking that the program works as intended, “</w:t>
      </w:r>
      <w:r w:rsidR="00B55651" w:rsidRPr="00737946">
        <w:rPr>
          <w:rFonts w:cstheme="minorHAnsi"/>
          <w:i/>
          <w:color w:val="00B050"/>
          <w:lang w:val="en-GB"/>
        </w:rPr>
        <w:t>tests agaisnt what a developer thinks their software does versus what it actually does</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xml:space="preserve">. </w:t>
      </w:r>
      <w:r w:rsidR="00015B82" w:rsidRPr="00737946">
        <w:rPr>
          <w:rFonts w:cstheme="minorHAnsi"/>
          <w:color w:val="00000A"/>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Pr="00737946" w:rsidRDefault="00015B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ESC/Java2 was an extension of the ESC/Java tool that supported more JML functionality with the goal of proving correctness of the specifications at compile time </w:t>
      </w:r>
      <w:r w:rsidRPr="006A4629">
        <w:rPr>
          <w:rFonts w:ascii="Century Schoolbook" w:hAnsi="Century Schoolbook" w:cstheme="minorHAnsi"/>
          <w:i/>
          <w:color w:val="7030A0"/>
          <w:sz w:val="16"/>
          <w:szCs w:val="16"/>
          <w:lang w:val="en-GB"/>
        </w:rPr>
        <w:t>(</w:t>
      </w:r>
      <w:r w:rsidRPr="006A4629">
        <w:rPr>
          <w:rFonts w:ascii="Century Schoolbook" w:eastAsia="Times New Roman" w:hAnsi="Century Schoolbook" w:cstheme="minorHAnsi"/>
          <w:i/>
          <w:color w:val="7030A0"/>
          <w:sz w:val="16"/>
          <w:szCs w:val="16"/>
          <w:lang w:val="en-GB" w:eastAsia="en-GB"/>
        </w:rPr>
        <w:t>Cok, D.R. &amp; Kiniry, J.R. (2005))</w:t>
      </w:r>
      <w:r w:rsidRPr="00737946">
        <w:rPr>
          <w:rFonts w:cstheme="minorHAnsi"/>
          <w:color w:val="00000A"/>
          <w:lang w:val="en-GB"/>
        </w:rPr>
        <w:t xml:space="preserve">. </w:t>
      </w:r>
      <w:r w:rsidR="00062409" w:rsidRPr="00737946">
        <w:rPr>
          <w:rFonts w:cstheme="minorHAnsi"/>
          <w:color w:val="00000A"/>
          <w:lang w:val="en-GB"/>
        </w:rPr>
        <w:t xml:space="preserve">The tool </w:t>
      </w:r>
      <w:r w:rsidR="00EC4CE9" w:rsidRPr="00737946">
        <w:rPr>
          <w:rFonts w:cstheme="minorHAnsi"/>
          <w:color w:val="00000A"/>
          <w:lang w:val="en-GB"/>
        </w:rPr>
        <w:t xml:space="preserve">operates on a modular basis, taking each method individually, </w:t>
      </w:r>
      <w:r w:rsidR="0078787D" w:rsidRPr="00737946">
        <w:rPr>
          <w:rFonts w:cstheme="minorHAnsi"/>
          <w:color w:val="00000A"/>
          <w:lang w:val="en-GB"/>
        </w:rPr>
        <w:t>us</w:t>
      </w:r>
      <w:r w:rsidR="00EC4CE9" w:rsidRPr="00737946">
        <w:rPr>
          <w:rFonts w:cstheme="minorHAnsi"/>
          <w:color w:val="00000A"/>
          <w:lang w:val="en-GB"/>
        </w:rPr>
        <w:t>ing</w:t>
      </w:r>
      <w:r w:rsidR="00062409" w:rsidRPr="00737946">
        <w:rPr>
          <w:rFonts w:cstheme="minorHAnsi"/>
          <w:color w:val="00000A"/>
          <w:lang w:val="en-GB"/>
        </w:rPr>
        <w:t xml:space="preserve"> fully automated verification</w:t>
      </w:r>
      <w:r w:rsidR="007E4FD8" w:rsidRPr="00737946">
        <w:rPr>
          <w:rFonts w:cstheme="minorHAnsi"/>
          <w:color w:val="00000A"/>
          <w:lang w:val="en-GB"/>
        </w:rPr>
        <w:t xml:space="preserve"> when proving correctness </w:t>
      </w:r>
      <w:r w:rsidR="00581ABD" w:rsidRPr="00737946">
        <w:rPr>
          <w:rFonts w:cstheme="minorHAnsi"/>
          <w:color w:val="00000A"/>
          <w:lang w:val="en-GB"/>
        </w:rPr>
        <w:t xml:space="preserve">of specifications </w:t>
      </w:r>
      <w:r w:rsidR="00EC4CE9" w:rsidRPr="00737946">
        <w:rPr>
          <w:rFonts w:cstheme="minorHAnsi"/>
          <w:color w:val="00000A"/>
          <w:lang w:val="en-GB"/>
        </w:rPr>
        <w:t xml:space="preserve">at compile time </w:t>
      </w:r>
      <w:r w:rsidR="007E4FD8" w:rsidRPr="00737946">
        <w:rPr>
          <w:rFonts w:cstheme="minorHAnsi"/>
          <w:color w:val="00000A"/>
          <w:lang w:val="en-GB"/>
        </w:rPr>
        <w:t xml:space="preserve">and is very useful for finding potential bugs early and proving the absense of runtime exceptions. </w:t>
      </w:r>
      <w:r w:rsidR="007E4FD8" w:rsidRPr="00737946">
        <w:rPr>
          <w:rFonts w:cstheme="minorHAnsi"/>
          <w:color w:val="00000A"/>
          <w:highlight w:val="yellow"/>
          <w:lang w:val="en-GB"/>
        </w:rPr>
        <w:t xml:space="preserve">However it cannot prove soundness, may miss an error that is present, or completeness , may warn of errors that are not possible, </w:t>
      </w:r>
      <w:r w:rsidR="007E4FD8" w:rsidRPr="006A4629">
        <w:rPr>
          <w:rFonts w:ascii="Century Schoolbook" w:hAnsi="Century Schoolbook" w:cstheme="minorHAnsi"/>
          <w:color w:val="7030A0"/>
          <w:sz w:val="16"/>
          <w:szCs w:val="16"/>
          <w:highlight w:val="yellow"/>
          <w:lang w:val="en-GB"/>
        </w:rPr>
        <w:t>(</w:t>
      </w:r>
      <w:r w:rsidR="007E4FD8" w:rsidRPr="006A4629">
        <w:rPr>
          <w:rFonts w:ascii="Century Schoolbook" w:eastAsia="Times New Roman" w:hAnsi="Century Schoolbook" w:cstheme="minorHAnsi"/>
          <w:i/>
          <w:color w:val="7030A0"/>
          <w:sz w:val="16"/>
          <w:szCs w:val="16"/>
          <w:highlight w:val="yellow"/>
          <w:lang w:val="en-GB" w:eastAsia="en-GB"/>
        </w:rPr>
        <w:t xml:space="preserve">Kiniry, J., Morkan, A. &amp; Denby, B. </w:t>
      </w:r>
      <w:r w:rsidR="006A4629">
        <w:rPr>
          <w:rFonts w:ascii="Century Schoolbook" w:eastAsia="Times New Roman" w:hAnsi="Century Schoolbook" w:cstheme="minorHAnsi"/>
          <w:i/>
          <w:color w:val="7030A0"/>
          <w:sz w:val="16"/>
          <w:szCs w:val="16"/>
          <w:highlight w:val="yellow"/>
          <w:lang w:val="en-GB" w:eastAsia="en-GB"/>
        </w:rPr>
        <w:t>(</w:t>
      </w:r>
      <w:r w:rsidR="007E4FD8" w:rsidRPr="006A4629">
        <w:rPr>
          <w:rFonts w:ascii="Century Schoolbook" w:eastAsia="Times New Roman" w:hAnsi="Century Schoolbook" w:cstheme="minorHAnsi"/>
          <w:i/>
          <w:color w:val="7030A0"/>
          <w:sz w:val="16"/>
          <w:szCs w:val="16"/>
          <w:highlight w:val="yellow"/>
          <w:lang w:val="en-GB" w:eastAsia="en-GB"/>
        </w:rPr>
        <w:t>2006)</w:t>
      </w:r>
      <w:r w:rsidR="006A4629">
        <w:rPr>
          <w:rFonts w:ascii="Century Schoolbook" w:eastAsia="Times New Roman" w:hAnsi="Century Schoolbook" w:cstheme="minorHAnsi"/>
          <w:i/>
          <w:color w:val="7030A0"/>
          <w:sz w:val="16"/>
          <w:szCs w:val="16"/>
          <w:highlight w:val="yellow"/>
          <w:lang w:val="en-GB" w:eastAsia="en-GB"/>
        </w:rPr>
        <w:t>)</w:t>
      </w:r>
      <w:r w:rsidR="007E4FD8" w:rsidRPr="00737946">
        <w:rPr>
          <w:rFonts w:cstheme="minorHAnsi"/>
          <w:color w:val="7030A0"/>
          <w:highlight w:val="yellow"/>
          <w:lang w:val="en-GB"/>
        </w:rPr>
        <w:t xml:space="preserve"> </w:t>
      </w:r>
      <w:r w:rsidR="007E4FD8" w:rsidRPr="00737946">
        <w:rPr>
          <w:rFonts w:cstheme="minorHAnsi"/>
          <w:color w:val="00000A"/>
          <w:highlight w:val="yellow"/>
          <w:lang w:val="en-GB"/>
        </w:rPr>
        <w:t>, due to the engineering limitations imposed on ESC/Java2, as it is not a fully fledged verification tool but rather an additive to RAC and testing procedures used by programmers.</w:t>
      </w:r>
      <w:r w:rsidR="00607482" w:rsidRPr="00737946">
        <w:rPr>
          <w:rFonts w:cstheme="minorHAnsi"/>
          <w:color w:val="00000A"/>
          <w:lang w:val="en-GB"/>
        </w:rPr>
        <w:t xml:space="preserve"> </w:t>
      </w:r>
    </w:p>
    <w:p w:rsidR="004E61E3" w:rsidRPr="00737946" w:rsidRDefault="006074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The structure of the</w:t>
      </w:r>
      <w:r w:rsidR="00403B78" w:rsidRPr="00737946">
        <w:rPr>
          <w:rFonts w:cstheme="minorHAnsi"/>
          <w:color w:val="00000A"/>
          <w:lang w:val="en-GB"/>
        </w:rPr>
        <w:t xml:space="preserve"> ESC/Java2</w:t>
      </w:r>
      <w:r w:rsidRPr="00737946">
        <w:rPr>
          <w:rFonts w:cstheme="minorHAnsi"/>
          <w:color w:val="00000A"/>
          <w:lang w:val="en-GB"/>
        </w:rPr>
        <w:t xml:space="preserve"> tool </w:t>
      </w:r>
      <w:r w:rsidR="00581ABD" w:rsidRPr="00737946">
        <w:rPr>
          <w:rFonts w:cstheme="minorHAnsi"/>
          <w:color w:val="00000A"/>
          <w:lang w:val="en-GB"/>
        </w:rPr>
        <w:t xml:space="preserve">is split into three steps </w:t>
      </w:r>
      <w:r w:rsidR="006221C6" w:rsidRPr="006A4629">
        <w:rPr>
          <w:rFonts w:ascii="Century Schoolbook" w:hAnsi="Century Schoolbook" w:cstheme="minorHAnsi"/>
          <w:i/>
          <w:color w:val="7030A0"/>
          <w:sz w:val="16"/>
          <w:szCs w:val="16"/>
          <w:lang w:val="en-GB"/>
        </w:rPr>
        <w:t>(</w:t>
      </w:r>
      <w:r w:rsidR="006221C6" w:rsidRPr="006A4629">
        <w:rPr>
          <w:rFonts w:ascii="Century Schoolbook" w:hAnsi="Century Schoolbook" w:cstheme="minorHAnsi"/>
          <w:bCs/>
          <w:i/>
          <w:color w:val="7030A0"/>
          <w:sz w:val="16"/>
          <w:szCs w:val="16"/>
        </w:rPr>
        <w:t>Cs.ru.nl. (2018c))</w:t>
      </w:r>
      <w:r w:rsidR="00581ABD" w:rsidRPr="00737946">
        <w:rPr>
          <w:rFonts w:cstheme="minorHAnsi"/>
          <w:color w:val="00000A"/>
          <w:lang w:val="en-GB"/>
        </w:rPr>
        <w:t>:</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Parsing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Used to check the syntax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 and usage checking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Static 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Reasoning to find bugs by converting assertions to verification conditions (VCs) and then using an SMT prover called Simplify to check for correctness of these VCs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warning of what caused the error</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w:t>
      </w:r>
      <w:r w:rsidR="005027C9" w:rsidRPr="00737946">
        <w:rPr>
          <w:rFonts w:cstheme="minorHAnsi"/>
          <w:color w:val="00000A"/>
          <w:lang w:val="en-GB"/>
        </w:rPr>
        <w:t>d</w:t>
      </w:r>
      <w:r w:rsidRPr="00737946">
        <w:rPr>
          <w:rFonts w:cstheme="minorHAnsi"/>
          <w:color w:val="00000A"/>
          <w:lang w:val="en-GB"/>
        </w:rPr>
        <w:t>u</w:t>
      </w:r>
      <w:r w:rsidR="005027C9" w:rsidRPr="00737946">
        <w:rPr>
          <w:rFonts w:cstheme="minorHAnsi"/>
          <w:color w:val="00000A"/>
          <w:lang w:val="en-GB"/>
        </w:rPr>
        <w:t>c</w:t>
      </w:r>
      <w:r w:rsidRPr="00737946">
        <w:rPr>
          <w:rFonts w:cstheme="minorHAnsi"/>
          <w:color w:val="00000A"/>
          <w:lang w:val="en-GB"/>
        </w:rPr>
        <w:t>es a counter</w:t>
      </w:r>
      <w:r w:rsidR="003B2034" w:rsidRPr="00737946">
        <w:rPr>
          <w:rFonts w:cstheme="minorHAnsi"/>
          <w:color w:val="00000A"/>
          <w:lang w:val="en-GB"/>
        </w:rPr>
        <w:t>-</w:t>
      </w:r>
      <w:r w:rsidRPr="00737946">
        <w:rPr>
          <w:rFonts w:cstheme="minorHAnsi"/>
          <w:color w:val="00000A"/>
          <w:lang w:val="en-GB"/>
        </w:rPr>
        <w:t xml:space="preserve">example with a data model showing how error </w:t>
      </w:r>
      <w:r w:rsidR="00EC4CE9" w:rsidRPr="00737946">
        <w:rPr>
          <w:rFonts w:cstheme="minorHAnsi"/>
          <w:color w:val="00000A"/>
          <w:lang w:val="en-GB"/>
        </w:rPr>
        <w:t>occurred</w:t>
      </w:r>
    </w:p>
    <w:p w:rsidR="00B279C1" w:rsidRPr="00737946" w:rsidRDefault="00B279C1" w:rsidP="00B279C1">
      <w:pPr>
        <w:pStyle w:val="ListParagraph"/>
        <w:autoSpaceDE w:val="0"/>
        <w:autoSpaceDN w:val="0"/>
        <w:adjustRightInd w:val="0"/>
        <w:spacing w:after="0" w:line="240" w:lineRule="auto"/>
        <w:ind w:left="1440"/>
        <w:jc w:val="both"/>
        <w:rPr>
          <w:rFonts w:cstheme="minorHAnsi"/>
          <w:color w:val="00000A"/>
          <w:lang w:val="en-GB"/>
        </w:rPr>
      </w:pPr>
    </w:p>
    <w:p w:rsidR="006A4629" w:rsidRPr="006A4629" w:rsidRDefault="006A4629" w:rsidP="004E61E3">
      <w:pPr>
        <w:autoSpaceDE w:val="0"/>
        <w:autoSpaceDN w:val="0"/>
        <w:adjustRightInd w:val="0"/>
        <w:spacing w:after="0" w:line="240" w:lineRule="auto"/>
        <w:jc w:val="both"/>
        <w:rPr>
          <w:rFonts w:cstheme="minorHAnsi"/>
          <w:color w:val="7030A0"/>
          <w:sz w:val="18"/>
          <w:lang w:val="en-GB"/>
        </w:rPr>
      </w:pPr>
      <w:r w:rsidRPr="006A4629">
        <w:rPr>
          <w:rFonts w:ascii="Century Schoolbook" w:eastAsia="Times New Roman" w:hAnsi="Century Schoolbook" w:cs="Times New Roman"/>
          <w:i/>
          <w:color w:val="7030A0"/>
          <w:sz w:val="16"/>
          <w:szCs w:val="20"/>
          <w:lang w:val="en-GB" w:eastAsia="en-GB"/>
        </w:rPr>
        <w:t>(Giorgetti, A., Groslambert, J., Julliand, J. &amp; Kouchnarenko, O. (2008))</w:t>
      </w:r>
    </w:p>
    <w:p w:rsidR="006A4629" w:rsidRPr="00915ECB" w:rsidRDefault="00951160" w:rsidP="004E61E3">
      <w:pPr>
        <w:autoSpaceDE w:val="0"/>
        <w:autoSpaceDN w:val="0"/>
        <w:adjustRightInd w:val="0"/>
        <w:spacing w:after="0" w:line="240" w:lineRule="auto"/>
        <w:jc w:val="both"/>
        <w:rPr>
          <w:rFonts w:ascii="Century Schoolbook" w:eastAsia="Times New Roman" w:hAnsi="Century Schoolbook" w:cs="Times New Roman"/>
          <w:i/>
          <w:color w:val="7030A0"/>
          <w:sz w:val="16"/>
          <w:szCs w:val="20"/>
          <w:lang w:val="en-GB" w:eastAsia="en-GB"/>
        </w:rPr>
      </w:pPr>
      <w:r w:rsidRPr="00915ECB">
        <w:rPr>
          <w:rFonts w:ascii="Century Schoolbook" w:eastAsia="Times New Roman" w:hAnsi="Century Schoolbook" w:cs="Times New Roman"/>
          <w:i/>
          <w:color w:val="7030A0"/>
          <w:sz w:val="16"/>
          <w:szCs w:val="20"/>
          <w:lang w:val="en-GB" w:eastAsia="en-GB"/>
        </w:rPr>
        <w:t>(Poll, E. (2009))</w:t>
      </w:r>
    </w:p>
    <w:p w:rsidR="00951160" w:rsidRPr="00915ECB" w:rsidRDefault="00951160" w:rsidP="004E61E3">
      <w:pPr>
        <w:autoSpaceDE w:val="0"/>
        <w:autoSpaceDN w:val="0"/>
        <w:adjustRightInd w:val="0"/>
        <w:spacing w:after="0" w:line="240" w:lineRule="auto"/>
        <w:jc w:val="both"/>
        <w:rPr>
          <w:rFonts w:ascii="Century Schoolbook" w:eastAsia="Times New Roman" w:hAnsi="Century Schoolbook" w:cs="Times New Roman"/>
          <w:i/>
          <w:color w:val="7030A0"/>
          <w:sz w:val="16"/>
          <w:szCs w:val="20"/>
          <w:lang w:val="en-GB" w:eastAsia="en-GB"/>
        </w:rPr>
      </w:pPr>
      <w:r w:rsidRPr="00915ECB">
        <w:rPr>
          <w:rFonts w:ascii="Century Schoolbook" w:eastAsia="Times New Roman" w:hAnsi="Century Schoolbook" w:cs="Times New Roman"/>
          <w:i/>
          <w:color w:val="7030A0"/>
          <w:sz w:val="16"/>
          <w:szCs w:val="20"/>
          <w:lang w:val="en-GB" w:eastAsia="en-GB"/>
        </w:rPr>
        <w:t>(Burdy, L., et all, (2005))</w:t>
      </w:r>
    </w:p>
    <w:p w:rsidR="00951160" w:rsidRPr="00915ECB" w:rsidRDefault="00951160" w:rsidP="004E61E3">
      <w:pPr>
        <w:autoSpaceDE w:val="0"/>
        <w:autoSpaceDN w:val="0"/>
        <w:adjustRightInd w:val="0"/>
        <w:spacing w:after="0" w:line="240" w:lineRule="auto"/>
        <w:jc w:val="both"/>
        <w:rPr>
          <w:rFonts w:ascii="Century Schoolbook" w:hAnsi="Century Schoolbook" w:cs="Segoe UI"/>
          <w:i/>
          <w:color w:val="7030A0"/>
          <w:sz w:val="16"/>
          <w:szCs w:val="20"/>
          <w:shd w:val="clear" w:color="auto" w:fill="FFFFFF"/>
          <w:lang w:val="en-GB"/>
        </w:rPr>
      </w:pPr>
      <w:r w:rsidRPr="00915ECB">
        <w:rPr>
          <w:rFonts w:ascii="Century Schoolbook" w:hAnsi="Century Schoolbook" w:cs="Segoe UI"/>
          <w:i/>
          <w:color w:val="7030A0"/>
          <w:sz w:val="16"/>
          <w:szCs w:val="20"/>
          <w:shd w:val="clear" w:color="auto" w:fill="FFFFFF"/>
          <w:lang w:val="en-GB"/>
        </w:rPr>
        <w:t>(Leavens, G.T., &amp; Cheon, Y. (2003))</w:t>
      </w:r>
    </w:p>
    <w:p w:rsidR="00915ECB" w:rsidRPr="00915ECB" w:rsidRDefault="00915ECB" w:rsidP="004E61E3">
      <w:pPr>
        <w:autoSpaceDE w:val="0"/>
        <w:autoSpaceDN w:val="0"/>
        <w:adjustRightInd w:val="0"/>
        <w:spacing w:after="0" w:line="240" w:lineRule="auto"/>
        <w:jc w:val="both"/>
        <w:rPr>
          <w:rFonts w:cstheme="minorHAnsi"/>
          <w:i/>
          <w:color w:val="7030A0"/>
          <w:sz w:val="18"/>
          <w:lang w:val="en-GB"/>
        </w:rPr>
      </w:pPr>
      <w:r w:rsidRPr="00915ECB">
        <w:rPr>
          <w:rFonts w:ascii="Century Schoolbook" w:eastAsia="Times New Roman" w:hAnsi="Century Schoolbook" w:cs="Helvetica"/>
          <w:i/>
          <w:color w:val="7030A0"/>
          <w:sz w:val="16"/>
          <w:szCs w:val="20"/>
          <w:lang w:val="en-GB" w:eastAsia="en-GB"/>
        </w:rPr>
        <w:t>(Leavens, G.T., Cheon, Y., Clifton, C., Ruby, C. &amp; Cok, D.R. (2005))</w:t>
      </w:r>
    </w:p>
    <w:p w:rsidR="00951160" w:rsidRDefault="00951160" w:rsidP="004E61E3">
      <w:pPr>
        <w:autoSpaceDE w:val="0"/>
        <w:autoSpaceDN w:val="0"/>
        <w:adjustRightInd w:val="0"/>
        <w:spacing w:after="0" w:line="240" w:lineRule="auto"/>
        <w:jc w:val="both"/>
        <w:rPr>
          <w:rFonts w:cstheme="minorHAnsi"/>
          <w:color w:val="00000A"/>
          <w:lang w:val="en-GB"/>
        </w:rPr>
      </w:pPr>
    </w:p>
    <w:p w:rsidR="00B279C1" w:rsidRDefault="009E467C" w:rsidP="004E61E3">
      <w:pPr>
        <w:autoSpaceDE w:val="0"/>
        <w:autoSpaceDN w:val="0"/>
        <w:adjustRightInd w:val="0"/>
        <w:spacing w:after="0" w:line="240" w:lineRule="auto"/>
        <w:jc w:val="both"/>
        <w:rPr>
          <w:rFonts w:cstheme="minorHAnsi"/>
        </w:rPr>
      </w:pPr>
      <w:r w:rsidRPr="00737946">
        <w:rPr>
          <w:rFonts w:cstheme="minorHAnsi"/>
          <w:color w:val="00000A"/>
          <w:lang w:val="en-GB"/>
        </w:rPr>
        <w:t xml:space="preserve">The Java Modelling Language is </w:t>
      </w:r>
      <w:r w:rsidR="006A4629">
        <w:rPr>
          <w:rFonts w:cstheme="minorHAnsi"/>
          <w:color w:val="00000A"/>
          <w:lang w:val="en-GB"/>
        </w:rPr>
        <w:t>a “</w:t>
      </w:r>
      <w:r w:rsidR="006A4629" w:rsidRPr="006A4629">
        <w:rPr>
          <w:rFonts w:cstheme="minorHAnsi"/>
          <w:i/>
          <w:color w:val="00B050"/>
          <w:lang w:val="en-GB"/>
        </w:rPr>
        <w:t>behavioural interface</w:t>
      </w:r>
      <w:r w:rsidRPr="006A4629">
        <w:rPr>
          <w:rFonts w:cstheme="minorHAnsi"/>
          <w:i/>
          <w:color w:val="00B050"/>
          <w:lang w:val="en-GB"/>
        </w:rPr>
        <w:t xml:space="preserve"> specification language</w:t>
      </w:r>
      <w:r w:rsidR="006A4629">
        <w:rPr>
          <w:rFonts w:cstheme="minorHAnsi"/>
          <w:color w:val="00000A"/>
          <w:lang w:val="en-GB"/>
        </w:rPr>
        <w:t>”</w:t>
      </w:r>
      <w:r w:rsidRPr="00737946">
        <w:rPr>
          <w:rFonts w:cstheme="minorHAnsi"/>
          <w:color w:val="00000A"/>
          <w:lang w:val="en-GB"/>
        </w:rPr>
        <w:t xml:space="preserve"> u</w:t>
      </w:r>
      <w:r w:rsidR="00915ECB">
        <w:rPr>
          <w:rFonts w:cstheme="minorHAnsi"/>
          <w:color w:val="00000A"/>
          <w:lang w:val="en-GB"/>
        </w:rPr>
        <w:t>sed for annotating Java program interfaces and classes</w:t>
      </w:r>
      <w:r w:rsidRPr="00737946">
        <w:rPr>
          <w:rFonts w:cstheme="minorHAnsi"/>
          <w:color w:val="00000A"/>
          <w:lang w:val="en-GB"/>
        </w:rPr>
        <w:t>, as used by ESC/Java2 as well as various other deductive verification tools</w:t>
      </w:r>
      <w:r w:rsidR="006A4629">
        <w:rPr>
          <w:rFonts w:cstheme="minorHAnsi"/>
          <w:color w:val="00000A"/>
          <w:lang w:val="en-GB"/>
        </w:rPr>
        <w:t xml:space="preserve"> such as KeY and Krakatoa</w:t>
      </w:r>
      <w:r w:rsidRPr="00737946">
        <w:rPr>
          <w:rFonts w:cstheme="minorHAnsi"/>
          <w:color w:val="00000A"/>
          <w:lang w:val="en-GB"/>
        </w:rPr>
        <w:t>, and has evolved continually since its introduction</w:t>
      </w:r>
      <w:r w:rsidR="007468B6" w:rsidRPr="00737946">
        <w:rPr>
          <w:rFonts w:cstheme="minorHAnsi"/>
          <w:color w:val="00000A"/>
          <w:lang w:val="en-GB"/>
        </w:rPr>
        <w:t xml:space="preserve"> </w:t>
      </w:r>
      <w:r w:rsidR="007468B6" w:rsidRPr="006A4629">
        <w:rPr>
          <w:rFonts w:ascii="Century Schoolbook" w:hAnsi="Century Schoolbook" w:cstheme="minorHAnsi"/>
          <w:i/>
          <w:color w:val="7030A0"/>
          <w:sz w:val="16"/>
          <w:szCs w:val="16"/>
          <w:lang w:val="en-GB"/>
        </w:rPr>
        <w:t>(</w:t>
      </w:r>
      <w:r w:rsidR="007468B6" w:rsidRPr="006A4629">
        <w:rPr>
          <w:rFonts w:ascii="Century Schoolbook" w:hAnsi="Century Schoolbook" w:cstheme="minorHAnsi"/>
          <w:i/>
          <w:color w:val="7030A0"/>
          <w:sz w:val="16"/>
          <w:szCs w:val="16"/>
        </w:rPr>
        <w:t>Leavens, G. T. , Baker, A. L. &amp; Ruby, C. (1999))</w:t>
      </w:r>
      <w:r w:rsidR="007468B6" w:rsidRPr="00737946">
        <w:rPr>
          <w:rFonts w:cstheme="minorHAnsi"/>
        </w:rPr>
        <w:t xml:space="preserve">. </w:t>
      </w:r>
      <w:r w:rsidR="00951160">
        <w:rPr>
          <w:rFonts w:cstheme="minorHAnsi"/>
        </w:rPr>
        <w:t>It is used for specifying the behaviour of a software module as opposed to a whole program and is used by the client to ensure they operate the modules correctly</w:t>
      </w:r>
      <w:r w:rsidR="00842373">
        <w:rPr>
          <w:rFonts w:cstheme="minorHAnsi"/>
        </w:rPr>
        <w:t>,</w:t>
      </w:r>
      <w:r w:rsidR="00951160">
        <w:rPr>
          <w:rFonts w:cstheme="minorHAnsi"/>
        </w:rPr>
        <w:t xml:space="preserve"> while the supplier ensures they function correctly as discussed earlier by Meyer. </w:t>
      </w:r>
      <w:r w:rsidR="00485424">
        <w:rPr>
          <w:rFonts w:cstheme="minorHAnsi"/>
        </w:rPr>
        <w:t>JML was designed to provide programmers with a simplified specification language that avoided “</w:t>
      </w:r>
      <w:r w:rsidR="00485424" w:rsidRPr="00485424">
        <w:rPr>
          <w:rFonts w:cstheme="minorHAnsi"/>
          <w:i/>
          <w:color w:val="00B050"/>
        </w:rPr>
        <w:t>heavy use of mathimatical operators” and use of assertions that are specific to the underlying programming language</w:t>
      </w:r>
      <w:r w:rsidR="00485424">
        <w:rPr>
          <w:rFonts w:cstheme="minorHAnsi"/>
        </w:rPr>
        <w:t>” and instead use</w:t>
      </w:r>
      <w:r w:rsidR="00CF6D21">
        <w:rPr>
          <w:rFonts w:cstheme="minorHAnsi"/>
        </w:rPr>
        <w:t>d</w:t>
      </w:r>
      <w:r w:rsidR="00485424">
        <w:rPr>
          <w:rFonts w:cstheme="minorHAnsi"/>
        </w:rPr>
        <w:t xml:space="preserve"> a “</w:t>
      </w:r>
      <w:r w:rsidR="00485424" w:rsidRPr="00CF6D21">
        <w:rPr>
          <w:rFonts w:cstheme="minorHAnsi"/>
          <w:i/>
          <w:color w:val="00B050"/>
        </w:rPr>
        <w:t>side-effect free subset of Java’s expressions to which are added a few mathimatical operators such as the quantifiers \exists and \forall</w:t>
      </w:r>
      <w:r w:rsidR="00485424">
        <w:rPr>
          <w:rFonts w:cstheme="minorHAnsi"/>
        </w:rPr>
        <w:t xml:space="preserve">” whose inclusion incorporated the first-order predicate logic into the </w:t>
      </w:r>
      <w:r w:rsidR="00CF6D21">
        <w:rPr>
          <w:rFonts w:cstheme="minorHAnsi"/>
        </w:rPr>
        <w:t>language and “</w:t>
      </w:r>
      <w:r w:rsidR="00CF6D21" w:rsidRPr="00CF6D21">
        <w:rPr>
          <w:rFonts w:cstheme="minorHAnsi"/>
          <w:i/>
          <w:color w:val="00B050"/>
        </w:rPr>
        <w:t>hides mathimatical abstractions, such as sets and sequences, within a library of Java classes</w:t>
      </w:r>
      <w:r w:rsidR="00CF6D21">
        <w:rPr>
          <w:rFonts w:cstheme="minorHAnsi"/>
        </w:rPr>
        <w:t>”</w:t>
      </w:r>
      <w:r w:rsidR="00CF6D21" w:rsidRPr="00CF6D21">
        <w:rPr>
          <w:rFonts w:ascii="Century Schoolbook" w:hAnsi="Century Schoolbook" w:cstheme="minorHAnsi"/>
          <w:i/>
          <w:color w:val="7030A0"/>
          <w:sz w:val="16"/>
        </w:rPr>
        <w:t xml:space="preserve"> (</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485424">
        <w:rPr>
          <w:rFonts w:cstheme="minorHAnsi"/>
        </w:rPr>
        <w:t xml:space="preserve">.  </w:t>
      </w:r>
      <w:r w:rsidR="00CF6D21">
        <w:rPr>
          <w:rFonts w:cstheme="minorHAnsi"/>
        </w:rPr>
        <w:t>The overall goal of the JML language was to provide a “</w:t>
      </w:r>
      <w:r w:rsidR="00CF6D21" w:rsidRPr="00CF6D21">
        <w:rPr>
          <w:rFonts w:cstheme="minorHAnsi"/>
          <w:i/>
          <w:color w:val="00B050"/>
        </w:rPr>
        <w:t>provide a common notation for both formal verification and runtime assertion checking that gives the users the benefit of several tools without the cost of changing notations</w:t>
      </w:r>
      <w:r w:rsidR="00CF6D21">
        <w:rPr>
          <w:rFonts w:cstheme="minorHAnsi"/>
        </w:rPr>
        <w:t xml:space="preserve">” </w:t>
      </w:r>
      <w:r w:rsidR="00CF6D21" w:rsidRPr="00CF6D21">
        <w:rPr>
          <w:rFonts w:ascii="Century Schoolbook" w:hAnsi="Century Schoolbook" w:cstheme="minorHAnsi"/>
          <w:i/>
          <w:color w:val="7030A0"/>
          <w:sz w:val="16"/>
        </w:rPr>
        <w:t>(</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CF6D21">
        <w:rPr>
          <w:rFonts w:cstheme="minorHAnsi"/>
        </w:rPr>
        <w:t>.</w:t>
      </w:r>
    </w:p>
    <w:p w:rsidR="00951160" w:rsidRPr="00737946" w:rsidRDefault="00CF6D21" w:rsidP="004E61E3">
      <w:pPr>
        <w:autoSpaceDE w:val="0"/>
        <w:autoSpaceDN w:val="0"/>
        <w:adjustRightInd w:val="0"/>
        <w:spacing w:after="0" w:line="240" w:lineRule="auto"/>
        <w:jc w:val="both"/>
        <w:rPr>
          <w:rFonts w:cstheme="minorHAnsi"/>
          <w:color w:val="00000A"/>
          <w:lang w:val="en-GB"/>
        </w:rPr>
      </w:pPr>
      <w:r>
        <w:rPr>
          <w:rFonts w:cstheme="minorHAnsi"/>
          <w:color w:val="00000A"/>
          <w:lang w:val="en-GB"/>
        </w:rPr>
        <w:t xml:space="preserve">\requires \ensures </w:t>
      </w:r>
      <w:r w:rsidR="003A3839">
        <w:rPr>
          <w:rFonts w:cstheme="minorHAnsi"/>
          <w:color w:val="00000A"/>
          <w:lang w:val="en-GB"/>
        </w:rPr>
        <w:t>(</w:t>
      </w:r>
      <w:r>
        <w:rPr>
          <w:rFonts w:cstheme="minorHAnsi"/>
          <w:color w:val="00000A"/>
          <w:lang w:val="en-GB"/>
        </w:rPr>
        <w:t>\loop_invariant</w:t>
      </w:r>
      <w:r w:rsidR="003A3839">
        <w:rPr>
          <w:rFonts w:cstheme="minorHAnsi"/>
          <w:color w:val="00000A"/>
          <w:lang w:val="en-GB"/>
        </w:rPr>
        <w:t>,\maintaining)</w:t>
      </w:r>
      <w:r>
        <w:rPr>
          <w:rFonts w:cstheme="minorHAnsi"/>
          <w:color w:val="00000A"/>
          <w:lang w:val="en-GB"/>
        </w:rPr>
        <w:t xml:space="preserve"> </w:t>
      </w:r>
      <w:r w:rsidR="003A3839">
        <w:rPr>
          <w:rFonts w:cstheme="minorHAnsi"/>
          <w:color w:val="00000A"/>
          <w:lang w:val="en-GB"/>
        </w:rPr>
        <w:t>(</w:t>
      </w:r>
      <w:r>
        <w:rPr>
          <w:rFonts w:cstheme="minorHAnsi"/>
          <w:color w:val="00000A"/>
          <w:lang w:val="en-GB"/>
        </w:rPr>
        <w:t>\decreases</w:t>
      </w:r>
      <w:r w:rsidR="003A3839">
        <w:rPr>
          <w:rFonts w:cstheme="minorHAnsi"/>
          <w:color w:val="00000A"/>
          <w:lang w:val="en-GB"/>
        </w:rPr>
        <w:t>,\decreasing)</w:t>
      </w:r>
      <w:r>
        <w:rPr>
          <w:rFonts w:cstheme="minorHAnsi"/>
          <w:color w:val="00000A"/>
          <w:lang w:val="en-GB"/>
        </w:rPr>
        <w:t xml:space="preserve"> \model \ghost </w:t>
      </w:r>
      <w:r w:rsidR="003A3839">
        <w:rPr>
          <w:rFonts w:cstheme="minorHAnsi"/>
          <w:color w:val="00000A"/>
          <w:lang w:val="en-GB"/>
        </w:rPr>
        <w:t>\result \old a!=null, a[]! \product \sum \max \min</w:t>
      </w:r>
    </w:p>
    <w:p w:rsidR="007468B6" w:rsidRPr="00737946" w:rsidRDefault="007468B6" w:rsidP="004E61E3">
      <w:pPr>
        <w:autoSpaceDE w:val="0"/>
        <w:autoSpaceDN w:val="0"/>
        <w:adjustRightInd w:val="0"/>
        <w:spacing w:after="0" w:line="240" w:lineRule="auto"/>
        <w:jc w:val="both"/>
        <w:rPr>
          <w:rFonts w:cstheme="minorHAnsi"/>
          <w:color w:val="00000A"/>
          <w:lang w:val="en-GB"/>
        </w:rPr>
      </w:pPr>
    </w:p>
    <w:p w:rsidR="00953DA5" w:rsidRPr="00737946" w:rsidRDefault="00953DA5" w:rsidP="00953DA5">
      <w:pPr>
        <w:pStyle w:val="ListParagraph"/>
        <w:numPr>
          <w:ilvl w:val="1"/>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JML</w:t>
      </w:r>
    </w:p>
    <w:p w:rsidR="000877C9" w:rsidRPr="00737946" w:rsidRDefault="000877C9" w:rsidP="000877C9">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Language syntax</w:t>
      </w:r>
    </w:p>
    <w:p w:rsidR="000877C9" w:rsidRPr="00737946" w:rsidRDefault="000877C9" w:rsidP="000877C9">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Capabilities</w:t>
      </w:r>
    </w:p>
    <w:p w:rsidR="000877C9" w:rsidRDefault="000877C9" w:rsidP="000877C9">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Drawbacks</w:t>
      </w:r>
    </w:p>
    <w:p w:rsidR="00951160" w:rsidRPr="00737946" w:rsidRDefault="00951160" w:rsidP="00951160">
      <w:pPr>
        <w:pStyle w:val="ListParagraph"/>
        <w:autoSpaceDE w:val="0"/>
        <w:autoSpaceDN w:val="0"/>
        <w:adjustRightInd w:val="0"/>
        <w:spacing w:after="0" w:line="240" w:lineRule="auto"/>
        <w:ind w:left="2160"/>
        <w:jc w:val="both"/>
        <w:rPr>
          <w:rFonts w:cstheme="minorHAnsi"/>
          <w:color w:val="00000A"/>
          <w:lang w:val="en-GB"/>
        </w:rPr>
      </w:pPr>
    </w:p>
    <w:p w:rsidR="00857ADB" w:rsidRDefault="00951160" w:rsidP="00B50F9B">
      <w:pPr>
        <w:autoSpaceDE w:val="0"/>
        <w:autoSpaceDN w:val="0"/>
        <w:adjustRightInd w:val="0"/>
        <w:spacing w:after="0" w:line="240" w:lineRule="auto"/>
        <w:jc w:val="both"/>
        <w:rPr>
          <w:rFonts w:cstheme="minorHAnsi"/>
          <w:i/>
        </w:rPr>
      </w:pPr>
      <w:r>
        <w:rPr>
          <w:rFonts w:cstheme="minorHAnsi"/>
          <w:color w:val="00000A"/>
          <w:lang w:val="en-GB"/>
        </w:rPr>
        <w:t>The JML anno</w:t>
      </w:r>
      <w:r w:rsidR="000A3B0B" w:rsidRPr="00737946">
        <w:rPr>
          <w:rFonts w:cstheme="minorHAnsi"/>
          <w:color w:val="00000A"/>
          <w:lang w:val="en-GB"/>
        </w:rPr>
        <w:t xml:space="preserve">tations along with the Java code are then translated into an intermediate verification language that is </w:t>
      </w:r>
      <w:r w:rsidR="00B50F9B">
        <w:rPr>
          <w:rFonts w:cstheme="minorHAnsi"/>
          <w:color w:val="00000A"/>
          <w:lang w:val="en-GB"/>
        </w:rPr>
        <w:t>passed to the automatic program verifier, of choice used by the tool, in order</w:t>
      </w:r>
      <w:r w:rsidR="000A3B0B" w:rsidRPr="00737946">
        <w:rPr>
          <w:rFonts w:cstheme="minorHAnsi"/>
          <w:color w:val="00000A"/>
          <w:lang w:val="en-GB"/>
        </w:rPr>
        <w:t xml:space="preserve"> to generate Verification Conditions</w:t>
      </w:r>
      <w:r w:rsidR="002F16AB" w:rsidRPr="00737946">
        <w:rPr>
          <w:rFonts w:cstheme="minorHAnsi"/>
          <w:color w:val="00000A"/>
          <w:lang w:val="en-GB"/>
        </w:rPr>
        <w:t xml:space="preserve"> (VC)</w:t>
      </w:r>
      <w:r w:rsidR="000A3B0B" w:rsidRPr="00737946">
        <w:rPr>
          <w:rFonts w:cstheme="minorHAnsi"/>
          <w:color w:val="00000A"/>
          <w:lang w:val="en-GB"/>
        </w:rPr>
        <w:t>.</w:t>
      </w:r>
      <w:r w:rsidR="00B50F9B">
        <w:rPr>
          <w:rFonts w:cstheme="minorHAnsi"/>
          <w:color w:val="00000A"/>
          <w:lang w:val="en-GB"/>
        </w:rPr>
        <w:t xml:space="preserve"> </w:t>
      </w:r>
      <w:r w:rsidR="000A3B0B" w:rsidRPr="00737946">
        <w:rPr>
          <w:rFonts w:cstheme="minorHAnsi"/>
          <w:color w:val="00000A"/>
          <w:lang w:val="en-GB"/>
        </w:rPr>
        <w:t>“</w:t>
      </w:r>
      <w:r w:rsidR="000A3B0B" w:rsidRPr="00737946">
        <w:rPr>
          <w:rFonts w:cstheme="minorHAnsi"/>
          <w:i/>
          <w:color w:val="00B050"/>
          <w:lang w:val="en-GB"/>
        </w:rPr>
        <w:t>Intermediate Verification Languages (IVL’s) exist as a way to encode computer programs into a common language while maintaining (only) the important logical and stateful properites of the original program</w:t>
      </w:r>
      <w:r w:rsidR="000A3B0B" w:rsidRPr="00737946">
        <w:rPr>
          <w:rFonts w:cstheme="minorHAnsi"/>
          <w:color w:val="00000A"/>
          <w:lang w:val="en-GB"/>
        </w:rPr>
        <w:t xml:space="preserve">” </w:t>
      </w:r>
      <w:r w:rsidR="000A3B0B" w:rsidRPr="006A4629">
        <w:rPr>
          <w:rFonts w:ascii="Century Schoolbook" w:hAnsi="Century Schoolbook" w:cstheme="minorHAnsi"/>
          <w:color w:val="7030A0"/>
          <w:sz w:val="16"/>
          <w:lang w:val="en-GB"/>
        </w:rPr>
        <w:t>(</w:t>
      </w:r>
      <w:r w:rsidR="000A3B0B" w:rsidRPr="006A4629">
        <w:rPr>
          <w:rFonts w:ascii="Century Schoolbook" w:eastAsia="Times New Roman" w:hAnsi="Century Schoolbook" w:cstheme="minorHAnsi"/>
          <w:i/>
          <w:color w:val="7030A0"/>
          <w:sz w:val="16"/>
          <w:lang w:val="en-GB" w:eastAsia="en-GB"/>
        </w:rPr>
        <w:t>Segal, L. &amp; Chalin, P. (2012))</w:t>
      </w:r>
      <w:r w:rsidR="000A3B0B" w:rsidRPr="00737946">
        <w:rPr>
          <w:rFonts w:cstheme="minorHAnsi"/>
          <w:color w:val="00000A"/>
          <w:lang w:val="en-GB"/>
        </w:rPr>
        <w:t xml:space="preserve">. </w:t>
      </w:r>
      <w:r w:rsidR="00B50F9B">
        <w:rPr>
          <w:rFonts w:cstheme="minorHAnsi"/>
          <w:color w:val="00000A"/>
          <w:lang w:val="en-GB"/>
        </w:rPr>
        <w:t xml:space="preserve">IVL’s are used </w:t>
      </w:r>
      <w:r w:rsidR="000A3B0B" w:rsidRPr="00737946">
        <w:rPr>
          <w:rFonts w:cstheme="minorHAnsi"/>
          <w:color w:val="00000A"/>
          <w:lang w:val="en-GB"/>
        </w:rPr>
        <w:t>to create an abstaction of the program, regardless of the programming language used, that can then generate Verification Conditions to be discharged by the theorom provers.</w:t>
      </w:r>
      <w:r w:rsidR="002F16AB" w:rsidRPr="00737946">
        <w:rPr>
          <w:rFonts w:cstheme="minorHAnsi"/>
          <w:color w:val="00000A"/>
          <w:lang w:val="en-GB"/>
        </w:rPr>
        <w:t xml:space="preserve"> Translating the programming and specfication languages to IVL’s allows for a further consistent and repeatable translation to VC’s. A c</w:t>
      </w:r>
      <w:r w:rsidR="00A75E3F">
        <w:rPr>
          <w:rFonts w:cstheme="minorHAnsi"/>
          <w:color w:val="00000A"/>
          <w:lang w:val="en-GB"/>
        </w:rPr>
        <w:t>ommon IVL used is called Boogie,</w:t>
      </w:r>
      <w:r w:rsidR="002F16AB" w:rsidRPr="00737946">
        <w:rPr>
          <w:rFonts w:cstheme="minorHAnsi"/>
          <w:color w:val="00000A"/>
          <w:lang w:val="en-GB"/>
        </w:rPr>
        <w:t xml:space="preserve"> which takes </w:t>
      </w:r>
      <w:r w:rsidR="00A75E3F">
        <w:rPr>
          <w:rFonts w:cstheme="minorHAnsi"/>
          <w:color w:val="00000A"/>
          <w:lang w:val="en-GB"/>
        </w:rPr>
        <w:t xml:space="preserve">converts multiple </w:t>
      </w:r>
      <w:r w:rsidR="002F16AB" w:rsidRPr="00737946">
        <w:rPr>
          <w:rFonts w:cstheme="minorHAnsi"/>
          <w:color w:val="00000A"/>
          <w:lang w:val="en-GB"/>
        </w:rPr>
        <w:t xml:space="preserve">different languages such as Dafny, Spec#, Java with JML and Eiffel </w:t>
      </w:r>
      <w:r w:rsidR="00A75E3F">
        <w:rPr>
          <w:rFonts w:cstheme="minorHAnsi"/>
          <w:color w:val="00000A"/>
          <w:lang w:val="en-GB"/>
        </w:rPr>
        <w:t xml:space="preserve">into an abstract language </w:t>
      </w:r>
      <w:r w:rsidR="002F16AB" w:rsidRPr="00737946">
        <w:rPr>
          <w:rFonts w:cstheme="minorHAnsi"/>
          <w:color w:val="00000A"/>
          <w:lang w:val="en-GB"/>
        </w:rPr>
        <w:t xml:space="preserve">to </w:t>
      </w:r>
      <w:r w:rsidR="00A75E3F">
        <w:rPr>
          <w:rFonts w:cstheme="minorHAnsi"/>
          <w:color w:val="00000A"/>
          <w:lang w:val="en-GB"/>
        </w:rPr>
        <w:t xml:space="preserve">later be </w:t>
      </w:r>
      <w:r w:rsidR="002F16AB" w:rsidRPr="00737946">
        <w:rPr>
          <w:rFonts w:cstheme="minorHAnsi"/>
          <w:color w:val="00000A"/>
          <w:lang w:val="en-GB"/>
        </w:rPr>
        <w:t>translate</w:t>
      </w:r>
      <w:r w:rsidR="00A75E3F">
        <w:rPr>
          <w:rFonts w:cstheme="minorHAnsi"/>
          <w:color w:val="00000A"/>
          <w:lang w:val="en-GB"/>
        </w:rPr>
        <w:t>d</w:t>
      </w:r>
      <w:r w:rsidR="002F16AB" w:rsidRPr="00737946">
        <w:rPr>
          <w:rFonts w:cstheme="minorHAnsi"/>
          <w:color w:val="00000A"/>
          <w:lang w:val="en-GB"/>
        </w:rPr>
        <w:t xml:space="preserve"> into VC’s</w:t>
      </w:r>
      <w:r w:rsidR="00D53BB9" w:rsidRPr="00737946">
        <w:rPr>
          <w:rFonts w:cstheme="minorHAnsi"/>
          <w:color w:val="00000A"/>
          <w:lang w:val="en-GB"/>
        </w:rPr>
        <w:t xml:space="preserve"> </w:t>
      </w:r>
      <w:r w:rsidR="00D53BB9" w:rsidRPr="006A4629">
        <w:rPr>
          <w:rFonts w:ascii="Century Schoolbook" w:hAnsi="Century Schoolbook" w:cstheme="minorHAnsi"/>
          <w:color w:val="7030A0"/>
          <w:sz w:val="16"/>
          <w:lang w:val="en-GB"/>
        </w:rPr>
        <w:t>(</w:t>
      </w:r>
      <w:r w:rsidR="00D53BB9" w:rsidRPr="006A4629">
        <w:rPr>
          <w:rFonts w:ascii="Century Schoolbook" w:eastAsia="Times New Roman" w:hAnsi="Century Schoolbook" w:cstheme="minorHAnsi"/>
          <w:i/>
          <w:color w:val="7030A0"/>
          <w:sz w:val="16"/>
          <w:lang w:val="en-GB" w:eastAsia="en-GB"/>
        </w:rPr>
        <w:t>Segal, L. &amp; Chalin, P. (2012))</w:t>
      </w:r>
      <w:r w:rsidR="00A75E3F">
        <w:rPr>
          <w:rFonts w:cstheme="minorHAnsi"/>
          <w:color w:val="00000A"/>
          <w:lang w:val="en-GB"/>
        </w:rPr>
        <w:t>. Another IVL is called</w:t>
      </w:r>
      <w:r w:rsidR="002F16AB" w:rsidRPr="00737946">
        <w:rPr>
          <w:rFonts w:cstheme="minorHAnsi"/>
          <w:color w:val="00000A"/>
          <w:lang w:val="en-GB"/>
        </w:rPr>
        <w:t xml:space="preserve"> Jessie which takes Java and FramaC languages to translate them to WhyML in the Why Tool with the WhyML then translated to VCs</w:t>
      </w:r>
      <w:r w:rsidR="00A75E3F">
        <w:rPr>
          <w:rFonts w:cstheme="minorHAnsi"/>
          <w:color w:val="00000A"/>
          <w:lang w:val="en-GB"/>
        </w:rPr>
        <w:t xml:space="preserve"> using VCGs</w:t>
      </w:r>
      <w:r w:rsidR="00857ADB" w:rsidRPr="00737946">
        <w:rPr>
          <w:rFonts w:cstheme="minorHAnsi"/>
          <w:color w:val="00000A"/>
          <w:lang w:val="en-GB"/>
        </w:rPr>
        <w:t xml:space="preserve"> </w:t>
      </w:r>
      <w:r w:rsidR="00857ADB" w:rsidRPr="006A4629">
        <w:rPr>
          <w:rFonts w:ascii="Century Schoolbook" w:hAnsi="Century Schoolbook" w:cstheme="minorHAnsi"/>
          <w:i/>
          <w:color w:val="7030A0"/>
          <w:sz w:val="16"/>
        </w:rPr>
        <w:t>(</w:t>
      </w:r>
      <w:r w:rsidR="00857ADB" w:rsidRPr="006A4629">
        <w:rPr>
          <w:rFonts w:ascii="Century Schoolbook" w:hAnsi="Century Schoolbook" w:cstheme="minorHAnsi"/>
          <w:bCs/>
          <w:i/>
          <w:color w:val="7030A0"/>
          <w:sz w:val="16"/>
        </w:rPr>
        <w:t>Krakatoa.lri.fr. (2018b))</w:t>
      </w:r>
      <w:r w:rsidR="00857ADB" w:rsidRPr="00737946">
        <w:rPr>
          <w:rFonts w:cstheme="minorHAnsi"/>
          <w:i/>
        </w:rPr>
        <w:t>.</w:t>
      </w:r>
      <w:r w:rsidR="00D4224E" w:rsidRPr="00737946">
        <w:rPr>
          <w:rFonts w:cstheme="minorHAnsi"/>
          <w:i/>
        </w:rPr>
        <w:t xml:space="preserve"> </w:t>
      </w:r>
    </w:p>
    <w:p w:rsidR="00A75E3F" w:rsidRDefault="00A75E3F" w:rsidP="00B50F9B">
      <w:pPr>
        <w:autoSpaceDE w:val="0"/>
        <w:autoSpaceDN w:val="0"/>
        <w:adjustRightInd w:val="0"/>
        <w:spacing w:after="0" w:line="240" w:lineRule="auto"/>
        <w:jc w:val="both"/>
        <w:rPr>
          <w:rFonts w:cstheme="minorHAnsi"/>
          <w:color w:val="00000A"/>
          <w:lang w:val="en-GB"/>
        </w:rPr>
      </w:pPr>
      <w:r>
        <w:rPr>
          <w:rFonts w:cstheme="minorHAnsi"/>
          <w:color w:val="00000A"/>
          <w:lang w:val="en-GB"/>
        </w:rPr>
        <w:t>The “</w:t>
      </w:r>
      <w:r w:rsidRPr="00B50F9B">
        <w:rPr>
          <w:rFonts w:cstheme="minorHAnsi"/>
          <w:i/>
          <w:color w:val="00B050"/>
          <w:lang w:val="en-GB"/>
        </w:rPr>
        <w:t>dominant approaches for the construction of automatic program verifiers are Verification Condition Generation (VCG) and Symbolic Execution (SE)</w:t>
      </w:r>
      <w:r>
        <w:rPr>
          <w:rFonts w:cstheme="minorHAnsi"/>
          <w:color w:val="00000A"/>
          <w:lang w:val="en-GB"/>
        </w:rPr>
        <w:t xml:space="preserve">. </w:t>
      </w:r>
      <w:r w:rsidRPr="00A32FA1">
        <w:rPr>
          <w:rFonts w:cstheme="minorHAnsi"/>
          <w:i/>
          <w:color w:val="00B050"/>
          <w:lang w:val="en-GB"/>
        </w:rPr>
        <w:t>VCG</w:t>
      </w:r>
      <w:r>
        <w:rPr>
          <w:rFonts w:cstheme="minorHAnsi"/>
          <w:i/>
          <w:color w:val="00B050"/>
          <w:lang w:val="en-GB"/>
        </w:rPr>
        <w:t>s</w:t>
      </w:r>
      <w:r w:rsidRPr="00A32FA1">
        <w:rPr>
          <w:rFonts w:cstheme="minorHAnsi"/>
          <w:i/>
          <w:color w:val="00B050"/>
          <w:lang w:val="en-GB"/>
        </w:rPr>
        <w:t xml:space="preserve"> use </w:t>
      </w:r>
      <w:r>
        <w:rPr>
          <w:rFonts w:cstheme="minorHAnsi"/>
          <w:i/>
          <w:color w:val="00B050"/>
          <w:lang w:val="en-GB"/>
        </w:rPr>
        <w:t xml:space="preserve">a programming calculus such as </w:t>
      </w:r>
      <w:r w:rsidRPr="00A32FA1">
        <w:rPr>
          <w:rFonts w:cstheme="minorHAnsi"/>
          <w:i/>
          <w:color w:val="00B050"/>
          <w:lang w:val="en-GB"/>
        </w:rPr>
        <w:t xml:space="preserve">Weakest Condition Calculus to </w:t>
      </w:r>
      <w:r>
        <w:rPr>
          <w:rFonts w:cstheme="minorHAnsi"/>
          <w:i/>
          <w:color w:val="00B050"/>
          <w:lang w:val="en-GB"/>
        </w:rPr>
        <w:t>compute</w:t>
      </w:r>
      <w:r w:rsidRPr="00A32FA1">
        <w:rPr>
          <w:rFonts w:cstheme="minorHAnsi"/>
          <w:i/>
          <w:color w:val="00B050"/>
          <w:lang w:val="en-GB"/>
        </w:rPr>
        <w:t xml:space="preserve"> one VC per module, this VC must hold all available knowledge required to prove the correctness of said module</w:t>
      </w:r>
      <w:r>
        <w:rPr>
          <w:rFonts w:cstheme="minorHAnsi"/>
          <w:color w:val="00000A"/>
          <w:lang w:val="en-GB"/>
        </w:rPr>
        <w:t xml:space="preserve">” </w:t>
      </w:r>
      <w:r w:rsidRPr="0018344C">
        <w:rPr>
          <w:rFonts w:ascii="Century Schoolbook" w:eastAsia="Times New Roman" w:hAnsi="Century Schoolbook" w:cs="Helvetica"/>
          <w:i/>
          <w:color w:val="7030A0"/>
          <w:sz w:val="16"/>
          <w:szCs w:val="20"/>
          <w:lang w:val="en-GB" w:eastAsia="en-GB"/>
        </w:rPr>
        <w:t>(Kassios, I.T., Müller, P. &amp; Schwerhoff, M. (2012))</w:t>
      </w:r>
      <w:r>
        <w:rPr>
          <w:rFonts w:cstheme="minorHAnsi"/>
          <w:color w:val="00000A"/>
          <w:lang w:val="en-GB"/>
        </w:rPr>
        <w:t xml:space="preserve">. This results in VC’s becoming large and uninterpretable to humans and, although theorom provers can apply optimization techniques to the VC, the theorom provers may be unable to process them adequately without some interactive direction from the user </w:t>
      </w:r>
      <w:r w:rsidRPr="0018344C">
        <w:rPr>
          <w:rFonts w:ascii="Century Schoolbook" w:eastAsia="Times New Roman" w:hAnsi="Century Schoolbook" w:cs="Helvetica"/>
          <w:i/>
          <w:color w:val="7030A0"/>
          <w:sz w:val="16"/>
          <w:szCs w:val="20"/>
          <w:lang w:val="en-GB" w:eastAsia="en-GB"/>
        </w:rPr>
        <w:t>(Kassios, I.T., Müller, P. &amp; Schwerhoff, M. (2012))</w:t>
      </w:r>
      <w:r>
        <w:rPr>
          <w:rFonts w:cstheme="minorHAnsi"/>
          <w:color w:val="00000A"/>
          <w:lang w:val="en-GB"/>
        </w:rPr>
        <w:t xml:space="preserve">. </w:t>
      </w:r>
      <w:r w:rsidRPr="00737946">
        <w:rPr>
          <w:rFonts w:cstheme="minorHAnsi"/>
          <w:color w:val="00000A"/>
          <w:lang w:val="en-GB"/>
        </w:rPr>
        <w:t xml:space="preserve"> </w:t>
      </w:r>
    </w:p>
    <w:p w:rsidR="007E52EF" w:rsidRDefault="007E52EF" w:rsidP="007E52EF">
      <w:pPr>
        <w:pStyle w:val="ListParagraph"/>
        <w:ind w:left="0"/>
        <w:rPr>
          <w:rFonts w:eastAsia="Times New Roman" w:cstheme="minorHAnsi"/>
          <w:i/>
          <w:color w:val="333333"/>
          <w:lang w:val="en-GB" w:eastAsia="en-GB"/>
        </w:rPr>
      </w:pPr>
      <w:r>
        <w:rPr>
          <w:lang w:val="en-GB"/>
        </w:rPr>
        <w:t>Symbolic E</w:t>
      </w:r>
      <w:r w:rsidRPr="000B4D3E">
        <w:rPr>
          <w:lang w:val="en-GB"/>
        </w:rPr>
        <w:t>xecution</w:t>
      </w:r>
      <w:r>
        <w:rPr>
          <w:lang w:val="en-GB"/>
        </w:rPr>
        <w:t xml:space="preserve"> (SE)</w:t>
      </w:r>
      <w:r w:rsidRPr="000B4D3E">
        <w:rPr>
          <w:lang w:val="en-GB"/>
        </w:rPr>
        <w:t xml:space="preserve"> uses symbols to replace the concrete values to provide a higher level of abstraction to derive the proof against. Branches are determined based on ‘</w:t>
      </w:r>
      <w:r w:rsidRPr="000B4D3E">
        <w:rPr>
          <w:i/>
          <w:lang w:val="en-GB"/>
        </w:rPr>
        <w:t>path conditions</w:t>
      </w:r>
      <w:r>
        <w:rPr>
          <w:lang w:val="en-GB"/>
        </w:rPr>
        <w:t>’</w:t>
      </w:r>
      <w:r w:rsidRPr="000B4D3E">
        <w:rPr>
          <w:lang w:val="en-GB"/>
        </w:rPr>
        <w:t>,</w:t>
      </w:r>
      <w:r>
        <w:rPr>
          <w:lang w:val="en-GB"/>
        </w:rPr>
        <w:t xml:space="preserve"> </w:t>
      </w:r>
      <w:r w:rsidRPr="000B4D3E">
        <w:rPr>
          <w:lang w:val="en-GB"/>
        </w:rPr>
        <w:t>such as if statements or loops, and each paths’ validity is determined</w:t>
      </w:r>
      <w:r>
        <w:rPr>
          <w:lang w:val="en-GB"/>
        </w:rPr>
        <w:t>,</w:t>
      </w:r>
      <w:r w:rsidRPr="000B4D3E">
        <w:rPr>
          <w:lang w:val="en-GB"/>
        </w:rPr>
        <w:t xml:space="preserve"> with invalid paths removed from the search space in future runs of the same method</w:t>
      </w:r>
      <w:r>
        <w:rPr>
          <w:lang w:val="en-GB"/>
        </w:rPr>
        <w:t xml:space="preserve"> </w:t>
      </w:r>
      <w:r w:rsidRPr="0018344C">
        <w:rPr>
          <w:rFonts w:ascii="Century Schoolbook" w:eastAsia="Times New Roman" w:hAnsi="Century Schoolbook" w:cs="Helvetica"/>
          <w:i/>
          <w:color w:val="7030A0"/>
          <w:sz w:val="16"/>
          <w:szCs w:val="20"/>
          <w:lang w:val="en-GB" w:eastAsia="en-GB"/>
        </w:rPr>
        <w:t>(Kassios, I.T., Müller, P. &amp; Schwerhoff, M. (2012))</w:t>
      </w:r>
      <w:r w:rsidRPr="000B4D3E">
        <w:rPr>
          <w:lang w:val="en-GB"/>
        </w:rPr>
        <w:t>.</w:t>
      </w:r>
      <w:r>
        <w:rPr>
          <w:lang w:val="en-GB"/>
        </w:rPr>
        <w:t xml:space="preserve"> </w:t>
      </w:r>
      <w:r w:rsidRPr="00A75E3F">
        <w:rPr>
          <w:rFonts w:cstheme="minorHAnsi"/>
          <w:lang w:val="en-GB"/>
        </w:rPr>
        <w:t>The symbolic execution also prunes the search space based on learnt clauses which are created when a conflict is found in an execution path in order to stop a search of this path again. This increases efficiency and search speeds when determined satisfiability</w:t>
      </w:r>
      <w:r>
        <w:rPr>
          <w:rFonts w:cstheme="minorHAnsi"/>
          <w:lang w:val="en-GB"/>
        </w:rPr>
        <w:t xml:space="preserve"> </w:t>
      </w:r>
      <w:r w:rsidRPr="006A4629">
        <w:rPr>
          <w:rFonts w:ascii="Century Schoolbook" w:eastAsia="Times New Roman" w:hAnsi="Century Schoolbook" w:cstheme="minorHAnsi"/>
          <w:i/>
          <w:color w:val="7030A0"/>
          <w:sz w:val="16"/>
          <w:lang w:val="en-GB" w:eastAsia="en-GB"/>
        </w:rPr>
        <w:t>(Ahrendt, W., Beckert, B., Bubel, R., Hähnle, R. Schmitt, P., &amp; Ulbrich, M. (2016))</w:t>
      </w:r>
      <w:r w:rsidRPr="00A75E3F">
        <w:rPr>
          <w:rFonts w:cstheme="minorHAnsi"/>
          <w:lang w:val="en-GB"/>
        </w:rPr>
        <w:t xml:space="preserve">.  This process is similar to the DPLL algorithm applied for most SAT solvers, for more information on this please see reference </w:t>
      </w:r>
      <w:r w:rsidRPr="00A75E3F">
        <w:rPr>
          <w:rFonts w:ascii="Century Schoolbook" w:hAnsi="Century Schoolbook" w:cstheme="minorHAnsi"/>
          <w:color w:val="7030A0"/>
          <w:sz w:val="16"/>
          <w:lang w:val="en-GB"/>
        </w:rPr>
        <w:t>(</w:t>
      </w:r>
      <w:r w:rsidRPr="00A75E3F">
        <w:rPr>
          <w:rFonts w:ascii="Century Schoolbook" w:eastAsia="Times New Roman" w:hAnsi="Century Schoolbook" w:cstheme="minorHAnsi"/>
          <w:i/>
          <w:color w:val="7030A0"/>
          <w:sz w:val="16"/>
          <w:lang w:val="en-GB" w:eastAsia="en-GB"/>
        </w:rPr>
        <w:t>Nieuwenhuis, R., Oliveras, A. &amp; Tinelli, C. (2006))</w:t>
      </w:r>
      <w:r w:rsidRPr="00A75E3F">
        <w:rPr>
          <w:rFonts w:eastAsia="Times New Roman" w:cstheme="minorHAnsi"/>
          <w:i/>
          <w:color w:val="333333"/>
          <w:lang w:val="en-GB" w:eastAsia="en-GB"/>
        </w:rPr>
        <w:t>.</w:t>
      </w:r>
    </w:p>
    <w:p w:rsidR="000A3B0B" w:rsidRPr="00737946" w:rsidRDefault="007E52EF" w:rsidP="007E52EF">
      <w:pPr>
        <w:pStyle w:val="ListParagraph"/>
        <w:ind w:left="0"/>
        <w:rPr>
          <w:rFonts w:cstheme="minorHAnsi"/>
          <w:color w:val="00000A"/>
          <w:lang w:val="en-GB"/>
        </w:rPr>
      </w:pPr>
      <w:r w:rsidRPr="00737946">
        <w:rPr>
          <w:rFonts w:cstheme="minorHAnsi"/>
          <w:color w:val="00000A"/>
          <w:lang w:val="en-GB"/>
        </w:rPr>
        <w:t xml:space="preserve"> </w:t>
      </w:r>
      <w:r w:rsidR="00D4224E" w:rsidRPr="00737946">
        <w:rPr>
          <w:rFonts w:cstheme="minorHAnsi"/>
          <w:color w:val="00000A"/>
          <w:lang w:val="en-GB"/>
        </w:rPr>
        <w:t>“</w:t>
      </w:r>
      <w:r w:rsidR="00D4224E" w:rsidRPr="00737946">
        <w:rPr>
          <w:rFonts w:cstheme="minorHAnsi"/>
          <w:i/>
          <w:color w:val="00B050"/>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sidR="00D4224E" w:rsidRPr="00737946">
        <w:rPr>
          <w:rFonts w:cstheme="minorHAnsi"/>
          <w:color w:val="00000A"/>
          <w:lang w:val="en-GB"/>
        </w:rPr>
        <w:t xml:space="preserve">” </w:t>
      </w:r>
      <w:r w:rsidR="00D4224E" w:rsidRPr="006A4629">
        <w:rPr>
          <w:rFonts w:ascii="Century Schoolbook" w:hAnsi="Century Schoolbook" w:cstheme="minorHAnsi"/>
          <w:i/>
          <w:color w:val="7030A0"/>
          <w:sz w:val="16"/>
          <w:lang w:val="en-GB"/>
        </w:rPr>
        <w:t>(</w:t>
      </w:r>
      <w:r w:rsidR="00D4224E" w:rsidRPr="006A4629">
        <w:rPr>
          <w:rFonts w:ascii="Century Schoolbook" w:eastAsia="Times New Roman" w:hAnsi="Century Schoolbook" w:cstheme="minorHAnsi"/>
          <w:i/>
          <w:color w:val="7030A0"/>
          <w:sz w:val="16"/>
          <w:lang w:val="en-GB" w:eastAsia="en-GB"/>
        </w:rPr>
        <w:t>De Angelis, E., Fioravanti, F., Pettorossi, A. &amp; Proietti, M. (2017))</w:t>
      </w:r>
      <w:r w:rsidR="00D4224E" w:rsidRPr="00737946">
        <w:rPr>
          <w:rFonts w:cstheme="minorHAnsi"/>
          <w:color w:val="00000A"/>
          <w:lang w:val="en-GB"/>
        </w:rPr>
        <w:t xml:space="preserve">. One of the original </w:t>
      </w:r>
      <w:r w:rsidR="006B75C9" w:rsidRPr="00737946">
        <w:rPr>
          <w:rFonts w:cstheme="minorHAnsi"/>
          <w:color w:val="00000A"/>
          <w:lang w:val="en-GB"/>
        </w:rPr>
        <w:t xml:space="preserve">standalone </w:t>
      </w:r>
      <w:r w:rsidR="00D4224E" w:rsidRPr="00737946">
        <w:rPr>
          <w:rFonts w:cstheme="minorHAnsi"/>
          <w:color w:val="00000A"/>
          <w:lang w:val="en-GB"/>
        </w:rPr>
        <w:t>theorom provers was Isabelle</w:t>
      </w:r>
      <w:r w:rsidR="006B75C9" w:rsidRPr="00737946">
        <w:rPr>
          <w:rFonts w:cstheme="minorHAnsi"/>
          <w:color w:val="00000A"/>
          <w:lang w:val="en-GB"/>
        </w:rPr>
        <w:t>/HOL</w:t>
      </w:r>
      <w:r w:rsidR="00D4224E" w:rsidRPr="00737946">
        <w:rPr>
          <w:rFonts w:cstheme="minorHAnsi"/>
          <w:color w:val="00000A"/>
          <w:lang w:val="en-GB"/>
        </w:rPr>
        <w:t xml:space="preserve"> </w:t>
      </w:r>
      <w:r w:rsidR="00E21B2C" w:rsidRPr="00737946">
        <w:rPr>
          <w:rFonts w:cstheme="minorHAnsi"/>
          <w:color w:val="00000A"/>
          <w:lang w:val="en-GB"/>
        </w:rPr>
        <w:t>which</w:t>
      </w:r>
      <w:r w:rsidR="006B75C9" w:rsidRPr="00737946">
        <w:rPr>
          <w:rFonts w:cstheme="minorHAnsi"/>
          <w:color w:val="00000A"/>
          <w:lang w:val="en-GB"/>
        </w:rPr>
        <w:t xml:space="preserve"> was implemented in the functional programming language ML (Meta Language) which focused on interactive theorom proving in higher-order logics </w:t>
      </w:r>
      <w:r w:rsidR="006B75C9" w:rsidRPr="006A4629">
        <w:rPr>
          <w:rFonts w:ascii="Century Schoolbook" w:hAnsi="Century Schoolbook" w:cstheme="minorHAnsi"/>
          <w:i/>
          <w:color w:val="7030A0"/>
          <w:sz w:val="16"/>
          <w:lang w:val="en-GB"/>
        </w:rPr>
        <w:t>(</w:t>
      </w:r>
      <w:r w:rsidR="006B75C9" w:rsidRPr="006A4629">
        <w:rPr>
          <w:rFonts w:ascii="Century Schoolbook" w:hAnsi="Century Schoolbook" w:cstheme="minorHAnsi"/>
          <w:i/>
          <w:color w:val="7030A0"/>
          <w:sz w:val="16"/>
          <w:shd w:val="clear" w:color="auto" w:fill="FFFFFF" w:themeFill="background1"/>
        </w:rPr>
        <w:t>Nipkow, T., Paulson, L.C., Wenzel, M. (2006))</w:t>
      </w:r>
      <w:r w:rsidR="006B75C9" w:rsidRPr="00737946">
        <w:rPr>
          <w:rFonts w:cstheme="minorHAnsi"/>
          <w:color w:val="00000A"/>
          <w:lang w:val="en-GB"/>
        </w:rPr>
        <w:t>.</w:t>
      </w:r>
      <w:r w:rsidR="00E21B2C" w:rsidRPr="00737946">
        <w:rPr>
          <w:rFonts w:cstheme="minorHAnsi"/>
          <w:color w:val="00000A"/>
          <w:lang w:val="en-GB"/>
        </w:rPr>
        <w:t xml:space="preserve"> </w:t>
      </w:r>
      <w:r w:rsidR="00D4224E" w:rsidRPr="00737946">
        <w:rPr>
          <w:rFonts w:cstheme="minorHAnsi"/>
          <w:color w:val="00000A"/>
          <w:lang w:val="en-GB"/>
        </w:rPr>
        <w:t xml:space="preserve"> </w:t>
      </w:r>
      <w:r w:rsidR="007F3E65" w:rsidRPr="00737946">
        <w:rPr>
          <w:rFonts w:cstheme="minorHAnsi"/>
          <w:color w:val="00000A"/>
          <w:lang w:val="en-GB"/>
        </w:rPr>
        <w:t xml:space="preserve">Another </w:t>
      </w:r>
      <w:r w:rsidR="00F0710F" w:rsidRPr="00737946">
        <w:rPr>
          <w:rFonts w:cstheme="minorHAnsi"/>
          <w:color w:val="00000A"/>
          <w:lang w:val="en-GB"/>
        </w:rPr>
        <w:t>standalone interactive</w:t>
      </w:r>
      <w:r w:rsidR="007F3E65" w:rsidRPr="00737946">
        <w:rPr>
          <w:rFonts w:cstheme="minorHAnsi"/>
          <w:color w:val="00000A"/>
          <w:lang w:val="en-GB"/>
        </w:rPr>
        <w:t xml:space="preserve"> theorom prover was the Prototype Verification System (PVS) </w:t>
      </w:r>
      <w:r w:rsidR="00F0710F" w:rsidRPr="00737946">
        <w:rPr>
          <w:rFonts w:cstheme="minorHAnsi"/>
          <w:color w:val="00000A"/>
          <w:lang w:val="en-GB"/>
        </w:rPr>
        <w:t xml:space="preserve">whose formal system was based on sequent calculus with a typed higher-order language </w:t>
      </w:r>
      <w:r w:rsidR="00F0710F" w:rsidRPr="006A4629">
        <w:rPr>
          <w:rFonts w:ascii="Century Schoolbook" w:hAnsi="Century Schoolbook" w:cstheme="minorHAnsi"/>
          <w:color w:val="7030A0"/>
          <w:sz w:val="16"/>
          <w:lang w:val="en-GB"/>
        </w:rPr>
        <w:t>(</w:t>
      </w:r>
      <w:r w:rsidR="00F0710F" w:rsidRPr="006A4629">
        <w:rPr>
          <w:rFonts w:ascii="Century Schoolbook" w:eastAsia="Times New Roman" w:hAnsi="Century Schoolbook" w:cstheme="minorHAnsi"/>
          <w:i/>
          <w:color w:val="7030A0"/>
          <w:sz w:val="16"/>
          <w:lang w:val="en-GB" w:eastAsia="en-GB"/>
        </w:rPr>
        <w:t>Bernardeschi, C. &amp; Domenici, A. (2016))</w:t>
      </w:r>
      <w:r w:rsidR="00F0710F" w:rsidRPr="00737946">
        <w:rPr>
          <w:rFonts w:cstheme="minorHAnsi"/>
          <w:color w:val="00000A"/>
          <w:lang w:val="en-GB"/>
        </w:rPr>
        <w:t>. These standlaone theorom provers then gave way to the more popular Satisfiability (SAT) solvers and SMT solvers which were used by verification tools such as KeY, Why</w:t>
      </w:r>
      <w:r w:rsidR="00992D12" w:rsidRPr="00737946">
        <w:rPr>
          <w:rFonts w:cstheme="minorHAnsi"/>
          <w:color w:val="00000A"/>
          <w:lang w:val="en-GB"/>
        </w:rPr>
        <w:t>3</w:t>
      </w:r>
      <w:r w:rsidR="00F0710F" w:rsidRPr="00737946">
        <w:rPr>
          <w:rFonts w:cstheme="minorHAnsi"/>
          <w:color w:val="00000A"/>
          <w:lang w:val="en-GB"/>
        </w:rPr>
        <w:t xml:space="preserve"> and OpenJML as external provers</w:t>
      </w:r>
      <w:r w:rsidR="00992D12" w:rsidRPr="00737946">
        <w:rPr>
          <w:rFonts w:cstheme="minorHAnsi"/>
          <w:color w:val="00000A"/>
          <w:lang w:val="en-GB"/>
        </w:rPr>
        <w:t>,</w:t>
      </w:r>
      <w:r w:rsidR="00F0710F" w:rsidRPr="00737946">
        <w:rPr>
          <w:rFonts w:cstheme="minorHAnsi"/>
          <w:color w:val="00000A"/>
          <w:lang w:val="en-GB"/>
        </w:rPr>
        <w:t xml:space="preserve"> </w:t>
      </w:r>
      <w:r w:rsidR="00F0710F" w:rsidRPr="00737946">
        <w:rPr>
          <w:rFonts w:cstheme="minorHAnsi"/>
          <w:color w:val="00000A"/>
          <w:highlight w:val="yellow"/>
          <w:lang w:val="en-GB"/>
        </w:rPr>
        <w:t>allowing the user to create programs with specifications in non-functional languages such as Java and C++</w:t>
      </w:r>
      <w:r w:rsidR="00F0710F" w:rsidRPr="00737946">
        <w:rPr>
          <w:rFonts w:cstheme="minorHAnsi"/>
          <w:color w:val="00000A"/>
          <w:lang w:val="en-GB"/>
        </w:rPr>
        <w:t>.</w:t>
      </w:r>
      <w:r w:rsidR="00992D12" w:rsidRPr="00737946">
        <w:rPr>
          <w:rFonts w:cstheme="minorHAnsi"/>
          <w:color w:val="00000A"/>
          <w:lang w:val="en-GB"/>
        </w:rPr>
        <w:t xml:space="preserve"> </w:t>
      </w:r>
    </w:p>
    <w:p w:rsidR="0055258F" w:rsidRPr="00737946" w:rsidRDefault="00992D12"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All Verification Conditions are logical formula</w:t>
      </w:r>
      <w:r w:rsidR="00F66B47" w:rsidRPr="00737946">
        <w:rPr>
          <w:rFonts w:cstheme="minorHAnsi"/>
          <w:color w:val="00000A"/>
          <w:lang w:val="en-GB"/>
        </w:rPr>
        <w:t>s and as such can be modelled</w:t>
      </w:r>
      <w:r w:rsidRPr="00737946">
        <w:rPr>
          <w:rFonts w:cstheme="minorHAnsi"/>
          <w:color w:val="00000A"/>
          <w:lang w:val="en-GB"/>
        </w:rPr>
        <w:t xml:space="preserve"> in pr</w:t>
      </w:r>
      <w:r w:rsidR="006C517D" w:rsidRPr="00737946">
        <w:rPr>
          <w:rFonts w:cstheme="minorHAnsi"/>
          <w:color w:val="00000A"/>
          <w:lang w:val="en-GB"/>
        </w:rPr>
        <w:t>opositional logic, which assigns a true or false value to each variable in the formula.</w:t>
      </w:r>
      <w:r w:rsidR="00F66B47" w:rsidRPr="00737946">
        <w:rPr>
          <w:rFonts w:cstheme="minorHAnsi"/>
          <w:color w:val="00000A"/>
          <w:lang w:val="en-GB"/>
        </w:rPr>
        <w:t xml:space="preserve"> </w:t>
      </w:r>
      <w:r w:rsidR="006C517D" w:rsidRPr="00737946">
        <w:rPr>
          <w:rFonts w:cstheme="minorHAnsi"/>
          <w:color w:val="00000A"/>
          <w:lang w:val="en-GB"/>
        </w:rPr>
        <w:t xml:space="preserve">A ‘Decision Procedure’ determines whether </w:t>
      </w:r>
      <w:r w:rsidR="006C517D" w:rsidRPr="00737946">
        <w:rPr>
          <w:rFonts w:cstheme="minorHAnsi"/>
          <w:color w:val="00000A"/>
          <w:lang w:val="en-GB"/>
        </w:rPr>
        <w:lastRenderedPageBreak/>
        <w:t xml:space="preserve">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A4629">
        <w:rPr>
          <w:rFonts w:ascii="Century Schoolbook" w:eastAsia="Times New Roman" w:hAnsi="Century Schoolbook" w:cstheme="minorHAnsi"/>
          <w:i/>
          <w:color w:val="7030A0"/>
          <w:sz w:val="16"/>
          <w:lang w:val="en-GB" w:eastAsia="en-GB"/>
        </w:rPr>
        <w:t>(Ahrendt, W., Beckert, B., Bubel, R., Hähnle, R. Schmitt, P., &amp; Ulbrich, M. (2016))</w:t>
      </w:r>
      <w:r w:rsidR="006C517D" w:rsidRPr="00737946">
        <w:rPr>
          <w:rFonts w:cstheme="minorHAnsi"/>
          <w:color w:val="00000A"/>
          <w:lang w:val="en-GB"/>
        </w:rPr>
        <w:t xml:space="preserve"> resulting in an inability to get sound or complete proofs.</w:t>
      </w:r>
      <w:r w:rsidR="00A068C7" w:rsidRPr="00737946">
        <w:rPr>
          <w:rFonts w:cstheme="minorHAnsi"/>
          <w:color w:val="00000A"/>
          <w:lang w:val="en-GB"/>
        </w:rPr>
        <w:t xml:space="preserve"> </w:t>
      </w:r>
    </w:p>
    <w:p w:rsidR="00992D12" w:rsidRPr="00737946" w:rsidRDefault="00A068C7"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6A4629">
        <w:rPr>
          <w:rFonts w:ascii="Century Schoolbook" w:hAnsi="Century Schoolbook" w:cstheme="minorHAnsi"/>
          <w:color w:val="7030A0"/>
          <w:sz w:val="16"/>
          <w:lang w:val="en-GB"/>
        </w:rPr>
        <w:t>(</w:t>
      </w:r>
      <w:r w:rsidRPr="006A4629">
        <w:rPr>
          <w:rFonts w:ascii="Century Schoolbook" w:eastAsia="Times New Roman" w:hAnsi="Century Schoolbook" w:cstheme="minorHAnsi"/>
          <w:i/>
          <w:color w:val="7030A0"/>
          <w:sz w:val="16"/>
          <w:lang w:val="en-GB" w:eastAsia="en-GB"/>
        </w:rPr>
        <w:t>Nieuwenhuis, R., Oliveras, A. &amp; Tinelli, C. (2006))</w:t>
      </w:r>
      <w:r w:rsidRPr="00737946">
        <w:rPr>
          <w:rFonts w:cstheme="minorHAnsi"/>
          <w:color w:val="00000A"/>
          <w:lang w:val="en-GB"/>
        </w:rPr>
        <w:t xml:space="preserve">, for determing if a propositional model of the formula satisfies the theory, pruning the search space as it goes to remove invalid models </w:t>
      </w:r>
      <w:r w:rsidRPr="006A4629">
        <w:rPr>
          <w:rFonts w:ascii="Century Schoolbook" w:hAnsi="Century Schoolbook" w:cstheme="minorHAnsi"/>
          <w:color w:val="7030A0"/>
          <w:sz w:val="16"/>
          <w:lang w:val="en-GB"/>
        </w:rPr>
        <w:t>(</w:t>
      </w:r>
      <w:r w:rsidRPr="006A4629">
        <w:rPr>
          <w:rFonts w:ascii="Century Schoolbook" w:hAnsi="Century Schoolbook" w:cstheme="minorHAnsi"/>
          <w:i/>
          <w:color w:val="7030A0"/>
          <w:sz w:val="16"/>
        </w:rPr>
        <w:t>Ganzinger H., Hagen G., Nieuwenhuis R., Oliveras A., Tinelli C., (2004))</w:t>
      </w:r>
      <w:r w:rsidRPr="00737946">
        <w:rPr>
          <w:rFonts w:cstheme="minorHAnsi"/>
          <w:color w:val="00000A"/>
          <w:lang w:val="en-GB"/>
        </w:rPr>
        <w:t xml:space="preserve">. </w:t>
      </w:r>
      <w:r w:rsidR="00481312">
        <w:rPr>
          <w:rFonts w:cstheme="minorHAnsi"/>
          <w:color w:val="00000A"/>
          <w:lang w:val="en-GB"/>
        </w:rPr>
        <w:t xml:space="preserve">An example of an symblic execution process working on multiple paths </w:t>
      </w:r>
      <w:bookmarkStart w:id="33" w:name="_GoBack"/>
      <w:bookmarkEnd w:id="33"/>
      <w:r w:rsidR="00481312">
        <w:rPr>
          <w:rFonts w:cstheme="minorHAnsi"/>
          <w:color w:val="00000A"/>
          <w:lang w:val="en-GB"/>
        </w:rPr>
        <w:t xml:space="preserve">is attached in Appendices </w:t>
      </w:r>
      <w:r w:rsidR="00481312" w:rsidRPr="00481312">
        <w:rPr>
          <w:rFonts w:cstheme="minorHAnsi"/>
          <w:color w:val="00000A"/>
          <w:highlight w:val="yellow"/>
          <w:lang w:val="en-GB"/>
        </w:rPr>
        <w:t>Figure x</w:t>
      </w:r>
      <w:r w:rsidR="00481312">
        <w:rPr>
          <w:rFonts w:cstheme="minorHAnsi"/>
          <w:color w:val="00000A"/>
          <w:lang w:val="en-GB"/>
        </w:rPr>
        <w:t>.</w:t>
      </w:r>
    </w:p>
    <w:p w:rsidR="00EE01A4" w:rsidRPr="00737946" w:rsidRDefault="00B712A9" w:rsidP="002F16A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Satisfiability Modulo Theories solvers </w:t>
      </w:r>
      <w:r w:rsidR="0055258F" w:rsidRPr="00737946">
        <w:rPr>
          <w:rFonts w:cstheme="minorHAnsi"/>
          <w:color w:val="00000A"/>
          <w:lang w:val="en-GB"/>
        </w:rPr>
        <w:t xml:space="preserve">extends SAT solver by </w:t>
      </w:r>
      <w:r w:rsidRPr="00737946">
        <w:rPr>
          <w:rFonts w:cstheme="minorHAnsi"/>
          <w:color w:val="00000A"/>
          <w:lang w:val="en-GB"/>
        </w:rPr>
        <w:t>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the </w:t>
      </w:r>
      <w:r w:rsidRPr="00737946">
        <w:rPr>
          <w:rFonts w:cstheme="minorHAnsi"/>
          <w:color w:val="00000A"/>
          <w:lang w:val="en-GB"/>
        </w:rPr>
        <w:t xml:space="preserve">DPLL </w:t>
      </w:r>
      <w:r w:rsidR="0055258F" w:rsidRPr="00737946">
        <w:rPr>
          <w:rFonts w:cstheme="minorHAnsi"/>
          <w:color w:val="00000A"/>
          <w:lang w:val="en-GB"/>
        </w:rPr>
        <w:t xml:space="preserve">framework </w:t>
      </w:r>
      <w:r w:rsidRPr="00737946">
        <w:rPr>
          <w:rFonts w:cstheme="minorHAnsi"/>
          <w:color w:val="00000A"/>
          <w:lang w:val="en-GB"/>
        </w:rPr>
        <w:t>to solve a propositional abstraction of the problem and 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algorithms in </w:t>
      </w:r>
      <w:r w:rsidRPr="00737946">
        <w:rPr>
          <w:rFonts w:cstheme="minorHAnsi"/>
          <w:color w:val="00000A"/>
          <w:lang w:val="en-GB"/>
        </w:rPr>
        <w:t xml:space="preserve">theory specific solvers for </w:t>
      </w:r>
      <w:r w:rsidR="008F0F91" w:rsidRPr="00737946">
        <w:rPr>
          <w:rFonts w:cstheme="minorHAnsi"/>
          <w:color w:val="00000A"/>
          <w:lang w:val="en-GB"/>
        </w:rPr>
        <w:t>concrete</w:t>
      </w:r>
      <w:r w:rsidRPr="00737946">
        <w:rPr>
          <w:rFonts w:cstheme="minorHAnsi"/>
          <w:color w:val="00000A"/>
          <w:lang w:val="en-GB"/>
        </w:rPr>
        <w:t xml:space="preserve"> areas</w:t>
      </w:r>
      <w:r w:rsidR="00EF77F3" w:rsidRPr="00737946">
        <w:rPr>
          <w:rFonts w:cstheme="minorHAnsi"/>
          <w:color w:val="00000A"/>
          <w:lang w:val="en-GB"/>
        </w:rPr>
        <w:t>,</w:t>
      </w:r>
      <w:r w:rsidRPr="00737946">
        <w:rPr>
          <w:rFonts w:cstheme="minorHAnsi"/>
          <w:color w:val="00000A"/>
          <w:lang w:val="en-GB"/>
        </w:rPr>
        <w:t xml:space="preserve"> that are not covered by this abstraction process</w:t>
      </w:r>
      <w:r w:rsidR="00EF77F3" w:rsidRPr="00737946">
        <w:rPr>
          <w:rFonts w:cstheme="minorHAnsi"/>
          <w:color w:val="00000A"/>
          <w:lang w:val="en-GB"/>
        </w:rPr>
        <w:t>,</w:t>
      </w:r>
      <w:r w:rsidRPr="00737946">
        <w:rPr>
          <w:rFonts w:cstheme="minorHAnsi"/>
          <w:color w:val="00000A"/>
          <w:lang w:val="en-GB"/>
        </w:rPr>
        <w:t xml:space="preserve"> such as uninterpreted fucntions, array logic, quantified formulas and linear arithmetic.</w:t>
      </w:r>
      <w:r w:rsidR="007A7CD0" w:rsidRPr="00737946">
        <w:rPr>
          <w:rFonts w:cstheme="minorHAnsi"/>
          <w:color w:val="00000A"/>
          <w:lang w:val="en-GB"/>
        </w:rPr>
        <w:t xml:space="preserve"> </w:t>
      </w:r>
      <w:r w:rsidR="0055258F" w:rsidRPr="00737946">
        <w:rPr>
          <w:rFonts w:cstheme="minorHAnsi"/>
          <w:color w:val="00000A"/>
          <w:lang w:val="en-GB"/>
        </w:rPr>
        <w:t>The combination of these algorithms for the concrete areas “</w:t>
      </w:r>
      <w:r w:rsidR="0055258F" w:rsidRPr="00737946">
        <w:rPr>
          <w:rFonts w:cstheme="minorHAnsi"/>
          <w:i/>
          <w:color w:val="00B050"/>
          <w:lang w:val="en-GB"/>
        </w:rPr>
        <w:t>allow SMT solvers to prove formulae using a more expressive range of logical thoeries than propositional logic</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3E2692" w:rsidRPr="006A4629">
        <w:rPr>
          <w:rFonts w:ascii="Century Schoolbook" w:hAnsi="Century Schoolbook" w:cstheme="minorHAnsi"/>
          <w:color w:val="7030A0"/>
          <w:sz w:val="16"/>
          <w:lang w:val="en-GB"/>
        </w:rPr>
        <w:t xml:space="preserve"> </w:t>
      </w:r>
      <w:r w:rsidR="003E2692" w:rsidRPr="00737946">
        <w:rPr>
          <w:rFonts w:cstheme="minorHAnsi"/>
          <w:color w:val="00000A"/>
          <w:lang w:val="en-GB"/>
        </w:rPr>
        <w:t>as well as “</w:t>
      </w:r>
      <w:r w:rsidR="003E2692" w:rsidRPr="00737946">
        <w:rPr>
          <w:rFonts w:cstheme="minorHAnsi"/>
          <w:i/>
          <w:color w:val="00B050"/>
          <w:lang w:val="en-GB"/>
        </w:rPr>
        <w:t>providing extended static checking, predicate abstraction, test case generation and bounded model checking over infinite domains, to mention a few</w:t>
      </w:r>
      <w:r w:rsidR="003E2692" w:rsidRPr="00737946">
        <w:rPr>
          <w:rFonts w:cstheme="minorHAnsi"/>
          <w:color w:val="00000A"/>
          <w:lang w:val="en-GB"/>
        </w:rPr>
        <w:t xml:space="preserve">” </w:t>
      </w:r>
      <w:r w:rsidR="003E2692" w:rsidRPr="006A4629">
        <w:rPr>
          <w:rFonts w:ascii="Century Schoolbook" w:hAnsi="Century Schoolbook" w:cstheme="minorHAnsi"/>
          <w:color w:val="7030A0"/>
          <w:sz w:val="16"/>
          <w:lang w:val="en-GB"/>
        </w:rPr>
        <w:t>(</w:t>
      </w:r>
      <w:r w:rsidR="003E2692" w:rsidRPr="006A4629">
        <w:rPr>
          <w:rFonts w:ascii="Century Schoolbook" w:eastAsia="Times New Roman" w:hAnsi="Century Schoolbook" w:cstheme="minorHAnsi"/>
          <w:i/>
          <w:color w:val="7030A0"/>
          <w:sz w:val="16"/>
          <w:lang w:val="en-GB" w:eastAsia="en-GB"/>
        </w:rPr>
        <w:t>de Moura, L. &amp; Bjørner, N. (2008))</w:t>
      </w:r>
      <w:r w:rsidR="003E2692" w:rsidRPr="00737946">
        <w:rPr>
          <w:rFonts w:cstheme="minorHAnsi"/>
          <w:color w:val="00000A"/>
          <w:lang w:val="en-GB"/>
        </w:rPr>
        <w:t>.</w:t>
      </w:r>
      <w:r w:rsidR="0055258F" w:rsidRPr="00737946">
        <w:rPr>
          <w:rFonts w:cstheme="minorHAnsi"/>
          <w:color w:val="00000A"/>
          <w:lang w:val="en-GB"/>
        </w:rPr>
        <w:t xml:space="preserve"> Z3, Alt-Ergo and Coq are examples of SMT Solvers, each having their own strengths and weaknesses. For example, “</w:t>
      </w:r>
      <w:r w:rsidR="0055258F" w:rsidRPr="00737946">
        <w:rPr>
          <w:rFonts w:cstheme="minorHAnsi"/>
          <w:i/>
          <w:color w:val="00B050"/>
          <w:lang w:val="en-GB"/>
        </w:rPr>
        <w:t>z3 has a unique and effective approach to reasoning about quantifiers, while Alt-Ergo produces excellent results for VC’s containing polymorphic typ</w:t>
      </w:r>
      <w:r w:rsidR="0055258F" w:rsidRPr="00737946">
        <w:rPr>
          <w:rFonts w:cstheme="minorHAnsi"/>
          <w:color w:val="00B050"/>
          <w:lang w:val="en-GB"/>
        </w:rPr>
        <w:t>es</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55258F" w:rsidRPr="00737946">
        <w:rPr>
          <w:rFonts w:cstheme="minorHAnsi"/>
          <w:color w:val="00000A"/>
          <w:lang w:val="en-GB"/>
        </w:rPr>
        <w:t xml:space="preserve">. </w:t>
      </w:r>
      <w:r w:rsidR="00B84C47" w:rsidRPr="00737946">
        <w:rPr>
          <w:rFonts w:cstheme="minorHAnsi"/>
          <w:color w:val="00000A"/>
          <w:lang w:val="en-GB"/>
        </w:rPr>
        <w:t>Verification</w:t>
      </w:r>
      <w:r w:rsidR="00223366" w:rsidRPr="00737946">
        <w:rPr>
          <w:rFonts w:cstheme="minorHAnsi"/>
          <w:color w:val="00000A"/>
          <w:lang w:val="en-GB"/>
        </w:rPr>
        <w:t xml:space="preserve"> </w:t>
      </w:r>
      <w:r w:rsidR="00B84C47" w:rsidRPr="00737946">
        <w:rPr>
          <w:rFonts w:cstheme="minorHAnsi"/>
          <w:color w:val="00000A"/>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1D6CDA" w:rsidRDefault="007B4305" w:rsidP="00745482">
      <w:pPr>
        <w:autoSpaceDE w:val="0"/>
        <w:autoSpaceDN w:val="0"/>
        <w:adjustRightInd w:val="0"/>
        <w:spacing w:after="0" w:line="240" w:lineRule="auto"/>
        <w:jc w:val="both"/>
        <w:rPr>
          <w:lang w:val="en-GB"/>
        </w:rPr>
      </w:pPr>
      <w:r w:rsidRPr="00737946">
        <w:rPr>
          <w:rFonts w:cstheme="minorHAnsi"/>
          <w:color w:val="00000A"/>
          <w:lang w:val="en-GB"/>
        </w:rPr>
        <w:t>Model checking</w:t>
      </w:r>
      <w:r w:rsidR="006B4412" w:rsidRPr="00737946">
        <w:rPr>
          <w:rFonts w:cstheme="minorHAnsi"/>
          <w:color w:val="00000A"/>
          <w:lang w:val="en-GB"/>
        </w:rPr>
        <w:t>, as opposed to deductive verification, is performed on reactive systems that often have no termination point and use temporal logic for specifying their requirements. The two types of temporal logic employed are Linear Time Logic (LTL)</w:t>
      </w:r>
      <w:r w:rsidR="00266CD3" w:rsidRPr="00737946">
        <w:rPr>
          <w:rFonts w:cstheme="minorHAnsi"/>
          <w:color w:val="00000A"/>
          <w:lang w:val="en-GB"/>
        </w:rPr>
        <w:t>, “</w:t>
      </w:r>
      <w:r w:rsidR="00266CD3" w:rsidRPr="00737946">
        <w:rPr>
          <w:rFonts w:cstheme="minorHAnsi"/>
          <w:i/>
          <w:color w:val="00B050"/>
          <w:lang w:val="en-GB"/>
        </w:rPr>
        <w:t xml:space="preserve">a </w:t>
      </w:r>
      <w:r w:rsidR="006B4412" w:rsidRPr="00737946">
        <w:rPr>
          <w:rFonts w:cstheme="minorHAnsi"/>
          <w:i/>
          <w:color w:val="00B050"/>
          <w:lang w:val="en-GB"/>
        </w:rPr>
        <w:t xml:space="preserve"> </w:t>
      </w:r>
      <w:r w:rsidR="00266CD3" w:rsidRPr="00737946">
        <w:rPr>
          <w:rFonts w:cstheme="minorHAnsi"/>
          <w:i/>
          <w:color w:val="00B050"/>
          <w:lang w:val="en-GB"/>
        </w:rPr>
        <w:t>property of a computation sequence</w:t>
      </w:r>
      <w:r w:rsidR="00266CD3" w:rsidRPr="00737946">
        <w:rPr>
          <w:rFonts w:cstheme="minorHAnsi"/>
          <w:color w:val="00000A"/>
          <w:lang w:val="en-GB"/>
        </w:rPr>
        <w:t xml:space="preserve">” , </w:t>
      </w:r>
      <w:r w:rsidR="006B4412" w:rsidRPr="00737946">
        <w:rPr>
          <w:rFonts w:cstheme="minorHAnsi"/>
          <w:color w:val="00000A"/>
          <w:lang w:val="en-GB"/>
        </w:rPr>
        <w:t>and Computation Tree Logic (CTL)</w:t>
      </w:r>
      <w:r w:rsidR="00266CD3" w:rsidRPr="00737946">
        <w:rPr>
          <w:rFonts w:cstheme="minorHAnsi"/>
          <w:color w:val="00000A"/>
          <w:lang w:val="en-GB"/>
        </w:rPr>
        <w:t>, a brachning logic where “</w:t>
      </w:r>
      <w:r w:rsidR="00266CD3" w:rsidRPr="00737946">
        <w:rPr>
          <w:rFonts w:cstheme="minorHAnsi"/>
          <w:i/>
          <w:color w:val="00B050"/>
          <w:lang w:val="en-GB"/>
        </w:rPr>
        <w:t>every temporal operator has to be preceded by a path quantifier, and hense such a formula expresses a property of a computation tree</w:t>
      </w:r>
      <w:r w:rsidR="00266CD3" w:rsidRPr="00737946">
        <w:rPr>
          <w:rFonts w:cstheme="minorHAnsi"/>
          <w:color w:val="00000A"/>
          <w:lang w:val="en-GB"/>
        </w:rPr>
        <w:t xml:space="preserve">” </w:t>
      </w:r>
      <w:r w:rsidR="00266CD3" w:rsidRPr="006A4629">
        <w:rPr>
          <w:rFonts w:ascii="Century Schoolbook" w:hAnsi="Century Schoolbook" w:cstheme="minorHAnsi"/>
          <w:color w:val="7030A0"/>
          <w:sz w:val="16"/>
          <w:lang w:val="en-GB"/>
        </w:rPr>
        <w:t>(</w:t>
      </w:r>
      <w:r w:rsidR="00266CD3" w:rsidRPr="00266CD3">
        <w:rPr>
          <w:rFonts w:ascii="Century Schoolbook" w:eastAsia="Times New Roman" w:hAnsi="Century Schoolbook" w:cstheme="minorHAnsi"/>
          <w:i/>
          <w:color w:val="7030A0"/>
          <w:sz w:val="16"/>
          <w:lang w:val="en-GB" w:eastAsia="en-GB"/>
        </w:rPr>
        <w:t xml:space="preserve">Maidi, M. </w:t>
      </w:r>
      <w:r w:rsidR="00266CD3" w:rsidRPr="006A4629">
        <w:rPr>
          <w:rFonts w:ascii="Century Schoolbook" w:eastAsia="Times New Roman" w:hAnsi="Century Schoolbook" w:cstheme="minorHAnsi"/>
          <w:i/>
          <w:color w:val="7030A0"/>
          <w:sz w:val="16"/>
          <w:lang w:val="en-GB" w:eastAsia="en-GB"/>
        </w:rPr>
        <w:t>(</w:t>
      </w:r>
      <w:r w:rsidR="00266CD3" w:rsidRPr="00266CD3">
        <w:rPr>
          <w:rFonts w:ascii="Century Schoolbook" w:eastAsia="Times New Roman" w:hAnsi="Century Schoolbook" w:cstheme="minorHAnsi"/>
          <w:i/>
          <w:color w:val="7030A0"/>
          <w:sz w:val="16"/>
          <w:lang w:val="en-GB" w:eastAsia="en-GB"/>
        </w:rPr>
        <w:t>2000</w:t>
      </w:r>
      <w:r w:rsidR="00266CD3" w:rsidRPr="006A4629">
        <w:rPr>
          <w:rFonts w:ascii="Century Schoolbook" w:eastAsia="Times New Roman" w:hAnsi="Century Schoolbook" w:cstheme="minorHAnsi"/>
          <w:i/>
          <w:color w:val="7030A0"/>
          <w:sz w:val="16"/>
          <w:lang w:val="en-GB" w:eastAsia="en-GB"/>
        </w:rPr>
        <w:t>))</w:t>
      </w:r>
      <w:r w:rsidR="00266CD3" w:rsidRPr="00737946">
        <w:rPr>
          <w:rFonts w:cstheme="minorHAnsi"/>
          <w:color w:val="00000A"/>
          <w:lang w:val="en-GB"/>
        </w:rPr>
        <w:t xml:space="preserve">. </w:t>
      </w:r>
      <w:r w:rsidR="00745482" w:rsidRPr="00737946">
        <w:rPr>
          <w:rFonts w:cstheme="minorHAnsi"/>
          <w:color w:val="00000A"/>
          <w:lang w:val="en-GB"/>
        </w:rPr>
        <w:t xml:space="preserve">Model checking applies algorithms to Kripke structures, </w:t>
      </w:r>
      <w:r w:rsidR="00737946" w:rsidRPr="00737946">
        <w:rPr>
          <w:lang w:val="en-GB"/>
        </w:rPr>
        <w:t>a collection of first-order structures</w:t>
      </w:r>
      <w:r w:rsidR="00737946" w:rsidRPr="00737946">
        <w:rPr>
          <w:rFonts w:cstheme="minorHAnsi"/>
          <w:color w:val="00000A"/>
          <w:lang w:val="en-GB"/>
        </w:rPr>
        <w:t xml:space="preserve"> </w:t>
      </w:r>
      <w:r w:rsidR="00737946">
        <w:rPr>
          <w:rFonts w:cstheme="minorHAnsi"/>
          <w:color w:val="00000A"/>
          <w:lang w:val="en-GB"/>
        </w:rPr>
        <w:t xml:space="preserve">describing </w:t>
      </w:r>
      <w:r w:rsidR="00745482" w:rsidRPr="00737946">
        <w:rPr>
          <w:rFonts w:cstheme="minorHAnsi"/>
          <w:color w:val="00000A"/>
          <w:lang w:val="en-GB"/>
        </w:rPr>
        <w:t>finite state space</w:t>
      </w:r>
      <w:r w:rsidR="00737946">
        <w:rPr>
          <w:rFonts w:cstheme="minorHAnsi"/>
          <w:color w:val="00000A"/>
          <w:lang w:val="en-GB"/>
        </w:rPr>
        <w:t xml:space="preserve"> and </w:t>
      </w:r>
      <w:r w:rsidR="00737946" w:rsidRPr="00737946">
        <w:rPr>
          <w:lang w:val="en-GB"/>
        </w:rPr>
        <w:t>representing the variables and their values as states</w:t>
      </w:r>
      <w:r w:rsidR="00745482" w:rsidRPr="00737946">
        <w:rPr>
          <w:rFonts w:cstheme="minorHAnsi"/>
          <w:color w:val="00000A"/>
          <w:lang w:val="en-GB"/>
        </w:rPr>
        <w:t>, to determine if any model of the system can satisfy the formulae by checking the correctness of the temproal logic patterns</w:t>
      </w:r>
      <w:r w:rsidR="00737946" w:rsidRPr="00737946">
        <w:rPr>
          <w:rFonts w:cstheme="minorHAnsi"/>
          <w:lang w:val="en-GB"/>
        </w:rPr>
        <w:t>.</w:t>
      </w:r>
      <w:r w:rsidR="00737946" w:rsidRPr="00737946">
        <w:rPr>
          <w:lang w:val="en-GB"/>
        </w:rPr>
        <w:t xml:space="preserve"> </w:t>
      </w:r>
      <w:r w:rsidR="00737946">
        <w:rPr>
          <w:lang w:val="en-GB"/>
        </w:rPr>
        <w:t xml:space="preserve">KeY uses </w:t>
      </w:r>
      <w:r w:rsidR="00737946" w:rsidRPr="00737946">
        <w:rPr>
          <w:lang w:val="en-GB"/>
        </w:rPr>
        <w:t>JavaDL</w:t>
      </w:r>
      <w:r w:rsidR="00737946">
        <w:rPr>
          <w:lang w:val="en-GB"/>
        </w:rPr>
        <w:t xml:space="preserve"> as its basis of logic and it</w:t>
      </w:r>
      <w:r w:rsidR="00737946" w:rsidRPr="00737946">
        <w:rPr>
          <w:lang w:val="en-GB"/>
        </w:rPr>
        <w:t xml:space="preserve"> evaluates </w:t>
      </w:r>
      <w:r w:rsidR="00737946">
        <w:rPr>
          <w:lang w:val="en-GB"/>
        </w:rPr>
        <w:t>formulas in a Kripke structure.</w:t>
      </w:r>
      <w:r w:rsidR="00737946" w:rsidRPr="00737946">
        <w:rPr>
          <w:lang w:val="en-GB"/>
        </w:rPr>
        <w:t xml:space="preserve"> A valid path </w:t>
      </w:r>
      <w:r w:rsidR="00737946">
        <w:rPr>
          <w:lang w:val="en-GB"/>
        </w:rPr>
        <w:t xml:space="preserve">through a Kripke structure </w:t>
      </w:r>
      <w:r w:rsidR="00737946" w:rsidRPr="00737946">
        <w:rPr>
          <w:lang w:val="en-GB"/>
        </w:rPr>
        <w:t xml:space="preserve">could be an infinite sequence of </w:t>
      </w:r>
      <w:r w:rsidR="00737946">
        <w:rPr>
          <w:lang w:val="en-GB"/>
        </w:rPr>
        <w:t xml:space="preserve">transitions through </w:t>
      </w:r>
      <w:r w:rsidR="00737946" w:rsidRPr="00737946">
        <w:rPr>
          <w:lang w:val="en-GB"/>
        </w:rPr>
        <w:t>states for which a formula can hold</w:t>
      </w:r>
      <w:r w:rsidR="007A2764">
        <w:rPr>
          <w:lang w:val="en-GB"/>
        </w:rPr>
        <w:t xml:space="preserve"> </w:t>
      </w:r>
      <w:r w:rsidR="007A2764" w:rsidRPr="005568ED">
        <w:rPr>
          <w:i/>
          <w:color w:val="7030A0"/>
          <w:sz w:val="16"/>
          <w:szCs w:val="16"/>
          <w:lang w:val="en-GB"/>
        </w:rPr>
        <w:t>(</w:t>
      </w:r>
      <w:r w:rsidR="007A2764" w:rsidRPr="005568ED">
        <w:rPr>
          <w:rFonts w:ascii="Century Schoolbook" w:eastAsia="Times New Roman" w:hAnsi="Century Schoolbook" w:cs="Helvetica"/>
          <w:i/>
          <w:color w:val="7030A0"/>
          <w:sz w:val="16"/>
          <w:szCs w:val="16"/>
          <w:lang w:val="en-GB" w:eastAsia="en-GB"/>
        </w:rPr>
        <w:t>Kuhtz, L. &amp; Finkbeiner, B. (2011))</w:t>
      </w:r>
      <w:r w:rsidR="00737946" w:rsidRPr="00737946">
        <w:rPr>
          <w:lang w:val="en-GB"/>
        </w:rPr>
        <w:t xml:space="preserve">. </w:t>
      </w:r>
      <w:r w:rsidR="00737946" w:rsidRPr="00D926E6">
        <w:rPr>
          <w:lang w:val="en-GB"/>
        </w:rPr>
        <w:t>Safety</w:t>
      </w:r>
      <w:r w:rsidR="00D926E6" w:rsidRPr="00D926E6">
        <w:rPr>
          <w:lang w:val="en-GB"/>
        </w:rPr>
        <w:t>, nothing bad happens,</w:t>
      </w:r>
      <w:r w:rsidR="00737946" w:rsidRPr="00D926E6">
        <w:rPr>
          <w:lang w:val="en-GB"/>
        </w:rPr>
        <w:t xml:space="preserve"> and liveness</w:t>
      </w:r>
      <w:r w:rsidR="00D926E6" w:rsidRPr="00D926E6">
        <w:rPr>
          <w:lang w:val="en-GB"/>
        </w:rPr>
        <w:t>, something good happens,</w:t>
      </w:r>
      <w:r w:rsidR="00737946" w:rsidRPr="00D926E6">
        <w:rPr>
          <w:lang w:val="en-GB"/>
        </w:rPr>
        <w:t xml:space="preserve"> are two crucial aspects of a Kripke structure ensuring the model functions correctly, with deadlock-freedom</w:t>
      </w:r>
      <w:r w:rsidR="00737946">
        <w:rPr>
          <w:lang w:val="en-GB"/>
        </w:rPr>
        <w:t xml:space="preserve"> </w:t>
      </w:r>
      <w:r w:rsidR="00737946" w:rsidRPr="00737946">
        <w:rPr>
          <w:lang w:val="en-GB"/>
        </w:rPr>
        <w:t xml:space="preserve">also </w:t>
      </w:r>
      <w:r w:rsidR="00737946">
        <w:rPr>
          <w:lang w:val="en-GB"/>
        </w:rPr>
        <w:t xml:space="preserve">an </w:t>
      </w:r>
      <w:r w:rsidR="00737946" w:rsidRPr="00737946">
        <w:rPr>
          <w:lang w:val="en-GB"/>
        </w:rPr>
        <w:t>ideal</w:t>
      </w:r>
      <w:r w:rsidR="00737946">
        <w:rPr>
          <w:lang w:val="en-GB"/>
        </w:rPr>
        <w:t xml:space="preserve"> characteristic</w:t>
      </w:r>
      <w:r w:rsidR="00737946" w:rsidRPr="00737946">
        <w:rPr>
          <w:lang w:val="en-GB"/>
        </w:rPr>
        <w:t>.</w:t>
      </w:r>
    </w:p>
    <w:p w:rsidR="00A568ED" w:rsidRDefault="009022B2" w:rsidP="00441001">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Pr="00A568ED" w:rsidRDefault="00A568ED" w:rsidP="00A568ED">
      <w:pPr>
        <w:pStyle w:val="Heading3"/>
        <w:rPr>
          <w:u w:val="single"/>
          <w:lang w:val="en-GB"/>
        </w:rPr>
      </w:pPr>
      <w:r w:rsidRPr="00A568ED">
        <w:rPr>
          <w:u w:val="single"/>
          <w:lang w:val="en-GB"/>
        </w:rPr>
        <w:lastRenderedPageBreak/>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B50F9B" w:rsidRPr="00E77715" w:rsidRDefault="00B50F9B"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B50F9B" w:rsidRPr="00E77715" w:rsidRDefault="00B50F9B"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B50F9B" w:rsidRPr="00020F27" w:rsidRDefault="00B50F9B"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B50F9B" w:rsidRPr="00020F27" w:rsidRDefault="00B50F9B"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B50F9B" w:rsidRPr="00491527" w:rsidRDefault="00B50F9B"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B50F9B" w:rsidRPr="00491527" w:rsidRDefault="00B50F9B"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B50F9B" w:rsidRPr="00FD5AD6" w:rsidRDefault="00B50F9B"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B50F9B" w:rsidRPr="00FD5AD6" w:rsidRDefault="00B50F9B"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B50F9B" w:rsidRDefault="00B50F9B"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B50F9B" w:rsidRDefault="00B50F9B"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B50F9B" w:rsidRPr="007514B2" w:rsidRDefault="00B50F9B"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B50F9B" w:rsidRPr="007514B2" w:rsidRDefault="00B50F9B"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B50F9B" w:rsidRDefault="00B50F9B"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B50F9B" w:rsidRDefault="00B50F9B"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B50F9B" w:rsidRPr="007514B2" w:rsidRDefault="00B50F9B"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B50F9B" w:rsidRPr="007514B2" w:rsidRDefault="00B50F9B"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B50F9B" w:rsidRPr="00DB2D4E" w:rsidRDefault="00B50F9B"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B50F9B" w:rsidRDefault="00B50F9B"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B50F9B" w:rsidRPr="00DB2D4E" w:rsidRDefault="00B50F9B"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B50F9B" w:rsidRDefault="00B50F9B"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B50F9B" w:rsidRPr="00DB2D4E" w:rsidRDefault="00B50F9B"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B50F9B" w:rsidRPr="00DB2D4E" w:rsidRDefault="00B50F9B"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694B22">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sidR="00737946">
        <w:rPr>
          <w:lang w:val="en-GB"/>
        </w:rPr>
        <w:t xml:space="preserve">. As discussed earlier, JavaDL uses a Kripke structure </w:t>
      </w:r>
      <w:r w:rsidR="00757D51">
        <w:rPr>
          <w:lang w:val="en-GB"/>
        </w:rPr>
        <w:t xml:space="preserve">to evaluate formulas to determine valid paths and models. </w:t>
      </w: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lastRenderedPageBreak/>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42CA0">
        <w:rPr>
          <w:noProof/>
          <w:color w:val="auto"/>
        </w:rPr>
        <w:t>7</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06476B" w:rsidRPr="00676958" w:rsidRDefault="00676958" w:rsidP="00CE3855">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Binary Search </w:t>
      </w:r>
    </w:p>
    <w:p w:rsidR="0006476B" w:rsidRPr="0006476B" w:rsidRDefault="00676958"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0">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B50F9B" w:rsidRPr="00F61B55" w:rsidRDefault="00B50F9B"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36"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KxHLgIAAGcEAAAOAAAAZHJzL2Uyb0RvYy54bWysVMGO2jAQvVfqP1i+lwDbrlBEWFFWVJXQ&#10;7kpQ7dk4DrHkeNyxIaFf37FDoN32VPXijGfGz573ZjJ/6BrDTgq9BlvwyWjMmbISSm0PBf+2W3+Y&#10;ceaDsKUwYFXBz8rzh8X7d/PW5WoKNZhSISMQ6/PWFbwOweVZ5mWtGuFH4JSlYAXYiEBbPGQlipbQ&#10;G5NNx+P7rAUsHYJU3pP3sQ/yRcKvKiXDc1V5FZgpOL0tpBXTuo9rtpiL/IDC1VpeniH+4RWN0JYu&#10;vUI9iiDYEfUfUI2WCB6qMJLQZFBVWqpUA1UzGb+pZlsLp1ItRI53V5r8/4OVT6cXZLos+HTCmRUN&#10;abRTXWCfoWPkIn5a53NK2zpKDB35SefB78kZy+4qbOKXCmIUJ6bPV3YjmiTn3ezjbDKmkKTY/d2n&#10;iJHdjjr04YuChkWj4EjSJUbFaeNDnzqkxJs8GF2utTFxEwMrg+wkSOa21kFdwH/LMjbmWoinesDo&#10;yWJ9fR3RCt2+S3xMUnNE1x7KM9WO0HePd3Kt6cKN8OFFILUL1UQjEJ5pqQy0BYeLxVkN+ONv/phP&#10;KlKUs5bar+D++1Gg4sx8taRv7NXBwMHYD4Y9NiugUkkyek0y6QAGM5gVQvNKk7GMt1BIWEl3FTwM&#10;5ir0Q0CTJdVymZKoI50IG7t1MkIPxO66V4HuIksgNZ9gaEyRv1Gnz036uOUxENVJuhuLF76pm5P4&#10;l8mL4/LrPmXd/g+LnwAAAP//AwBQSwMEFAAGAAgAAAAhANtpcG7eAAAACQEAAA8AAABkcnMvZG93&#10;bnJldi54bWxMjz1PwzAQhnck/oN1SCyIOi1tWoU4VVXBAEtF6MLmxtc4EJ+j2GnDv+foAuP7ofee&#10;y9eja8UJ+9B4UjCdJCCQKm8aqhXs35/vVyBC1GR06wkVfGOAdXF9levM+DO94amMteARCplWYGPs&#10;MilDZdHpMPEdEmdH3zsdWfa1NL0+87hr5SxJUul0Q3zB6g63FquvcnAKdvOPnb0bjk+vm/lD/7If&#10;tulnXSp1ezNuHkFEHONfGX7xGR0KZjr4gUwQLesFFxUsprMlCM7TZMnO4eKsQBa5/P9B8QMAAP//&#10;AwBQSwECLQAUAAYACAAAACEAtoM4kv4AAADhAQAAEwAAAAAAAAAAAAAAAAAAAAAAW0NvbnRlbnRf&#10;VHlwZXNdLnhtbFBLAQItABQABgAIAAAAIQA4/SH/1gAAAJQBAAALAAAAAAAAAAAAAAAAAC8BAABf&#10;cmVscy8ucmVsc1BLAQItABQABgAIAAAAIQBC9KxHLgIAAGcEAAAOAAAAAAAAAAAAAAAAAC4CAABk&#10;cnMvZTJvRG9jLnhtbFBLAQItABQABgAIAAAAIQDbaXBu3gAAAAkBAAAPAAAAAAAAAAAAAAAAAIgE&#10;AABkcnMvZG93bnJldi54bWxQSwUGAAAAAAQABADzAAAAkwUAAAAA&#10;" stroked="f">
                <v:textbox style="mso-fit-shape-to-text:t" inset="0,0,0,0">
                  <w:txbxContent>
                    <w:p w:rsidR="00B50F9B" w:rsidRPr="00F61B55" w:rsidRDefault="00B50F9B"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B50F9B" w:rsidRPr="00DB2D4E" w:rsidRDefault="00B50F9B"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B50F9B" w:rsidRDefault="00B50F9B"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37"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G+RA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P3CU51C8&#10;IM8ahm7H6cRNBfoHJR12ekbN9wPTgpLmo0StFlEcu9Hwh3g2n+BBX1vyawuTHKEyaikZtls7jNNB&#10;6XpfYaShOySsUd+y9tS/ZXXqCuxmX9Rp8ty4XJ+919v/YfULAAD//wMAUEsDBBQABgAIAAAAIQBr&#10;NRV83QAAAAcBAAAPAAAAZHJzL2Rvd25yZXYueG1sTI/BTsMwEETvSPyDtUjcqNMCaZXGqSokDkhw&#10;ICCh3px4iQP2OordNuXrWU7lODujmbflZvJOHHCMfSAF81kGAqkNpqdOwfvb480KREyajHaBUMEJ&#10;I2yqy4tSFyYc6RUPdeoEl1AstAKb0lBIGVuLXsdZGJDY+wyj14nl2Ekz6iOXeycXWZZLr3viBasH&#10;fLDYftd7r6D52eXb9LGq3Ul/Pdv4Qk/yjpS6vpq2axAJp3QOwx8+o0PFTE3Yk4nCKeBHkoL8dgmC&#10;3ftlzoeGY/N8AbIq5X/+6hcAAP//AwBQSwECLQAUAAYACAAAACEAtoM4kv4AAADhAQAAEwAAAAAA&#10;AAAAAAAAAAAAAAAAW0NvbnRlbnRfVHlwZXNdLnhtbFBLAQItABQABgAIAAAAIQA4/SH/1gAAAJQB&#10;AAALAAAAAAAAAAAAAAAAAC8BAABfcmVscy8ucmVsc1BLAQItABQABgAIAAAAIQBAJ6G+RAIAAGcE&#10;AAAOAAAAAAAAAAAAAAAAAC4CAABkcnMvZTJvRG9jLnhtbFBLAQItABQABgAIAAAAIQBrNRV83QAA&#10;AAcBAAAPAAAAAAAAAAAAAAAAAJ4EAABkcnMvZG93bnJldi54bWxQSwUGAAAAAAQABADzAAAAqAUA&#10;AAAA&#10;" o:allowincell="f" filled="f" stroked="f">
                <v:textbox>
                  <w:txbxContent>
                    <w:p w:rsidR="00B50F9B" w:rsidRPr="00DB2D4E" w:rsidRDefault="00B50F9B"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B50F9B" w:rsidRDefault="00B50F9B"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B50F9B" w:rsidRPr="00DB2D4E" w:rsidRDefault="00B50F9B"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B50F9B" w:rsidRDefault="00B50F9B"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38"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Mx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3RVK4fihDxr&#10;GLodpxM3FehvlHTY6Rk1Xw9MC0qa9xK1WkRJ4kbDH5LpXYwHfWvJby1McoTKqKVk2G7tME4Hpet9&#10;hZGG7pCwRn3L2lPvGmHI6twV2M2+qPPkuXG5PXuvX/+H1U8A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RFGMxRAIAAGcE&#10;AAAOAAAAAAAAAAAAAAAAAC4CAABkcnMvZTJvRG9jLnhtbFBLAQItABQABgAIAAAAIQBpTfaY3QAA&#10;AAgBAAAPAAAAAAAAAAAAAAAAAJ4EAABkcnMvZG93bnJldi54bWxQSwUGAAAAAAQABADzAAAAqAUA&#10;AAAA&#10;" o:allowincell="f" filled="f" stroked="f">
                <v:textbox>
                  <w:txbxContent>
                    <w:p w:rsidR="00B50F9B" w:rsidRPr="00DB2D4E" w:rsidRDefault="00B50F9B"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B50F9B" w:rsidRDefault="00B50F9B"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B50F9B" w:rsidRPr="005100E0" w:rsidRDefault="00B50F9B"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39"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U0LwIAAGcEAAAOAAAAZHJzL2Uyb0RvYy54bWysVE1v2zAMvQ/YfxB0X5wPtCuCOEWWIsOA&#10;oC2QDD0rshwLkEWNUmJnv36UbKddt9Owi0KRFOn3HpnFfVsbdlboNdicT0ZjzpSVUGh7zPn3/ebT&#10;HWc+CFsIA1bl/KI8v19+/LBo3FxNoQJTKGRUxPp543JeheDmWeZlpWrhR+CUpWAJWItAVzxmBYqG&#10;qtcmm47Ht1kDWDgEqbwn70MX5MtUvyyVDE9l6VVgJuf0bSGdmM5DPLPlQsyPKFylZf8Z4h++ohba&#10;UtNrqQcRBDuh/qNUrSWChzKMJNQZlKWWKmEgNJPxOzS7SjiVsBA53l1p8v+vrHw8PyPTRc6nN5xZ&#10;UZNGe9UG9gVaRi7ip3F+Tmk7R4mhJT/pPPg9OSPstsQ6/hIgRnFi+nJlN1aT5Jx9vruZzqiLpNgt&#10;GVQ7e33q0IevCmoWjZwjSZcYFeetD13qkBI7eTC62Ghj4iUG1gbZWZDMTaWD6ov/lmVszLUQX3UF&#10;oyeL+Doc0QrtoU18TGYDyAMUF8KO0E2Pd3KjqeFW+PAskMaF4NIKhCc6SgNNzqG3OKsAf/7NH/NJ&#10;RYpy1tD45dz/OAlUnJlvlvSNszoYOBiHwbCneg0EdULL5WQy6QEGM5glQv1Cm7GKXSgkrKReOQ+D&#10;uQ7dEtBmSbVapSSaSCfC1u6cjKUHYvfti0DXyxJIzUcYBlPM36nT5SZ93OoUiOokXSS2Y7Hnm6Y5&#10;id9vXlyXt/eU9fr/sPwF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JhNTQvAgAAZwQAAA4AAAAAAAAAAAAAAAAALgIA&#10;AGRycy9lMm9Eb2MueG1sUEsBAi0AFAAGAAgAAAAhAOf3WL3fAAAACAEAAA8AAAAAAAAAAAAAAAAA&#10;iQQAAGRycy9kb3ducmV2LnhtbFBLBQYAAAAABAAEAPMAAACVBQAAAAA=&#10;" stroked="f">
                <v:textbox style="mso-fit-shape-to-text:t" inset="0,0,0,0">
                  <w:txbxContent>
                    <w:p w:rsidR="00B50F9B" w:rsidRPr="005100E0" w:rsidRDefault="00B50F9B"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42CA0">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FF31C4">
        <w:rPr>
          <w:rFonts w:ascii="Century Schoolbook" w:eastAsia="Times New Roman" w:hAnsi="Century Schoolbook" w:cs="Helvetica"/>
          <w:i/>
          <w:color w:val="333333"/>
          <w:sz w:val="20"/>
          <w:szCs w:val="20"/>
          <w:lang w:val="en-GB" w:eastAsia="en-GB"/>
        </w:rPr>
        <w:t xml:space="preserve">Filliâtre,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18344C" w:rsidRPr="0018344C" w:rsidRDefault="0018344C" w:rsidP="0018344C">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18344C">
        <w:rPr>
          <w:rFonts w:ascii="Century Schoolbook" w:eastAsia="Times New Roman" w:hAnsi="Century Schoolbook" w:cs="Helvetica"/>
          <w:i/>
          <w:color w:val="333333"/>
          <w:sz w:val="20"/>
          <w:szCs w:val="20"/>
          <w:lang w:val="en-GB" w:eastAsia="en-GB"/>
        </w:rPr>
        <w:t xml:space="preserve">Kassios, I.T., Müller, P. &amp; Schwerhoff, M. </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2012</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 "Comparing Verification Condition Generation with Symbolic Execution: An Experience Report" in Springer Berlin Heidelberg, Berlin, Heidelberg, pp. 196-208.</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Default="00FD5AD6" w:rsidP="00FD5AD6">
      <w:pPr>
        <w:pStyle w:val="Heading4"/>
        <w:spacing w:before="0" w:line="360" w:lineRule="atLeast"/>
        <w:ind w:left="360"/>
        <w:rPr>
          <w:rFonts w:ascii="Century Schoolbook" w:hAnsi="Century Schoolbook" w:cs="Segoe UI"/>
          <w:bCs/>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5568ED" w:rsidRDefault="005568ED" w:rsidP="005568ED"/>
    <w:p w:rsidR="00FD5AD6" w:rsidRDefault="005568ED"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5568ED">
        <w:rPr>
          <w:rFonts w:ascii="Century Schoolbook" w:eastAsia="Times New Roman" w:hAnsi="Century Schoolbook" w:cs="Helvetica"/>
          <w:i/>
          <w:color w:val="333333"/>
          <w:sz w:val="20"/>
          <w:szCs w:val="20"/>
          <w:lang w:val="en-GB" w:eastAsia="en-GB"/>
        </w:rPr>
        <w:t xml:space="preserve">Kuhtz, L. &amp; Finkbeiner, B. </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 "Weak Kripke Structures and LTL" in Springer Berlin Heidelberg, Berlin, Heidelberg, pp. 419-433.</w:t>
      </w:r>
    </w:p>
    <w:p w:rsidR="00915ECB" w:rsidRPr="00915ECB" w:rsidRDefault="00915ECB"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915ECB">
        <w:rPr>
          <w:rFonts w:ascii="Century Schoolbook" w:eastAsia="Times New Roman" w:hAnsi="Century Schoolbook" w:cs="Helvetica"/>
          <w:i/>
          <w:color w:val="333333"/>
          <w:sz w:val="20"/>
          <w:szCs w:val="20"/>
          <w:lang w:val="en-GB" w:eastAsia="en-GB"/>
        </w:rPr>
        <w:t xml:space="preserve">Leavens, G.T., Cheon, Y., Clifton, C., Ruby, C. &amp; Cok, D.R. </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2005</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 "How the design of JML accommodates both runtime assertion checking and formal verification", </w:t>
      </w:r>
      <w:r w:rsidRPr="00915ECB">
        <w:rPr>
          <w:rFonts w:ascii="Century Schoolbook" w:eastAsia="Times New Roman" w:hAnsi="Century Schoolbook" w:cs="Helvetica"/>
          <w:i/>
          <w:iCs/>
          <w:color w:val="333333"/>
          <w:sz w:val="20"/>
          <w:szCs w:val="20"/>
          <w:lang w:val="en-GB" w:eastAsia="en-GB"/>
        </w:rPr>
        <w:t>Science of Computer Programming, </w:t>
      </w:r>
      <w:r w:rsidRPr="00915ECB">
        <w:rPr>
          <w:rFonts w:ascii="Century Schoolbook" w:eastAsia="Times New Roman" w:hAnsi="Century Schoolbook" w:cs="Helvetica"/>
          <w:i/>
          <w:color w:val="333333"/>
          <w:sz w:val="20"/>
          <w:szCs w:val="20"/>
          <w:lang w:val="en-GB" w:eastAsia="en-GB"/>
        </w:rPr>
        <w:t>vol. 55, no. 1, pp. 185-208.</w:t>
      </w:r>
    </w:p>
    <w:p w:rsidR="00915ECB" w:rsidRPr="005568ED" w:rsidRDefault="00915ECB"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Default="007468B6" w:rsidP="007468B6">
      <w:pPr>
        <w:autoSpaceDE w:val="0"/>
        <w:autoSpaceDN w:val="0"/>
        <w:adjustRightInd w:val="0"/>
        <w:spacing w:after="0" w:line="240" w:lineRule="auto"/>
        <w:ind w:left="360"/>
        <w:jc w:val="both"/>
        <w:rPr>
          <w:rFonts w:ascii="Century Schoolbook" w:hAnsi="Century Schoolbook"/>
          <w:i/>
          <w:sz w:val="20"/>
        </w:rPr>
      </w:pPr>
      <w:r w:rsidRPr="007468B6">
        <w:rPr>
          <w:rFonts w:ascii="Century Schoolbook" w:hAnsi="Century Schoolbook"/>
          <w:i/>
          <w:sz w:val="20"/>
        </w:rPr>
        <w:t>Leavens, G. T. , Baker, A. L. &amp; Ruby, C. (1999) JML: A notation for detailed design. In H. Kilov, B. Rumpe, and I. Simmonds, editors, Behavioral Specifications of Businesses and Systems, pages 175–188. Kluwer Academic Publishers, Boston</w:t>
      </w:r>
    </w:p>
    <w:p w:rsidR="00266CD3" w:rsidRDefault="00266CD3" w:rsidP="007468B6">
      <w:pPr>
        <w:autoSpaceDE w:val="0"/>
        <w:autoSpaceDN w:val="0"/>
        <w:adjustRightInd w:val="0"/>
        <w:spacing w:after="0" w:line="240" w:lineRule="auto"/>
        <w:ind w:left="360"/>
        <w:jc w:val="both"/>
        <w:rPr>
          <w:rFonts w:ascii="Century Schoolbook" w:hAnsi="Century Schoolbook"/>
          <w:i/>
          <w:sz w:val="20"/>
        </w:rPr>
      </w:pPr>
    </w:p>
    <w:p w:rsidR="00266CD3" w:rsidRPr="00915ECB" w:rsidRDefault="00266CD3"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66CD3">
        <w:rPr>
          <w:rFonts w:ascii="Century Schoolbook" w:eastAsia="Times New Roman" w:hAnsi="Century Schoolbook" w:cs="Helvetica"/>
          <w:i/>
          <w:color w:val="333333"/>
          <w:sz w:val="20"/>
          <w:szCs w:val="20"/>
          <w:lang w:val="en-GB" w:eastAsia="en-GB"/>
        </w:rPr>
        <w:t xml:space="preserve">Maidi, M. </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2000</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 "The common fragment of CTL</w:t>
      </w:r>
      <w:r w:rsidR="00915ECB">
        <w:rPr>
          <w:rFonts w:ascii="Century Schoolbook" w:eastAsia="Times New Roman" w:hAnsi="Century Schoolbook" w:cs="Helvetica"/>
          <w:i/>
          <w:color w:val="333333"/>
          <w:sz w:val="20"/>
          <w:szCs w:val="20"/>
          <w:lang w:val="en-GB" w:eastAsia="en-GB"/>
        </w:rPr>
        <w:t xml:space="preserve"> and LTL", , pp. 643.</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E4308D" w:rsidRPr="00E4308D" w:rsidRDefault="00E4308D" w:rsidP="00E4308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E4308D">
        <w:rPr>
          <w:rFonts w:ascii="Century Schoolbook" w:eastAsia="Times New Roman" w:hAnsi="Century Schoolbook" w:cs="Helvetica"/>
          <w:i/>
          <w:color w:val="333333"/>
          <w:sz w:val="20"/>
          <w:szCs w:val="20"/>
          <w:lang w:val="en-GB" w:eastAsia="en-GB"/>
        </w:rPr>
        <w:t xml:space="preserve">Yang, K.H., Olson, D. &amp; Kim, J. </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2004</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 "Comparison of first order predicate logic, fuzzy logic and non-monotonic logic as knowledge representation methodology", </w:t>
      </w:r>
      <w:r w:rsidRPr="00E4308D">
        <w:rPr>
          <w:rFonts w:ascii="Century Schoolbook" w:eastAsia="Times New Roman" w:hAnsi="Century Schoolbook" w:cs="Helvetica"/>
          <w:i/>
          <w:iCs/>
          <w:color w:val="333333"/>
          <w:sz w:val="20"/>
          <w:szCs w:val="20"/>
          <w:lang w:val="en-GB" w:eastAsia="en-GB"/>
        </w:rPr>
        <w:t>Expert Systems With Applications, </w:t>
      </w:r>
      <w:r w:rsidRPr="00E4308D">
        <w:rPr>
          <w:rFonts w:ascii="Century Schoolbook" w:eastAsia="Times New Roman" w:hAnsi="Century Schoolbook" w:cs="Helvetica"/>
          <w:i/>
          <w:color w:val="333333"/>
          <w:sz w:val="20"/>
          <w:szCs w:val="20"/>
          <w:lang w:val="en-GB" w:eastAsia="en-GB"/>
        </w:rPr>
        <w:t>vol. 27, no. 4, pp. 501-519.</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014377" w:rsidRDefault="00014377" w:rsidP="00014377">
      <w:pPr>
        <w:rPr>
          <w:b/>
          <w:u w:val="single"/>
          <w:lang w:val="en-GB"/>
        </w:rPr>
      </w:pPr>
      <w:r>
        <w:rPr>
          <w:b/>
          <w:u w:val="single"/>
          <w:lang w:val="en-GB"/>
        </w:rPr>
        <w:t>JML Example</w:t>
      </w:r>
    </w:p>
    <w:p w:rsidR="00014377" w:rsidRPr="0006476B" w:rsidRDefault="00014377" w:rsidP="00014377">
      <w:pPr>
        <w:pStyle w:val="ListParagraph"/>
        <w:numPr>
          <w:ilvl w:val="0"/>
          <w:numId w:val="24"/>
        </w:numPr>
        <w:rPr>
          <w:lang w:val="en-GB"/>
        </w:rPr>
      </w:pPr>
      <w:r w:rsidRPr="0006476B">
        <w:rPr>
          <w:lang w:val="en-GB"/>
        </w:rPr>
        <w:t>Loop Example</w:t>
      </w:r>
    </w:p>
    <w:p w:rsidR="00014377" w:rsidRPr="00F61B55" w:rsidRDefault="00014377" w:rsidP="00014377">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719680" behindDoc="0" locked="0" layoutInCell="1" allowOverlap="1" wp14:anchorId="09D331CB" wp14:editId="0629EEA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B50F9B" w:rsidRPr="00F61B55" w:rsidRDefault="00B50F9B"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11</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331CB" id="Text Box 22" o:spid="_x0000_s1040" type="#_x0000_t202" style="position:absolute;left:0;text-align:left;margin-left:0;margin-top:220.15pt;width:284.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kGMQIAAGc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w65cyK&#10;mjTaqTawz9AychE/jfNzSts6Sgwt+Unnwe/JGWG3JdbxS4AYxYnp84XdWE2S82o2vr39dM2ZpNjs&#10;6jrWyF6POvThi4KaRSPnSNIlRsXpwYcudUiJN3kwuthoY+ImBtYG2UmQzE2lg+qL/5ZlbMy1EE91&#10;BaMni/g6HNEK7b5NfEw+DiD3UJwJO0LXPd7JjaYLH4QPzwKpXQgujUB4oqU00OQceouzCvDH3/wx&#10;n1SkKGcNtV/O/fejQMWZ+WpJ39irg4GDsR8Me6zXQFAnNFxOJpMOYDCDWSLULzQZq3gLhYSVdFfO&#10;w2CuQzcENFlSrVYpiTrSifBgt07G0gOxu/ZFoOtlCaTmIwyNKeZv1Olykz5udQxEdZIuEtux2PNN&#10;3ZzE7ycvjsuv+5T1+n9Y/gQAAP//AwBQSwMEFAAGAAgAAAAhAN4UZiffAAAACAEAAA8AAABkcnMv&#10;ZG93bnJldi54bWxMj8FOwzAQRO9I/IO1SFwQdaBuVIU4VVXBgV4qQi/c3HgbB+J1ZDtt+HtML3Cc&#10;ndXMm3I12Z6d0IfOkYSHWQYMqXG6o1bC/v3lfgksREVa9Y5QwjcGWFXXV6UqtDvTG57q2LIUQqFQ&#10;EkyMQ8F5aAxaFWZuQEre0XmrYpK+5dqrcwq3PX/Mspxb1VFqMGrAjcHmqx6thJ342Jm78fi8XYu5&#10;f92Pm/yzraW8vZnWT8AiTvHvGX7xEzpUiengRtKB9RLSkChBiGwOLNmLfLkAdrhcBPCq5P8HVD8A&#10;AAD//wMAUEsBAi0AFAAGAAgAAAAhALaDOJL+AAAA4QEAABMAAAAAAAAAAAAAAAAAAAAAAFtDb250&#10;ZW50X1R5cGVzXS54bWxQSwECLQAUAAYACAAAACEAOP0h/9YAAACUAQAACwAAAAAAAAAAAAAAAAAv&#10;AQAAX3JlbHMvLnJlbHNQSwECLQAUAAYACAAAACEACJi5BjECAABnBAAADgAAAAAAAAAAAAAAAAAu&#10;AgAAZHJzL2Uyb0RvYy54bWxQSwECLQAUAAYACAAAACEA3hRmJ98AAAAIAQAADwAAAAAAAAAAAAAA&#10;AACLBAAAZHJzL2Rvd25yZXYueG1sUEsFBgAAAAAEAAQA8wAAAJcFAAAAAA==&#10;" stroked="f">
                <v:textbox style="mso-fit-shape-to-text:t" inset="0,0,0,0">
                  <w:txbxContent>
                    <w:p w:rsidR="00B50F9B" w:rsidRPr="00F61B55" w:rsidRDefault="00B50F9B"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11</w:t>
                      </w:r>
                      <w:r w:rsidRPr="00F61B55">
                        <w:rPr>
                          <w:color w:val="auto"/>
                        </w:rPr>
                        <w:fldChar w:fldCharType="end"/>
                      </w:r>
                      <w:r w:rsidRPr="00F61B55">
                        <w:rPr>
                          <w:color w:val="auto"/>
                        </w:rPr>
                        <w:t>: KeY Array-Search Loop Example</w:t>
                      </w:r>
                    </w:p>
                  </w:txbxContent>
                </v:textbox>
                <w10:wrap type="square"/>
              </v:shape>
            </w:pict>
          </mc:Fallback>
        </mc:AlternateContent>
      </w:r>
      <w:r w:rsidRPr="006B5893">
        <w:rPr>
          <w:rFonts w:ascii="Times New Roman" w:hAnsi="Times New Roman" w:cs="Times New Roman"/>
          <w:noProof/>
          <w:color w:val="00000A"/>
          <w:sz w:val="24"/>
          <w:szCs w:val="24"/>
          <w:lang w:val="en-GB"/>
        </w:rPr>
        <w:drawing>
          <wp:anchor distT="0" distB="0" distL="114300" distR="114300" simplePos="0" relativeHeight="251718656" behindDoc="0" locked="0" layoutInCell="1" allowOverlap="1" wp14:anchorId="11B4143E" wp14:editId="44795721">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3">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014377" w:rsidRPr="0006476B" w:rsidRDefault="00014377" w:rsidP="00014377">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0704" behindDoc="0" locked="0" layoutInCell="0" allowOverlap="1" wp14:anchorId="7E106733" wp14:editId="5654040A">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B50F9B" w:rsidRPr="00DB2D4E" w:rsidRDefault="00B50F9B"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B50F9B" w:rsidRDefault="00B50F9B" w:rsidP="00014377">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7E106733" id="_x0000_s1041" type="#_x0000_t202" style="position:absolute;margin-left:7.05pt;margin-top:36.8pt;width:4in;height:26.25pt;z-index:251720704;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FdRAIAAGcEAAAOAAAAZHJzL2Uyb0RvYy54bWysVNtu2zAMfR+wfxD0nvgSJ2mMOEUu7TCg&#10;Wwe0+wBZlmNjtqhJSuyu2L+PkpM02F6GYX4QJJE6JM8hvbzt24YchTY1yIxG45ASITkUtdxn9Ovz&#10;/eiGEmOZLFgDUmT0RRh6u3r/btmpVMRQQVMITRBEmrRTGa2sVWkQGF6JlpkxKCHRWIJumcWj3geF&#10;Zh2it00Qh+Es6EAXSgMXxuDtbjDSlccvS8HtY1kaYUmTUczN+lX7NXdrsFqydK+Zqmp+SoP9QxYt&#10;qyUGvUDtmGXkoOs/oNqaazBQ2jGHNoCyrLnwNWA1UfhbNU8VU8LXguQYdaHJ/D9Y/vn4RZO6yGg8&#10;oUSyFjV6Fr0lG+hJ7OjplEnR60mhn+3xGmX2pRr1APybIRK2FZN7sdYaukqwAtOL3Mvg6umAYxxI&#10;3n2CAsOwgwUP1Je6ddwhGwTRUaaXizQuFY6Xk9l0PgvRxNE2wW8+9SFYen6ttLEfBLTEbTKqUXqP&#10;zo4PxrpsWHp2ccEk3NdN4+XHGOjiLl00r9rrdDJLwkU8G63Xu/koSXY3o80Gd9vt3SKZRLNkerf9&#10;6fCjJDUVK6B7zA0/aFGcuyhK/k6lUz8P+vs+IkeG3TpQ6HPyyZ+z9Kw6IgdKbZ/3Xr/IE+Ioz6F4&#10;QZ41DN2O04mbCvQPSjrs9Iya7wemBSXNR4laLaIkcaPhD8l0HuNBX1vyawuTHKEyaikZtls7jNNB&#10;6XpfYaShOySsUd+y9tS/ZXXqCuxmX9Rp8ty4XJ+919v/YfULAAD//wMAUEsDBBQABgAIAAAAIQCC&#10;7jMu3gAAAAkBAAAPAAAAZHJzL2Rvd25yZXYueG1sTI/BTsMwEETvSPyDtUjcqJNSQglxqgqJAxIc&#10;CEiI2yY2ccBeR7Hbpnw9ywmOs280O1NtZu/E3kxxCKQgX2QgDHVBD9QreH25v1iDiAlJowtkFBxN&#10;hE19elJhqcOBns2+Sb3gEIolKrApjaWUsbPGY1yE0RCzjzB5TCynXuoJDxzunVxmWSE9DsQfLI7m&#10;zpruq9l5Be33e7FNb+vGHfHz0cYnepArUur8bN7egkhmTn9m+K3P1aHmTm3YkY7CsV7l7FRwfVmA&#10;YH51k/GhZbAscpB1Jf8vqH8AAAD//wMAUEsBAi0AFAAGAAgAAAAhALaDOJL+AAAA4QEAABMAAAAA&#10;AAAAAAAAAAAAAAAAAFtDb250ZW50X1R5cGVzXS54bWxQSwECLQAUAAYACAAAACEAOP0h/9YAAACU&#10;AQAACwAAAAAAAAAAAAAAAAAvAQAAX3JlbHMvLnJlbHNQSwECLQAUAAYACAAAACEACaZxXUQCAABn&#10;BAAADgAAAAAAAAAAAAAAAAAuAgAAZHJzL2Uyb0RvYy54bWxQSwECLQAUAAYACAAAACEAgu4zLt4A&#10;AAAJAQAADwAAAAAAAAAAAAAAAACeBAAAZHJzL2Rvd25yZXYueG1sUEsFBgAAAAAEAAQA8wAAAKkF&#10;AAAAAA==&#10;" o:allowincell="f" filled="f" stroked="f">
                <v:textbox>
                  <w:txbxContent>
                    <w:p w:rsidR="00B50F9B" w:rsidRPr="00DB2D4E" w:rsidRDefault="00B50F9B"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B50F9B" w:rsidRDefault="00B50F9B" w:rsidP="00014377">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postcondition that must be satisfied by the execution of the method implemented by the supplier.</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keyword states the result of the method after execution, which in this method’s case will hold a boolean value of either true or false</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int i; 0 &lt;= i &amp;&amp; i &lt; a.length; a[i] == val); </w:t>
      </w:r>
      <w:r w:rsidRPr="0006476B">
        <w:rPr>
          <w:rFonts w:eastAsia="Times New Roman" w:cstheme="minorHAnsi"/>
          <w:szCs w:val="20"/>
          <w:lang w:val="en-GB" w:eastAsia="en-GB"/>
        </w:rPr>
        <w:t>is the constraint put on the postconidition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014377" w:rsidRPr="0006476B" w:rsidRDefault="00014377" w:rsidP="00014377">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14377" w:rsidRPr="006B5893" w:rsidRDefault="00014377" w:rsidP="005E48E3">
      <w:pPr>
        <w:pStyle w:val="BodyA"/>
        <w:widowControl w:val="0"/>
        <w:tabs>
          <w:tab w:val="left" w:pos="2694"/>
        </w:tabs>
        <w:spacing w:line="360" w:lineRule="auto"/>
        <w:outlineLvl w:val="0"/>
        <w:rPr>
          <w:rFonts w:hAnsi="Times New Roman"/>
          <w:b/>
          <w:sz w:val="40"/>
          <w:szCs w:val="40"/>
          <w:lang w:val="en-GB"/>
        </w:rPr>
      </w:pPr>
    </w:p>
    <w:p w:rsidR="00A75E3F" w:rsidRPr="00A75E3F" w:rsidRDefault="00A75E3F" w:rsidP="00A75E3F">
      <w:pPr>
        <w:rPr>
          <w:lang w:val="en-GB"/>
        </w:rPr>
      </w:pPr>
      <w:bookmarkStart w:id="88" w:name="_Toc444517739"/>
      <w:r>
        <w:rPr>
          <w:noProof/>
        </w:rPr>
        <w:lastRenderedPageBreak/>
        <mc:AlternateContent>
          <mc:Choice Requires="wps">
            <w:drawing>
              <wp:anchor distT="0" distB="0" distL="114300" distR="114300" simplePos="0" relativeHeight="251724800" behindDoc="0" locked="0" layoutInCell="1" allowOverlap="1" wp14:anchorId="02E2C744" wp14:editId="51033A44">
                <wp:simplePos x="0" y="0"/>
                <wp:positionH relativeFrom="column">
                  <wp:posOffset>9525</wp:posOffset>
                </wp:positionH>
                <wp:positionV relativeFrom="paragraph">
                  <wp:posOffset>3462655</wp:posOffset>
                </wp:positionV>
                <wp:extent cx="35433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A75E3F" w:rsidRPr="00742CA0" w:rsidRDefault="00A75E3F" w:rsidP="00A75E3F">
                            <w:pPr>
                              <w:pStyle w:val="Caption"/>
                              <w:jc w:val="center"/>
                              <w:rPr>
                                <w:noProof/>
                                <w:color w:val="auto"/>
                              </w:rPr>
                            </w:pPr>
                            <w:r w:rsidRPr="00A75E3F">
                              <w:rPr>
                                <w:color w:val="auto"/>
                                <w:highlight w:val="yellow"/>
                              </w:rPr>
                              <w:t xml:space="preserve">Figure </w:t>
                            </w:r>
                            <w:r w:rsidRPr="00A75E3F">
                              <w:rPr>
                                <w:color w:val="auto"/>
                                <w:highlight w:val="yellow"/>
                              </w:rPr>
                              <w:t>x</w:t>
                            </w:r>
                            <w:r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2C744" id="Text Box 12" o:spid="_x0000_s1042" type="#_x0000_t202" style="position:absolute;margin-left:.75pt;margin-top:272.65pt;width:2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1QVLgIAAGcEAAAOAAAAZHJzL2Uyb0RvYy54bWysVE1v2zAMvQ/YfxB0X5yPNRiMOEWWIsOA&#10;oC2QDD0rshwLkESNUmJnv36UHadbt9Owi0yRFKX3HunFfWsNOysMGlzBJ6MxZ8pJKLU7FvzbfvPh&#10;E2chClcKA04V/KICv1++f7dofK6mUIMpFTIq4kLe+ILXMfo8y4KslRVhBF45ClaAVkTa4jErUTRU&#10;3ZpsOh7Pswaw9AhShUDehz7Il139qlIyPlVVUJGZgtPbYrditx7Smi0XIj+i8LWW12eIf3iFFdrR&#10;pbdSDyIKdkL9RymrJUKAKo4k2AyqSkvVYSA0k/EbNLtaeNVhIXKCv9EU/l9Z+Xh+RqZL0m7KmROW&#10;NNqrNrLP0DJyET+NDzml7Twlxpb8lDv4AzkT7LZCm74EiFGcmL7c2E3VJDlndx9nszGFJMXms7tU&#10;I3s96jHELwosS0bBkaTrGBXnbYh96pCSbgpgdLnRxqRNCqwNsrMgmZtaR3Ut/luWcSnXQTrVF0ye&#10;LOHrcSQrtoe252M+gDxAeSHsCH33BC83mi7cihCfBVK7ECYagfhES2WgKThcLc5qwB9/86d8UpGi&#10;nDXUfgUP308CFWfmqyN9U68OBg7GYTDcya6BoE5ouLzsTDqA0QxmhWBfaDJW6RYKCSfproLHwVzH&#10;fghosqRarbok6kgv4tbtvEylB2L37YtAf5UlkpqPMDSmyN+o0+d2+vjVKRLVnXSJ2J7FK9/UzZ34&#10;18lL4/Lrvst6/T8sfwIAAP//AwBQSwMEFAAGAAgAAAAhALWTf9TeAAAACQEAAA8AAABkcnMvZG93&#10;bnJldi54bWxMjz1PwzAQhnck/oN1SCyIOtC4akOcqqpggKUidGFz42sciO3Idtrw7zlYYHw/9N5z&#10;5XqyPTthiJ13Eu5mGTB0jdedayXs355ul8BiUk6r3juU8IUR1tXlRakK7c/uFU91ahmNuFgoCSal&#10;oeA8NgatijM/oKPs6INViWRouQ7qTOO25/dZtuBWdY4uGDXg1mDzWY9Wwi5/35mb8fj4ssnn4Xk/&#10;bhcfbS3l9dW0eQCWcEp/ZfjBJ3SoiOngR6cj60kLKkoQuZgDo1yIFTmHXycHXpX8/wfVNwAAAP//&#10;AwBQSwECLQAUAAYACAAAACEAtoM4kv4AAADhAQAAEwAAAAAAAAAAAAAAAAAAAAAAW0NvbnRlbnRf&#10;VHlwZXNdLnhtbFBLAQItABQABgAIAAAAIQA4/SH/1gAAAJQBAAALAAAAAAAAAAAAAAAAAC8BAABf&#10;cmVscy8ucmVsc1BLAQItABQABgAIAAAAIQA1x1QVLgIAAGcEAAAOAAAAAAAAAAAAAAAAAC4CAABk&#10;cnMvZTJvRG9jLnhtbFBLAQItABQABgAIAAAAIQC1k3/U3gAAAAkBAAAPAAAAAAAAAAAAAAAAAIgE&#10;AABkcnMvZG93bnJldi54bWxQSwUGAAAAAAQABADzAAAAkwUAAAAA&#10;" stroked="f">
                <v:textbox style="mso-fit-shape-to-text:t" inset="0,0,0,0">
                  <w:txbxContent>
                    <w:p w:rsidR="00A75E3F" w:rsidRPr="00742CA0" w:rsidRDefault="00A75E3F" w:rsidP="00A75E3F">
                      <w:pPr>
                        <w:pStyle w:val="Caption"/>
                        <w:jc w:val="center"/>
                        <w:rPr>
                          <w:noProof/>
                          <w:color w:val="auto"/>
                        </w:rPr>
                      </w:pPr>
                      <w:r w:rsidRPr="00A75E3F">
                        <w:rPr>
                          <w:color w:val="auto"/>
                          <w:highlight w:val="yellow"/>
                        </w:rPr>
                        <w:t xml:space="preserve">Figure </w:t>
                      </w:r>
                      <w:r w:rsidRPr="00A75E3F">
                        <w:rPr>
                          <w:color w:val="auto"/>
                          <w:highlight w:val="yellow"/>
                        </w:rPr>
                        <w:t>x</w:t>
                      </w:r>
                      <w:r w:rsidRPr="00742CA0">
                        <w:rPr>
                          <w:color w:val="auto"/>
                        </w:rPr>
                        <w:t>: Symbolic Execution Tree: 'min' method</w:t>
                      </w:r>
                    </w:p>
                  </w:txbxContent>
                </v:textbox>
                <w10:wrap type="square"/>
              </v:shape>
            </w:pict>
          </mc:Fallback>
        </mc:AlternateContent>
      </w:r>
      <w:r>
        <w:rPr>
          <w:noProof/>
          <w:lang w:val="en-GB"/>
        </w:rPr>
        <mc:AlternateContent>
          <mc:Choice Requires="wpg">
            <w:drawing>
              <wp:anchor distT="0" distB="0" distL="114300" distR="114300" simplePos="0" relativeHeight="251723776" behindDoc="0" locked="0" layoutInCell="1" allowOverlap="1" wp14:anchorId="03DF3640" wp14:editId="2530DCD0">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5FB2AC" id="Group 15" o:spid="_x0000_s1026" style="position:absolute;margin-left:.75pt;margin-top:.4pt;width:279pt;height:267.75pt;z-index:251723776;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6"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7" o:title=""/>
                </v:shape>
                <w10:wrap type="square" anchorx="margin"/>
              </v:group>
            </w:pict>
          </mc:Fallback>
        </mc:AlternateContent>
      </w:r>
    </w:p>
    <w:p w:rsidR="00A75E3F" w:rsidRDefault="00A75E3F" w:rsidP="00A75E3F">
      <w:pPr>
        <w:pStyle w:val="ListParagraph"/>
        <w:ind w:left="0"/>
        <w:rPr>
          <w:rFonts w:cstheme="minorHAnsi"/>
          <w:lang w:val="en-GB"/>
        </w:rPr>
      </w:pPr>
      <w:r>
        <w:rPr>
          <w:lang w:val="en-GB"/>
        </w:rPr>
        <w:t>I</w:t>
      </w:r>
      <w:r>
        <w:rPr>
          <w:lang w:val="en-GB"/>
        </w:rPr>
        <w:t xml:space="preserve">n </w:t>
      </w:r>
      <w:r w:rsidRPr="00A75E3F">
        <w:rPr>
          <w:highlight w:val="yellow"/>
          <w:lang w:val="en-GB"/>
        </w:rPr>
        <w:t>Figure x</w:t>
      </w:r>
      <w:r w:rsidRPr="000B4D3E">
        <w:rPr>
          <w:lang w:val="en-GB"/>
        </w:rPr>
        <w:t>, a ‘path condition’ is created by the branching statement ‘</w:t>
      </w:r>
      <w:r w:rsidRPr="000B4D3E">
        <w:rPr>
          <w:i/>
          <w:lang w:val="en-GB"/>
        </w:rPr>
        <w:t>if(x &lt; y)</w:t>
      </w:r>
      <w:r w:rsidRPr="000B4D3E">
        <w:rPr>
          <w:lang w:val="en-GB"/>
        </w:rPr>
        <w:t>’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loop_invariant and a loop_va</w:t>
      </w:r>
      <w:r>
        <w:rPr>
          <w:lang w:val="en-GB"/>
        </w:rPr>
        <w:t xml:space="preserve">riant may be required to ensure </w:t>
      </w:r>
      <w:r w:rsidRPr="00737946">
        <w:rPr>
          <w:rFonts w:cstheme="minorHAnsi"/>
          <w:lang w:val="en-GB"/>
        </w:rPr>
        <w:t xml:space="preserve">termination of the loop branches. </w:t>
      </w:r>
    </w:p>
    <w:p w:rsidR="00A75E3F" w:rsidRDefault="00A75E3F" w:rsidP="00A75E3F">
      <w:pPr>
        <w:pStyle w:val="ListParagraph"/>
        <w:ind w:left="0"/>
        <w:rPr>
          <w:rFonts w:cstheme="minorHAnsi"/>
          <w:lang w:val="en-GB"/>
        </w:rPr>
      </w:pPr>
    </w:p>
    <w:p w:rsidR="00A75E3F" w:rsidRPr="00951160" w:rsidRDefault="00A75E3F" w:rsidP="00A75E3F">
      <w:pPr>
        <w:pStyle w:val="ListParagraph"/>
        <w:ind w:left="0"/>
        <w:rPr>
          <w:rFonts w:cstheme="minorHAnsi"/>
          <w:lang w:val="en-GB"/>
        </w:rPr>
      </w:pPr>
    </w:p>
    <w:p w:rsidR="00446FED" w:rsidRPr="006B5893" w:rsidRDefault="00A75E3F">
      <w:pPr>
        <w:rPr>
          <w:rFonts w:ascii="Times New Roman" w:eastAsia="Arial Unicode MS" w:hAnsi="Times New Roman" w:cstheme="majorBidi"/>
          <w:b/>
          <w:color w:val="000000" w:themeColor="text1"/>
          <w:sz w:val="28"/>
          <w:szCs w:val="28"/>
          <w:lang w:val="en-GB" w:eastAsia="en-IE"/>
        </w:rPr>
      </w:pPr>
      <w:r w:rsidRPr="00D64ECE">
        <w:rPr>
          <w:noProof/>
          <w:lang w:val="en-GB"/>
        </w:rPr>
        <mc:AlternateContent>
          <mc:Choice Requires="wps">
            <w:drawing>
              <wp:anchor distT="118745" distB="118745" distL="114300" distR="114300" simplePos="0" relativeHeight="251722752" behindDoc="0" locked="0" layoutInCell="0" allowOverlap="1" wp14:anchorId="5E93EDCE" wp14:editId="6C16D44C">
                <wp:simplePos x="0" y="0"/>
                <wp:positionH relativeFrom="margin">
                  <wp:posOffset>-635</wp:posOffset>
                </wp:positionH>
                <wp:positionV relativeFrom="paragraph">
                  <wp:posOffset>194310</wp:posOffset>
                </wp:positionV>
                <wp:extent cx="3358515"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81000"/>
                        </a:xfrm>
                        <a:prstGeom prst="rect">
                          <a:avLst/>
                        </a:prstGeom>
                        <a:noFill/>
                        <a:extLst>
                          <a:ext uri="{53640926-AAD7-44D8-BBD7-CCE9431645EC}">
                            <a14:shadowObscured xmlns:a14="http://schemas.microsoft.com/office/drawing/2010/main" val="1"/>
                          </a:ext>
                        </a:extLst>
                      </wps:spPr>
                      <wps:txbx>
                        <w:txbxContent>
                          <w:p w:rsidR="00A75E3F" w:rsidRPr="006A4629" w:rsidRDefault="00A75E3F"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A75E3F" w:rsidRDefault="00A75E3F" w:rsidP="00A75E3F">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E93EDCE" id="_x0000_s1043" type="#_x0000_t202" style="position:absolute;margin-left:-.05pt;margin-top:15.3pt;width:264.45pt;height:30pt;z-index:25172275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1HRgIAAGgEAAAOAAAAZHJzL2Uyb0RvYy54bWysVNuO0zAUfEfiHyy/t0napNtGTVe97CKk&#10;hUXa5QMcx2kiEh9ju00K4t85dtpSwQtCvFi+Zc6cmXGW933bkKPQpgaZ0WgcUiIkh6KW+4x+fn0c&#10;zSkxlsmCNSBFRk/C0PvV2zfLTqViAhU0hdAEQaRJO5XRylqVBoHhlWiZGYMSEg9L0C2zuNT7oNCs&#10;Q/S2CSZhOAs60IXSwIUxuLsbDunK45el4Pa5LI2wpMkocrN+1H7M3Rislizda6aqmp9psH9g0bJa&#10;YtEr1I5ZRg66/gOqrbkGA6Udc2gDKMuaC98DdhOFv3XzUjElfC8ojlFXmcz/g+Ufj580qYuMzhao&#10;j2QtmvQqeks20JOJ06dTJsVrLwov2h630Wffq1FPwL8YImFbMbkXa62hqwQrkF/kvgxuPh1wjAPJ&#10;uw9QYBl2sOCB+lK3TjyUgyA68jhdvXFUOG5Op8k8iRJKOJ5N51EYevMCll6+VtrYdwJa4iYZ1ei9&#10;R2fHJ2MdG5ZerrhiEh7rpvH+Yw284jZdNW/b92Q6i8PFZDZar3d3ozjezUebDc6224dFPI1mcfKw&#10;/eHwozg1FSuge84NP2hRXGIUxX9n0znQQwB8kMiRYVwHCT0nT/7C0qvqhBwktX3eewOju4tbORQn&#10;1FnDEHd8njipQH+jpMOoZ9R8PTAtKGneS/RqEcWxext+ESd3E1zo25P89oRJjlAZtZQM060d3tNB&#10;6XpfYaUhHRLW6G9Ze+ldEAZW51RgnH1T56fn3svt2t/69YNY/QQAAP//AwBQSwMEFAAGAAgAAAAh&#10;AIV1md7cAAAABwEAAA8AAABkcnMvZG93bnJldi54bWxMj81OwzAQhO9IvIO1SNxau4VWbZpNhUBc&#10;QZQfqTc33iYR8TqK3Sa8PcuJHmdnNPNtvh19q87UxyYwwmxqQBGXwTVcIXy8P09WoGKy7GwbmBB+&#10;KMK2uL7KbebCwG903qVKSQnHzCLUKXWZ1rGsyds4DR2xeMfQe5tE9pV2vR2k3Ld6bsxSe9uwLNS2&#10;o8eayu/dySN8vhz3X/fmtXryi24Io9Hs1xrx9mZ82IBKNKb/MPzhCzoUwnQIJ3ZRtQiTmQQR7swS&#10;lNiL+Uo+OSCs5aCLXF/yF78AAAD//wMAUEsBAi0AFAAGAAgAAAAhALaDOJL+AAAA4QEAABMAAAAA&#10;AAAAAAAAAAAAAAAAAFtDb250ZW50X1R5cGVzXS54bWxQSwECLQAUAAYACAAAACEAOP0h/9YAAACU&#10;AQAACwAAAAAAAAAAAAAAAAAvAQAAX3JlbHMvLnJlbHNQSwECLQAUAAYACAAAACEAIbBdR0YCAABo&#10;BAAADgAAAAAAAAAAAAAAAAAuAgAAZHJzL2Uyb0RvYy54bWxQSwECLQAUAAYACAAAACEAhXWZ3twA&#10;AAAHAQAADwAAAAAAAAAAAAAAAACgBAAAZHJzL2Rvd25yZXYueG1sUEsFBgAAAAAEAAQA8wAAAKkF&#10;AAAAAA==&#10;" o:allowincell="f" filled="f" stroked="f">
                <v:textbox>
                  <w:txbxContent>
                    <w:p w:rsidR="00A75E3F" w:rsidRPr="006A4629" w:rsidRDefault="00A75E3F"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A75E3F" w:rsidRDefault="00A75E3F" w:rsidP="00A75E3F">
                      <w:pPr>
                        <w:pBdr>
                          <w:left w:val="single" w:sz="12" w:space="9" w:color="5B9BD5" w:themeColor="accent1"/>
                        </w:pBdr>
                        <w:spacing w:after="0"/>
                      </w:pPr>
                    </w:p>
                  </w:txbxContent>
                </v:textbox>
                <w10:wrap type="square" anchorx="margin"/>
              </v:shape>
            </w:pict>
          </mc:Fallback>
        </mc:AlternateContent>
      </w:r>
      <w:r w:rsidR="00446FED"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635428"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87C" w:rsidRDefault="0024387C" w:rsidP="00661E00">
      <w:pPr>
        <w:spacing w:after="0" w:line="240" w:lineRule="auto"/>
      </w:pPr>
      <w:r>
        <w:separator/>
      </w:r>
    </w:p>
  </w:endnote>
  <w:endnote w:type="continuationSeparator" w:id="0">
    <w:p w:rsidR="0024387C" w:rsidRDefault="0024387C"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F9B" w:rsidRDefault="00B50F9B">
    <w:pPr>
      <w:pStyle w:val="Footer"/>
      <w:jc w:val="center"/>
    </w:pPr>
  </w:p>
  <w:p w:rsidR="00B50F9B" w:rsidRDefault="00B50F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B50F9B" w:rsidRDefault="00B50F9B">
        <w:pPr>
          <w:pStyle w:val="Footer"/>
          <w:jc w:val="right"/>
        </w:pPr>
        <w:r>
          <w:fldChar w:fldCharType="begin"/>
        </w:r>
        <w:r>
          <w:instrText xml:space="preserve"> PAGE   \* MERGEFORMAT </w:instrText>
        </w:r>
        <w:r>
          <w:fldChar w:fldCharType="separate"/>
        </w:r>
        <w:r w:rsidR="00481312">
          <w:rPr>
            <w:noProof/>
          </w:rPr>
          <w:t>iv</w:t>
        </w:r>
        <w:r>
          <w:rPr>
            <w:noProof/>
          </w:rPr>
          <w:fldChar w:fldCharType="end"/>
        </w:r>
      </w:p>
    </w:sdtContent>
  </w:sdt>
  <w:p w:rsidR="00B50F9B" w:rsidRDefault="00B50F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B50F9B" w:rsidRDefault="00B50F9B">
        <w:pPr>
          <w:pStyle w:val="Footer"/>
          <w:jc w:val="right"/>
        </w:pPr>
        <w:r>
          <w:fldChar w:fldCharType="begin"/>
        </w:r>
        <w:r>
          <w:instrText xml:space="preserve"> PAGE   \* MERGEFORMAT </w:instrText>
        </w:r>
        <w:r>
          <w:fldChar w:fldCharType="separate"/>
        </w:r>
        <w:r w:rsidR="00481312">
          <w:rPr>
            <w:noProof/>
          </w:rPr>
          <w:t>8</w:t>
        </w:r>
        <w:r>
          <w:rPr>
            <w:noProof/>
          </w:rPr>
          <w:fldChar w:fldCharType="end"/>
        </w:r>
      </w:p>
    </w:sdtContent>
  </w:sdt>
  <w:p w:rsidR="00B50F9B" w:rsidRDefault="00B50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87C" w:rsidRDefault="0024387C" w:rsidP="00661E00">
      <w:pPr>
        <w:spacing w:after="0" w:line="240" w:lineRule="auto"/>
      </w:pPr>
      <w:r>
        <w:separator/>
      </w:r>
    </w:p>
  </w:footnote>
  <w:footnote w:type="continuationSeparator" w:id="0">
    <w:p w:rsidR="0024387C" w:rsidRDefault="0024387C"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F9B" w:rsidRDefault="00B50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B3AE2"/>
    <w:multiLevelType w:val="multilevel"/>
    <w:tmpl w:val="5F2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221578"/>
    <w:multiLevelType w:val="multilevel"/>
    <w:tmpl w:val="8E4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56343"/>
    <w:multiLevelType w:val="multilevel"/>
    <w:tmpl w:val="95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167A2"/>
    <w:multiLevelType w:val="multilevel"/>
    <w:tmpl w:val="1BB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5265A3"/>
    <w:multiLevelType w:val="hybridMultilevel"/>
    <w:tmpl w:val="91921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EE5AFE"/>
    <w:multiLevelType w:val="multilevel"/>
    <w:tmpl w:val="21F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20"/>
  </w:num>
  <w:num w:numId="4">
    <w:abstractNumId w:val="18"/>
  </w:num>
  <w:num w:numId="5">
    <w:abstractNumId w:val="7"/>
  </w:num>
  <w:num w:numId="6">
    <w:abstractNumId w:val="26"/>
  </w:num>
  <w:num w:numId="7">
    <w:abstractNumId w:val="6"/>
  </w:num>
  <w:num w:numId="8">
    <w:abstractNumId w:val="19"/>
  </w:num>
  <w:num w:numId="9">
    <w:abstractNumId w:val="3"/>
  </w:num>
  <w:num w:numId="10">
    <w:abstractNumId w:val="16"/>
  </w:num>
  <w:num w:numId="11">
    <w:abstractNumId w:val="9"/>
  </w:num>
  <w:num w:numId="12">
    <w:abstractNumId w:val="10"/>
  </w:num>
  <w:num w:numId="13">
    <w:abstractNumId w:val="8"/>
  </w:num>
  <w:num w:numId="14">
    <w:abstractNumId w:val="5"/>
  </w:num>
  <w:num w:numId="15">
    <w:abstractNumId w:val="4"/>
  </w:num>
  <w:num w:numId="16">
    <w:abstractNumId w:val="21"/>
  </w:num>
  <w:num w:numId="17">
    <w:abstractNumId w:val="14"/>
  </w:num>
  <w:num w:numId="18">
    <w:abstractNumId w:val="15"/>
  </w:num>
  <w:num w:numId="19">
    <w:abstractNumId w:val="23"/>
  </w:num>
  <w:num w:numId="20">
    <w:abstractNumId w:val="2"/>
  </w:num>
  <w:num w:numId="21">
    <w:abstractNumId w:val="12"/>
  </w:num>
  <w:num w:numId="22">
    <w:abstractNumId w:val="29"/>
  </w:num>
  <w:num w:numId="23">
    <w:abstractNumId w:val="24"/>
  </w:num>
  <w:num w:numId="24">
    <w:abstractNumId w:val="27"/>
  </w:num>
  <w:num w:numId="25">
    <w:abstractNumId w:val="0"/>
  </w:num>
  <w:num w:numId="26">
    <w:abstractNumId w:val="28"/>
  </w:num>
  <w:num w:numId="27">
    <w:abstractNumId w:val="11"/>
  </w:num>
  <w:num w:numId="28">
    <w:abstractNumId w:val="17"/>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4377"/>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B4D3E"/>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528"/>
    <w:rsid w:val="00177FF1"/>
    <w:rsid w:val="001802ED"/>
    <w:rsid w:val="0018344C"/>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6D92"/>
    <w:rsid w:val="001E703D"/>
    <w:rsid w:val="001F4AC6"/>
    <w:rsid w:val="00200F5C"/>
    <w:rsid w:val="00210A8D"/>
    <w:rsid w:val="002135F4"/>
    <w:rsid w:val="00213DED"/>
    <w:rsid w:val="00215E47"/>
    <w:rsid w:val="002170AF"/>
    <w:rsid w:val="002170DE"/>
    <w:rsid w:val="00217546"/>
    <w:rsid w:val="00220BDD"/>
    <w:rsid w:val="00223366"/>
    <w:rsid w:val="00226E08"/>
    <w:rsid w:val="00227955"/>
    <w:rsid w:val="0023201A"/>
    <w:rsid w:val="0023204F"/>
    <w:rsid w:val="00241743"/>
    <w:rsid w:val="0024387C"/>
    <w:rsid w:val="00244241"/>
    <w:rsid w:val="00244A2A"/>
    <w:rsid w:val="002502A5"/>
    <w:rsid w:val="00251802"/>
    <w:rsid w:val="002526CE"/>
    <w:rsid w:val="0025490B"/>
    <w:rsid w:val="00261A1C"/>
    <w:rsid w:val="00264397"/>
    <w:rsid w:val="0026582E"/>
    <w:rsid w:val="00265A9E"/>
    <w:rsid w:val="00266539"/>
    <w:rsid w:val="00266CD3"/>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3839"/>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1001"/>
    <w:rsid w:val="00444861"/>
    <w:rsid w:val="00446FED"/>
    <w:rsid w:val="004511F0"/>
    <w:rsid w:val="00453B3D"/>
    <w:rsid w:val="00454CCF"/>
    <w:rsid w:val="00455EAF"/>
    <w:rsid w:val="00456BF5"/>
    <w:rsid w:val="004570B2"/>
    <w:rsid w:val="00460B95"/>
    <w:rsid w:val="0046321E"/>
    <w:rsid w:val="00464D18"/>
    <w:rsid w:val="0046584F"/>
    <w:rsid w:val="004762E4"/>
    <w:rsid w:val="00481312"/>
    <w:rsid w:val="0048144D"/>
    <w:rsid w:val="0048179D"/>
    <w:rsid w:val="00482B48"/>
    <w:rsid w:val="0048426F"/>
    <w:rsid w:val="00484C3C"/>
    <w:rsid w:val="00485424"/>
    <w:rsid w:val="00485C77"/>
    <w:rsid w:val="00491527"/>
    <w:rsid w:val="004916FC"/>
    <w:rsid w:val="00491814"/>
    <w:rsid w:val="004930EA"/>
    <w:rsid w:val="00497155"/>
    <w:rsid w:val="00497D24"/>
    <w:rsid w:val="004A2A69"/>
    <w:rsid w:val="004A46D7"/>
    <w:rsid w:val="004A5E25"/>
    <w:rsid w:val="004A79BB"/>
    <w:rsid w:val="004B13D1"/>
    <w:rsid w:val="004B1DBF"/>
    <w:rsid w:val="004B4475"/>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04086"/>
    <w:rsid w:val="005100E0"/>
    <w:rsid w:val="00513055"/>
    <w:rsid w:val="00517D7E"/>
    <w:rsid w:val="0052531D"/>
    <w:rsid w:val="00526957"/>
    <w:rsid w:val="00530C29"/>
    <w:rsid w:val="00532040"/>
    <w:rsid w:val="00532416"/>
    <w:rsid w:val="0053295D"/>
    <w:rsid w:val="00536195"/>
    <w:rsid w:val="005361BC"/>
    <w:rsid w:val="00540A67"/>
    <w:rsid w:val="005430A8"/>
    <w:rsid w:val="00543773"/>
    <w:rsid w:val="005464C4"/>
    <w:rsid w:val="00547085"/>
    <w:rsid w:val="00550344"/>
    <w:rsid w:val="00550FA4"/>
    <w:rsid w:val="00551B97"/>
    <w:rsid w:val="0055258F"/>
    <w:rsid w:val="005557C0"/>
    <w:rsid w:val="005568ED"/>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53572"/>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B22"/>
    <w:rsid w:val="006A4629"/>
    <w:rsid w:val="006A4A1F"/>
    <w:rsid w:val="006B27F4"/>
    <w:rsid w:val="006B4412"/>
    <w:rsid w:val="006B510D"/>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37946"/>
    <w:rsid w:val="0074066E"/>
    <w:rsid w:val="00742CA0"/>
    <w:rsid w:val="00745482"/>
    <w:rsid w:val="007458F3"/>
    <w:rsid w:val="00745977"/>
    <w:rsid w:val="007468B6"/>
    <w:rsid w:val="00747F35"/>
    <w:rsid w:val="00747FD4"/>
    <w:rsid w:val="007514B2"/>
    <w:rsid w:val="00753EC9"/>
    <w:rsid w:val="0075533F"/>
    <w:rsid w:val="00757D51"/>
    <w:rsid w:val="00766D28"/>
    <w:rsid w:val="0076757E"/>
    <w:rsid w:val="00783A48"/>
    <w:rsid w:val="007842A3"/>
    <w:rsid w:val="007851DD"/>
    <w:rsid w:val="0078787D"/>
    <w:rsid w:val="00791DE0"/>
    <w:rsid w:val="00795C3E"/>
    <w:rsid w:val="007A0BC6"/>
    <w:rsid w:val="007A2764"/>
    <w:rsid w:val="007A52A9"/>
    <w:rsid w:val="007A7CD0"/>
    <w:rsid w:val="007B0C04"/>
    <w:rsid w:val="007B4305"/>
    <w:rsid w:val="007B65C9"/>
    <w:rsid w:val="007C370F"/>
    <w:rsid w:val="007C389C"/>
    <w:rsid w:val="007D1AAB"/>
    <w:rsid w:val="007D4555"/>
    <w:rsid w:val="007D582E"/>
    <w:rsid w:val="007E0509"/>
    <w:rsid w:val="007E0D70"/>
    <w:rsid w:val="007E3A06"/>
    <w:rsid w:val="007E446F"/>
    <w:rsid w:val="007E4FD8"/>
    <w:rsid w:val="007E5246"/>
    <w:rsid w:val="007E52EF"/>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373"/>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19D8"/>
    <w:rsid w:val="008C29DE"/>
    <w:rsid w:val="008C5F24"/>
    <w:rsid w:val="008D6A8B"/>
    <w:rsid w:val="008D72D6"/>
    <w:rsid w:val="008E28FC"/>
    <w:rsid w:val="008E37FC"/>
    <w:rsid w:val="008E44E0"/>
    <w:rsid w:val="008E6739"/>
    <w:rsid w:val="008E6CEC"/>
    <w:rsid w:val="008F0F91"/>
    <w:rsid w:val="008F44A0"/>
    <w:rsid w:val="00900119"/>
    <w:rsid w:val="009022B2"/>
    <w:rsid w:val="00915C8D"/>
    <w:rsid w:val="00915ECB"/>
    <w:rsid w:val="009169F6"/>
    <w:rsid w:val="0091764F"/>
    <w:rsid w:val="009237BD"/>
    <w:rsid w:val="00923DD6"/>
    <w:rsid w:val="00926F4D"/>
    <w:rsid w:val="0093720F"/>
    <w:rsid w:val="009422B5"/>
    <w:rsid w:val="0094264C"/>
    <w:rsid w:val="00947836"/>
    <w:rsid w:val="00951160"/>
    <w:rsid w:val="00953280"/>
    <w:rsid w:val="00953DA5"/>
    <w:rsid w:val="00955BC6"/>
    <w:rsid w:val="00963F65"/>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9F37FF"/>
    <w:rsid w:val="00A00E8C"/>
    <w:rsid w:val="00A033F1"/>
    <w:rsid w:val="00A049A1"/>
    <w:rsid w:val="00A068C7"/>
    <w:rsid w:val="00A133E7"/>
    <w:rsid w:val="00A13EBE"/>
    <w:rsid w:val="00A16B3B"/>
    <w:rsid w:val="00A177F4"/>
    <w:rsid w:val="00A22A29"/>
    <w:rsid w:val="00A2319F"/>
    <w:rsid w:val="00A250D8"/>
    <w:rsid w:val="00A26B76"/>
    <w:rsid w:val="00A2751A"/>
    <w:rsid w:val="00A30015"/>
    <w:rsid w:val="00A303D8"/>
    <w:rsid w:val="00A32FA1"/>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75E3F"/>
    <w:rsid w:val="00A82E01"/>
    <w:rsid w:val="00A83AD1"/>
    <w:rsid w:val="00A8639F"/>
    <w:rsid w:val="00A86CED"/>
    <w:rsid w:val="00A91085"/>
    <w:rsid w:val="00A978C0"/>
    <w:rsid w:val="00AA1DB8"/>
    <w:rsid w:val="00AA4865"/>
    <w:rsid w:val="00AB074A"/>
    <w:rsid w:val="00AB1BC5"/>
    <w:rsid w:val="00AB2923"/>
    <w:rsid w:val="00AB2B42"/>
    <w:rsid w:val="00AB412E"/>
    <w:rsid w:val="00AC294E"/>
    <w:rsid w:val="00AC3397"/>
    <w:rsid w:val="00AC3AE1"/>
    <w:rsid w:val="00AC609C"/>
    <w:rsid w:val="00AC7204"/>
    <w:rsid w:val="00AC7452"/>
    <w:rsid w:val="00AD0B9C"/>
    <w:rsid w:val="00AD100C"/>
    <w:rsid w:val="00AD43D4"/>
    <w:rsid w:val="00AD6CA7"/>
    <w:rsid w:val="00AE40C0"/>
    <w:rsid w:val="00AE4908"/>
    <w:rsid w:val="00AF3438"/>
    <w:rsid w:val="00AF45B0"/>
    <w:rsid w:val="00AF75EE"/>
    <w:rsid w:val="00B00E27"/>
    <w:rsid w:val="00B0116C"/>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0F9B"/>
    <w:rsid w:val="00B530A0"/>
    <w:rsid w:val="00B5460E"/>
    <w:rsid w:val="00B54E0B"/>
    <w:rsid w:val="00B55651"/>
    <w:rsid w:val="00B56339"/>
    <w:rsid w:val="00B712A9"/>
    <w:rsid w:val="00B71A4E"/>
    <w:rsid w:val="00B72525"/>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6D21"/>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26E6"/>
    <w:rsid w:val="00D97E61"/>
    <w:rsid w:val="00DA0AD0"/>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3812"/>
    <w:rsid w:val="00DE5211"/>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308D"/>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304F"/>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4265C"/>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39186705">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25393565">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0186908">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544493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26000351">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3.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F5C1F-2792-419D-9CCE-26FAEA149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5154</TotalTime>
  <Pages>41</Pages>
  <Words>11910</Words>
  <Characters>67888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264</cp:revision>
  <dcterms:created xsi:type="dcterms:W3CDTF">2018-05-13T08:27:00Z</dcterms:created>
  <dcterms:modified xsi:type="dcterms:W3CDTF">2018-06-04T15:37:00Z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