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r>
        <w:t xml:space="preserve">Maynooth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Head of Department : Dr Adam Winstanley</w:t>
      </w:r>
    </w:p>
    <w:p w:rsidR="00342413" w:rsidRDefault="00342413" w:rsidP="00342413">
      <w:pPr>
        <w:jc w:val="center"/>
      </w:pPr>
      <w:r>
        <w:t xml:space="preserve">Supervisor :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4B13D1">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4B13D1">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4B13D1">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4B13D1">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4B13D1">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4B13D1">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David R. Cok</w:t>
      </w:r>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Cok</w:t>
      </w:r>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ftware. We plan to determine OpenJML’s</w:t>
      </w:r>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KeY,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4B13D1">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5361BC"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r w:rsidR="003165E8">
        <w:rPr>
          <w:rFonts w:ascii="Times New Roman" w:hAnsi="Times New Roman" w:cs="Times New Roman"/>
          <w:sz w:val="24"/>
          <w:szCs w:val="24"/>
        </w:rPr>
        <w:t xml:space="preserve">) </w:t>
      </w:r>
      <w:r w:rsidR="002E3334">
        <w:rPr>
          <w:rFonts w:ascii="Times New Roman" w:hAnsi="Times New Roman" w:cs="Times New Roman"/>
          <w:sz w:val="24"/>
          <w:szCs w:val="24"/>
        </w:rPr>
        <w:t>,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‘VerifyThis’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Verifast with KeY and Dafny also proving popular. These tools, with the exception perhaps of Dafny,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KeY also has an Eclipse plugin, and if the stripping down to just the basics of JML with Java would </w:t>
      </w:r>
      <w:r w:rsidR="00380264">
        <w:rPr>
          <w:rFonts w:ascii="Times New Roman" w:hAnsi="Times New Roman" w:cs="Times New Roman"/>
          <w:color w:val="00000A"/>
          <w:sz w:val="24"/>
          <w:szCs w:val="24"/>
        </w:rPr>
        <w:t>be</w:t>
      </w:r>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bookmarkEnd w:id="23"/>
      <w:r w:rsidR="00380264">
        <w:t>Objectives</w:t>
      </w:r>
    </w:p>
    <w:p w:rsidR="000E627A"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We also would provide feedback and data to the developer, David R. Cok, of the OpenJML tool as we </w:t>
      </w:r>
      <w:r w:rsidR="002E4571">
        <w:rPr>
          <w:rFonts w:ascii="Times New Roman" w:hAnsi="Times New Roman" w:cs="Times New Roman"/>
          <w:color w:val="00000A"/>
          <w:sz w:val="24"/>
          <w:szCs w:val="24"/>
        </w:rPr>
        <w:t>progress</w:t>
      </w:r>
      <w:r w:rsidR="000E627A">
        <w:rPr>
          <w:rFonts w:ascii="Times New Roman" w:hAnsi="Times New Roman" w:cs="Times New Roman"/>
          <w:color w:val="00000A"/>
          <w:sz w:val="24"/>
          <w:szCs w:val="24"/>
        </w:rPr>
        <w:t xml:space="preserve"> through our implementations;</w:t>
      </w:r>
      <w:r>
        <w:rPr>
          <w:rFonts w:ascii="Times New Roman" w:hAnsi="Times New Roman" w:cs="Times New Roman"/>
          <w:color w:val="00000A"/>
          <w:sz w:val="24"/>
          <w:szCs w:val="24"/>
        </w:rPr>
        <w:t xml:space="preserve"> reporting issues, bugs and specification difficulties </w:t>
      </w:r>
      <w:r w:rsidR="000E627A">
        <w:rPr>
          <w:rFonts w:ascii="Times New Roman" w:hAnsi="Times New Roman" w:cs="Times New Roman"/>
          <w:color w:val="00000A"/>
          <w:sz w:val="24"/>
          <w:szCs w:val="24"/>
        </w:rPr>
        <w:t>for both assistance and possible recommended updates that may be required.</w:t>
      </w:r>
      <w:r w:rsidR="002E4571">
        <w:rPr>
          <w:rFonts w:ascii="Times New Roman" w:hAnsi="Times New Roman" w:cs="Times New Roman"/>
          <w:color w:val="00000A"/>
          <w:sz w:val="24"/>
          <w:szCs w:val="24"/>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Default="00380264" w:rsidP="00380264">
      <w:pPr>
        <w:autoSpaceDE w:val="0"/>
        <w:autoSpaceDN w:val="0"/>
        <w:adjustRightInd w:val="0"/>
        <w:spacing w:after="0" w:line="240" w:lineRule="auto"/>
        <w:jc w:val="both"/>
        <w:rPr>
          <w:rFonts w:ascii="Times New Roman" w:hAnsi="Times New Roman" w:cs="Times New Roman"/>
          <w:color w:val="00000A"/>
          <w:sz w:val="24"/>
          <w:szCs w:val="24"/>
        </w:rPr>
      </w:pP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Default="009714A6" w:rsidP="009714A6">
      <w:pPr>
        <w:spacing w:line="240" w:lineRule="auto"/>
        <w:rPr>
          <w:lang w:eastAsia="en-IE"/>
        </w:rPr>
      </w:pPr>
      <w:r>
        <w:rPr>
          <w:lang w:eastAsia="en-IE"/>
        </w:rPr>
        <w:lastRenderedPageBreak/>
        <w:t>PrefixSum</w:t>
      </w:r>
    </w:p>
    <w:p w:rsidR="009714A6" w:rsidRDefault="009714A6" w:rsidP="009714A6">
      <w:pPr>
        <w:spacing w:line="240" w:lineRule="auto"/>
        <w:rPr>
          <w:lang w:eastAsia="en-IE"/>
        </w:rPr>
      </w:pPr>
      <w:r>
        <w:rPr>
          <w:lang w:eastAsia="en-IE"/>
        </w:rPr>
        <w:t>Longest</w:t>
      </w:r>
      <w:r w:rsidR="002F2ED2">
        <w:rPr>
          <w:lang w:eastAsia="en-IE"/>
        </w:rPr>
        <w:t xml:space="preserve"> </w:t>
      </w:r>
      <w:r>
        <w:rPr>
          <w:lang w:eastAsia="en-IE"/>
        </w:rPr>
        <w:t>Repeating</w:t>
      </w:r>
      <w:r w:rsidR="002F2ED2">
        <w:rPr>
          <w:lang w:eastAsia="en-IE"/>
        </w:rPr>
        <w:t xml:space="preserve"> </w:t>
      </w:r>
      <w:r>
        <w:rPr>
          <w:lang w:eastAsia="en-IE"/>
        </w:rPr>
        <w:t>Substring</w:t>
      </w:r>
    </w:p>
    <w:p w:rsidR="002F2ED2" w:rsidRDefault="002F2ED2" w:rsidP="009714A6">
      <w:pPr>
        <w:spacing w:line="240" w:lineRule="auto"/>
        <w:rPr>
          <w:lang w:eastAsia="en-IE"/>
        </w:rPr>
      </w:pPr>
      <w:r>
        <w:rPr>
          <w:lang w:eastAsia="en-IE"/>
        </w:rPr>
        <w:t>We started the process by selecting two programs from the VerifyThis 2012 competition, PrefixSum and Longest Repeating Substring.</w:t>
      </w:r>
    </w:p>
    <w:p w:rsidR="00380264" w:rsidRPr="001A2A72" w:rsidRDefault="00380264" w:rsidP="00380264">
      <w:pPr>
        <w:spacing w:line="240" w:lineRule="auto"/>
        <w:rPr>
          <w:lang w:eastAsia="en-IE"/>
        </w:rPr>
      </w:pPr>
    </w:p>
    <w:p w:rsidR="001A2A72" w:rsidRDefault="001A2A72" w:rsidP="001A2A72">
      <w:pPr>
        <w:pStyle w:val="Heading2"/>
      </w:pPr>
      <w:bookmarkStart w:id="25" w:name="_Toc447110608"/>
      <w:r>
        <w:t>1.5</w:t>
      </w:r>
      <w:r>
        <w:tab/>
        <w:t>Metric</w:t>
      </w:r>
      <w:r w:rsidR="002A3F77">
        <w:t>s</w:t>
      </w:r>
      <w:bookmarkEnd w:id="25"/>
    </w:p>
    <w:p w:rsidR="006B6291" w:rsidRDefault="002A3F77" w:rsidP="001A2A72">
      <w:pPr>
        <w:rPr>
          <w:rFonts w:ascii="Times New Roman" w:hAnsi="Times New Roman" w:cs="Times New Roman"/>
          <w:color w:val="00000A"/>
          <w:sz w:val="24"/>
          <w:szCs w:val="24"/>
        </w:rPr>
      </w:pPr>
      <w:r w:rsidRPr="00753EC9">
        <w:rPr>
          <w:rFonts w:ascii="Times New Roman" w:hAnsi="Times New Roman" w:cs="Times New Roman"/>
          <w:color w:val="00000A"/>
          <w:sz w:val="24"/>
          <w:szCs w:val="24"/>
        </w:rPr>
        <w:t>Describe how you are going to evaluate your work.</w:t>
      </w:r>
    </w:p>
    <w:p w:rsidR="00380264" w:rsidRDefault="00380264" w:rsidP="00380264">
      <w:pPr>
        <w:spacing w:line="240" w:lineRule="auto"/>
        <w:rPr>
          <w:rFonts w:ascii="Times New Roman" w:hAnsi="Times New Roman" w:cs="Times New Roman"/>
          <w:sz w:val="24"/>
          <w:szCs w:val="24"/>
          <w:lang w:eastAsia="en-IE"/>
        </w:rPr>
      </w:pPr>
    </w:p>
    <w:p w:rsidR="006B6291" w:rsidRDefault="006B6291" w:rsidP="00380264">
      <w:p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Comparison to KeY and Why3 tools on similar programs.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Lines of code</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Specification differences</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Difficulty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Adpatability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Usability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Validity</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Libraries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Obligations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Discharges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Symbolic Execution vs VCG</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Standalone tools vs Plugins</w:t>
      </w:r>
    </w:p>
    <w:p w:rsidR="006B6291" w:rsidRP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 proofs</w:t>
      </w:r>
    </w:p>
    <w:p w:rsidR="001A2A72" w:rsidRDefault="001A2A72" w:rsidP="001A2A72">
      <w:pPr>
        <w:pStyle w:val="Heading2"/>
      </w:pPr>
      <w:bookmarkStart w:id="26" w:name="_Toc447110609"/>
      <w:r>
        <w:t>1.6</w:t>
      </w:r>
      <w:r>
        <w:tab/>
      </w:r>
      <w:r w:rsidR="00753EC9">
        <w:t>Project</w:t>
      </w:r>
      <w:bookmarkEnd w:id="26"/>
    </w:p>
    <w:p w:rsidR="00BC7986" w:rsidRPr="00072293" w:rsidRDefault="00753EC9" w:rsidP="00953DA5">
      <w:pPr>
        <w:autoSpaceDE w:val="0"/>
        <w:autoSpaceDN w:val="0"/>
        <w:adjustRightInd w:val="0"/>
        <w:spacing w:after="0" w:line="480" w:lineRule="auto"/>
        <w:rPr>
          <w:rFonts w:ascii="Times New Roman" w:hAnsi="Times New Roman" w:cs="Times New Roman"/>
          <w:b/>
          <w:sz w:val="40"/>
          <w:szCs w:val="40"/>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7110610"/>
      <w:r w:rsidRPr="00482B48">
        <w:rPr>
          <w:rFonts w:ascii="Times New Roman" w:hAnsi="Times New Roman" w:cs="Times New Roman"/>
          <w:b/>
          <w:color w:val="000000" w:themeColor="text1"/>
          <w:sz w:val="40"/>
          <w:szCs w:val="40"/>
        </w:rPr>
        <w:t xml:space="preserve">Chapter two: </w:t>
      </w:r>
      <w:bookmarkEnd w:id="27"/>
      <w:r w:rsidR="000628AA">
        <w:rPr>
          <w:rFonts w:ascii="Times New Roman" w:hAnsi="Times New Roman" w:cs="Times New Roman"/>
          <w:b/>
          <w:color w:val="000000" w:themeColor="text1"/>
          <w:sz w:val="40"/>
          <w:szCs w:val="40"/>
        </w:rPr>
        <w:t>Related Work</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7110611"/>
      <w:r w:rsidRPr="000D04C1">
        <w:t>Summary</w:t>
      </w:r>
      <w:bookmarkEnd w:id="29"/>
      <w:bookmarkEnd w:id="30"/>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lastRenderedPageBreak/>
        <w:t>Describe the context of the research question in detail, defining terminology, and with references.</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analyze existing solutions. Discuss how your approach compares to these solutions. </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Explain other techniques that you have used to: help understand and analyze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7110612"/>
      <w:r>
        <w:t>2.1</w:t>
      </w:r>
      <w:r>
        <w:tab/>
      </w:r>
      <w:bookmarkEnd w:id="31"/>
      <w:r w:rsidR="00753EC9">
        <w:t>Topic material</w:t>
      </w:r>
      <w:bookmarkEnd w:id="32"/>
    </w:p>
    <w:p w:rsidR="004F2CF2"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953DA5" w:rsidRDefault="00953DA5" w:rsidP="00753EC9">
      <w:pPr>
        <w:autoSpaceDE w:val="0"/>
        <w:autoSpaceDN w:val="0"/>
        <w:adjustRightInd w:val="0"/>
        <w:spacing w:after="0" w:line="480" w:lineRule="auto"/>
        <w:jc w:val="both"/>
        <w:rPr>
          <w:rFonts w:ascii="Times New Roman" w:hAnsi="Times New Roman" w:cs="Times New Roman"/>
          <w:color w:val="00000A"/>
          <w:sz w:val="24"/>
          <w:szCs w:val="24"/>
        </w:rPr>
      </w:pPr>
    </w:p>
    <w:p w:rsidR="00953DA5" w:rsidRDefault="00953DA5" w:rsidP="00953DA5">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Literary Review</w:t>
      </w:r>
    </w:p>
    <w:p w:rsidR="00953DA5"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History</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Verification (Transitional Systems) vs Testing</w:t>
      </w:r>
    </w:p>
    <w:p w:rsidR="000877C9"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P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Rules</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First-Order Logic</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DbC</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Precondition</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Postcondition</w:t>
      </w:r>
    </w:p>
    <w:p w:rsidR="000877C9"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Assertions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Invariants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Client</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Supplier</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RAC</w:t>
      </w:r>
    </w:p>
    <w:p w:rsid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ESC/Java2</w:t>
      </w:r>
    </w:p>
    <w:p w:rsidR="000877C9" w:rsidRPr="00953DA5"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Theorom Provers</w:t>
      </w:r>
      <w:r w:rsidR="000877C9">
        <w:rPr>
          <w:rFonts w:ascii="Times New Roman" w:hAnsi="Times New Roman" w:cs="Times New Roman"/>
          <w:color w:val="00000A"/>
          <w:sz w:val="24"/>
          <w:szCs w:val="24"/>
        </w:rPr>
        <w:t xml:space="preserve"> (Paragraph)</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Isabelle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PVS (Prototype Verification System)</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Language syntax</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Capabilities</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Drawbacks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OpenJML</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VCG</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Eclipse</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Why3</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WhyML</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Krakatoa</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KeY</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Symbolic Execution</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Java Dynamic Logic</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Taclets</w:t>
      </w:r>
    </w:p>
    <w:p w:rsidR="00694B22" w:rsidRDefault="00694B22" w:rsidP="00694B22">
      <w:pPr>
        <w:pStyle w:val="ListParagraph"/>
        <w:autoSpaceDE w:val="0"/>
        <w:autoSpaceDN w:val="0"/>
        <w:adjustRightInd w:val="0"/>
        <w:spacing w:after="0" w:line="240" w:lineRule="auto"/>
        <w:ind w:left="2160"/>
        <w:jc w:val="both"/>
        <w:rPr>
          <w:rFonts w:ascii="Times New Roman" w:hAnsi="Times New Roman" w:cs="Times New Roman"/>
          <w:color w:val="00000A"/>
          <w:sz w:val="24"/>
          <w:szCs w:val="24"/>
        </w:rPr>
      </w:pPr>
    </w:p>
    <w:p w:rsidR="00694B22" w:rsidRDefault="00694B22" w:rsidP="00694B22">
      <w:r>
        <w:rPr>
          <w:lang w:val="en-US"/>
        </w:rPr>
        <w:t xml:space="preserve">The KeY tool was created </w:t>
      </w:r>
      <w:r w:rsidRPr="00BE3750">
        <w:t>by </w:t>
      </w:r>
      <w:hyperlink r:id="rId12" w:history="1">
        <w:r w:rsidRPr="00BE3750">
          <w:t>Reiner Hähnle</w:t>
        </w:r>
      </w:hyperlink>
      <w:r w:rsidRPr="00BE3750">
        <w:t>, Wolfram Menzel, and </w:t>
      </w:r>
      <w:hyperlink r:id="rId13" w:history="1">
        <w:r w:rsidRPr="00BE3750">
          <w:t>Peter Schmitt</w:t>
        </w:r>
      </w:hyperlink>
      <w:r w:rsidRPr="00BE3750">
        <w:t> at University of Karlsruhe</w:t>
      </w:r>
      <w:r>
        <w:t xml:space="preserve"> in 1998 </w:t>
      </w:r>
      <w:r w:rsidRPr="00DE34F5">
        <w:rPr>
          <w:i/>
          <w:color w:val="7030A0"/>
          <w:sz w:val="18"/>
        </w:rPr>
        <w:t>(</w:t>
      </w:r>
      <w:r w:rsidRPr="00DE34F5">
        <w:rPr>
          <w:rFonts w:ascii="Century Schoolbook" w:eastAsia="Times New Roman" w:hAnsi="Century Schoolbook" w:cs="Times New Roman"/>
          <w:i/>
          <w:color w:val="7030A0"/>
          <w:sz w:val="16"/>
          <w:szCs w:val="20"/>
          <w:lang w:val="en-GB" w:eastAsia="en-GB"/>
        </w:rPr>
        <w:t>Schmitt, P., Tonin, I., Wonnemann, C., Jenn, E., Leriche, S. &amp; Hunt, J.</w:t>
      </w:r>
      <w:r>
        <w:rPr>
          <w:rFonts w:ascii="Century Schoolbook" w:eastAsia="Times New Roman" w:hAnsi="Century Schoolbook" w:cs="Times New Roman"/>
          <w:i/>
          <w:color w:val="7030A0"/>
          <w:sz w:val="16"/>
          <w:szCs w:val="20"/>
          <w:lang w:val="en-GB" w:eastAsia="en-GB"/>
        </w:rPr>
        <w:t xml:space="preserve"> (2006)</w:t>
      </w:r>
      <w:r w:rsidRPr="00DE34F5">
        <w:rPr>
          <w:rFonts w:ascii="Century Schoolbook" w:eastAsia="Times New Roman" w:hAnsi="Century Schoolbook" w:cs="Times New Roman"/>
          <w:i/>
          <w:color w:val="7030A0"/>
          <w:sz w:val="16"/>
          <w:szCs w:val="20"/>
          <w:lang w:val="en-GB" w:eastAsia="en-GB"/>
        </w:rPr>
        <w:t>)</w:t>
      </w:r>
      <w:r>
        <w:t>. It was developed as a source-code based verification system to be used for Java programs along with their specifications written in the Java Modelling Language (JML).</w:t>
      </w:r>
    </w:p>
    <w:p w:rsidR="00694B22" w:rsidRDefault="00694B22" w:rsidP="00694B22">
      <w:r>
        <w:rPr>
          <w:noProof/>
        </w:rPr>
        <w:drawing>
          <wp:anchor distT="0" distB="0" distL="114300" distR="114300" simplePos="0" relativeHeight="251661312"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p>
    <w:p w:rsidR="00694B22" w:rsidRDefault="00694B22" w:rsidP="00694B22">
      <w:pPr>
        <w:pStyle w:val="Caption"/>
        <w:rPr>
          <w:color w:val="auto"/>
        </w:rPr>
      </w:pPr>
      <w:r w:rsidRPr="009D0189">
        <w:rPr>
          <w:color w:val="auto"/>
        </w:rPr>
        <w:t xml:space="preserve">Figure </w:t>
      </w:r>
      <w:r w:rsidRPr="009D0189">
        <w:rPr>
          <w:color w:val="auto"/>
        </w:rPr>
        <w:fldChar w:fldCharType="begin"/>
      </w:r>
      <w:r w:rsidRPr="009D0189">
        <w:rPr>
          <w:color w:val="auto"/>
        </w:rPr>
        <w:instrText xml:space="preserve"> SEQ Figure \* ARABIC </w:instrText>
      </w:r>
      <w:r w:rsidRPr="009D0189">
        <w:rPr>
          <w:color w:val="auto"/>
        </w:rPr>
        <w:fldChar w:fldCharType="separate"/>
      </w:r>
      <w:r w:rsidRPr="009D0189">
        <w:rPr>
          <w:noProof/>
          <w:color w:val="auto"/>
        </w:rPr>
        <w:t>1</w:t>
      </w:r>
      <w:r w:rsidRPr="009D0189">
        <w:rPr>
          <w:color w:val="auto"/>
        </w:rPr>
        <w:fldChar w:fldCharType="end"/>
      </w:r>
      <w:r w:rsidRPr="009D0189">
        <w:rPr>
          <w:color w:val="auto"/>
        </w:rPr>
        <w:t xml:space="preserve">: </w:t>
      </w:r>
      <w:r>
        <w:rPr>
          <w:color w:val="auto"/>
        </w:rPr>
        <w:t>The KeY</w:t>
      </w:r>
      <w:r w:rsidRPr="009D0189">
        <w:rPr>
          <w:color w:val="auto"/>
        </w:rPr>
        <w:t xml:space="preserve"> </w:t>
      </w:r>
      <w:r>
        <w:rPr>
          <w:color w:val="auto"/>
        </w:rPr>
        <w:t xml:space="preserve">Verification </w:t>
      </w:r>
      <w:r w:rsidRPr="009D0189">
        <w:rPr>
          <w:color w:val="auto"/>
        </w:rPr>
        <w:t>Workflow</w:t>
      </w:r>
      <w:r>
        <w:rPr>
          <w:color w:val="auto"/>
        </w:rPr>
        <w:t xml:space="preserve">  </w:t>
      </w:r>
    </w:p>
    <w:p w:rsidR="00694B22" w:rsidRDefault="00694B22" w:rsidP="00694B22">
      <w:pPr>
        <w:autoSpaceDE w:val="0"/>
        <w:autoSpaceDN w:val="0"/>
        <w:adjustRightInd w:val="0"/>
        <w:spacing w:after="0" w:line="240" w:lineRule="auto"/>
        <w:jc w:val="center"/>
        <w:rPr>
          <w:rFonts w:ascii="TdvspxCMR10" w:hAnsi="TdvspxCMR10" w:cs="TdvspxCMR10"/>
          <w:sz w:val="16"/>
          <w:szCs w:val="16"/>
          <w:lang w:val="en-GB"/>
        </w:rPr>
      </w:pPr>
      <w:r w:rsidRPr="00DD1FDD">
        <w:rPr>
          <w:rFonts w:ascii="Century Schoolbook" w:eastAsia="Times New Roman" w:hAnsi="Century Schoolbook" w:cs="Times New Roman"/>
          <w:i/>
          <w:color w:val="7030A0"/>
          <w:sz w:val="16"/>
          <w:szCs w:val="16"/>
          <w:lang w:val="en-GB" w:eastAsia="en-GB"/>
        </w:rPr>
        <w:t>(Ahrendt, W., Beckert, B., Bubel, R., Hähnle, R. Schmitt, P., &amp; Ulbrich, M. (2016))</w:t>
      </w:r>
      <w:r w:rsidRPr="00DD1FDD">
        <w:rPr>
          <w:sz w:val="16"/>
          <w:szCs w:val="16"/>
        </w:rPr>
        <w:t>.</w:t>
      </w:r>
    </w:p>
    <w:p w:rsidR="00694B22" w:rsidRPr="00EB06B2" w:rsidRDefault="00694B22" w:rsidP="00694B22">
      <w:pPr>
        <w:autoSpaceDE w:val="0"/>
        <w:autoSpaceDN w:val="0"/>
        <w:adjustRightInd w:val="0"/>
        <w:spacing w:after="0" w:line="240" w:lineRule="auto"/>
        <w:jc w:val="center"/>
        <w:rPr>
          <w:rFonts w:ascii="TdvspxCMR10" w:hAnsi="TdvspxCMR10" w:cs="TdvspxCMR10"/>
          <w:sz w:val="16"/>
          <w:szCs w:val="16"/>
          <w:lang w:val="en-GB"/>
        </w:rPr>
      </w:pPr>
    </w:p>
    <w:p w:rsidR="00694B22" w:rsidRDefault="00694B22" w:rsidP="00694B22">
      <w:r w:rsidRPr="00A70DF2">
        <w:rPr>
          <w:highlight w:val="yellow"/>
        </w:rPr>
        <w:t>JML KeY version with Libraries</w:t>
      </w:r>
    </w:p>
    <w:p w:rsidR="00694B22" w:rsidRPr="00A450B9" w:rsidRDefault="00694B22" w:rsidP="00694B22">
      <w:pPr>
        <w:rPr>
          <w:rFonts w:ascii="Century Schoolbook" w:eastAsia="Times New Roman" w:hAnsi="Century Schoolbook" w:cs="Times New Roman"/>
          <w:sz w:val="20"/>
          <w:szCs w:val="20"/>
          <w:lang w:val="en-GB" w:eastAsia="en-GB"/>
        </w:rPr>
      </w:pPr>
      <w:r>
        <w:t xml:space="preserve">The ideal programs KeY was designed for were sequential, therefore not concurrent, programs with the objective being to </w:t>
      </w:r>
      <w:r w:rsidRPr="009048F3">
        <w:rPr>
          <w:i/>
        </w:rPr>
        <w:t>‘</w:t>
      </w:r>
      <w:r w:rsidRPr="00AF75EE">
        <w:rPr>
          <w:i/>
          <w:color w:val="00B050"/>
        </w:rPr>
        <w:t xml:space="preserve">integrate design, implementation, formal specification and formal verification of object-oriented software as seamlessly as </w:t>
      </w:r>
      <w:r w:rsidRPr="00AF75EE">
        <w:rPr>
          <w:color w:val="00B050"/>
        </w:rPr>
        <w:t>possible</w:t>
      </w:r>
      <w:r w:rsidRPr="00AF75EE">
        <w:rPr>
          <w:i/>
        </w:rPr>
        <w:t>’</w:t>
      </w:r>
      <w:r w:rsidRPr="00AF75EE">
        <w:rPr>
          <w:i/>
          <w:color w:val="7030A0"/>
          <w:sz w:val="18"/>
        </w:rPr>
        <w:t xml:space="preserve"> (</w:t>
      </w:r>
      <w:r w:rsidRPr="00AF75EE">
        <w:rPr>
          <w:rFonts w:ascii="Century Schoolbook" w:eastAsia="Times New Roman" w:hAnsi="Century Schoolbook" w:cs="Times New Roman"/>
          <w:i/>
          <w:color w:val="7030A0"/>
          <w:sz w:val="16"/>
          <w:szCs w:val="20"/>
          <w:lang w:val="en-GB" w:eastAsia="en-GB"/>
        </w:rPr>
        <w:t xml:space="preserve">Ahrendt, W., Beckert, </w:t>
      </w:r>
      <w:r w:rsidRPr="00164450">
        <w:rPr>
          <w:rFonts w:ascii="Century Schoolbook" w:eastAsia="Times New Roman" w:hAnsi="Century Schoolbook" w:cs="Times New Roman"/>
          <w:i/>
          <w:color w:val="7030A0"/>
          <w:sz w:val="16"/>
          <w:szCs w:val="20"/>
          <w:lang w:val="en-GB" w:eastAsia="en-GB"/>
        </w:rPr>
        <w:t>B., Hähnle, R., Rümmer, P. &amp; Schmitt</w:t>
      </w:r>
      <w:r>
        <w:rPr>
          <w:rFonts w:ascii="Century Schoolbook" w:eastAsia="Times New Roman" w:hAnsi="Century Schoolbook" w:cs="Times New Roman"/>
          <w:i/>
          <w:color w:val="7030A0"/>
          <w:sz w:val="16"/>
          <w:szCs w:val="20"/>
          <w:lang w:val="en-GB" w:eastAsia="en-GB"/>
        </w:rPr>
        <w:t xml:space="preserve"> (2007)</w:t>
      </w:r>
      <w:r w:rsidRPr="00AF75EE">
        <w:rPr>
          <w:rFonts w:ascii="Century Schoolbook" w:eastAsia="Times New Roman" w:hAnsi="Century Schoolbook" w:cs="Times New Roman"/>
          <w:i/>
          <w:color w:val="7030A0"/>
          <w:sz w:val="16"/>
          <w:szCs w:val="20"/>
          <w:lang w:val="en-GB" w:eastAsia="en-GB"/>
        </w:rPr>
        <w:t>)</w:t>
      </w:r>
      <w:r w:rsidRPr="00BD6A7B">
        <w:rPr>
          <w:rFonts w:ascii="Century Schoolbook" w:eastAsia="Times New Roman" w:hAnsi="Century Schoolbook" w:cs="Times New Roman"/>
          <w:i/>
          <w:sz w:val="20"/>
          <w:szCs w:val="20"/>
          <w:lang w:val="en-GB" w:eastAsia="en-GB"/>
        </w:rPr>
        <w:t>.</w:t>
      </w:r>
      <w:r w:rsidRPr="00A450B9">
        <w:rPr>
          <w:rFonts w:ascii="Century Schoolbook" w:eastAsia="Times New Roman" w:hAnsi="Century Schoolbook" w:cs="Times New Roman"/>
          <w:sz w:val="20"/>
          <w:szCs w:val="20"/>
          <w:lang w:val="en-GB" w:eastAsia="en-GB"/>
        </w:rPr>
        <w:t xml:space="preserve"> </w:t>
      </w:r>
    </w:p>
    <w:p w:rsidR="00694B22" w:rsidRDefault="00694B22" w:rsidP="00694B22">
      <w:r>
        <w:t xml:space="preserve">The KeY tool has a dedicated interactive theorem prover that lets the user find a proof, provide values for </w:t>
      </w:r>
      <w:r w:rsidRPr="005D67C2">
        <w:t>quantifier insta</w:t>
      </w:r>
      <w:r>
        <w:t xml:space="preserve">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DE34F5">
        <w:rPr>
          <w:color w:val="7030A0"/>
          <w:sz w:val="18"/>
        </w:rPr>
        <w:t>(</w:t>
      </w:r>
      <w:r>
        <w:rPr>
          <w:rFonts w:ascii="Century Schoolbook" w:eastAsia="Times New Roman" w:hAnsi="Century Schoolbook" w:cs="Times New Roman"/>
          <w:i/>
          <w:color w:val="7030A0"/>
          <w:sz w:val="16"/>
          <w:szCs w:val="20"/>
          <w:lang w:val="en-GB" w:eastAsia="en-GB"/>
        </w:rPr>
        <w:t>Bur</w:t>
      </w:r>
      <w:r w:rsidRPr="00DE34F5">
        <w:rPr>
          <w:rFonts w:ascii="Century Schoolbook" w:eastAsia="Times New Roman" w:hAnsi="Century Schoolbook" w:cs="Times New Roman"/>
          <w:i/>
          <w:color w:val="7030A0"/>
          <w:sz w:val="16"/>
          <w:szCs w:val="20"/>
          <w:lang w:val="en-GB" w:eastAsia="en-GB"/>
        </w:rPr>
        <w:t>ns, D., Mostowski, W. &amp; Ulbrich, M.</w:t>
      </w:r>
      <w:r>
        <w:rPr>
          <w:rFonts w:ascii="Century Schoolbook" w:eastAsia="Times New Roman" w:hAnsi="Century Schoolbook" w:cs="Times New Roman"/>
          <w:i/>
          <w:color w:val="7030A0"/>
          <w:sz w:val="16"/>
          <w:szCs w:val="20"/>
          <w:lang w:val="en-GB" w:eastAsia="en-GB"/>
        </w:rPr>
        <w:t xml:space="preserve"> (2015)</w:t>
      </w:r>
      <w:r w:rsidRPr="00DE34F5">
        <w:rPr>
          <w:rFonts w:ascii="Century Schoolbook" w:eastAsia="Times New Roman" w:hAnsi="Century Schoolbook" w:cs="Times New Roman"/>
          <w:i/>
          <w:color w:val="7030A0"/>
          <w:sz w:val="16"/>
          <w:szCs w:val="20"/>
          <w:lang w:val="en-GB" w:eastAsia="en-GB"/>
        </w:rPr>
        <w:t>)</w:t>
      </w:r>
      <w: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F8266E">
        <w:rPr>
          <w:i/>
          <w:color w:val="00B050"/>
        </w:rPr>
        <w:t>provides compound interaction steps combine the application of several basic deductionsteps to achieve a specific purpose</w:t>
      </w:r>
      <w:r>
        <w:t>’ and are defined as:</w:t>
      </w:r>
    </w:p>
    <w:p w:rsidR="00694B22" w:rsidRDefault="00694B22" w:rsidP="00694B22">
      <w:pPr>
        <w:pStyle w:val="ListParagraph"/>
        <w:numPr>
          <w:ilvl w:val="1"/>
          <w:numId w:val="10"/>
        </w:numPr>
        <w:spacing w:after="160" w:line="259" w:lineRule="auto"/>
      </w:pPr>
      <w:r w:rsidRPr="00A97C92">
        <w:rPr>
          <w:i/>
        </w:rPr>
        <w:t>Propositional expansion</w:t>
      </w:r>
      <w:r>
        <w:t xml:space="preserve"> (without splits) apply only non-splitting propositional rules</w:t>
      </w:r>
    </w:p>
    <w:p w:rsidR="00694B22" w:rsidRDefault="00694B22" w:rsidP="00694B22">
      <w:pPr>
        <w:pStyle w:val="ListParagraph"/>
        <w:numPr>
          <w:ilvl w:val="1"/>
          <w:numId w:val="10"/>
        </w:numPr>
        <w:spacing w:after="160" w:line="259" w:lineRule="auto"/>
      </w:pPr>
      <w:r w:rsidRPr="00A97C92">
        <w:rPr>
          <w:i/>
        </w:rPr>
        <w:t>Propositional expansion</w:t>
      </w:r>
      <w:r>
        <w:t xml:space="preserve"> (with splits) apply only non-splitting propositional rules</w:t>
      </w:r>
    </w:p>
    <w:p w:rsidR="00694B22" w:rsidRDefault="00694B22" w:rsidP="00694B22">
      <w:pPr>
        <w:pStyle w:val="ListParagraph"/>
        <w:numPr>
          <w:ilvl w:val="1"/>
          <w:numId w:val="10"/>
        </w:numPr>
        <w:spacing w:after="160" w:line="259" w:lineRule="auto"/>
      </w:pPr>
      <w:r w:rsidRPr="00A97C92">
        <w:rPr>
          <w:i/>
        </w:rPr>
        <w:t>Finish symbolic execution</w:t>
      </w:r>
      <w:r>
        <w:t xml:space="preserve"> apply only rules for modal operators</w:t>
      </w:r>
    </w:p>
    <w:p w:rsidR="00694B22" w:rsidRDefault="00694B22" w:rsidP="00694B22">
      <w:pPr>
        <w:pStyle w:val="ListParagraph"/>
        <w:numPr>
          <w:ilvl w:val="1"/>
          <w:numId w:val="10"/>
        </w:numPr>
        <w:spacing w:after="160" w:line="259" w:lineRule="auto"/>
      </w:pPr>
      <w:r w:rsidRPr="00A97C92">
        <w:rPr>
          <w:i/>
        </w:rPr>
        <w:t>Close provable goals</w:t>
      </w:r>
      <w:r>
        <w:t xml:space="preserve"> automatically close all open goals for which possible</w:t>
      </w:r>
    </w:p>
    <w:p w:rsidR="00694B22" w:rsidRDefault="00694B22" w:rsidP="00694B22">
      <w:pPr>
        <w:pStyle w:val="ListParagraph"/>
        <w:spacing w:after="160" w:line="259" w:lineRule="auto"/>
        <w:ind w:left="1440"/>
      </w:pPr>
      <w:r w:rsidRPr="00DE34F5">
        <w:rPr>
          <w:color w:val="7030A0"/>
          <w:sz w:val="18"/>
        </w:rPr>
        <w:t>(</w:t>
      </w:r>
      <w:r>
        <w:rPr>
          <w:rFonts w:ascii="Century Schoolbook" w:eastAsia="Times New Roman" w:hAnsi="Century Schoolbook" w:cs="Times New Roman"/>
          <w:i/>
          <w:color w:val="7030A0"/>
          <w:sz w:val="16"/>
          <w:szCs w:val="20"/>
          <w:lang w:val="en-GB" w:eastAsia="en-GB"/>
        </w:rPr>
        <w:t>Bur</w:t>
      </w:r>
      <w:r w:rsidRPr="00DE34F5">
        <w:rPr>
          <w:rFonts w:ascii="Century Schoolbook" w:eastAsia="Times New Roman" w:hAnsi="Century Schoolbook" w:cs="Times New Roman"/>
          <w:i/>
          <w:color w:val="7030A0"/>
          <w:sz w:val="16"/>
          <w:szCs w:val="20"/>
          <w:lang w:val="en-GB" w:eastAsia="en-GB"/>
        </w:rPr>
        <w:t>ns, D., Mostowski, W. &amp; Ulbrich, M.</w:t>
      </w:r>
      <w:r>
        <w:rPr>
          <w:rFonts w:ascii="Century Schoolbook" w:eastAsia="Times New Roman" w:hAnsi="Century Schoolbook" w:cs="Times New Roman"/>
          <w:i/>
          <w:color w:val="7030A0"/>
          <w:sz w:val="16"/>
          <w:szCs w:val="20"/>
          <w:lang w:val="en-GB" w:eastAsia="en-GB"/>
        </w:rPr>
        <w:t xml:space="preserve"> (2015)</w:t>
      </w:r>
      <w:r w:rsidRPr="00DE34F5">
        <w:rPr>
          <w:rFonts w:ascii="Century Schoolbook" w:eastAsia="Times New Roman" w:hAnsi="Century Schoolbook" w:cs="Times New Roman"/>
          <w:i/>
          <w:color w:val="7030A0"/>
          <w:sz w:val="16"/>
          <w:szCs w:val="20"/>
          <w:lang w:val="en-GB" w:eastAsia="en-GB"/>
        </w:rPr>
        <w:t>)</w:t>
      </w:r>
    </w:p>
    <w:p w:rsidR="00694B22" w:rsidRDefault="00694B22" w:rsidP="00694B22">
      <w:r>
        <w:t xml:space="preserve"> Using the Design by Contract paradigm, KeY was built to support modular verification and in 2013, KeY 2.0 was released which allowed recursive method implementations to be modularly verified </w:t>
      </w:r>
      <w:r w:rsidRPr="00DE34F5">
        <w:rPr>
          <w:color w:val="7030A0"/>
          <w:sz w:val="18"/>
        </w:rPr>
        <w:t>(</w:t>
      </w:r>
      <w:r>
        <w:rPr>
          <w:rFonts w:ascii="Century Schoolbook" w:eastAsia="Times New Roman" w:hAnsi="Century Schoolbook" w:cs="Times New Roman"/>
          <w:i/>
          <w:color w:val="7030A0"/>
          <w:sz w:val="16"/>
          <w:szCs w:val="20"/>
          <w:lang w:val="en-GB" w:eastAsia="en-GB"/>
        </w:rPr>
        <w:t>B</w:t>
      </w:r>
      <w:r w:rsidRPr="00DE34F5">
        <w:rPr>
          <w:rFonts w:ascii="Century Schoolbook" w:eastAsia="Times New Roman" w:hAnsi="Century Schoolbook" w:cs="Times New Roman"/>
          <w:i/>
          <w:color w:val="7030A0"/>
          <w:sz w:val="16"/>
          <w:szCs w:val="20"/>
          <w:lang w:val="en-GB" w:eastAsia="en-GB"/>
        </w:rPr>
        <w:t>u</w:t>
      </w:r>
      <w:r>
        <w:rPr>
          <w:rFonts w:ascii="Century Schoolbook" w:eastAsia="Times New Roman" w:hAnsi="Century Schoolbook" w:cs="Times New Roman"/>
          <w:i/>
          <w:color w:val="7030A0"/>
          <w:sz w:val="16"/>
          <w:szCs w:val="20"/>
          <w:lang w:val="en-GB" w:eastAsia="en-GB"/>
        </w:rPr>
        <w:t>r</w:t>
      </w:r>
      <w:r w:rsidRPr="00DE34F5">
        <w:rPr>
          <w:rFonts w:ascii="Century Schoolbook" w:eastAsia="Times New Roman" w:hAnsi="Century Schoolbook" w:cs="Times New Roman"/>
          <w:i/>
          <w:color w:val="7030A0"/>
          <w:sz w:val="16"/>
          <w:szCs w:val="20"/>
          <w:lang w:val="en-GB" w:eastAsia="en-GB"/>
        </w:rPr>
        <w:t>ns, D., Mostowski, W. &amp; Ulbrich, M.</w:t>
      </w:r>
      <w:r>
        <w:rPr>
          <w:rFonts w:ascii="Century Schoolbook" w:eastAsia="Times New Roman" w:hAnsi="Century Schoolbook" w:cs="Times New Roman"/>
          <w:i/>
          <w:color w:val="7030A0"/>
          <w:sz w:val="16"/>
          <w:szCs w:val="20"/>
          <w:lang w:val="en-GB" w:eastAsia="en-GB"/>
        </w:rPr>
        <w:t xml:space="preserve"> (2015)</w:t>
      </w:r>
      <w:r w:rsidRPr="00DE34F5">
        <w:rPr>
          <w:rFonts w:ascii="Century Schoolbook" w:eastAsia="Times New Roman" w:hAnsi="Century Schoolbook" w:cs="Times New Roman"/>
          <w:i/>
          <w:color w:val="7030A0"/>
          <w:sz w:val="16"/>
          <w:szCs w:val="20"/>
          <w:lang w:val="en-GB" w:eastAsia="en-GB"/>
        </w:rPr>
        <w:t>)</w:t>
      </w:r>
      <w:r>
        <w:t>.</w:t>
      </w:r>
    </w:p>
    <w:p w:rsidR="00694B22" w:rsidRDefault="00694B22" w:rsidP="00694B22">
      <w:r>
        <w:lastRenderedPageBreak/>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DE34F5">
        <w:rPr>
          <w:color w:val="7030A0"/>
          <w:sz w:val="18"/>
        </w:rPr>
        <w:t>(</w:t>
      </w:r>
      <w:r>
        <w:rPr>
          <w:rFonts w:ascii="Century Schoolbook" w:eastAsia="Times New Roman" w:hAnsi="Century Schoolbook" w:cs="Times New Roman"/>
          <w:i/>
          <w:color w:val="7030A0"/>
          <w:sz w:val="16"/>
          <w:szCs w:val="20"/>
          <w:lang w:val="en-GB" w:eastAsia="en-GB"/>
        </w:rPr>
        <w:t>Bur</w:t>
      </w:r>
      <w:r w:rsidRPr="00DE34F5">
        <w:rPr>
          <w:rFonts w:ascii="Century Schoolbook" w:eastAsia="Times New Roman" w:hAnsi="Century Schoolbook" w:cs="Times New Roman"/>
          <w:i/>
          <w:color w:val="7030A0"/>
          <w:sz w:val="16"/>
          <w:szCs w:val="20"/>
          <w:lang w:val="en-GB" w:eastAsia="en-GB"/>
        </w:rPr>
        <w:t>ns, D., Mostowski, W. &amp; Ulbrich, M.</w:t>
      </w:r>
      <w:r>
        <w:rPr>
          <w:rFonts w:ascii="Century Schoolbook" w:eastAsia="Times New Roman" w:hAnsi="Century Schoolbook" w:cs="Times New Roman"/>
          <w:i/>
          <w:color w:val="7030A0"/>
          <w:sz w:val="16"/>
          <w:szCs w:val="20"/>
          <w:lang w:val="en-GB" w:eastAsia="en-GB"/>
        </w:rPr>
        <w:t xml:space="preserve"> (2015)</w:t>
      </w:r>
      <w:r w:rsidRPr="00DE34F5">
        <w:rPr>
          <w:rFonts w:ascii="Century Schoolbook" w:eastAsia="Times New Roman" w:hAnsi="Century Schoolbook" w:cs="Times New Roman"/>
          <w:i/>
          <w:color w:val="7030A0"/>
          <w:sz w:val="16"/>
          <w:szCs w:val="20"/>
          <w:lang w:val="en-GB" w:eastAsia="en-GB"/>
        </w:rPr>
        <w:t>)</w:t>
      </w:r>
      <w:r>
        <w:t xml:space="preserve">. </w:t>
      </w:r>
      <w:r w:rsidRPr="002D6135">
        <w:rPr>
          <w:i/>
        </w:rPr>
        <w:t>‘</w:t>
      </w:r>
      <w:r w:rsidRPr="00AF75EE">
        <w:rPr>
          <w:i/>
          <w:color w:val="00B050"/>
        </w:rPr>
        <w:t xml:space="preserve">This process was used as it provided more feedback to the user since the formulae are more human-readable and allows for the debugging of said program’ </w:t>
      </w:r>
      <w:r w:rsidRPr="00DE34F5">
        <w:rPr>
          <w:color w:val="7030A0"/>
          <w:sz w:val="18"/>
        </w:rPr>
        <w:t>(</w:t>
      </w:r>
      <w:r>
        <w:rPr>
          <w:rFonts w:ascii="Century Schoolbook" w:eastAsia="Times New Roman" w:hAnsi="Century Schoolbook" w:cs="Times New Roman"/>
          <w:i/>
          <w:color w:val="7030A0"/>
          <w:sz w:val="16"/>
          <w:szCs w:val="20"/>
          <w:lang w:val="en-GB" w:eastAsia="en-GB"/>
        </w:rPr>
        <w:t>Bur</w:t>
      </w:r>
      <w:r w:rsidRPr="00DE34F5">
        <w:rPr>
          <w:rFonts w:ascii="Century Schoolbook" w:eastAsia="Times New Roman" w:hAnsi="Century Schoolbook" w:cs="Times New Roman"/>
          <w:i/>
          <w:color w:val="7030A0"/>
          <w:sz w:val="16"/>
          <w:szCs w:val="20"/>
          <w:lang w:val="en-GB" w:eastAsia="en-GB"/>
        </w:rPr>
        <w:t>ns, D., Mostowski, W. &amp; Ulbrich, M.</w:t>
      </w:r>
      <w:r>
        <w:rPr>
          <w:rFonts w:ascii="Century Schoolbook" w:eastAsia="Times New Roman" w:hAnsi="Century Schoolbook" w:cs="Times New Roman"/>
          <w:i/>
          <w:color w:val="7030A0"/>
          <w:sz w:val="16"/>
          <w:szCs w:val="20"/>
          <w:lang w:val="en-GB" w:eastAsia="en-GB"/>
        </w:rPr>
        <w:t xml:space="preserve"> (2015)</w:t>
      </w:r>
      <w:r w:rsidRPr="00DE34F5">
        <w:rPr>
          <w:rFonts w:ascii="Century Schoolbook" w:eastAsia="Times New Roman" w:hAnsi="Century Schoolbook" w:cs="Times New Roman"/>
          <w:i/>
          <w:color w:val="7030A0"/>
          <w:sz w:val="16"/>
          <w:szCs w:val="20"/>
          <w:lang w:val="en-GB" w:eastAsia="en-GB"/>
        </w:rPr>
        <w:t>)</w:t>
      </w:r>
      <w:r>
        <w:t>.</w:t>
      </w:r>
      <w:r w:rsidRPr="00AF75EE">
        <w:rPr>
          <w:color w:val="00B050"/>
        </w:rPr>
        <w:t xml:space="preserve"> ‘</w:t>
      </w:r>
      <w:r w:rsidRPr="00AF75EE">
        <w:rPr>
          <w:i/>
          <w:color w:val="00B050"/>
        </w:rPr>
        <w:t>Taclets are a concise description of rules that specify the logical content, context and pragmatics of its application</w:t>
      </w:r>
      <w:r>
        <w:t xml:space="preserve">’ </w:t>
      </w:r>
      <w:r w:rsidRPr="00AF75EE">
        <w:rPr>
          <w:i/>
          <w:color w:val="7030A0"/>
          <w:sz w:val="18"/>
        </w:rPr>
        <w:t>(</w:t>
      </w:r>
      <w:r w:rsidRPr="00AF75EE">
        <w:rPr>
          <w:rFonts w:ascii="Century Schoolbook" w:eastAsia="Times New Roman" w:hAnsi="Century Schoolbook" w:cs="Times New Roman"/>
          <w:i/>
          <w:color w:val="7030A0"/>
          <w:sz w:val="16"/>
          <w:szCs w:val="20"/>
          <w:lang w:val="en-GB" w:eastAsia="en-GB"/>
        </w:rPr>
        <w:t xml:space="preserve">Ahrendt, W., Beckert, </w:t>
      </w:r>
      <w:r w:rsidRPr="00164450">
        <w:rPr>
          <w:rFonts w:ascii="Century Schoolbook" w:eastAsia="Times New Roman" w:hAnsi="Century Schoolbook" w:cs="Times New Roman"/>
          <w:i/>
          <w:color w:val="7030A0"/>
          <w:sz w:val="16"/>
          <w:szCs w:val="20"/>
          <w:lang w:val="en-GB" w:eastAsia="en-GB"/>
        </w:rPr>
        <w:t>B., Hähnle, R., Rümmer, P. &amp; Schmitt</w:t>
      </w:r>
      <w:r>
        <w:rPr>
          <w:rFonts w:ascii="Century Schoolbook" w:eastAsia="Times New Roman" w:hAnsi="Century Schoolbook" w:cs="Times New Roman"/>
          <w:i/>
          <w:color w:val="7030A0"/>
          <w:sz w:val="16"/>
          <w:szCs w:val="20"/>
          <w:lang w:val="en-GB" w:eastAsia="en-GB"/>
        </w:rPr>
        <w:t xml:space="preserve"> (2007)</w:t>
      </w:r>
      <w:r w:rsidRPr="00AF75EE">
        <w:rPr>
          <w:rFonts w:ascii="Century Schoolbook" w:eastAsia="Times New Roman" w:hAnsi="Century Schoolbook" w:cs="Times New Roman"/>
          <w:i/>
          <w:color w:val="7030A0"/>
          <w:sz w:val="16"/>
          <w:szCs w:val="20"/>
          <w:lang w:val="en-GB" w:eastAsia="en-GB"/>
        </w:rPr>
        <w:t>)</w:t>
      </w:r>
      <w:r w:rsidRPr="00BD6A7B">
        <w:rPr>
          <w:rFonts w:ascii="Century Schoolbook" w:eastAsia="Times New Roman" w:hAnsi="Century Schoolbook" w:cs="Times New Roman"/>
          <w:i/>
          <w:sz w:val="20"/>
          <w:szCs w:val="20"/>
          <w:lang w:val="en-GB" w:eastAsia="en-GB"/>
        </w:rPr>
        <w:t>.</w:t>
      </w:r>
      <w:r>
        <w:rPr>
          <w:rFonts w:ascii="Century Schoolbook" w:eastAsia="Times New Roman" w:hAnsi="Century Schoolbook" w:cs="Times New Roman"/>
          <w:i/>
          <w:sz w:val="20"/>
          <w:szCs w:val="20"/>
          <w:lang w:val="en-GB" w:eastAsia="en-GB"/>
        </w:rPr>
        <w:t xml:space="preserve"> </w:t>
      </w:r>
      <w:r>
        <w:t xml:space="preserve">To perform this technique the statements of the program are expanded into simpler equivalent expressions, a 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p>
    <w:p w:rsidR="00694B22"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pvyyfLMMono10-Regular" w:hAnsi="MpvyyfLMMono10-Regular" w:cs="MpvyyfLMMono10-Regular"/>
          <w:sz w:val="20"/>
          <w:szCs w:val="20"/>
          <w:lang w:val="en-GB"/>
        </w:rPr>
      </w:pPr>
      <w:r w:rsidRPr="00703772">
        <w:rPr>
          <w:rFonts w:ascii="MpvyyfLMMono10-Regular" w:hAnsi="MpvyyfLMMono10-Regular" w:cs="MpvyyfLMMono10-Regular"/>
          <w:sz w:val="20"/>
          <w:szCs w:val="20"/>
          <w:lang w:val="en-GB"/>
        </w:rPr>
        <w:t>o.next.prev=o;</w:t>
      </w:r>
      <w:r w:rsidRPr="00703772">
        <w:rPr>
          <w:rFonts w:ascii="MtxlvcCMSY10" w:hAnsi="MtxlvcCMSY10" w:cs="MtxlvcCMSY10"/>
          <w:sz w:val="20"/>
          <w:szCs w:val="20"/>
          <w:lang w:val="en-GB"/>
        </w:rPr>
        <w:t>i</w:t>
      </w:r>
      <w:r w:rsidRPr="00703772">
        <w:rPr>
          <w:rFonts w:ascii="MpvyyfLMMono10-Regular" w:hAnsi="MpvyyfLMMono10-Regular" w:cs="MpvyyfLMMono10-Regular"/>
          <w:sz w:val="20"/>
          <w:szCs w:val="20"/>
          <w:lang w:val="en-GB"/>
        </w:rPr>
        <w:t xml:space="preserve">o.next.prev </w:t>
      </w:r>
      <w:r w:rsidRPr="00703772">
        <w:rPr>
          <w:rFonts w:ascii="YsyrjhCMMI10" w:hAnsi="YsyrjhCMMI10" w:cs="YsyrjhCMMI10"/>
          <w:sz w:val="20"/>
          <w:szCs w:val="20"/>
          <w:lang w:val="en-GB"/>
        </w:rPr>
        <w:t>:</w:t>
      </w:r>
      <w:r w:rsidRPr="00703772">
        <w:rPr>
          <w:rFonts w:ascii="TdvspxCMR10" w:hAnsi="TdvspxCMR10" w:cs="TdvspxCMR10"/>
          <w:sz w:val="20"/>
          <w:szCs w:val="20"/>
          <w:lang w:val="en-GB"/>
        </w:rPr>
        <w:t xml:space="preserve">= </w:t>
      </w:r>
      <w:r w:rsidRPr="00703772">
        <w:rPr>
          <w:rFonts w:ascii="MpvyyfLMMono10-Regular" w:hAnsi="MpvyyfLMMono10-Regular" w:cs="MpvyyfLMMono10-Regular"/>
          <w:sz w:val="20"/>
          <w:szCs w:val="20"/>
          <w:lang w:val="en-GB"/>
        </w:rPr>
        <w:t>o</w:t>
      </w:r>
    </w:p>
    <w:p w:rsidR="00694B22" w:rsidRPr="00703772" w:rsidRDefault="00694B22" w:rsidP="00694B22">
      <w:pPr>
        <w:pStyle w:val="ListParagraph"/>
        <w:autoSpaceDE w:val="0"/>
        <w:autoSpaceDN w:val="0"/>
        <w:adjustRightInd w:val="0"/>
        <w:spacing w:after="0" w:line="240" w:lineRule="auto"/>
        <w:rPr>
          <w:rFonts w:ascii="MpvyyfLMMono10-Regular" w:hAnsi="MpvyyfLMMono10-Regular" w:cs="MpvyyfLMMono10-Regular"/>
          <w:sz w:val="20"/>
          <w:szCs w:val="20"/>
          <w:lang w:val="en-GB"/>
        </w:rPr>
      </w:pPr>
    </w:p>
    <w:p w:rsidR="00694B22" w:rsidRPr="008A68CD"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dvspxCMR10" w:hAnsi="TdvspxCMR10" w:cs="TdvspxCMR10"/>
          <w:sz w:val="20"/>
          <w:szCs w:val="20"/>
          <w:lang w:val="en-GB"/>
        </w:rPr>
      </w:pPr>
      <w:r>
        <w:rPr>
          <w:rFonts w:ascii="MpvyyfLMMono10-Regular" w:hAnsi="MpvyyfLMMono10-Regular" w:cs="MpvyyfLMMono10-Regular"/>
          <w:sz w:val="20"/>
          <w:szCs w:val="20"/>
          <w:lang w:val="en-GB"/>
        </w:rPr>
        <w:t>&lt;</w:t>
      </w:r>
      <w:r w:rsidRPr="00703772">
        <w:rPr>
          <w:rFonts w:ascii="MpvyyfLMMono10-Regular" w:hAnsi="MpvyyfLMMono10-Regular" w:cs="MpvyyfLMMono10-Regular"/>
          <w:sz w:val="20"/>
          <w:szCs w:val="20"/>
          <w:lang w:val="en-GB"/>
        </w:rPr>
        <w:t>ListEl v; v=o.next; v.prev=o;</w:t>
      </w:r>
      <w:r>
        <w:rPr>
          <w:rFonts w:ascii="MtxlvcCMSY10" w:hAnsi="MtxlvcCMSY10" w:cs="MtxlvcCMSY10"/>
          <w:sz w:val="20"/>
          <w:szCs w:val="20"/>
          <w:lang w:val="en-GB"/>
        </w:rPr>
        <w:t xml:space="preserve">&gt; </w:t>
      </w:r>
      <w:r w:rsidRPr="00703772">
        <w:rPr>
          <w:rFonts w:ascii="MpvyyfLMMono10-Regular" w:hAnsi="MpvyyfLMMono10-Regular" w:cs="MpvyyfLMMono10-Regular"/>
          <w:sz w:val="20"/>
          <w:szCs w:val="20"/>
          <w:lang w:val="en-GB"/>
        </w:rPr>
        <w:t xml:space="preserve">o.next.prev </w:t>
      </w:r>
      <w:r w:rsidRPr="00703772">
        <w:rPr>
          <w:rFonts w:ascii="YsyrjhCMMI10" w:hAnsi="YsyrjhCMMI10" w:cs="YsyrjhCMMI10"/>
          <w:sz w:val="20"/>
          <w:szCs w:val="20"/>
          <w:lang w:val="en-GB"/>
        </w:rPr>
        <w:t>:</w:t>
      </w:r>
      <w:r w:rsidRPr="00703772">
        <w:rPr>
          <w:rFonts w:ascii="TdvspxCMR10" w:hAnsi="TdvspxCMR10" w:cs="TdvspxCMR10"/>
          <w:sz w:val="20"/>
          <w:szCs w:val="20"/>
          <w:lang w:val="en-GB"/>
        </w:rPr>
        <w:t xml:space="preserve">= </w:t>
      </w:r>
      <w:r w:rsidRPr="00703772">
        <w:rPr>
          <w:rFonts w:ascii="MpvyyfLMMono10-Regular" w:hAnsi="MpvyyfLMMono10-Regular" w:cs="MpvyyfLMMono10-Regular"/>
          <w:sz w:val="20"/>
          <w:szCs w:val="20"/>
          <w:lang w:val="en-GB"/>
        </w:rPr>
        <w:t xml:space="preserve">o </w:t>
      </w:r>
    </w:p>
    <w:p w:rsidR="00694B22" w:rsidRPr="00703772" w:rsidRDefault="00694B22" w:rsidP="00694B22">
      <w:pPr>
        <w:pStyle w:val="ListParagraph"/>
        <w:autoSpaceDE w:val="0"/>
        <w:autoSpaceDN w:val="0"/>
        <w:adjustRightInd w:val="0"/>
        <w:spacing w:after="0" w:line="240" w:lineRule="auto"/>
        <w:rPr>
          <w:rFonts w:ascii="TdvspxCMR10" w:hAnsi="TdvspxCMR10" w:cs="TdvspxCMR10"/>
          <w:sz w:val="20"/>
          <w:szCs w:val="20"/>
          <w:lang w:val="en-GB"/>
        </w:rPr>
      </w:pPr>
    </w:p>
    <w:p w:rsidR="00694B22"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703772">
        <w:rPr>
          <w:rFonts w:ascii="MpvyyfLMMono10-Regular" w:hAnsi="MpvyyfLMMono10-Regular" w:cs="MpvyyfLMMono10-Regular"/>
          <w:sz w:val="20"/>
          <w:szCs w:val="20"/>
          <w:lang w:val="en-GB"/>
        </w:rPr>
        <w:t xml:space="preserve">o </w:t>
      </w:r>
      <w:r w:rsidRPr="00703772">
        <w:rPr>
          <w:rFonts w:ascii="MtxlvcCMSY10" w:hAnsi="MtxlvcCMSY10" w:cs="MtxlvcCMSY10"/>
          <w:sz w:val="20"/>
          <w:szCs w:val="20"/>
          <w:lang w:val="en-GB"/>
        </w:rPr>
        <w:t xml:space="preserve">!= null </w:t>
      </w:r>
      <w:r w:rsidRPr="00703772">
        <w:rPr>
          <w:lang w:val="en-GB"/>
        </w:rPr>
        <w:sym w:font="Wingdings" w:char="F0E8"/>
      </w:r>
      <w:r w:rsidRPr="00703772">
        <w:rPr>
          <w:rFonts w:ascii="MtxlvcCMSY10" w:hAnsi="MtxlvcCMSY10" w:cs="MtxlvcCMSY10"/>
          <w:sz w:val="20"/>
          <w:szCs w:val="20"/>
          <w:lang w:val="en-GB"/>
        </w:rPr>
        <w:t xml:space="preserve"> </w:t>
      </w:r>
      <w:r>
        <w:rPr>
          <w:rFonts w:ascii="MtxlvcCMSY10" w:hAnsi="MtxlvcCMSY10" w:cs="MtxlvcCMSY10"/>
          <w:sz w:val="20"/>
          <w:szCs w:val="20"/>
          <w:lang w:val="en-GB"/>
        </w:rPr>
        <w:t xml:space="preserve">{v := o.next} &lt;v.prev=o;&gt; o.next.prev = o </w:t>
      </w:r>
    </w:p>
    <w:p w:rsidR="00694B22" w:rsidRPr="00703772"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703772">
        <w:rPr>
          <w:rFonts w:ascii="MpvyyfLMMono10-Regular" w:hAnsi="MpvyyfLMMono10-Regular" w:cs="MpvyyfLMMono10-Regular"/>
          <w:sz w:val="20"/>
          <w:szCs w:val="20"/>
          <w:lang w:val="en-GB"/>
        </w:rPr>
        <w:t xml:space="preserve">o </w:t>
      </w:r>
      <w:r>
        <w:rPr>
          <w:rFonts w:ascii="MtxlvcCMSY10" w:hAnsi="MtxlvcCMSY10" w:cs="MtxlvcCMSY10"/>
          <w:sz w:val="20"/>
          <w:szCs w:val="20"/>
          <w:lang w:val="en-GB"/>
        </w:rPr>
        <w:t>=</w:t>
      </w:r>
      <w:r w:rsidRPr="00703772">
        <w:rPr>
          <w:rFonts w:ascii="MtxlvcCMSY10" w:hAnsi="MtxlvcCMSY10" w:cs="MtxlvcCMSY10"/>
          <w:sz w:val="20"/>
          <w:szCs w:val="20"/>
          <w:lang w:val="en-GB"/>
        </w:rPr>
        <w:t xml:space="preserve">= null </w:t>
      </w:r>
      <w:r w:rsidRPr="00703772">
        <w:rPr>
          <w:lang w:val="en-GB"/>
        </w:rPr>
        <w:sym w:font="Wingdings" w:char="F0E8"/>
      </w:r>
      <w:r w:rsidRPr="00703772">
        <w:rPr>
          <w:rFonts w:ascii="MtxlvcCMSY10" w:hAnsi="MtxlvcCMSY10" w:cs="MtxlvcCMSY10"/>
          <w:sz w:val="20"/>
          <w:szCs w:val="20"/>
          <w:lang w:val="en-GB"/>
        </w:rPr>
        <w:t xml:space="preserve"> </w:t>
      </w:r>
      <w:r>
        <w:rPr>
          <w:rFonts w:ascii="MtxlvcCMSY10" w:hAnsi="MtxlvcCMSY10" w:cs="MtxlvcCMSY10"/>
          <w:sz w:val="20"/>
          <w:szCs w:val="20"/>
          <w:lang w:val="en-GB"/>
        </w:rPr>
        <w:t xml:space="preserve">{throw new NullPointerException();&gt; o.next.prev = o </w:t>
      </w:r>
    </w:p>
    <w:p w:rsidR="00694B22" w:rsidRDefault="00694B22" w:rsidP="00694B22">
      <w:pPr>
        <w:autoSpaceDE w:val="0"/>
        <w:autoSpaceDN w:val="0"/>
        <w:adjustRightInd w:val="0"/>
        <w:spacing w:after="0" w:line="240" w:lineRule="auto"/>
        <w:jc w:val="center"/>
        <w:rPr>
          <w:rFonts w:ascii="TdvspxCMR10" w:hAnsi="TdvspxCMR10" w:cs="TdvspxCMR10"/>
          <w:sz w:val="20"/>
          <w:szCs w:val="20"/>
          <w:lang w:val="en-GB"/>
        </w:rPr>
      </w:pPr>
      <w:r w:rsidRPr="00DF32CE">
        <w:rPr>
          <w:rFonts w:ascii="Century Schoolbook" w:eastAsia="Times New Roman" w:hAnsi="Century Schoolbook" w:cs="Times New Roman"/>
          <w:i/>
          <w:color w:val="7030A0"/>
          <w:sz w:val="16"/>
          <w:szCs w:val="20"/>
          <w:lang w:val="en-GB" w:eastAsia="en-GB"/>
        </w:rPr>
        <w:t>(Ahrendt, W., Beckert, B., Bubel, R., Hähnle, R. Schmitt, P., &amp; Ulbrich, M. (2016))</w:t>
      </w:r>
      <w:r>
        <w:t>.</w:t>
      </w:r>
    </w:p>
    <w:p w:rsidR="00694B22" w:rsidRPr="00703772" w:rsidRDefault="00694B22" w:rsidP="00694B22">
      <w:pPr>
        <w:autoSpaceDE w:val="0"/>
        <w:autoSpaceDN w:val="0"/>
        <w:adjustRightInd w:val="0"/>
        <w:spacing w:after="0" w:line="240" w:lineRule="auto"/>
        <w:rPr>
          <w:rFonts w:ascii="TdvspxCMR10" w:hAnsi="TdvspxCMR10" w:cs="TdvspxCMR10"/>
          <w:sz w:val="20"/>
          <w:szCs w:val="20"/>
          <w:lang w:val="en-GB"/>
        </w:rPr>
      </w:pPr>
    </w:p>
    <w:p w:rsidR="00694B22" w:rsidRDefault="00694B22" w:rsidP="00694B22">
      <w: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703772">
        <w:rPr>
          <w:color w:val="00B050"/>
        </w:rPr>
        <w:t>Method invocations should be symbolically executed using a methods contract to ensure it is only symbolically executed once</w:t>
      </w:r>
      <w:r>
        <w:t xml:space="preserve">’ </w:t>
      </w:r>
      <w:r w:rsidRPr="00DF32CE">
        <w:rPr>
          <w:rFonts w:ascii="Century Schoolbook" w:eastAsia="Times New Roman" w:hAnsi="Century Schoolbook" w:cs="Times New Roman"/>
          <w:i/>
          <w:color w:val="7030A0"/>
          <w:sz w:val="16"/>
          <w:szCs w:val="20"/>
          <w:lang w:val="en-GB" w:eastAsia="en-GB"/>
        </w:rPr>
        <w:t>(Ahrendt, W., Beckert, B., Bubel, R., Hähnle, R. Schmitt, P., &amp; Ulbrich, M. (2016))</w:t>
      </w:r>
      <w:r>
        <w:t xml:space="preserve">. </w:t>
      </w:r>
    </w:p>
    <w:p w:rsidR="00694B22" w:rsidRPr="00CF24C2" w:rsidRDefault="00694B22" w:rsidP="00694B22">
      <w:r>
        <w:t xml:space="preserve">Java Dynamic Logic is the basis of the KeY logic system. It is a typed first-order predicate logic with subtyping extended; the type system was designed to match the Java type system to reduce the learning curve required when using the tool. It uses parameterised modal operators (p) and [p], where p can be any sequence of legal Java statements which refer to the final state of program p, </w:t>
      </w:r>
      <w:r w:rsidRPr="00602494">
        <w:t>with (p)</w:t>
      </w:r>
      <w:r w:rsidRPr="00602494">
        <w:rPr>
          <w:rFonts w:ascii="Calibri" w:hAnsi="Calibri" w:cs="Calibri"/>
        </w:rPr>
        <w:t>ɸ expressing that the program p terminates in a state which ɸ holds and [p]ɸ expressing that p does not demand termination but it if did then ɸ holds. Another type of modal operator, ‘updates’, describes program transitions that are stated as ‘</w:t>
      </w:r>
      <w:r w:rsidRPr="00AF75EE">
        <w:rPr>
          <w:i/>
          <w:color w:val="00B050"/>
        </w:rPr>
        <w:t>simple function updates corresponding to assignments in an imperative programming language, which in turn can be composed sequentially and used to form parallel or quantified updates</w:t>
      </w:r>
      <w:r w:rsidRPr="00602494">
        <w:rPr>
          <w:i/>
        </w:rPr>
        <w:t xml:space="preserve">’ </w:t>
      </w:r>
      <w:r w:rsidRPr="00AF75EE">
        <w:rPr>
          <w:i/>
          <w:color w:val="7030A0"/>
          <w:sz w:val="18"/>
        </w:rPr>
        <w:t>(</w:t>
      </w:r>
      <w:r w:rsidRPr="00AF75EE">
        <w:rPr>
          <w:rFonts w:ascii="Century Schoolbook" w:eastAsia="Times New Roman" w:hAnsi="Century Schoolbook" w:cs="Times New Roman"/>
          <w:i/>
          <w:color w:val="7030A0"/>
          <w:sz w:val="16"/>
          <w:szCs w:val="20"/>
          <w:lang w:val="en-GB" w:eastAsia="en-GB"/>
        </w:rPr>
        <w:t xml:space="preserve">Ahrendt, W., Beckert, </w:t>
      </w:r>
      <w:r w:rsidRPr="00164450">
        <w:rPr>
          <w:rFonts w:ascii="Century Schoolbook" w:eastAsia="Times New Roman" w:hAnsi="Century Schoolbook" w:cs="Times New Roman"/>
          <w:i/>
          <w:color w:val="7030A0"/>
          <w:sz w:val="16"/>
          <w:szCs w:val="20"/>
          <w:lang w:val="en-GB" w:eastAsia="en-GB"/>
        </w:rPr>
        <w:t>B., Hähnle, R., Rümmer, P. &amp; Schmitt</w:t>
      </w:r>
      <w:r>
        <w:rPr>
          <w:rFonts w:ascii="Century Schoolbook" w:eastAsia="Times New Roman" w:hAnsi="Century Schoolbook" w:cs="Times New Roman"/>
          <w:i/>
          <w:color w:val="7030A0"/>
          <w:sz w:val="16"/>
          <w:szCs w:val="20"/>
          <w:lang w:val="en-GB" w:eastAsia="en-GB"/>
        </w:rPr>
        <w:t xml:space="preserve"> (2007)</w:t>
      </w:r>
      <w:r w:rsidRPr="00AF75EE">
        <w:rPr>
          <w:rFonts w:ascii="Century Schoolbook" w:eastAsia="Times New Roman" w:hAnsi="Century Schoolbook" w:cs="Times New Roman"/>
          <w:i/>
          <w:color w:val="7030A0"/>
          <w:sz w:val="16"/>
          <w:szCs w:val="20"/>
          <w:lang w:val="en-GB" w:eastAsia="en-GB"/>
        </w:rPr>
        <w:t>)</w:t>
      </w:r>
      <w:r w:rsidRPr="00AF75EE">
        <w:rPr>
          <w:rFonts w:ascii="Century Schoolbook" w:eastAsia="Times New Roman" w:hAnsi="Century Schoolbook" w:cs="Times New Roman"/>
          <w:i/>
          <w:sz w:val="20"/>
          <w:szCs w:val="20"/>
          <w:lang w:val="en-GB" w:eastAsia="en-GB"/>
        </w:rPr>
        <w:t xml:space="preserve">. </w:t>
      </w:r>
      <w:r>
        <w:t>Verification calculus transforms programs into updates with the KeY tool simplifying them to apply to formulas.</w:t>
      </w:r>
    </w:p>
    <w:p w:rsidR="00694B22" w:rsidRPr="00694B22" w:rsidRDefault="00694B22" w:rsidP="00694B22">
      <w:pPr>
        <w:autoSpaceDE w:val="0"/>
        <w:autoSpaceDN w:val="0"/>
        <w:adjustRightInd w:val="0"/>
        <w:spacing w:after="0" w:line="240" w:lineRule="auto"/>
        <w:jc w:val="both"/>
        <w:rPr>
          <w:rFonts w:ascii="Times New Roman" w:hAnsi="Times New Roman" w:cs="Times New Roman"/>
          <w:color w:val="00000A"/>
          <w:sz w:val="24"/>
          <w:szCs w:val="24"/>
        </w:rPr>
      </w:pP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SMT Solvers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Alt-Ergo</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Coq</w:t>
      </w:r>
    </w:p>
    <w:p w:rsidR="00953DA5" w:rsidRPr="00953DA5"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rPr>
      </w:pPr>
    </w:p>
    <w:p w:rsidR="004F2CF2" w:rsidRPr="0071712E" w:rsidRDefault="00F518DF" w:rsidP="009B653C">
      <w:pPr>
        <w:pStyle w:val="Heading2"/>
      </w:pPr>
      <w:bookmarkStart w:id="33" w:name="_Toc444517715"/>
      <w:bookmarkStart w:id="34" w:name="_Toc447110613"/>
      <w:r>
        <w:lastRenderedPageBreak/>
        <w:t>2.2</w:t>
      </w:r>
      <w:r>
        <w:tab/>
      </w:r>
      <w:bookmarkEnd w:id="33"/>
      <w:r w:rsidR="00753EC9">
        <w:t>Technical material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0877C9" w:rsidRDefault="000877C9" w:rsidP="00753EC9">
      <w:pPr>
        <w:autoSpaceDE w:val="0"/>
        <w:autoSpaceDN w:val="0"/>
        <w:adjustRightInd w:val="0"/>
        <w:spacing w:after="0" w:line="480" w:lineRule="auto"/>
        <w:jc w:val="both"/>
        <w:rPr>
          <w:rFonts w:ascii="Times New Roman" w:hAnsi="Times New Roman" w:cs="Times New Roman"/>
          <w:color w:val="00000A"/>
          <w:sz w:val="24"/>
          <w:szCs w:val="24"/>
        </w:rPr>
      </w:pPr>
    </w:p>
    <w:p w:rsidR="000877C9" w:rsidRPr="000877C9"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rPr>
      </w:pPr>
      <w:r w:rsidRPr="000877C9">
        <w:rPr>
          <w:rFonts w:ascii="Times New Roman" w:hAnsi="Times New Roman" w:cs="Times New Roman"/>
          <w:color w:val="00000A"/>
          <w:sz w:val="24"/>
          <w:szCs w:val="24"/>
          <w:u w:val="single"/>
        </w:rPr>
        <w:t>Examples</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DbC</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OpenJML</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Why3</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KeY</w:t>
      </w:r>
    </w:p>
    <w:p w:rsidR="00694B22" w:rsidRDefault="00694B22" w:rsidP="00694B22">
      <w:pPr>
        <w:autoSpaceDE w:val="0"/>
        <w:autoSpaceDN w:val="0"/>
        <w:adjustRightInd w:val="0"/>
        <w:spacing w:after="0" w:line="240" w:lineRule="auto"/>
        <w:jc w:val="both"/>
        <w:rPr>
          <w:rFonts w:ascii="Times New Roman" w:hAnsi="Times New Roman" w:cs="Times New Roman"/>
          <w:color w:val="00000A"/>
          <w:sz w:val="24"/>
          <w:szCs w:val="24"/>
        </w:rPr>
      </w:pPr>
    </w:p>
    <w:p w:rsidR="00694B22" w:rsidRPr="00694B22" w:rsidRDefault="00694B22" w:rsidP="00694B22">
      <w:pPr>
        <w:autoSpaceDE w:val="0"/>
        <w:autoSpaceDN w:val="0"/>
        <w:adjustRightInd w:val="0"/>
        <w:spacing w:after="0" w:line="240" w:lineRule="auto"/>
        <w:jc w:val="both"/>
        <w:rPr>
          <w:rFonts w:ascii="Times New Roman" w:hAnsi="Times New Roman" w:cs="Times New Roman"/>
          <w:color w:val="00000A"/>
          <w:sz w:val="24"/>
          <w:szCs w:val="24"/>
        </w:rPr>
      </w:pPr>
      <w:bookmarkStart w:id="35" w:name="_GoBack"/>
      <w:bookmarkEnd w:id="35"/>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4B13D1" w:rsidRDefault="004B13D1" w:rsidP="004B13D1">
      <w:pPr>
        <w:autoSpaceDE w:val="0"/>
        <w:autoSpaceDN w:val="0"/>
        <w:adjustRightInd w:val="0"/>
        <w:spacing w:after="0" w:line="240" w:lineRule="auto"/>
        <w:jc w:val="both"/>
        <w:rPr>
          <w:rFonts w:ascii="Times New Roman" w:hAnsi="Times New Roman" w:cs="Times New Roman"/>
          <w:color w:val="00000A"/>
          <w:sz w:val="24"/>
          <w:szCs w:val="24"/>
        </w:rPr>
      </w:pPr>
    </w:p>
    <w:p w:rsidR="00DD1FDD" w:rsidRDefault="00DD1FDD">
      <w:pPr>
        <w:rPr>
          <w:rFonts w:ascii="Times New Roman" w:hAnsi="Times New Roman" w:cs="Times New Roman"/>
          <w:color w:val="00000A"/>
          <w:sz w:val="24"/>
          <w:szCs w:val="24"/>
        </w:rPr>
      </w:pPr>
      <w:r>
        <w:rPr>
          <w:rFonts w:ascii="Times New Roman" w:hAnsi="Times New Roman" w:cs="Times New Roman"/>
          <w:color w:val="00000A"/>
          <w:sz w:val="24"/>
          <w:szCs w:val="24"/>
        </w:rPr>
        <w:br w:type="page"/>
      </w:r>
    </w:p>
    <w:p w:rsidR="004B13D1" w:rsidRDefault="004B13D1" w:rsidP="004B13D1">
      <w:pPr>
        <w:autoSpaceDE w:val="0"/>
        <w:autoSpaceDN w:val="0"/>
        <w:adjustRightInd w:val="0"/>
        <w:spacing w:after="0" w:line="240" w:lineRule="auto"/>
        <w:jc w:val="both"/>
        <w:rPr>
          <w:rFonts w:ascii="Times New Roman" w:hAnsi="Times New Roman" w:cs="Times New Roman"/>
          <w:color w:val="00000A"/>
          <w:sz w:val="24"/>
          <w:szCs w:val="24"/>
        </w:rPr>
      </w:pPr>
    </w:p>
    <w:p w:rsidR="004B13D1" w:rsidRDefault="004B13D1" w:rsidP="004B13D1">
      <w:pPr>
        <w:pStyle w:val="Heading3"/>
        <w:rPr>
          <w:u w:val="single"/>
        </w:rPr>
      </w:pPr>
      <w:r w:rsidRPr="004B13D1">
        <w:rPr>
          <w:u w:val="single"/>
        </w:rPr>
        <w:t>KeY Deductive Verification Tool</w:t>
      </w:r>
    </w:p>
    <w:p w:rsidR="004B13D1" w:rsidRDefault="004B13D1" w:rsidP="004B13D1"/>
    <w:p w:rsidR="004B13D1" w:rsidRPr="004B13D1" w:rsidRDefault="004B13D1" w:rsidP="004B13D1"/>
    <w:p w:rsidR="00BC7986" w:rsidRPr="00482B48" w:rsidRDefault="00BC7986" w:rsidP="00F90A1F">
      <w:pPr>
        <w:pStyle w:val="Heading1"/>
        <w:rPr>
          <w:rFonts w:ascii="Times New Roman" w:hAnsi="Times New Roman" w:cs="Times New Roman"/>
          <w:b/>
          <w:color w:val="000000" w:themeColor="text1"/>
          <w:sz w:val="40"/>
          <w:szCs w:val="40"/>
        </w:rPr>
      </w:pPr>
      <w:bookmarkStart w:id="36" w:name="_Toc444517722"/>
      <w:bookmarkStart w:id="37" w:name="_Toc447110614"/>
      <w:r w:rsidRPr="00482B48">
        <w:rPr>
          <w:rFonts w:ascii="Times New Roman" w:hAnsi="Times New Roman" w:cs="Times New Roman"/>
          <w:b/>
          <w:color w:val="000000" w:themeColor="text1"/>
          <w:sz w:val="40"/>
          <w:szCs w:val="40"/>
        </w:rPr>
        <w:t xml:space="preserve">Chapter three: </w:t>
      </w:r>
      <w:bookmarkEnd w:id="36"/>
      <w:r w:rsidR="003840F2">
        <w:rPr>
          <w:rFonts w:ascii="Times New Roman" w:hAnsi="Times New Roman" w:cs="Times New Roman"/>
          <w:b/>
          <w:color w:val="000000" w:themeColor="text1"/>
          <w:sz w:val="40"/>
          <w:szCs w:val="40"/>
        </w:rPr>
        <w:t>The Problem</w:t>
      </w:r>
      <w:bookmarkEnd w:id="37"/>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8" w:name="_Toc444517723"/>
      <w:bookmarkStart w:id="39" w:name="_Toc447110615"/>
      <w:r w:rsidRPr="000D04C1">
        <w:t>Summary</w:t>
      </w:r>
      <w:bookmarkEnd w:id="38"/>
      <w:bookmarkEnd w:id="39"/>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0" w:name="_Toc444517724"/>
      <w:bookmarkStart w:id="41" w:name="_Toc447110616"/>
      <w:r>
        <w:t>3.1</w:t>
      </w:r>
      <w:r>
        <w:tab/>
      </w:r>
      <w:bookmarkEnd w:id="40"/>
      <w:r w:rsidR="0004481D">
        <w:t>Project UML documentation</w:t>
      </w:r>
      <w:bookmarkEnd w:id="41"/>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2"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3"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009D0189">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3"/>
    </w:p>
    <w:p w:rsidR="00640215" w:rsidRPr="00154AFE" w:rsidRDefault="00640215" w:rsidP="00154AFE">
      <w:pPr>
        <w:rPr>
          <w:lang w:eastAsia="en-IE"/>
        </w:rPr>
      </w:pPr>
    </w:p>
    <w:p w:rsidR="00FA57E4" w:rsidRDefault="00FA57E4" w:rsidP="009B653C">
      <w:pPr>
        <w:pStyle w:val="Heading2"/>
      </w:pPr>
      <w:bookmarkStart w:id="44" w:name="_Toc447110617"/>
      <w:r>
        <w:t>3.2</w:t>
      </w:r>
      <w:r>
        <w:tab/>
      </w:r>
      <w:bookmarkEnd w:id="42"/>
      <w:r w:rsidR="0004481D">
        <w:t>Problem analysis</w:t>
      </w:r>
      <w:bookmarkEnd w:id="44"/>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5"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6" w:name="_Toc447110618"/>
      <w:r w:rsidRPr="006E286B">
        <w:rPr>
          <w:rFonts w:ascii="Times New Roman" w:hAnsi="Times New Roman" w:cs="Times New Roman"/>
          <w:b/>
          <w:color w:val="auto"/>
          <w:sz w:val="40"/>
          <w:szCs w:val="40"/>
        </w:rPr>
        <w:lastRenderedPageBreak/>
        <w:t xml:space="preserve">Chapter four: </w:t>
      </w:r>
      <w:bookmarkEnd w:id="45"/>
      <w:r w:rsidR="003840F2">
        <w:rPr>
          <w:rFonts w:ascii="Times New Roman" w:hAnsi="Times New Roman" w:cs="Times New Roman"/>
          <w:b/>
          <w:color w:val="auto"/>
          <w:sz w:val="40"/>
          <w:szCs w:val="40"/>
        </w:rPr>
        <w:t>The Solution</w:t>
      </w:r>
      <w:bookmarkEnd w:id="46"/>
    </w:p>
    <w:p w:rsidR="0097075F" w:rsidRDefault="0097075F">
      <w:pPr>
        <w:rPr>
          <w:rFonts w:ascii="Times New Roman" w:hAnsi="Times New Roman" w:cs="Times New Roman"/>
          <w:sz w:val="40"/>
          <w:szCs w:val="40"/>
        </w:rPr>
      </w:pPr>
    </w:p>
    <w:p w:rsidR="00735F1D" w:rsidRDefault="00735F1D" w:rsidP="009B653C">
      <w:pPr>
        <w:pStyle w:val="Heading2"/>
      </w:pPr>
      <w:bookmarkStart w:id="47" w:name="_Toc444517729"/>
      <w:bookmarkStart w:id="48" w:name="_Toc447110619"/>
      <w:r w:rsidRPr="00735F1D">
        <w:t>Summary</w:t>
      </w:r>
      <w:bookmarkEnd w:id="47"/>
      <w:bookmarkEnd w:id="48"/>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49" w:name="_Toc447110620"/>
      <w:bookmarkStart w:id="50"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49"/>
    </w:p>
    <w:p w:rsidR="00150D34" w:rsidRDefault="00150D34" w:rsidP="009B653C">
      <w:pPr>
        <w:pStyle w:val="Heading2"/>
      </w:pPr>
      <w:bookmarkStart w:id="51" w:name="_Toc447110621"/>
      <w:r>
        <w:t>4.1</w:t>
      </w:r>
      <w:r>
        <w:tab/>
      </w:r>
      <w:bookmarkEnd w:id="50"/>
      <w:r w:rsidR="00F60860" w:rsidRPr="00F60860">
        <w:t>Analytical Work</w:t>
      </w:r>
      <w:bookmarkEnd w:id="51"/>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2" w:name="_Toc444517731"/>
      <w:bookmarkStart w:id="53" w:name="_Toc447110622"/>
      <w:r w:rsidRPr="00150D34">
        <w:t>4.2</w:t>
      </w:r>
      <w:r w:rsidRPr="00150D34">
        <w:tab/>
      </w:r>
      <w:bookmarkEnd w:id="52"/>
      <w:r w:rsidR="00F60860" w:rsidRPr="00F60860">
        <w:t>Architectural</w:t>
      </w:r>
      <w:r w:rsidR="00F60860">
        <w:t xml:space="preserve"> Level</w:t>
      </w:r>
      <w:bookmarkEnd w:id="53"/>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4" w:name="_Toc447110623"/>
      <w:r w:rsidRPr="00150D34">
        <w:t>4.2</w:t>
      </w:r>
      <w:r w:rsidRPr="00150D34">
        <w:tab/>
      </w:r>
      <w:r>
        <w:t>High Level</w:t>
      </w:r>
      <w:bookmarkEnd w:id="54"/>
    </w:p>
    <w:p w:rsidR="00F60860" w:rsidRDefault="00F60860" w:rsidP="00F60860">
      <w:pPr>
        <w:pStyle w:val="Heading2"/>
        <w:rPr>
          <w:b w:val="0"/>
          <w:sz w:val="24"/>
          <w:szCs w:val="24"/>
        </w:rPr>
      </w:pPr>
      <w:bookmarkStart w:id="55" w:name="_Toc447110624"/>
      <w:r w:rsidRPr="00F60860">
        <w:rPr>
          <w:b w:val="0"/>
          <w:sz w:val="24"/>
          <w:szCs w:val="24"/>
        </w:rPr>
        <w:t>E.g. Packages, Class Diagrams, etc.</w:t>
      </w:r>
      <w:bookmarkEnd w:id="55"/>
    </w:p>
    <w:p w:rsidR="00F60860" w:rsidRDefault="00F60860" w:rsidP="00F60860">
      <w:pPr>
        <w:pStyle w:val="Heading2"/>
      </w:pPr>
      <w:bookmarkStart w:id="56" w:name="_Toc447110625"/>
      <w:r w:rsidRPr="00150D34">
        <w:t>4.2</w:t>
      </w:r>
      <w:r w:rsidRPr="00150D34">
        <w:tab/>
      </w:r>
      <w:r>
        <w:t>Low Level</w:t>
      </w:r>
      <w:bookmarkEnd w:id="56"/>
    </w:p>
    <w:p w:rsidR="00F60860" w:rsidRDefault="00F60860" w:rsidP="00F60860">
      <w:pPr>
        <w:pStyle w:val="Heading2"/>
        <w:rPr>
          <w:b w:val="0"/>
          <w:sz w:val="24"/>
          <w:szCs w:val="24"/>
        </w:rPr>
      </w:pPr>
      <w:bookmarkStart w:id="57" w:name="_Toc447110626"/>
      <w:r w:rsidRPr="00F60860">
        <w:rPr>
          <w:b w:val="0"/>
          <w:sz w:val="24"/>
          <w:szCs w:val="24"/>
        </w:rPr>
        <w:t>E.g. Method specifications, Algorithms, etc</w:t>
      </w:r>
      <w:r>
        <w:rPr>
          <w:b w:val="0"/>
          <w:sz w:val="24"/>
          <w:szCs w:val="24"/>
        </w:rPr>
        <w:t>.</w:t>
      </w:r>
      <w:bookmarkEnd w:id="57"/>
    </w:p>
    <w:p w:rsidR="00F60860" w:rsidRDefault="00F60860" w:rsidP="00F60860">
      <w:pPr>
        <w:pStyle w:val="Heading2"/>
      </w:pPr>
      <w:bookmarkStart w:id="58" w:name="_Toc447110627"/>
      <w:r w:rsidRPr="00150D34">
        <w:t>4.2</w:t>
      </w:r>
      <w:r w:rsidRPr="00150D34">
        <w:tab/>
      </w:r>
      <w:r>
        <w:t>Implementation</w:t>
      </w:r>
      <w:bookmarkEnd w:id="58"/>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59"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0" w:name="_Toc447110628"/>
      <w:r w:rsidRPr="00F90A1F">
        <w:rPr>
          <w:rFonts w:ascii="Times New Roman" w:hAnsi="Times New Roman" w:cs="Times New Roman"/>
          <w:b/>
          <w:color w:val="000000" w:themeColor="text1"/>
          <w:sz w:val="40"/>
          <w:szCs w:val="40"/>
        </w:rPr>
        <w:lastRenderedPageBreak/>
        <w:t xml:space="preserve">Chapter five: </w:t>
      </w:r>
      <w:bookmarkEnd w:id="59"/>
      <w:r w:rsidR="003840F2">
        <w:rPr>
          <w:rFonts w:ascii="Times New Roman" w:hAnsi="Times New Roman" w:cs="Times New Roman"/>
          <w:b/>
          <w:color w:val="000000" w:themeColor="text1"/>
          <w:sz w:val="40"/>
          <w:szCs w:val="40"/>
        </w:rPr>
        <w:t>Evaluation</w:t>
      </w:r>
      <w:bookmarkEnd w:id="60"/>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1" w:name="_Toc444517733"/>
      <w:bookmarkStart w:id="62" w:name="_Toc447110629"/>
      <w:r w:rsidRPr="000D04C1">
        <w:t>Summary</w:t>
      </w:r>
      <w:bookmarkEnd w:id="61"/>
      <w:bookmarkEnd w:id="62"/>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9D4F6D">
      <w:pPr>
        <w:pStyle w:val="NormalWeb"/>
        <w:numPr>
          <w:ilvl w:val="1"/>
          <w:numId w:val="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9D4F6D">
      <w:pPr>
        <w:pStyle w:val="NormalWeb"/>
        <w:numPr>
          <w:ilvl w:val="1"/>
          <w:numId w:val="2"/>
        </w:numPr>
        <w:autoSpaceDE w:val="0"/>
        <w:autoSpaceDN w:val="0"/>
        <w:adjustRightInd w:val="0"/>
        <w:spacing w:after="0" w:afterAutospacing="0"/>
        <w:ind w:left="851" w:hanging="851"/>
        <w:rPr>
          <w:color w:val="0070C0"/>
          <w:sz w:val="20"/>
          <w:szCs w:val="20"/>
        </w:rPr>
      </w:pPr>
      <w:r w:rsidRPr="005361BC">
        <w:rPr>
          <w:color w:val="0070C0"/>
          <w:sz w:val="20"/>
          <w:szCs w:val="20"/>
        </w:rPr>
        <w:t>Explain your results - ideally with explanatory text (analysis) to both explain the meaning of these results, and provide the reasons for why these particular results were obtained</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Critically analyze your results. Identify the contents in which your results are relevant and any threats are to the validity of your results. Show how well you have answered the research question.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analyze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3" w:name="_Toc444517734"/>
      <w:bookmarkStart w:id="64" w:name="_Toc447110630"/>
      <w:r>
        <w:t>5.1</w:t>
      </w:r>
      <w:r>
        <w:tab/>
      </w:r>
      <w:bookmarkEnd w:id="63"/>
      <w:r w:rsidR="005969AD" w:rsidRPr="005969AD">
        <w:t>Solution Verification</w:t>
      </w:r>
      <w:bookmarkEnd w:id="64"/>
    </w:p>
    <w:p w:rsidR="00B5460E" w:rsidRDefault="00B5460E" w:rsidP="00B5460E">
      <w:pPr>
        <w:pStyle w:val="Heading2"/>
        <w:rPr>
          <w:rFonts w:eastAsiaTheme="minorHAnsi" w:cs="Times New Roman"/>
          <w:b w:val="0"/>
          <w:color w:val="auto"/>
          <w:sz w:val="24"/>
          <w:szCs w:val="24"/>
        </w:rPr>
      </w:pPr>
      <w:bookmarkStart w:id="65" w:name="_Toc447110631"/>
      <w:bookmarkStart w:id="66"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5"/>
    </w:p>
    <w:p w:rsidR="00AC7452" w:rsidRDefault="00AC7452" w:rsidP="00B5460E">
      <w:pPr>
        <w:pStyle w:val="Heading2"/>
      </w:pPr>
      <w:bookmarkStart w:id="67" w:name="_Toc447110632"/>
      <w:r>
        <w:t>5.2</w:t>
      </w:r>
      <w:r>
        <w:tab/>
      </w:r>
      <w:bookmarkEnd w:id="66"/>
      <w:r w:rsidR="005969AD" w:rsidRPr="005969AD">
        <w:t>Software Design Verification</w:t>
      </w:r>
      <w:bookmarkEnd w:id="67"/>
    </w:p>
    <w:p w:rsidR="00B5460E" w:rsidRPr="00B5460E" w:rsidRDefault="00B5460E" w:rsidP="00B5460E">
      <w:pPr>
        <w:spacing w:line="480" w:lineRule="auto"/>
        <w:jc w:val="both"/>
        <w:rPr>
          <w:rFonts w:ascii="Times New Roman" w:hAnsi="Times New Roman" w:cs="Times New Roman"/>
          <w:sz w:val="24"/>
          <w:szCs w:val="24"/>
          <w:lang w:eastAsia="en-IE"/>
        </w:rPr>
      </w:pPr>
      <w:bookmarkStart w:id="68"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69" w:name="_Toc447110633"/>
      <w:r>
        <w:t>5.3</w:t>
      </w:r>
      <w:r>
        <w:tab/>
      </w:r>
      <w:bookmarkEnd w:id="68"/>
      <w:r w:rsidR="00703378">
        <w:t>Software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0"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0"/>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1"/>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3"/>
    </w:p>
    <w:p w:rsidR="00B5460E" w:rsidRPr="00B5460E" w:rsidRDefault="00B5460E" w:rsidP="00B5460E">
      <w:pPr>
        <w:rPr>
          <w:lang w:eastAsia="en-IE"/>
        </w:rPr>
      </w:pPr>
    </w:p>
    <w:p w:rsidR="00703378" w:rsidRDefault="00B5460E" w:rsidP="00703378">
      <w:pPr>
        <w:pStyle w:val="Heading2"/>
      </w:pPr>
      <w:bookmarkStart w:id="74" w:name="_Toc447110638"/>
      <w:r>
        <w:t>5.4</w:t>
      </w:r>
      <w:r w:rsidR="00703378">
        <w:tab/>
      </w:r>
      <w:r w:rsidR="00703378" w:rsidRPr="00703378">
        <w:t>Validation/Measurements</w:t>
      </w:r>
      <w:bookmarkEnd w:id="74"/>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5"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5"/>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8"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8"/>
    </w:p>
    <w:p w:rsidR="003840F2" w:rsidRDefault="003840F2">
      <w:bookmarkStart w:id="79"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0"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0"/>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1" w:name="_Toc447110644"/>
      <w:r w:rsidRPr="003840F2">
        <w:rPr>
          <w:rFonts w:ascii="Times New Roman" w:eastAsia="Arial Unicode MS" w:hAnsi="Times New Roman" w:cstheme="majorBidi"/>
          <w:b/>
          <w:color w:val="000000" w:themeColor="text1"/>
          <w:sz w:val="28"/>
          <w:szCs w:val="28"/>
          <w:lang w:eastAsia="en-IE"/>
        </w:rPr>
        <w:t>Summary</w:t>
      </w:r>
      <w:bookmarkEnd w:id="81"/>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Critically analyze your approach to solving the research question by explaining what was effective in your approach, and what you could have been improved upon.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2"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2"/>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3"/>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5"/>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6" w:name="_Toc444517737"/>
      <w:bookmarkStart w:id="87" w:name="_Toc447110649"/>
      <w:bookmarkEnd w:id="79"/>
      <w:r w:rsidRPr="00482B48">
        <w:rPr>
          <w:rFonts w:ascii="Times New Roman" w:hAnsi="Times New Roman" w:cs="Times New Roman"/>
          <w:b/>
          <w:color w:val="000000" w:themeColor="text1"/>
          <w:sz w:val="40"/>
          <w:szCs w:val="40"/>
        </w:rPr>
        <w:t>References</w:t>
      </w:r>
      <w:bookmarkEnd w:id="86"/>
      <w:bookmarkEnd w:id="87"/>
    </w:p>
    <w:p w:rsidR="00BD6A7B" w:rsidRPr="00BD6A7B" w:rsidRDefault="00BD6A7B" w:rsidP="00BD6A7B">
      <w:pPr>
        <w:widowControl w:val="0"/>
        <w:autoSpaceDE w:val="0"/>
        <w:autoSpaceDN w:val="0"/>
        <w:adjustRightInd w:val="0"/>
        <w:spacing w:line="360" w:lineRule="auto"/>
        <w:jc w:val="both"/>
        <w:rPr>
          <w:rFonts w:ascii="Century Schoolbook" w:hAnsi="Century Schoolbook"/>
          <w:i/>
          <w:sz w:val="20"/>
          <w:szCs w:val="20"/>
        </w:rPr>
      </w:pP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"The KeY system 1.0 (Deduction Component)" 2007, in Springer Berlin Heidelberg, Berlin, Heidelberg, pp. 379-384.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Ahrendt, W., Beckert, B., Hähnle, R., Rümmer, P. &amp; Schmitt, P.H. 2007, "Verifying Object-Oriented Programs with KeY: A Tutorial" in Springer Berlin Heidelberg, Berlin, Heidelberg, pp. 70-101.</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Beckert, B., Hähnle, R., Schmitt, P.H., Chalmers University of Technology, Institutionen för data- och informationsteknik, Datavetenskap (Chalmers), Chalmers tekniska högskola &amp; Department of Computer Science and Engineering, Computing Science (Chalmers) 2007;2006;, </w:t>
      </w:r>
      <w:r w:rsidRPr="00EB5B48">
        <w:rPr>
          <w:rFonts w:ascii="Century Schoolbook" w:eastAsia="Times New Roman" w:hAnsi="Century Schoolbook" w:cs="Times New Roman"/>
          <w:i/>
          <w:iCs/>
          <w:sz w:val="20"/>
          <w:szCs w:val="20"/>
          <w:lang w:val="en-GB" w:eastAsia="en-GB"/>
        </w:rPr>
        <w:t>Verification of object-oriented software: the KeY approach, </w:t>
      </w:r>
      <w:r w:rsidRPr="00EB5B48">
        <w:rPr>
          <w:rFonts w:ascii="Century Schoolbook" w:eastAsia="Times New Roman" w:hAnsi="Century Schoolbook" w:cs="Times New Roman"/>
          <w:i/>
          <w:sz w:val="20"/>
          <w:szCs w:val="20"/>
          <w:lang w:val="en-GB" w:eastAsia="en-GB"/>
        </w:rPr>
        <w:t>Springer, New York;Berlin;.</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Biere, A., Bloem, R. &amp; SpringerLink (Online service) 2014, </w:t>
      </w:r>
      <w:r w:rsidRPr="008E6739">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8E6739">
        <w:rPr>
          <w:rFonts w:ascii="Century Schoolbook" w:eastAsia="Times New Roman" w:hAnsi="Century Schoolbook" w:cs="Times New Roman"/>
          <w:i/>
          <w:sz w:val="20"/>
          <w:szCs w:val="20"/>
          <w:lang w:val="en-GB" w:eastAsia="en-GB"/>
        </w:rPr>
        <w:t>Springer International Publishing, Cham.</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Bobot, F., Filliâtre, J., Marché, C. &amp; Paskevich, A. 2015, "Let's verify this with Why3", </w:t>
      </w:r>
      <w:r w:rsidRPr="008E6739">
        <w:rPr>
          <w:rFonts w:ascii="Century Schoolbook" w:eastAsia="Times New Roman" w:hAnsi="Century Schoolbook" w:cs="Times New Roman"/>
          <w:i/>
          <w:iCs/>
          <w:sz w:val="20"/>
          <w:szCs w:val="20"/>
          <w:lang w:val="en-GB" w:eastAsia="en-GB"/>
        </w:rPr>
        <w:t>International Journal on Software Tools for Technology Transfer, </w:t>
      </w:r>
      <w:r w:rsidRPr="008E6739">
        <w:rPr>
          <w:rFonts w:ascii="Century Schoolbook" w:eastAsia="Times New Roman" w:hAnsi="Century Schoolbook" w:cs="Times New Roman"/>
          <w:i/>
          <w:sz w:val="20"/>
          <w:szCs w:val="20"/>
          <w:lang w:val="en-GB" w:eastAsia="en-GB"/>
        </w:rPr>
        <w:t>vol. 17, no. 6, pp. 709.</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Bormer, T. 2014, </w:t>
      </w:r>
      <w:r w:rsidRPr="000F7787">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0F7787">
        <w:rPr>
          <w:rFonts w:ascii="Century Schoolbook" w:eastAsia="Times New Roman" w:hAnsi="Century Schoolbook" w:cs="Times New Roman"/>
          <w:i/>
          <w:sz w:val="20"/>
          <w:szCs w:val="20"/>
          <w:lang w:val="en-GB" w:eastAsia="en-GB"/>
        </w:rPr>
        <w:t>, ProQuest Dissertations Publishing.</w:t>
      </w:r>
    </w:p>
    <w:p w:rsidR="00BD6A7B" w:rsidRPr="00C74E8E"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Pr>
          <w:rFonts w:ascii="Century Schoolbook" w:eastAsia="Times New Roman" w:hAnsi="Century Schoolbook" w:cs="Times New Roman"/>
          <w:i/>
          <w:sz w:val="20"/>
          <w:szCs w:val="20"/>
          <w:lang w:val="en-GB" w:eastAsia="en-GB"/>
        </w:rPr>
        <w:t>B</w:t>
      </w:r>
      <w:r w:rsidR="00BD6A7B" w:rsidRPr="00C74E8E">
        <w:rPr>
          <w:rFonts w:ascii="Century Schoolbook" w:eastAsia="Times New Roman" w:hAnsi="Century Schoolbook" w:cs="Times New Roman"/>
          <w:i/>
          <w:sz w:val="20"/>
          <w:szCs w:val="20"/>
          <w:lang w:val="en-GB" w:eastAsia="en-GB"/>
        </w:rPr>
        <w:t>u</w:t>
      </w:r>
      <w:r>
        <w:rPr>
          <w:rFonts w:ascii="Century Schoolbook" w:eastAsia="Times New Roman" w:hAnsi="Century Schoolbook" w:cs="Times New Roman"/>
          <w:i/>
          <w:sz w:val="20"/>
          <w:szCs w:val="20"/>
          <w:lang w:val="en-GB" w:eastAsia="en-GB"/>
        </w:rPr>
        <w:t>r</w:t>
      </w:r>
      <w:r w:rsidR="00BD6A7B" w:rsidRPr="00C74E8E">
        <w:rPr>
          <w:rFonts w:ascii="Century Schoolbook" w:eastAsia="Times New Roman" w:hAnsi="Century Schoolbook" w:cs="Times New Roman"/>
          <w:i/>
          <w:sz w:val="20"/>
          <w:szCs w:val="20"/>
          <w:lang w:val="en-GB" w:eastAsia="en-GB"/>
        </w:rPr>
        <w:t>ns, D., Mostowski, W. &amp; Ulbrich, M. 2015, "Implementation-level verification of algorithms with KeY", </w:t>
      </w:r>
      <w:r w:rsidR="00BD6A7B" w:rsidRPr="00C74E8E">
        <w:rPr>
          <w:rFonts w:ascii="Century Schoolbook" w:eastAsia="Times New Roman" w:hAnsi="Century Schoolbook" w:cs="Times New Roman"/>
          <w:i/>
          <w:iCs/>
          <w:sz w:val="20"/>
          <w:szCs w:val="20"/>
          <w:lang w:val="en-GB" w:eastAsia="en-GB"/>
        </w:rPr>
        <w:t>International Journal on Software Tools for Technology Transfer, </w:t>
      </w:r>
      <w:r w:rsidR="00BD6A7B" w:rsidRPr="00C74E8E">
        <w:rPr>
          <w:rFonts w:ascii="Century Schoolbook" w:eastAsia="Times New Roman" w:hAnsi="Century Schoolbook" w:cs="Times New Roman"/>
          <w:i/>
          <w:sz w:val="20"/>
          <w:szCs w:val="20"/>
          <w:lang w:val="en-GB" w:eastAsia="en-GB"/>
        </w:rPr>
        <w:t>vol. 17, no. 6, pp. 729-744.</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r w:rsidRPr="00BD6A7B">
        <w:rPr>
          <w:rFonts w:ascii="Century Schoolbook" w:hAnsi="Century Schoolbook"/>
          <w:i/>
          <w:spacing w:val="2"/>
          <w:sz w:val="20"/>
          <w:szCs w:val="20"/>
          <w:shd w:val="clear" w:color="auto" w:fill="FCFCFC"/>
        </w:rPr>
        <w:t xml:space="preserve">Catano, N., Barraza, F., García, D., Ortega, P., Rueda, C. (2009) A case study in JML-assisted software development. In: Proceedings of the Eleventh Brazilian Symposium on Formal Methods (SBMF 2008). ENTCS, July 2009, vol. 240, pp. 5–21 </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FD7794">
        <w:rPr>
          <w:rFonts w:ascii="Century Schoolbook" w:eastAsia="Times New Roman" w:hAnsi="Century Schoolbook" w:cs="Times New Roman"/>
          <w:i/>
          <w:sz w:val="20"/>
          <w:szCs w:val="20"/>
          <w:lang w:val="en-GB" w:eastAsia="en-GB"/>
        </w:rPr>
        <w:t xml:space="preserve">Cok, D.R. &amp; Kiniry, J.R. 2005, "ESC/Java2: Uniting ESC/Java and JML: Progress and Issues in Building and Using ESC/Java2, Including a Case Study Involving the Use of the Tool to </w:t>
      </w:r>
      <w:r w:rsidRPr="00FD7794">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Cok, D.R. 2014, "OpenJML: Software verification for Java 7 using JML, OpenJDK, and Eclipse", </w:t>
      </w:r>
      <w:r w:rsidRPr="00A86CED">
        <w:rPr>
          <w:rFonts w:ascii="Century Schoolbook" w:eastAsia="Times New Roman" w:hAnsi="Century Schoolbook" w:cs="Times New Roman"/>
          <w:i/>
          <w:iCs/>
          <w:sz w:val="20"/>
          <w:szCs w:val="20"/>
          <w:lang w:val="en-GB" w:eastAsia="en-GB"/>
        </w:rPr>
        <w:t>Electronic Proceedings in Theoretical Computer Science, </w:t>
      </w:r>
      <w:r w:rsidRPr="00A86CED">
        <w:rPr>
          <w:rFonts w:ascii="Century Schoolbook" w:eastAsia="Times New Roman" w:hAnsi="Century Schoolbook" w:cs="Times New Roman"/>
          <w:i/>
          <w:sz w:val="20"/>
          <w:szCs w:val="20"/>
          <w:lang w:val="en-GB" w:eastAsia="en-GB"/>
        </w:rPr>
        <w:t>vol. 149, pp. 79-92.</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Cok, D.R., (2016) “Does your software do what is should?” Specification and verification with the Java Modelling Language and OpenJML. The OpenJML User Guide</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Cok, D.R., Leavens, G.T., &amp; Ulbrich, M. (2018), Java Modelling Language Reference Manual</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Cs.ru.nl. (2018). </w:t>
      </w:r>
      <w:r w:rsidRPr="00BD6A7B">
        <w:rPr>
          <w:rFonts w:ascii="Century Schoolbook" w:hAnsi="Century Schoolbook" w:cs="Segoe UI"/>
          <w:bCs/>
          <w:iCs w:val="0"/>
          <w:color w:val="auto"/>
          <w:sz w:val="20"/>
          <w:szCs w:val="20"/>
        </w:rPr>
        <w:t>Talks </w:t>
      </w:r>
      <w:r w:rsidRPr="00BD6A7B">
        <w:rPr>
          <w:rFonts w:ascii="Century Schoolbook" w:hAnsi="Century Schoolbook" w:cs="Segoe UI"/>
          <w:bCs/>
          <w:color w:val="auto"/>
          <w:sz w:val="20"/>
          <w:szCs w:val="20"/>
        </w:rPr>
        <w:t>. [online] Available at: https://www.cs.ru.nl/E.Poll/talks/ [Accessed 13 May 2018].</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C74E8E">
        <w:rPr>
          <w:rFonts w:ascii="Century Schoolbook" w:eastAsia="Times New Roman" w:hAnsi="Century Schoolbook" w:cs="Times New Roman"/>
          <w:i/>
          <w:iCs/>
          <w:sz w:val="20"/>
          <w:szCs w:val="20"/>
          <w:lang w:val="en-GB" w:eastAsia="en-GB"/>
        </w:rPr>
        <w:t>Software &amp; Systems Modeling, </w:t>
      </w:r>
      <w:r w:rsidRPr="00C74E8E">
        <w:rPr>
          <w:rFonts w:ascii="Century Schoolbook" w:eastAsia="Times New Roman" w:hAnsi="Century Schoolbook" w:cs="Times New Roman"/>
          <w:i/>
          <w:sz w:val="20"/>
          <w:szCs w:val="20"/>
          <w:lang w:val="en-GB" w:eastAsia="en-GB"/>
        </w:rPr>
        <w:t>vol. 15, no. 4, pp. 1117-1140.</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Drops.dagstuhl.de. (2018). [online] Available at: http://drops.dagstuhl.de/opus/volltexte/2017/7259/pdf/LIPIcs-ECOOP-2017-9.pdf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JML Reference Manual: JML Reference Manual</w:t>
      </w:r>
      <w:r w:rsidRPr="00BD6A7B">
        <w:rPr>
          <w:rFonts w:ascii="Century Schoolbook" w:hAnsi="Century Schoolbook" w:cs="Segoe UI"/>
          <w:bCs/>
          <w:color w:val="auto"/>
          <w:sz w:val="20"/>
          <w:szCs w:val="20"/>
        </w:rPr>
        <w:t>. [online] Available at: http://www.eecs.ucf.edu/~leavens/JML/jmlrefman/jmlrefman.html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The Java Modeling Language (JML) Home Page</w:t>
      </w:r>
      <w:r w:rsidRPr="00BD6A7B">
        <w:rPr>
          <w:rFonts w:ascii="Century Schoolbook" w:hAnsi="Century Schoolbook" w:cs="Segoe UI"/>
          <w:bCs/>
          <w:color w:val="auto"/>
          <w:sz w:val="20"/>
          <w:szCs w:val="20"/>
        </w:rPr>
        <w:t>. [online] Available at: http://www.eecs.ucf.edu/~leavens/JML//index.shtml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BD6A7B">
        <w:rPr>
          <w:rFonts w:ascii="Century Schoolbook" w:hAnsi="Century Schoolbook" w:cs="URWPalladioL-Bold"/>
          <w:bCs/>
          <w:i/>
          <w:sz w:val="20"/>
          <w:szCs w:val="20"/>
          <w:lang w:val="en-GB"/>
        </w:rPr>
        <w:t>for software verification, Maynooth University</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Formal.iti.kit.edu. (2018). [online] Available at: https://formal.iti.kit.edu/beckert/pub/keytutorial2016.pdf [Accessed 13 May 2018].</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Furia, C.A., Meyer, B. &amp; Velder, S. 2014, "Loop invariants: Analysis, classification, and examples", </w:t>
      </w:r>
      <w:r w:rsidRPr="000F7787">
        <w:rPr>
          <w:rFonts w:ascii="Century Schoolbook" w:eastAsia="Times New Roman" w:hAnsi="Century Schoolbook" w:cs="Times New Roman"/>
          <w:i/>
          <w:iCs/>
          <w:sz w:val="20"/>
          <w:szCs w:val="20"/>
          <w:lang w:val="en-GB" w:eastAsia="en-GB"/>
        </w:rPr>
        <w:t>ACM Computing Surveys (CSUR), </w:t>
      </w:r>
      <w:r w:rsidRPr="000F7787">
        <w:rPr>
          <w:rFonts w:ascii="Century Schoolbook" w:eastAsia="Times New Roman" w:hAnsi="Century Schoolbook" w:cs="Times New Roman"/>
          <w:i/>
          <w:sz w:val="20"/>
          <w:szCs w:val="20"/>
          <w:lang w:val="en-GB" w:eastAsia="en-GB"/>
        </w:rPr>
        <w:t>vol. 46, no. 3, pp. 1-51.</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Giacobazzi, R., Berdine, J., Mastroeni, I. &amp; ebrary, I. 2013, </w:t>
      </w:r>
      <w:r w:rsidRPr="000F7787">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0F7787">
        <w:rPr>
          <w:rFonts w:ascii="Century Schoolbook" w:eastAsia="Times New Roman" w:hAnsi="Century Schoolbook" w:cs="Times New Roman"/>
          <w:i/>
          <w:sz w:val="20"/>
          <w:szCs w:val="20"/>
          <w:lang w:val="en-GB" w:eastAsia="en-GB"/>
        </w:rPr>
        <w:t>Springer, Heidelberg.</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BD6A7B">
        <w:rPr>
          <w:rFonts w:ascii="Century Schoolbook" w:eastAsia="Times New Roman" w:hAnsi="Century Schoolbook" w:cs="Times New Roman"/>
          <w:i/>
          <w:iCs/>
          <w:sz w:val="20"/>
          <w:szCs w:val="20"/>
          <w:lang w:val="en-GB" w:eastAsia="en-GB"/>
        </w:rPr>
        <w:t>IET Software, </w:t>
      </w:r>
      <w:r w:rsidRPr="00BD6A7B">
        <w:rPr>
          <w:rFonts w:ascii="Century Schoolbook" w:eastAsia="Times New Roman" w:hAnsi="Century Schoolbook" w:cs="Times New Roman"/>
          <w:i/>
          <w:sz w:val="20"/>
          <w:szCs w:val="20"/>
          <w:lang w:val="en-GB" w:eastAsia="en-GB"/>
        </w:rPr>
        <w:t>vol. 2, no. 6, pp. 500-514.</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https://hal.inria.fr/hal-01344110/document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https://hal.inria.fr/hal-00789533/document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BD6A7B">
        <w:rPr>
          <w:rFonts w:ascii="Century Schoolbook" w:hAnsi="Century Schoolbook"/>
          <w:i/>
          <w:spacing w:val="2"/>
          <w:sz w:val="20"/>
          <w:szCs w:val="20"/>
          <w:shd w:val="clear" w:color="auto" w:fill="FCFCFC"/>
        </w:rPr>
        <w:t xml:space="preserve">Healy, A. (2016) </w:t>
      </w:r>
      <w:r w:rsidRPr="00BD6A7B">
        <w:rPr>
          <w:rFonts w:ascii="Century Schoolbook" w:hAnsi="Century Schoolbook" w:cs="URWPalladioL-Bold"/>
          <w:bCs/>
          <w:i/>
          <w:sz w:val="20"/>
          <w:szCs w:val="20"/>
          <w:lang w:val="en-GB"/>
        </w:rPr>
        <w:t>Predicting SMT solver performance</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647-657.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0F7787">
        <w:rPr>
          <w:rFonts w:ascii="Century Schoolbook" w:eastAsia="Times New Roman" w:hAnsi="Century Schoolbook" w:cs="Times New Roman"/>
          <w:i/>
          <w:iCs/>
          <w:sz w:val="20"/>
          <w:szCs w:val="20"/>
          <w:lang w:val="en-GB" w:eastAsia="en-GB"/>
        </w:rPr>
        <w:t>International Journal on Software Tools for Technology Transfer, </w:t>
      </w:r>
      <w:r w:rsidRPr="000F7787">
        <w:rPr>
          <w:rFonts w:ascii="Century Schoolbook" w:eastAsia="Times New Roman" w:hAnsi="Century Schoolbook" w:cs="Times New Roman"/>
          <w:i/>
          <w:sz w:val="20"/>
          <w:szCs w:val="20"/>
          <w:lang w:val="en-GB" w:eastAsia="en-GB"/>
        </w:rPr>
        <w:t>vol. 17, no. 6, pp. 659-676.</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[online] Available at: https://www.key-project.org/wp-content/uploads/2017/10/slides-pp.pdf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w:t>
      </w:r>
      <w:r w:rsidRPr="00BD6A7B">
        <w:rPr>
          <w:rFonts w:ascii="Century Schoolbook" w:hAnsi="Century Schoolbook" w:cs="Segoe UI"/>
          <w:bCs/>
          <w:iCs w:val="0"/>
          <w:color w:val="auto"/>
          <w:sz w:val="20"/>
          <w:szCs w:val="20"/>
        </w:rPr>
        <w:t>The KeY Project</w:t>
      </w:r>
      <w:r w:rsidRPr="00BD6A7B">
        <w:rPr>
          <w:rFonts w:ascii="Century Schoolbook" w:hAnsi="Century Schoolbook" w:cs="Segoe UI"/>
          <w:bCs/>
          <w:color w:val="auto"/>
          <w:sz w:val="20"/>
          <w:szCs w:val="20"/>
        </w:rPr>
        <w:t>. [online] Available at: https://www.key-project.org/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Kindsoftware.com. (2018). [online] Available at: http://kindsoftware.com/documents/talks/KSU_ESCJava2_Object_Logic.pdf [Accessed 13 May 2018].</w:t>
      </w:r>
    </w:p>
    <w:p w:rsidR="00BD6A7B" w:rsidRPr="00C91B7F"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91B7F">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lastRenderedPageBreak/>
        <w:t>Krakatoa.lri.fr. (2018). [online] Available at: http://krakatoa.lri.fr/krakatoa.pdf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Leavens, G.T., &amp; Cheon, Y. (2003). Design by Contract with JML.</w:t>
      </w:r>
    </w:p>
    <w:p w:rsidR="00BD6A7B" w:rsidRPr="0030173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30173B">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8E6739">
        <w:rPr>
          <w:rFonts w:ascii="Century Schoolbook" w:eastAsia="Times New Roman" w:hAnsi="Century Schoolbook" w:cs="Times New Roman"/>
          <w:i/>
          <w:iCs/>
          <w:sz w:val="20"/>
          <w:szCs w:val="20"/>
          <w:lang w:val="en-GB" w:eastAsia="en-GB"/>
        </w:rPr>
        <w:t>Journal of Logic and Algebraic Programming, </w:t>
      </w:r>
      <w:r w:rsidRPr="008E6739">
        <w:rPr>
          <w:rFonts w:ascii="Century Schoolbook" w:eastAsia="Times New Roman" w:hAnsi="Century Schoolbook" w:cs="Times New Roman"/>
          <w:i/>
          <w:sz w:val="20"/>
          <w:szCs w:val="20"/>
          <w:lang w:val="en-GB" w:eastAsia="en-GB"/>
        </w:rPr>
        <w:t>vol. 58, no. 1, pp. 89-106.</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Meyer, B. (1992), "Applying 'design by contract'", </w:t>
      </w:r>
      <w:r w:rsidRPr="00BD6A7B">
        <w:rPr>
          <w:rFonts w:ascii="Century Schoolbook" w:hAnsi="Century Schoolbook"/>
          <w:i/>
          <w:iCs/>
          <w:sz w:val="20"/>
          <w:szCs w:val="20"/>
        </w:rPr>
        <w:t>Computer, </w:t>
      </w:r>
      <w:r w:rsidRPr="00BD6A7B">
        <w:rPr>
          <w:rFonts w:ascii="Century Schoolbook" w:hAnsi="Century Schoolbook"/>
          <w:i/>
          <w:sz w:val="20"/>
          <w:szCs w:val="20"/>
        </w:rPr>
        <w:t>vol. 25, no. 10, pp. 40-51</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Pdfs.semanticscholar.org. (2018). [online] Available at: https://pdfs.semanticscholar.org/ce71/23d4388ea2b776f31967377b10d4ff11698e.pdf [Accessed 13 May 2018].</w:t>
      </w:r>
    </w:p>
    <w:p w:rsidR="00BD6A7B" w:rsidRPr="00EB5B48"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EB5B48">
        <w:rPr>
          <w:rFonts w:ascii="Century Schoolbook" w:eastAsia="Times New Roman" w:hAnsi="Century Schoolbook" w:cs="Times New Roman"/>
          <w:i/>
          <w:iCs/>
          <w:sz w:val="20"/>
          <w:szCs w:val="20"/>
          <w:lang w:val="en-GB" w:eastAsia="en-GB"/>
        </w:rPr>
        <w:t>Formal Aspects of Computing, </w:t>
      </w:r>
      <w:r w:rsidRPr="00EB5B48">
        <w:rPr>
          <w:rFonts w:ascii="Century Schoolbook" w:eastAsia="Times New Roman" w:hAnsi="Century Schoolbook" w:cs="Times New Roman"/>
          <w:i/>
          <w:sz w:val="20"/>
          <w:szCs w:val="20"/>
          <w:lang w:val="en-GB" w:eastAsia="en-GB"/>
        </w:rPr>
        <w:t>vol. 30, no. 2, pp. 239-277.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Pek, E. 2015, </w:t>
      </w:r>
      <w:r w:rsidRPr="000F7787">
        <w:rPr>
          <w:rFonts w:ascii="Century Schoolbook" w:eastAsia="Times New Roman" w:hAnsi="Century Schoolbook" w:cs="Times New Roman"/>
          <w:i/>
          <w:iCs/>
          <w:sz w:val="20"/>
          <w:szCs w:val="20"/>
          <w:lang w:val="en-GB" w:eastAsia="en-GB"/>
        </w:rPr>
        <w:t>Automated deductive verification of systems software</w:t>
      </w:r>
      <w:r w:rsidRPr="000F7787">
        <w:rPr>
          <w:rFonts w:ascii="Century Schoolbook" w:eastAsia="Times New Roman" w:hAnsi="Century Schoolbook" w:cs="Times New Roman"/>
          <w:i/>
          <w:sz w:val="20"/>
          <w:szCs w:val="20"/>
          <w:lang w:val="en-GB" w:eastAsia="en-GB"/>
        </w:rPr>
        <w:t>, ProQuest Dissertations Publishing.</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0F7787">
        <w:rPr>
          <w:rFonts w:ascii="Century Schoolbook" w:eastAsia="Times New Roman" w:hAnsi="Century Schoolbook" w:cs="Times New Roman"/>
          <w:i/>
          <w:iCs/>
          <w:sz w:val="20"/>
          <w:szCs w:val="20"/>
          <w:lang w:val="en-GB" w:eastAsia="en-GB"/>
        </w:rPr>
        <w:t>Science of Computer Programming, </w:t>
      </w:r>
      <w:r w:rsidRPr="000F7787">
        <w:rPr>
          <w:rFonts w:ascii="Century Schoolbook" w:eastAsia="Times New Roman" w:hAnsi="Century Schoolbook" w:cs="Times New Roman"/>
          <w:i/>
          <w:sz w:val="20"/>
          <w:szCs w:val="20"/>
          <w:lang w:val="en-GB" w:eastAsia="en-GB"/>
        </w:rPr>
        <w:t>vol. 82, pp. 77.</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Pm.inf.ethz.ch. (2018). </w:t>
      </w:r>
      <w:r w:rsidRPr="00BD6A7B">
        <w:rPr>
          <w:rFonts w:ascii="Century Schoolbook" w:hAnsi="Century Schoolbook" w:cs="Segoe UI"/>
          <w:bCs/>
          <w:iCs w:val="0"/>
          <w:color w:val="auto"/>
          <w:sz w:val="20"/>
          <w:szCs w:val="20"/>
        </w:rPr>
        <w:t>VerifyThis Competition</w:t>
      </w:r>
      <w:r w:rsidRPr="00BD6A7B">
        <w:rPr>
          <w:rFonts w:ascii="Century Schoolbook" w:hAnsi="Century Schoolbook" w:cs="Segoe UI"/>
          <w:bCs/>
          <w:color w:val="auto"/>
          <w:sz w:val="20"/>
          <w:szCs w:val="20"/>
        </w:rPr>
        <w:t>. [online] Available at: http://www.pm.inf.ethz.ch/research/verifythis.html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Poll, E. (2009), "Teaching Program Specification and Verification Using JML and ESC/Java2", </w:t>
      </w:r>
      <w:r w:rsidRPr="00BD6A7B">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BD6A7B">
        <w:rPr>
          <w:rFonts w:ascii="Century Schoolbook" w:eastAsia="Times New Roman" w:hAnsi="Century Schoolbook" w:cs="Times New Roman"/>
          <w:i/>
          <w:sz w:val="20"/>
          <w:szCs w:val="20"/>
          <w:lang w:val="en-GB" w:eastAsia="en-GB"/>
        </w:rPr>
        <w:t>vol. 5846, pp. 92-104.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Schmitt, P., Tonin, I., Wonnemann, C., Jenn, E., Leriche, S. &amp; Hunt, J. 2006, "A case study of specification and verification using JML in an avionics application", ACM, , pp. 107.</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lastRenderedPageBreak/>
        <w:t>Shonan.nii.ac.jp. (2018). [online] Available at: http://shonan.nii.ac.jp/shonan/wp-content/uploads/2011/09/No.2013-3.pdf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[online] Available at: http://why3.lri.fr/tallinn-2013/notes.pdf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The Why3 platform </w:t>
      </w:r>
      <w:r w:rsidRPr="00BD6A7B">
        <w:rPr>
          <w:rFonts w:ascii="Century Schoolbook" w:hAnsi="Century Schoolbook" w:cs="Segoe UI"/>
          <w:bCs/>
          <w:color w:val="auto"/>
          <w:sz w:val="20"/>
          <w:szCs w:val="20"/>
        </w:rPr>
        <w:t>. [online] Available at: http://why3.lri.fr/doc-0.86/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Why3 </w:t>
      </w:r>
      <w:r w:rsidRPr="00BD6A7B">
        <w:rPr>
          <w:rFonts w:ascii="Century Schoolbook" w:hAnsi="Century Schoolbook" w:cs="Segoe UI"/>
          <w:bCs/>
          <w:color w:val="auto"/>
          <w:sz w:val="20"/>
          <w:szCs w:val="20"/>
        </w:rPr>
        <w:t>. [online] Available at: http://why3.lri.fr/ [Accessed 13 May 2018].</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Wiki.portal.chalmers.se. (2018). [online] Available at: http://wiki.portal.chalmers.se/cse/uploads/Research/WAVR.pdf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88" w:name="_Toc444517738"/>
      <w:bookmarkStart w:id="89" w:name="_Toc447110650"/>
      <w:r w:rsidRPr="00072293">
        <w:rPr>
          <w:rFonts w:hAnsi="Times New Roman"/>
          <w:b/>
          <w:sz w:val="40"/>
          <w:szCs w:val="40"/>
        </w:rPr>
        <w:lastRenderedPageBreak/>
        <w:t>Appendices</w:t>
      </w:r>
      <w:bookmarkEnd w:id="88"/>
      <w:bookmarkEnd w:id="89"/>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0" w:name="_Toc444517739"/>
      <w:r>
        <w:br w:type="page"/>
      </w:r>
    </w:p>
    <w:p w:rsidR="002B23F2" w:rsidRDefault="00823BB7" w:rsidP="009B653C">
      <w:pPr>
        <w:pStyle w:val="Heading2"/>
      </w:pPr>
      <w:bookmarkStart w:id="91" w:name="_Toc447110651"/>
      <w:r w:rsidRPr="00FD405A">
        <w:lastRenderedPageBreak/>
        <w:t>Appendix 1</w:t>
      </w:r>
      <w:r w:rsidR="00FD405A">
        <w:tab/>
      </w:r>
      <w:r w:rsidR="008B15B6">
        <w:tab/>
      </w:r>
      <w:bookmarkEnd w:id="90"/>
      <w:r w:rsidR="002B23F2">
        <w:t>Schematic of the hardware associated with this project.</w:t>
      </w:r>
      <w:bookmarkEnd w:id="91"/>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2" w:name="_Toc444517740"/>
      <w:bookmarkStart w:id="93" w:name="_Toc447110652"/>
      <w:r>
        <w:lastRenderedPageBreak/>
        <w:t xml:space="preserve">Appendix 2 </w:t>
      </w:r>
      <w:r>
        <w:tab/>
      </w:r>
      <w:bookmarkEnd w:id="92"/>
      <w:r w:rsidR="00F120E1">
        <w:t>Code</w:t>
      </w:r>
      <w:r w:rsidR="002B23F2">
        <w:t xml:space="preserve"> developed for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4" w:name="_Toc444517741"/>
      <w:bookmarkStart w:id="95" w:name="_Toc447110653"/>
      <w:r>
        <w:lastRenderedPageBreak/>
        <w:t>Appendix 3</w:t>
      </w:r>
      <w:r w:rsidR="00823BB7">
        <w:tab/>
      </w:r>
      <w:r w:rsidR="00FD405A">
        <w:tab/>
      </w:r>
      <w:bookmarkEnd w:id="94"/>
      <w:r w:rsidR="002B23F2">
        <w:t>UML Class, Use Case and sequence diagrams for this project.</w:t>
      </w:r>
      <w:bookmarkEnd w:id="95"/>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6" w:name="_Toc447110654"/>
            <w:r>
              <w:t>Appendix 4</w:t>
            </w:r>
            <w:r w:rsidR="00B56339">
              <w:tab/>
            </w:r>
            <w:r w:rsidR="00B56339">
              <w:tab/>
              <w:t>Screen shots of the project implementation</w:t>
            </w:r>
            <w:bookmarkEnd w:id="96"/>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7" w:name="_Toc447110655"/>
      <w:r>
        <w:lastRenderedPageBreak/>
        <w:t>Appendix 5</w:t>
      </w:r>
      <w:r w:rsidR="000E0C85">
        <w:tab/>
      </w:r>
      <w:r w:rsidR="000E0C85">
        <w:tab/>
      </w:r>
      <w:r w:rsidRPr="00CA21C6">
        <w:rPr>
          <w:bCs/>
          <w:lang w:val="en-US"/>
        </w:rPr>
        <w:t>Taught M.Sc. Dissertation Guidelines (valid from Oct 2015)</w:t>
      </w:r>
      <w:bookmarkEnd w:id="97"/>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(valid from October,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as the details may be determined by the project topic and the approach you have taken. You should read a number of oth</w:t>
      </w:r>
      <w:r>
        <w:rPr>
          <w:rFonts w:ascii="Times New Roman" w:hAnsi="Times New Roman" w:cs="Times New Roman"/>
          <w:sz w:val="20"/>
          <w:szCs w:val="20"/>
        </w:rPr>
        <w:t>er dissertations (available on Moodle or from ePrints</w:t>
      </w:r>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9D4F6D">
      <w:pPr>
        <w:pStyle w:val="western"/>
        <w:numPr>
          <w:ilvl w:val="0"/>
          <w:numId w:val="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9D4F6D">
      <w:pPr>
        <w:pStyle w:val="NormalWeb"/>
        <w:numPr>
          <w:ilvl w:val="0"/>
          <w:numId w:val="1"/>
        </w:numPr>
        <w:spacing w:before="0" w:beforeAutospacing="0" w:after="0" w:afterAutospacing="0"/>
      </w:pPr>
      <w:r w:rsidRPr="00A60987">
        <w:rPr>
          <w:sz w:val="20"/>
          <w:szCs w:val="20"/>
        </w:rPr>
        <w:t>Introduction</w:t>
      </w:r>
    </w:p>
    <w:p w:rsidR="00CA21C6" w:rsidRPr="00A60987" w:rsidRDefault="00CA21C6" w:rsidP="009D4F6D">
      <w:pPr>
        <w:pStyle w:val="NormalWeb"/>
        <w:numPr>
          <w:ilvl w:val="0"/>
          <w:numId w:val="1"/>
        </w:numPr>
        <w:spacing w:after="0" w:afterAutospacing="0"/>
      </w:pPr>
      <w:r w:rsidRPr="00A60987">
        <w:rPr>
          <w:sz w:val="20"/>
          <w:szCs w:val="20"/>
        </w:rPr>
        <w:t>Related Work</w:t>
      </w:r>
    </w:p>
    <w:p w:rsidR="00CA21C6" w:rsidRPr="00A60987" w:rsidRDefault="00CA21C6" w:rsidP="009D4F6D">
      <w:pPr>
        <w:pStyle w:val="NormalWeb"/>
        <w:numPr>
          <w:ilvl w:val="0"/>
          <w:numId w:val="1"/>
        </w:numPr>
        <w:spacing w:after="0" w:afterAutospacing="0"/>
      </w:pPr>
      <w:r w:rsidRPr="00A60987">
        <w:rPr>
          <w:sz w:val="20"/>
          <w:szCs w:val="20"/>
        </w:rPr>
        <w:t>“Solution”</w:t>
      </w:r>
      <w:r>
        <w:rPr>
          <w:sz w:val="20"/>
          <w:szCs w:val="20"/>
        </w:rPr>
        <w:t xml:space="preserve"> (i.e. title of your work)</w:t>
      </w:r>
    </w:p>
    <w:p w:rsidR="00CA21C6" w:rsidRPr="00A60987" w:rsidRDefault="00CA21C6" w:rsidP="009D4F6D">
      <w:pPr>
        <w:pStyle w:val="NormalWeb"/>
        <w:numPr>
          <w:ilvl w:val="0"/>
          <w:numId w:val="1"/>
        </w:numPr>
        <w:spacing w:after="0" w:afterAutospacing="0"/>
      </w:pPr>
      <w:r w:rsidRPr="00A60987">
        <w:rPr>
          <w:sz w:val="20"/>
          <w:szCs w:val="20"/>
        </w:rPr>
        <w:t>Evaluation</w:t>
      </w:r>
    </w:p>
    <w:p w:rsidR="00CA21C6" w:rsidRPr="00A60987" w:rsidRDefault="00CA21C6" w:rsidP="009D4F6D">
      <w:pPr>
        <w:pStyle w:val="NormalWeb"/>
        <w:numPr>
          <w:ilvl w:val="0"/>
          <w:numId w:val="1"/>
        </w:numPr>
        <w:spacing w:after="0" w:afterAutospacing="0"/>
      </w:pPr>
      <w:r w:rsidRPr="00A60987">
        <w:rPr>
          <w:sz w:val="20"/>
          <w:szCs w:val="20"/>
        </w:rPr>
        <w:t>Conclusions</w:t>
      </w:r>
    </w:p>
    <w:p w:rsidR="00CA21C6" w:rsidRPr="00E4266B" w:rsidRDefault="00CA21C6" w:rsidP="009D4F6D">
      <w:pPr>
        <w:pStyle w:val="NormalWeb"/>
        <w:numPr>
          <w:ilvl w:val="0"/>
          <w:numId w:val="1"/>
        </w:numPr>
        <w:spacing w:after="0" w:afterAutospacing="0"/>
      </w:pPr>
      <w:r w:rsidRPr="00A60987">
        <w:rPr>
          <w:sz w:val="20"/>
          <w:szCs w:val="20"/>
        </w:rPr>
        <w:t>References</w:t>
      </w:r>
    </w:p>
    <w:p w:rsidR="00CA21C6" w:rsidRPr="00A60987" w:rsidRDefault="00CA21C6" w:rsidP="009D4F6D">
      <w:pPr>
        <w:pStyle w:val="NormalWeb"/>
        <w:numPr>
          <w:ilvl w:val="0"/>
          <w:numId w:val="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co-ordinator.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Maynooth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6" o:title="" croptop="30972f" cropbottom="6883f" cropleft="4129f" cropright="12904f"/>
          </v:shape>
          <o:OLEObject Type="Embed" ProgID="PowerPoint.Slide.12" ShapeID="_x0000_i1025" DrawAspect="Content" ObjectID="_1588673766" r:id="rId17"/>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8" w:history="1">
        <w:r w:rsidRPr="00D457DC">
          <w:rPr>
            <w:rStyle w:val="Hyperlink"/>
            <w:rFonts w:ascii="Times New Roman" w:hAnsi="Times New Roman" w:cs="Times New Roman"/>
            <w:sz w:val="20"/>
            <w:szCs w:val="20"/>
          </w:rPr>
          <w:t>www.</w:t>
        </w:r>
      </w:hyperlink>
      <w:hyperlink r:id="rId19" w:history="1">
        <w:r w:rsidRPr="00D457DC">
          <w:rPr>
            <w:rStyle w:val="Hyperlink"/>
            <w:rFonts w:ascii="Times New Roman" w:hAnsi="Times New Roman" w:cs="Times New Roman"/>
            <w:b/>
            <w:bCs/>
            <w:sz w:val="20"/>
            <w:szCs w:val="20"/>
          </w:rPr>
          <w:t>acm</w:t>
        </w:r>
      </w:hyperlink>
      <w:hyperlink r:id="rId20" w:history="1">
        <w:r w:rsidRPr="00D457DC">
          <w:rPr>
            <w:rStyle w:val="Hyperlink"/>
            <w:rFonts w:ascii="Times New Roman" w:hAnsi="Times New Roman" w:cs="Times New Roman"/>
            <w:sz w:val="20"/>
            <w:szCs w:val="20"/>
          </w:rPr>
          <w:t>.org/sigs/</w:t>
        </w:r>
      </w:hyperlink>
      <w:hyperlink r:id="rId21" w:history="1">
        <w:r w:rsidRPr="00D457DC">
          <w:rPr>
            <w:rStyle w:val="Hyperlink"/>
            <w:rFonts w:ascii="Times New Roman" w:hAnsi="Times New Roman" w:cs="Times New Roman"/>
            <w:b/>
            <w:bCs/>
            <w:sz w:val="20"/>
            <w:szCs w:val="20"/>
          </w:rPr>
          <w:t>publications</w:t>
        </w:r>
      </w:hyperlink>
      <w:hyperlink r:id="rId22"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9D4F6D">
      <w:pPr>
        <w:pStyle w:val="NormalWeb"/>
        <w:numPr>
          <w:ilvl w:val="0"/>
          <w:numId w:val="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9D4F6D">
      <w:pPr>
        <w:pStyle w:val="NormalWeb"/>
        <w:numPr>
          <w:ilvl w:val="1"/>
          <w:numId w:val="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and also the value of solving it in more general terms.</w:t>
      </w:r>
    </w:p>
    <w:p w:rsidR="00CA21C6" w:rsidRPr="00D457DC" w:rsidRDefault="00CA21C6" w:rsidP="009D4F6D">
      <w:pPr>
        <w:pStyle w:val="ListParagraph"/>
        <w:numPr>
          <w:ilvl w:val="1"/>
          <w:numId w:val="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9D4F6D">
      <w:pPr>
        <w:pStyle w:val="NormalWeb"/>
        <w:numPr>
          <w:ilvl w:val="0"/>
          <w:numId w:val="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how the problem, or related problems, has been solved previously. Critically analyze existing solutions. Discuss how your approach compares to these solutions.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analyz</w:t>
      </w:r>
      <w:r>
        <w:rPr>
          <w:sz w:val="20"/>
          <w:szCs w:val="20"/>
        </w:rPr>
        <w:t>e the research question; motivate your own work; eva</w:t>
      </w:r>
      <w:r w:rsidRPr="00D457DC">
        <w:rPr>
          <w:sz w:val="20"/>
          <w:szCs w:val="20"/>
        </w:rPr>
        <w:t>luate your solution.</w:t>
      </w:r>
    </w:p>
    <w:p w:rsidR="00CA21C6" w:rsidRPr="00D457DC" w:rsidRDefault="00CA21C6" w:rsidP="009D4F6D">
      <w:pPr>
        <w:pStyle w:val="NormalWeb"/>
        <w:numPr>
          <w:ilvl w:val="0"/>
          <w:numId w:val="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what was evaluated or validated.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9D4F6D">
      <w:pPr>
        <w:pStyle w:val="NormalWeb"/>
        <w:numPr>
          <w:ilvl w:val="1"/>
          <w:numId w:val="2"/>
        </w:numPr>
        <w:autoSpaceDE w:val="0"/>
        <w:autoSpaceDN w:val="0"/>
        <w:adjustRightInd w:val="0"/>
        <w:spacing w:after="0" w:afterAutospacing="0"/>
        <w:rPr>
          <w:sz w:val="20"/>
          <w:szCs w:val="20"/>
        </w:rPr>
      </w:pPr>
      <w:r w:rsidRPr="00D457DC">
        <w:rPr>
          <w:sz w:val="20"/>
          <w:szCs w:val="20"/>
        </w:rPr>
        <w:t>Explain your results - ideally with explanatory text (analysis) to both explain the meaning of these results, and provide the reasons for why these particular results were obtained</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analyze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analyze your results with respect to the “Related Work” presented earlier.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analyze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9D4F6D">
      <w:pPr>
        <w:pStyle w:val="NormalWeb"/>
        <w:numPr>
          <w:ilvl w:val="1"/>
          <w:numId w:val="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document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A4C" w:rsidRDefault="007D1A4C" w:rsidP="00661E00">
      <w:pPr>
        <w:spacing w:after="0" w:line="240" w:lineRule="auto"/>
      </w:pPr>
      <w:r>
        <w:separator/>
      </w:r>
    </w:p>
  </w:endnote>
  <w:endnote w:type="continuationSeparator" w:id="0">
    <w:p w:rsidR="007D1A4C" w:rsidRDefault="007D1A4C"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pvyyfLMMono10-Regular">
    <w:altName w:val="Calibri"/>
    <w:panose1 w:val="00000000000000000000"/>
    <w:charset w:val="00"/>
    <w:family w:val="auto"/>
    <w:notTrueType/>
    <w:pitch w:val="default"/>
    <w:sig w:usb0="00000003" w:usb1="00000000" w:usb2="00000000" w:usb3="00000000" w:csb0="00000001" w:csb1="00000000"/>
  </w:font>
  <w:font w:name="MtxlvcCMSY10">
    <w:altName w:val="Calibri"/>
    <w:panose1 w:val="00000000000000000000"/>
    <w:charset w:val="00"/>
    <w:family w:val="auto"/>
    <w:notTrueType/>
    <w:pitch w:val="default"/>
    <w:sig w:usb0="00000003" w:usb1="00000000" w:usb2="00000000" w:usb3="00000000" w:csb0="00000001" w:csb1="00000000"/>
  </w:font>
  <w:font w:name="YsyrjhCMMI10">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3F" w:rsidRDefault="00CE183F">
    <w:pPr>
      <w:pStyle w:val="Footer"/>
      <w:jc w:val="center"/>
    </w:pPr>
  </w:p>
  <w:p w:rsidR="00CE183F" w:rsidRDefault="00CE1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CE183F" w:rsidRDefault="00CE183F">
        <w:pPr>
          <w:pStyle w:val="Footer"/>
          <w:jc w:val="right"/>
        </w:pPr>
        <w:r>
          <w:fldChar w:fldCharType="begin"/>
        </w:r>
        <w:r>
          <w:instrText xml:space="preserve"> PAGE   \* MERGEFORMAT </w:instrText>
        </w:r>
        <w:r>
          <w:fldChar w:fldCharType="separate"/>
        </w:r>
        <w:r w:rsidR="00694B22">
          <w:rPr>
            <w:noProof/>
          </w:rPr>
          <w:t>iv</w:t>
        </w:r>
        <w:r>
          <w:rPr>
            <w:noProof/>
          </w:rPr>
          <w:fldChar w:fldCharType="end"/>
        </w:r>
      </w:p>
    </w:sdtContent>
  </w:sdt>
  <w:p w:rsidR="00CE183F" w:rsidRDefault="00CE18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CE183F" w:rsidRDefault="00CE183F">
        <w:pPr>
          <w:pStyle w:val="Footer"/>
          <w:jc w:val="right"/>
        </w:pPr>
        <w:r>
          <w:fldChar w:fldCharType="begin"/>
        </w:r>
        <w:r>
          <w:instrText xml:space="preserve"> PAGE   \* MERGEFORMAT </w:instrText>
        </w:r>
        <w:r>
          <w:fldChar w:fldCharType="separate"/>
        </w:r>
        <w:r w:rsidR="00694B22">
          <w:rPr>
            <w:noProof/>
          </w:rPr>
          <w:t>16</w:t>
        </w:r>
        <w:r>
          <w:rPr>
            <w:noProof/>
          </w:rPr>
          <w:fldChar w:fldCharType="end"/>
        </w:r>
      </w:p>
    </w:sdtContent>
  </w:sdt>
  <w:p w:rsidR="00CE183F" w:rsidRDefault="00CE1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A4C" w:rsidRDefault="007D1A4C" w:rsidP="00661E00">
      <w:pPr>
        <w:spacing w:after="0" w:line="240" w:lineRule="auto"/>
      </w:pPr>
      <w:r>
        <w:separator/>
      </w:r>
    </w:p>
  </w:footnote>
  <w:footnote w:type="continuationSeparator" w:id="0">
    <w:p w:rsidR="007D1A4C" w:rsidRDefault="007D1A4C"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3F" w:rsidRDefault="00CE1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7"/>
  </w:num>
  <w:num w:numId="5">
    <w:abstractNumId w:val="3"/>
  </w:num>
  <w:num w:numId="6">
    <w:abstractNumId w:val="10"/>
  </w:num>
  <w:num w:numId="7">
    <w:abstractNumId w:val="2"/>
  </w:num>
  <w:num w:numId="8">
    <w:abstractNumId w:val="8"/>
  </w:num>
  <w:num w:numId="9">
    <w:abstractNumId w:val="1"/>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4450"/>
    <w:rsid w:val="001660E0"/>
    <w:rsid w:val="001703B6"/>
    <w:rsid w:val="00170F2E"/>
    <w:rsid w:val="00177FF1"/>
    <w:rsid w:val="001802ED"/>
    <w:rsid w:val="00193DA6"/>
    <w:rsid w:val="001A2A72"/>
    <w:rsid w:val="001A6134"/>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3B3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3D1"/>
    <w:rsid w:val="004B1DBF"/>
    <w:rsid w:val="004B6445"/>
    <w:rsid w:val="004B7D72"/>
    <w:rsid w:val="004C1516"/>
    <w:rsid w:val="004C54FB"/>
    <w:rsid w:val="004D6331"/>
    <w:rsid w:val="004E2AE5"/>
    <w:rsid w:val="004E7C39"/>
    <w:rsid w:val="004F2CF2"/>
    <w:rsid w:val="004F399B"/>
    <w:rsid w:val="004F57AB"/>
    <w:rsid w:val="004F6BEA"/>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0857"/>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94B22"/>
    <w:rsid w:val="006A4A1F"/>
    <w:rsid w:val="006B6291"/>
    <w:rsid w:val="006B759B"/>
    <w:rsid w:val="006C00C4"/>
    <w:rsid w:val="006C0F76"/>
    <w:rsid w:val="006C57F2"/>
    <w:rsid w:val="006D25CE"/>
    <w:rsid w:val="006D38F1"/>
    <w:rsid w:val="006D4797"/>
    <w:rsid w:val="006D5CCE"/>
    <w:rsid w:val="006E0329"/>
    <w:rsid w:val="006E1867"/>
    <w:rsid w:val="006E286B"/>
    <w:rsid w:val="006E7308"/>
    <w:rsid w:val="006F022E"/>
    <w:rsid w:val="006F1675"/>
    <w:rsid w:val="006F34D1"/>
    <w:rsid w:val="006F69D7"/>
    <w:rsid w:val="007008E2"/>
    <w:rsid w:val="00703378"/>
    <w:rsid w:val="00703772"/>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91DE0"/>
    <w:rsid w:val="00795C3E"/>
    <w:rsid w:val="007A0BC6"/>
    <w:rsid w:val="007A52A9"/>
    <w:rsid w:val="007B0C04"/>
    <w:rsid w:val="007B65C9"/>
    <w:rsid w:val="007C370F"/>
    <w:rsid w:val="007C389C"/>
    <w:rsid w:val="007D1A4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68CD"/>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A1932"/>
    <w:rsid w:val="009B2DCB"/>
    <w:rsid w:val="009B35C9"/>
    <w:rsid w:val="009B653C"/>
    <w:rsid w:val="009B7836"/>
    <w:rsid w:val="009C1341"/>
    <w:rsid w:val="009C44E6"/>
    <w:rsid w:val="009D0189"/>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450B9"/>
    <w:rsid w:val="00A53371"/>
    <w:rsid w:val="00A55AFA"/>
    <w:rsid w:val="00A55E43"/>
    <w:rsid w:val="00A66BA0"/>
    <w:rsid w:val="00A70DF2"/>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A5A1A"/>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D1FDD"/>
    <w:rsid w:val="00DE18E3"/>
    <w:rsid w:val="00DE332D"/>
    <w:rsid w:val="00DE34F5"/>
    <w:rsid w:val="00DE5211"/>
    <w:rsid w:val="00DE64EF"/>
    <w:rsid w:val="00DF32CE"/>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248A"/>
    <w:rsid w:val="00F75632"/>
    <w:rsid w:val="00F77F75"/>
    <w:rsid w:val="00F80038"/>
    <w:rsid w:val="00F8266E"/>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060E6"/>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fm.iti.kit.edu/pschmitt.php" TargetMode="External"/><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hyperlink" Target="http://www.acm.org/sigs/publications/pubform.doc" TargetMode="External"/><Relationship Id="rId7" Type="http://schemas.openxmlformats.org/officeDocument/2006/relationships/endnotes" Target="endnotes.xml"/><Relationship Id="rId12" Type="http://schemas.openxmlformats.org/officeDocument/2006/relationships/hyperlink" Target="https://www.se.informatik.tu-darmstadt.de/de/se/group-members/reiner-haehnle/" TargetMode="External"/><Relationship Id="rId17" Type="http://schemas.openxmlformats.org/officeDocument/2006/relationships/package" Target="embeddings/Microsoft_PowerPoint_Slide.sl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www.acm.org/sigs/publications/pubfor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436DB-9764-4149-BA8C-1ACBFBA0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31</Pages>
  <Words>6474</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47</cp:revision>
  <dcterms:created xsi:type="dcterms:W3CDTF">2018-05-13T08:27:00Z</dcterms:created>
  <dcterms:modified xsi:type="dcterms:W3CDTF">2018-05-24T12:30:00Z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