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2"/>
          <w:szCs w:val="22"/>
        </w:rPr>
      </w:pPr>
      <w:r w:rsidDel="00000000" w:rsidR="00000000" w:rsidRPr="00000000">
        <w:rPr>
          <w:rtl w:val="0"/>
        </w:rPr>
      </w:r>
    </w:p>
    <w:tbl>
      <w:tblPr>
        <w:tblStyle w:val="Table1"/>
        <w:tblW w:w="1044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860"/>
        <w:tblGridChange w:id="0">
          <w:tblGrid>
            <w:gridCol w:w="5580"/>
            <w:gridCol w:w="486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line="360" w:lineRule="auto"/>
              <w:rPr/>
            </w:pPr>
            <w:r w:rsidDel="00000000" w:rsidR="00000000" w:rsidRPr="00000000">
              <w:rPr/>
              <w:drawing>
                <wp:inline distB="0" distT="0" distL="0" distR="0">
                  <wp:extent cx="1733550" cy="495300"/>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3550" cy="495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tabs>
                <w:tab w:val="left" w:pos="645"/>
              </w:tabs>
              <w:spacing w:line="360" w:lineRule="auto"/>
              <w:rPr>
                <w:sz w:val="10"/>
                <w:szCs w:val="10"/>
              </w:rPr>
            </w:pPr>
            <w:r w:rsidDel="00000000" w:rsidR="00000000" w:rsidRPr="00000000">
              <w:rPr>
                <w:sz w:val="36"/>
                <w:szCs w:val="36"/>
                <w:rtl w:val="0"/>
              </w:rPr>
              <w:tab/>
            </w:r>
            <w:r w:rsidDel="00000000" w:rsidR="00000000" w:rsidRPr="00000000">
              <w:rPr>
                <w:rtl w:val="0"/>
              </w:rPr>
            </w:r>
          </w:p>
          <w:p w:rsidR="00000000" w:rsidDel="00000000" w:rsidP="00000000" w:rsidRDefault="00000000" w:rsidRPr="00000000" w14:paraId="00000005">
            <w:pPr>
              <w:spacing w:line="360" w:lineRule="auto"/>
              <w:jc w:val="right"/>
              <w:rPr>
                <w:b w:val="1"/>
                <w:sz w:val="32"/>
                <w:szCs w:val="32"/>
              </w:rPr>
            </w:pPr>
            <w:r w:rsidDel="00000000" w:rsidR="00000000" w:rsidRPr="00000000">
              <w:rPr>
                <w:b w:val="1"/>
                <w:sz w:val="32"/>
                <w:szCs w:val="32"/>
                <w:rtl w:val="0"/>
              </w:rPr>
              <w:t xml:space="preserve">School of Engineering</w:t>
            </w:r>
          </w:p>
        </w:tc>
      </w:tr>
    </w:tbl>
    <w:p w:rsidR="00000000" w:rsidDel="00000000" w:rsidP="00000000" w:rsidRDefault="00000000" w:rsidRPr="00000000" w14:paraId="00000006">
      <w:pPr>
        <w:spacing w:line="360" w:lineRule="auto"/>
        <w:rPr>
          <w:b w:val="1"/>
          <w:sz w:val="8"/>
          <w:szCs w:val="8"/>
        </w:rPr>
      </w:pPr>
      <w:r w:rsidDel="00000000" w:rsidR="00000000" w:rsidRPr="00000000">
        <w:rPr>
          <w:rtl w:val="0"/>
        </w:rPr>
      </w:r>
    </w:p>
    <w:tbl>
      <w:tblPr>
        <w:tblStyle w:val="Table2"/>
        <w:tblW w:w="10346.0" w:type="dxa"/>
        <w:jc w:val="center"/>
        <w:tblLayout w:type="fixed"/>
        <w:tblLook w:val="0000"/>
      </w:tblPr>
      <w:tblGrid>
        <w:gridCol w:w="1976"/>
        <w:gridCol w:w="6120"/>
        <w:gridCol w:w="2250"/>
        <w:tblGridChange w:id="0">
          <w:tblGrid>
            <w:gridCol w:w="1976"/>
            <w:gridCol w:w="6120"/>
            <w:gridCol w:w="2250"/>
          </w:tblGrid>
        </w:tblGridChange>
      </w:tblGrid>
      <w:tr>
        <w:trPr>
          <w:trHeight w:val="378" w:hRule="atLeast"/>
        </w:trPr>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7">
            <w:pPr>
              <w:spacing w:line="360" w:lineRule="auto"/>
              <w:rPr>
                <w:b w:val="1"/>
                <w:sz w:val="28"/>
                <w:szCs w:val="28"/>
              </w:rPr>
            </w:pPr>
            <w:r w:rsidDel="00000000" w:rsidR="00000000" w:rsidRPr="00000000">
              <w:rPr>
                <w:rFonts w:ascii="Times New Roman" w:cs="Times New Roman" w:eastAsia="Times New Roman" w:hAnsi="Times New Roman"/>
                <w:b w:val="1"/>
                <w:sz w:val="28"/>
                <w:szCs w:val="28"/>
                <w:rtl w:val="0"/>
              </w:rPr>
              <w:t xml:space="preserve">ELC333-L1</w:t>
            </w:r>
            <w:r w:rsidDel="00000000" w:rsidR="00000000" w:rsidRPr="00000000">
              <w:rPr>
                <w:b w:val="1"/>
                <w:sz w:val="28"/>
                <w:szCs w:val="28"/>
                <w:rtl w:val="0"/>
              </w:rPr>
              <w:t xml:space="preserve">      </w:t>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8">
            <w:pPr>
              <w:spacing w:line="360" w:lineRule="auto"/>
              <w:jc w:val="center"/>
              <w:rPr>
                <w:b w:val="1"/>
                <w:sz w:val="28"/>
                <w:szCs w:val="28"/>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09">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Spring 2020</w:t>
            </w:r>
          </w:p>
        </w:tc>
      </w:tr>
    </w:tbl>
    <w:p w:rsidR="00000000" w:rsidDel="00000000" w:rsidP="00000000" w:rsidRDefault="00000000" w:rsidRPr="00000000" w14:paraId="0000000A">
      <w:pPr>
        <w:spacing w:line="360" w:lineRule="auto"/>
        <w:rPr>
          <w:b w:val="1"/>
          <w:sz w:val="28"/>
          <w:szCs w:val="28"/>
        </w:rPr>
      </w:pPr>
      <w:r w:rsidDel="00000000" w:rsidR="00000000" w:rsidRPr="00000000">
        <w:rPr>
          <w:rtl w:val="0"/>
        </w:rPr>
      </w:r>
    </w:p>
    <w:p w:rsidR="00000000" w:rsidDel="00000000" w:rsidP="00000000" w:rsidRDefault="00000000" w:rsidRPr="00000000" w14:paraId="0000000B">
      <w:pPr>
        <w:spacing w:line="360" w:lineRule="auto"/>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5</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Operational Amplifier Design Project</w:t>
      </w:r>
    </w:p>
    <w:p w:rsidR="00000000" w:rsidDel="00000000" w:rsidP="00000000" w:rsidRDefault="00000000" w:rsidRPr="00000000" w14:paraId="0000000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5">
      <w:pPr>
        <w:spacing w:line="360" w:lineRule="auto"/>
        <w:rPr>
          <w:b w:val="1"/>
          <w:sz w:val="32"/>
          <w:szCs w:val="32"/>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Date: 4/17/2020</w:t>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Jeffrey Blanda, Alexander Bolen, Miguel Flores</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Joseph Jesson</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b w:val="1"/>
          <w:color w:val="000000"/>
          <w:sz w:val="24"/>
          <w:szCs w:val="24"/>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 (MF)</w:t>
      </w:r>
    </w:p>
    <w:p w:rsidR="00000000" w:rsidDel="00000000" w:rsidP="00000000" w:rsidRDefault="00000000" w:rsidRPr="00000000" w14:paraId="0000001C">
      <w:pPr>
        <w:spacing w:line="36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      1.1 Objectives:</w:t>
      </w:r>
      <w:r w:rsidDel="00000000" w:rsidR="00000000" w:rsidRPr="00000000">
        <w:rPr>
          <w:rFonts w:ascii="Times New Roman" w:cs="Times New Roman" w:eastAsia="Times New Roman" w:hAnsi="Times New Roman"/>
          <w:b w:val="1"/>
          <w:sz w:val="14"/>
          <w:szCs w:val="14"/>
          <w:rtl w:val="0"/>
        </w:rPr>
        <w:t xml:space="preserve"> </w:t>
      </w:r>
    </w:p>
    <w:p w:rsidR="00000000" w:rsidDel="00000000" w:rsidP="00000000" w:rsidRDefault="00000000" w:rsidRPr="00000000" w14:paraId="0000001D">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students with experience in the design of electronic circuitry,  and the application of operational amplifiers (op-amps) and similar IC electronic components in practical instrumentation circuitry.</w:t>
      </w:r>
    </w:p>
    <w:p w:rsidR="00000000" w:rsidDel="00000000" w:rsidP="00000000" w:rsidRDefault="00000000" w:rsidRPr="00000000" w14:paraId="0000001E">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complex system where multiple conditions from different types of signal sources must be considered to determine if a process is functioning within specified limits.  </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Importance: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Advanced operational amplifiers are mainly used for electronic circuitry, which this lab provides useful experiences in how to design. By studying the opamps there are ways to mimic the supplied behavior parameter.</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Advanced operational amplifiers consist of many different types of amplifiers such as a summing operational amplifier. There are also other different types of op-amps which could be used for different types of problems and questions.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Materials and Devices (MF, AB)</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with Pspice or LTSpice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 Provided Hardware Data</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Procedure (JB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supplied parameters, design an op-amp based circuit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mimics the behavior supplied. Use an Rf=10kΩ</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Vout = -0.5V1-2V2-V3</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summing amplifier model, since the final product is being inverted, we can say Vout=-(0.5V1+2V2+V3)</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Resistance values for the summing amplifier must be R3 = ½ R2 = 2R1</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sketch and </w:t>
      </w:r>
      <w:r w:rsidDel="00000000" w:rsidR="00000000" w:rsidRPr="00000000">
        <w:rPr>
          <w:rFonts w:ascii="Times New Roman" w:cs="Times New Roman" w:eastAsia="Times New Roman" w:hAnsi="Times New Roman"/>
          <w:sz w:val="24"/>
          <w:szCs w:val="24"/>
          <w:rtl w:val="0"/>
        </w:rPr>
        <w:t xml:space="preserve">brief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explanation of your design below. Define all parameters and component values.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we defined our resistances previously and are told to use Rf=10kΩ, R1 must also be 10kΩ and thus R2 must be 5kΩ and R3 must be 20kΩ. A</w:t>
      </w:r>
      <w:r w:rsidDel="00000000" w:rsidR="00000000" w:rsidRPr="00000000">
        <w:rPr>
          <w:rFonts w:ascii="Times New Roman" w:cs="Times New Roman" w:eastAsia="Times New Roman" w:hAnsi="Times New Roman"/>
          <w:sz w:val="24"/>
          <w:szCs w:val="24"/>
          <w:rtl w:val="0"/>
        </w:rPr>
        <w:t xml:space="preserve"> sketch of this design can be seen in Figure 1.</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your circuit in LTSpice. Copy and paste a screen capture of your schematic below.</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2743200" cy="3007360"/>
            <wp:effectExtent b="0" l="0" r="0" t="0"/>
            <wp:docPr id="3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30073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Figure 1. LTSpice schematic</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Simulate your circuit in Pspice with the following inputs and load. Verify proper operation.</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Simulating with the given inputs V1=5sin(2*pi*1000)</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743200" cy="2425065"/>
            <wp:effectExtent b="0" l="0" r="0" t="0"/>
            <wp:docPr id="3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24250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Figure 2. LTSpice simulation</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your circuit in hardware. Place a picture of your circuit below.</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provided by Professor Jesson.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2743200" cy="1879634"/>
            <wp:effectExtent b="0" l="0" r="0" t="0"/>
            <wp:docPr id="3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8796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The hardware of the circuit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the instantaneous voltage across the load in simulation and hardware.</w:t>
        <w:br w:type="textWrapping"/>
        <w:br w:type="textWrapping"/>
        <w:br w:type="textWrapping"/>
        <w:br w:type="textWrapping"/>
      </w:r>
    </w:p>
    <w:tbl>
      <w:tblPr>
        <w:tblStyle w:val="Table3"/>
        <w:tblW w:w="4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
        <w:gridCol w:w="1258"/>
        <w:gridCol w:w="2520"/>
        <w:tblGridChange w:id="0">
          <w:tblGrid>
            <w:gridCol w:w="1077"/>
            <w:gridCol w:w="1258"/>
            <w:gridCol w:w="2520"/>
          </w:tblGrid>
        </w:tblGridChange>
      </w:tblGrid>
      <w:tr>
        <w:tc>
          <w:tcPr/>
          <w:p w:rsidR="00000000" w:rsidDel="00000000" w:rsidP="00000000" w:rsidRDefault="00000000" w:rsidRPr="00000000" w14:paraId="00000039">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03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w:t>
            </w:r>
          </w:p>
        </w:tc>
        <w:tc>
          <w:tcPr>
            <w:tcBorders>
              <w:left w:color="000000" w:space="0" w:sz="0" w:val="nil"/>
            </w:tcBorders>
          </w:tcPr>
          <w:p w:rsidR="00000000" w:rsidDel="00000000" w:rsidP="00000000" w:rsidRDefault="00000000" w:rsidRPr="00000000" w14:paraId="0000003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RMS Voltage</w:t>
            </w:r>
          </w:p>
        </w:tc>
      </w:tr>
      <w:tr>
        <w:tc>
          <w:tcPr/>
          <w:p w:rsidR="00000000" w:rsidDel="00000000" w:rsidP="00000000" w:rsidRDefault="00000000" w:rsidRPr="00000000" w14:paraId="0000003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Freq</w:t>
            </w:r>
          </w:p>
        </w:tc>
        <w:tc>
          <w:tcPr/>
          <w:p w:rsidR="00000000" w:rsidDel="00000000" w:rsidP="00000000" w:rsidRDefault="00000000" w:rsidRPr="00000000" w14:paraId="0000003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w:t>
            </w:r>
          </w:p>
        </w:tc>
        <w:tc>
          <w:tcPr/>
          <w:p w:rsidR="00000000" w:rsidDel="00000000" w:rsidP="00000000" w:rsidRDefault="00000000" w:rsidRPr="00000000" w14:paraId="0000003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Hardware</w:t>
            </w:r>
          </w:p>
        </w:tc>
      </w:tr>
      <w:tr>
        <w:tc>
          <w:tcPr/>
          <w:p w:rsidR="00000000" w:rsidDel="00000000" w:rsidP="00000000" w:rsidRDefault="00000000" w:rsidRPr="00000000" w14:paraId="0000003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1kHz</w:t>
            </w:r>
          </w:p>
        </w:tc>
        <w:tc>
          <w:tcPr/>
          <w:p w:rsidR="00000000" w:rsidDel="00000000" w:rsidP="00000000" w:rsidRDefault="00000000" w:rsidRPr="00000000" w14:paraId="0000004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1.7678</w:t>
            </w:r>
          </w:p>
        </w:tc>
        <w:tc>
          <w:tcPr/>
          <w:p w:rsidR="00000000" w:rsidDel="00000000" w:rsidP="00000000" w:rsidRDefault="00000000" w:rsidRPr="00000000" w14:paraId="0000004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1.764</w:t>
            </w:r>
          </w:p>
        </w:tc>
      </w:tr>
      <w:tr>
        <w:tc>
          <w:tcPr/>
          <w:p w:rsidR="00000000" w:rsidDel="00000000" w:rsidP="00000000" w:rsidRDefault="00000000" w:rsidRPr="00000000" w14:paraId="0000004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2kHz</w:t>
            </w:r>
          </w:p>
        </w:tc>
        <w:tc>
          <w:tcPr/>
          <w:p w:rsidR="00000000" w:rsidDel="00000000" w:rsidP="00000000" w:rsidRDefault="00000000" w:rsidRPr="00000000" w14:paraId="0000004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1.7678</w:t>
            </w:r>
          </w:p>
        </w:tc>
        <w:tc>
          <w:tcPr/>
          <w:p w:rsidR="00000000" w:rsidDel="00000000" w:rsidP="00000000" w:rsidRDefault="00000000" w:rsidRPr="00000000" w14:paraId="0000004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1.763</w:t>
            </w:r>
          </w:p>
        </w:tc>
      </w:tr>
      <w:tr>
        <w:tc>
          <w:tcPr/>
          <w:p w:rsidR="00000000" w:rsidDel="00000000" w:rsidP="00000000" w:rsidRDefault="00000000" w:rsidRPr="00000000" w14:paraId="0000004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3kHz</w:t>
            </w:r>
          </w:p>
        </w:tc>
        <w:tc>
          <w:tcPr/>
          <w:p w:rsidR="00000000" w:rsidDel="00000000" w:rsidP="00000000" w:rsidRDefault="00000000" w:rsidRPr="00000000" w14:paraId="0000004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1.7678</w:t>
            </w:r>
          </w:p>
        </w:tc>
        <w:tc>
          <w:tcPr/>
          <w:p w:rsidR="00000000" w:rsidDel="00000000" w:rsidP="00000000" w:rsidRDefault="00000000" w:rsidRPr="00000000" w14:paraId="0000004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1.758</w:t>
            </w:r>
          </w:p>
        </w:tc>
      </w:tr>
      <w:tr>
        <w:tc>
          <w:tcPr/>
          <w:p w:rsidR="00000000" w:rsidDel="00000000" w:rsidP="00000000" w:rsidRDefault="00000000" w:rsidRPr="00000000" w14:paraId="0000004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4kHz</w:t>
            </w:r>
          </w:p>
        </w:tc>
        <w:tc>
          <w:tcPr/>
          <w:p w:rsidR="00000000" w:rsidDel="00000000" w:rsidP="00000000" w:rsidRDefault="00000000" w:rsidRPr="00000000" w14:paraId="0000004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1.7678</w:t>
            </w:r>
          </w:p>
        </w:tc>
        <w:tc>
          <w:tcPr/>
          <w:p w:rsidR="00000000" w:rsidDel="00000000" w:rsidP="00000000" w:rsidRDefault="00000000" w:rsidRPr="00000000" w14:paraId="0000004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1.748</w:t>
            </w:r>
          </w:p>
        </w:tc>
      </w:tr>
      <w:tr>
        <w:tc>
          <w:tcPr/>
          <w:p w:rsidR="00000000" w:rsidDel="00000000" w:rsidP="00000000" w:rsidRDefault="00000000" w:rsidRPr="00000000" w14:paraId="0000004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5kHz</w:t>
            </w:r>
          </w:p>
        </w:tc>
        <w:tc>
          <w:tcPr/>
          <w:p w:rsidR="00000000" w:rsidDel="00000000" w:rsidP="00000000" w:rsidRDefault="00000000" w:rsidRPr="00000000" w14:paraId="0000004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1.7678</w:t>
            </w:r>
          </w:p>
        </w:tc>
        <w:tc>
          <w:tcPr/>
          <w:p w:rsidR="00000000" w:rsidDel="00000000" w:rsidP="00000000" w:rsidRDefault="00000000" w:rsidRPr="00000000" w14:paraId="0000004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1.725</w:t>
            </w:r>
          </w:p>
        </w:tc>
      </w:tr>
      <w:tr>
        <w:tc>
          <w:tcPr/>
          <w:p w:rsidR="00000000" w:rsidDel="00000000" w:rsidP="00000000" w:rsidRDefault="00000000" w:rsidRPr="00000000" w14:paraId="0000004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6kHz</w:t>
            </w:r>
          </w:p>
        </w:tc>
        <w:tc>
          <w:tcPr/>
          <w:p w:rsidR="00000000" w:rsidDel="00000000" w:rsidP="00000000" w:rsidRDefault="00000000" w:rsidRPr="00000000" w14:paraId="0000004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1.7678</w:t>
            </w:r>
          </w:p>
        </w:tc>
        <w:tc>
          <w:tcPr/>
          <w:p w:rsidR="00000000" w:rsidDel="00000000" w:rsidP="00000000" w:rsidRDefault="00000000" w:rsidRPr="00000000" w14:paraId="0000005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1.667</w:t>
            </w:r>
          </w:p>
        </w:tc>
      </w:tr>
      <w:tr>
        <w:tc>
          <w:tcPr/>
          <w:p w:rsidR="00000000" w:rsidDel="00000000" w:rsidP="00000000" w:rsidRDefault="00000000" w:rsidRPr="00000000" w14:paraId="0000005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7kHz</w:t>
            </w:r>
          </w:p>
        </w:tc>
        <w:tc>
          <w:tcPr/>
          <w:p w:rsidR="00000000" w:rsidDel="00000000" w:rsidP="00000000" w:rsidRDefault="00000000" w:rsidRPr="00000000" w14:paraId="0000005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1.7678</w:t>
            </w:r>
          </w:p>
        </w:tc>
        <w:tc>
          <w:tcPr/>
          <w:p w:rsidR="00000000" w:rsidDel="00000000" w:rsidP="00000000" w:rsidRDefault="00000000" w:rsidRPr="00000000" w14:paraId="0000005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1.564</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Table 1: Hardware vs. Simulation Summing Amplifier Output Voltage</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your design to include a band-pass filter between ac input V1 and the summing op-amp. This filter should only allow frequencies between 2.5kHz and 5kHz. Examine via simulation and hardware the relationship between frequency of V1 and RMS output voltage. Fill in the table below.</w:t>
      </w:r>
    </w:p>
    <w:tbl>
      <w:tblPr>
        <w:tblStyle w:val="Table4"/>
        <w:tblW w:w="4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
        <w:gridCol w:w="1258"/>
        <w:gridCol w:w="2520"/>
        <w:tblGridChange w:id="0">
          <w:tblGrid>
            <w:gridCol w:w="1077"/>
            <w:gridCol w:w="1258"/>
            <w:gridCol w:w="2520"/>
          </w:tblGrid>
        </w:tblGridChange>
      </w:tblGrid>
      <w:tr>
        <w:tc>
          <w:tcPr/>
          <w:p w:rsidR="00000000" w:rsidDel="00000000" w:rsidP="00000000" w:rsidRDefault="00000000" w:rsidRPr="00000000" w14:paraId="00000056">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05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w:t>
            </w:r>
          </w:p>
        </w:tc>
        <w:tc>
          <w:tcPr>
            <w:tcBorders>
              <w:left w:color="000000" w:space="0" w:sz="0" w:val="nil"/>
            </w:tcBorders>
          </w:tcPr>
          <w:p w:rsidR="00000000" w:rsidDel="00000000" w:rsidP="00000000" w:rsidRDefault="00000000" w:rsidRPr="00000000" w14:paraId="0000005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RMS Voltage</w:t>
            </w:r>
          </w:p>
        </w:tc>
      </w:tr>
      <w:tr>
        <w:tc>
          <w:tcPr/>
          <w:p w:rsidR="00000000" w:rsidDel="00000000" w:rsidP="00000000" w:rsidRDefault="00000000" w:rsidRPr="00000000" w14:paraId="0000005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Freq</w:t>
            </w:r>
          </w:p>
        </w:tc>
        <w:tc>
          <w:tcPr/>
          <w:p w:rsidR="00000000" w:rsidDel="00000000" w:rsidP="00000000" w:rsidRDefault="00000000" w:rsidRPr="00000000" w14:paraId="0000005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w:t>
            </w:r>
          </w:p>
        </w:tc>
        <w:tc>
          <w:tcPr/>
          <w:p w:rsidR="00000000" w:rsidDel="00000000" w:rsidP="00000000" w:rsidRDefault="00000000" w:rsidRPr="00000000" w14:paraId="0000005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Hardware</w:t>
            </w:r>
          </w:p>
        </w:tc>
      </w:tr>
      <w:tr>
        <w:tc>
          <w:tcPr/>
          <w:p w:rsidR="00000000" w:rsidDel="00000000" w:rsidP="00000000" w:rsidRDefault="00000000" w:rsidRPr="00000000" w14:paraId="0000005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1kHz</w:t>
            </w:r>
          </w:p>
        </w:tc>
        <w:tc>
          <w:tcPr/>
          <w:p w:rsidR="00000000" w:rsidDel="00000000" w:rsidP="00000000" w:rsidRDefault="00000000" w:rsidRPr="00000000" w14:paraId="0000005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0.159</w:t>
            </w:r>
          </w:p>
        </w:tc>
        <w:tc>
          <w:tcPr/>
          <w:p w:rsidR="00000000" w:rsidDel="00000000" w:rsidP="00000000" w:rsidRDefault="00000000" w:rsidRPr="00000000" w14:paraId="0000005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0.200</w:t>
            </w:r>
          </w:p>
        </w:tc>
      </w:tr>
      <w:tr>
        <w:tc>
          <w:tcPr/>
          <w:p w:rsidR="00000000" w:rsidDel="00000000" w:rsidP="00000000" w:rsidRDefault="00000000" w:rsidRPr="00000000" w14:paraId="0000005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2kHz</w:t>
            </w:r>
          </w:p>
        </w:tc>
        <w:tc>
          <w:tcPr/>
          <w:p w:rsidR="00000000" w:rsidDel="00000000" w:rsidP="00000000" w:rsidRDefault="00000000" w:rsidRPr="00000000" w14:paraId="0000006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0.3182</w:t>
            </w:r>
          </w:p>
        </w:tc>
        <w:tc>
          <w:tcPr/>
          <w:p w:rsidR="00000000" w:rsidDel="00000000" w:rsidP="00000000" w:rsidRDefault="00000000" w:rsidRPr="00000000" w14:paraId="0000006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0.316</w:t>
            </w:r>
          </w:p>
        </w:tc>
      </w:tr>
      <w:tr>
        <w:tc>
          <w:tcPr/>
          <w:p w:rsidR="00000000" w:rsidDel="00000000" w:rsidP="00000000" w:rsidRDefault="00000000" w:rsidRPr="00000000" w14:paraId="0000006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3kHz</w:t>
            </w:r>
          </w:p>
        </w:tc>
        <w:tc>
          <w:tcPr/>
          <w:p w:rsidR="00000000" w:rsidDel="00000000" w:rsidP="00000000" w:rsidRDefault="00000000" w:rsidRPr="00000000" w14:paraId="0000006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0.37215</w:t>
            </w:r>
          </w:p>
        </w:tc>
        <w:tc>
          <w:tcPr/>
          <w:p w:rsidR="00000000" w:rsidDel="00000000" w:rsidP="00000000" w:rsidRDefault="00000000" w:rsidRPr="00000000" w14:paraId="0000006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0.358</w:t>
            </w:r>
          </w:p>
        </w:tc>
      </w:tr>
      <w:tr>
        <w:tc>
          <w:tcPr/>
          <w:p w:rsidR="00000000" w:rsidDel="00000000" w:rsidP="00000000" w:rsidRDefault="00000000" w:rsidRPr="00000000" w14:paraId="0000006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4kHz</w:t>
            </w:r>
          </w:p>
        </w:tc>
        <w:tc>
          <w:tcPr/>
          <w:p w:rsidR="00000000" w:rsidDel="00000000" w:rsidP="00000000" w:rsidRDefault="00000000" w:rsidRPr="00000000" w14:paraId="0000006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0.37215</w:t>
            </w:r>
          </w:p>
        </w:tc>
        <w:tc>
          <w:tcPr/>
          <w:p w:rsidR="00000000" w:rsidDel="00000000" w:rsidP="00000000" w:rsidRDefault="00000000" w:rsidRPr="00000000" w14:paraId="0000006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0.360</w:t>
            </w:r>
          </w:p>
        </w:tc>
      </w:tr>
      <w:tr>
        <w:tc>
          <w:tcPr/>
          <w:p w:rsidR="00000000" w:rsidDel="00000000" w:rsidP="00000000" w:rsidRDefault="00000000" w:rsidRPr="00000000" w14:paraId="0000006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5kHz</w:t>
            </w:r>
          </w:p>
        </w:tc>
        <w:tc>
          <w:tcPr/>
          <w:p w:rsidR="00000000" w:rsidDel="00000000" w:rsidP="00000000" w:rsidRDefault="00000000" w:rsidRPr="00000000" w14:paraId="0000006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0.37215</w:t>
            </w:r>
          </w:p>
        </w:tc>
        <w:tc>
          <w:tcPr/>
          <w:p w:rsidR="00000000" w:rsidDel="00000000" w:rsidP="00000000" w:rsidRDefault="00000000" w:rsidRPr="00000000" w14:paraId="0000006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0.344</w:t>
            </w:r>
          </w:p>
        </w:tc>
      </w:tr>
      <w:tr>
        <w:tc>
          <w:tcPr/>
          <w:p w:rsidR="00000000" w:rsidDel="00000000" w:rsidP="00000000" w:rsidRDefault="00000000" w:rsidRPr="00000000" w14:paraId="0000006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6kHz</w:t>
            </w:r>
          </w:p>
        </w:tc>
        <w:tc>
          <w:tcPr/>
          <w:p w:rsidR="00000000" w:rsidDel="00000000" w:rsidP="00000000" w:rsidRDefault="00000000" w:rsidRPr="00000000" w14:paraId="0000006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0.3359</w:t>
            </w:r>
          </w:p>
        </w:tc>
        <w:tc>
          <w:tcPr/>
          <w:p w:rsidR="00000000" w:rsidDel="00000000" w:rsidP="00000000" w:rsidRDefault="00000000" w:rsidRPr="00000000" w14:paraId="0000006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0.322</w:t>
            </w:r>
          </w:p>
        </w:tc>
      </w:tr>
      <w:tr>
        <w:tc>
          <w:tcPr/>
          <w:p w:rsidR="00000000" w:rsidDel="00000000" w:rsidP="00000000" w:rsidRDefault="00000000" w:rsidRPr="00000000" w14:paraId="0000006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7kHz</w:t>
            </w:r>
          </w:p>
        </w:tc>
        <w:tc>
          <w:tcPr/>
          <w:p w:rsidR="00000000" w:rsidDel="00000000" w:rsidP="00000000" w:rsidRDefault="00000000" w:rsidRPr="00000000" w14:paraId="0000006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0.3182</w:t>
            </w:r>
          </w:p>
        </w:tc>
        <w:tc>
          <w:tcPr/>
          <w:p w:rsidR="00000000" w:rsidDel="00000000" w:rsidP="00000000" w:rsidRDefault="00000000" w:rsidRPr="00000000" w14:paraId="0000007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0.298</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Hardware vs. simulation summing amplifier and bandpass filter</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743200" cy="2560955"/>
            <wp:effectExtent b="0" l="0" r="0" t="0"/>
            <wp:docPr id="3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256095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ind w:left="72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The simulated</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output</w:t>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sz w:val="20"/>
          <w:szCs w:val="20"/>
          <w:rtl w:val="0"/>
        </w:rPr>
        <w:t xml:space="preserve">op-amp</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bandpass</w:t>
      </w:r>
      <w:r w:rsidDel="00000000" w:rsidR="00000000" w:rsidRPr="00000000">
        <w:rPr>
          <w:rFonts w:ascii="Times New Roman" w:cs="Times New Roman" w:eastAsia="Times New Roman" w:hAnsi="Times New Roman"/>
          <w:color w:val="000000"/>
          <w:sz w:val="20"/>
          <w:szCs w:val="20"/>
          <w:rtl w:val="0"/>
        </w:rPr>
        <w:t xml:space="preserve"> filter.</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Conclusion: (JB, AB)</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Our design operated as expected within the conditions and </w:t>
      </w:r>
      <w:r w:rsidDel="00000000" w:rsidR="00000000" w:rsidRPr="00000000">
        <w:rPr>
          <w:rFonts w:ascii="Times New Roman" w:cs="Times New Roman" w:eastAsia="Times New Roman" w:hAnsi="Times New Roman"/>
          <w:sz w:val="24"/>
          <w:szCs w:val="24"/>
          <w:rtl w:val="0"/>
        </w:rPr>
        <w:t xml:space="preserve">tests</w:t>
      </w:r>
      <w:r w:rsidDel="00000000" w:rsidR="00000000" w:rsidRPr="00000000">
        <w:rPr>
          <w:rFonts w:ascii="Times New Roman" w:cs="Times New Roman" w:eastAsia="Times New Roman" w:hAnsi="Times New Roman"/>
          <w:color w:val="000000"/>
          <w:sz w:val="24"/>
          <w:szCs w:val="24"/>
          <w:rtl w:val="0"/>
        </w:rPr>
        <w:t xml:space="preserve"> of the lab assignments. To properly evaluate it, more extreme voltages should be applied to ensure its durability. There were no significant discrepancies between the simulation, theoretical, or hardware results. Any differentials can be explained by the tolerances of the components used. </w:t>
      </w:r>
      <w:r w:rsidDel="00000000" w:rsidR="00000000" w:rsidRPr="00000000">
        <w:rPr>
          <w:rFonts w:ascii="Times New Roman" w:cs="Times New Roman" w:eastAsia="Times New Roman" w:hAnsi="Times New Roman"/>
          <w:sz w:val="24"/>
          <w:szCs w:val="24"/>
          <w:rtl w:val="0"/>
        </w:rPr>
        <w:t xml:space="preserve">This lab increased our knowledge of op-amps, specifically summing op-amps. We also got a slight amount of more experience with bandpass filters. This will help in the future because these concepts will certainly be recurring in upcoming classes. This lab will also help prepare us for the future because of the increased experience with LTSpice. </w:t>
      </w:r>
      <w:r w:rsidDel="00000000" w:rsidR="00000000" w:rsidRPr="00000000">
        <w:rPr>
          <w:rFonts w:ascii="Times New Roman" w:cs="Times New Roman" w:eastAsia="Times New Roman" w:hAnsi="Times New Roman"/>
          <w:color w:val="000000"/>
          <w:sz w:val="24"/>
          <w:szCs w:val="24"/>
          <w:rtl w:val="0"/>
        </w:rPr>
        <w:t xml:space="preserve">Some difficulties </w:t>
      </w:r>
      <w:r w:rsidDel="00000000" w:rsidR="00000000" w:rsidRPr="00000000">
        <w:rPr>
          <w:rFonts w:ascii="Times New Roman" w:cs="Times New Roman" w:eastAsia="Times New Roman" w:hAnsi="Times New Roman"/>
          <w:sz w:val="24"/>
          <w:szCs w:val="24"/>
          <w:rtl w:val="0"/>
        </w:rPr>
        <w:t xml:space="preserve">included</w:t>
      </w:r>
      <w:r w:rsidDel="00000000" w:rsidR="00000000" w:rsidRPr="00000000">
        <w:rPr>
          <w:rFonts w:ascii="Times New Roman" w:cs="Times New Roman" w:eastAsia="Times New Roman" w:hAnsi="Times New Roman"/>
          <w:color w:val="000000"/>
          <w:sz w:val="24"/>
          <w:szCs w:val="24"/>
          <w:rtl w:val="0"/>
        </w:rPr>
        <w:t xml:space="preserve"> choosing the proper op-amp and sinusoidal sources in LTSpice. Since we were not familiar with the software, it took some time to set up the AC Sweep analysis.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sz w:val="24"/>
          <w:szCs w:val="24"/>
        </w:rPr>
      </w:pPr>
      <w:bookmarkStart w:colFirst="0" w:colLast="0" w:name="_heading=h.ysq64pfv73ng" w:id="2"/>
      <w:bookmarkEnd w:id="2"/>
      <w:r w:rsidDel="00000000" w:rsidR="00000000" w:rsidRPr="00000000">
        <w:rPr>
          <w:rFonts w:ascii="Times New Roman" w:cs="Times New Roman" w:eastAsia="Times New Roman" w:hAnsi="Times New Roman"/>
          <w:b w:val="1"/>
          <w:sz w:val="24"/>
          <w:szCs w:val="24"/>
          <w:rtl w:val="0"/>
        </w:rPr>
        <w:t xml:space="preserve">5. References (MF, AB)</w:t>
      </w: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24"/>
          <w:szCs w:val="24"/>
          <w:u w:val="none"/>
        </w:rPr>
      </w:pPr>
      <w:bookmarkStart w:colFirst="0" w:colLast="0" w:name="_heading=h.j95mu28r6hzl" w:id="3"/>
      <w:bookmarkEnd w:id="3"/>
      <w:r w:rsidDel="00000000" w:rsidR="00000000" w:rsidRPr="00000000">
        <w:rPr>
          <w:rFonts w:ascii="Times New Roman" w:cs="Times New Roman" w:eastAsia="Times New Roman" w:hAnsi="Times New Roman"/>
          <w:sz w:val="24"/>
          <w:szCs w:val="24"/>
          <w:rtl w:val="0"/>
        </w:rPr>
        <w:t xml:space="preserve">Lab 5 PDF</w:t>
      </w:r>
    </w:p>
    <w:p w:rsidR="00000000" w:rsidDel="00000000" w:rsidP="00000000" w:rsidRDefault="00000000" w:rsidRPr="00000000" w14:paraId="00000078">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Microelectronics Circuits by Sedra and Smith; OxfordUniversity Press; Latest Edition</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24"/>
          <w:szCs w:val="24"/>
        </w:rPr>
      </w:pPr>
      <w:bookmarkStart w:colFirst="0" w:colLast="0" w:name="_heading=h.5vrn58moup6w" w:id="4"/>
      <w:bookmarkEnd w:id="4"/>
      <w:r w:rsidDel="00000000" w:rsidR="00000000" w:rsidRPr="00000000">
        <w:rPr>
          <w:rFonts w:ascii="Times New Roman" w:cs="Times New Roman" w:eastAsia="Times New Roman" w:hAnsi="Times New Roman"/>
          <w:sz w:val="24"/>
          <w:szCs w:val="24"/>
          <w:rtl w:val="0"/>
        </w:rPr>
        <w:t xml:space="preserve">Professor Jesson (For lab data)</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24"/>
          <w:szCs w:val="24"/>
          <w:u w:val="none"/>
        </w:rPr>
      </w:pPr>
      <w:bookmarkStart w:colFirst="0" w:colLast="0" w:name="_heading=h.x30qo662ompz" w:id="5"/>
      <w:bookmarkEnd w:id="5"/>
      <w:hyperlink r:id="rId12">
        <w:r w:rsidDel="00000000" w:rsidR="00000000" w:rsidRPr="00000000">
          <w:rPr>
            <w:rFonts w:ascii="Times New Roman" w:cs="Times New Roman" w:eastAsia="Times New Roman" w:hAnsi="Times New Roman"/>
            <w:color w:val="1155cc"/>
            <w:sz w:val="24"/>
            <w:szCs w:val="24"/>
            <w:u w:val="single"/>
            <w:rtl w:val="0"/>
          </w:rPr>
          <w:t xml:space="preserve">https://spiceman.net/ltspice-dc-sweep-analysis/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4"/>
          <w:szCs w:val="24"/>
          <w:u w:val="none"/>
        </w:rPr>
      </w:pPr>
      <w:bookmarkStart w:colFirst="0" w:colLast="0" w:name="_heading=h.6moto35q9uxp" w:id="6"/>
      <w:bookmarkEnd w:id="6"/>
      <w:hyperlink r:id="rId13">
        <w:r w:rsidDel="00000000" w:rsidR="00000000" w:rsidRPr="00000000">
          <w:rPr>
            <w:rFonts w:ascii="Times New Roman" w:cs="Times New Roman" w:eastAsia="Times New Roman" w:hAnsi="Times New Roman"/>
            <w:color w:val="1155cc"/>
            <w:sz w:val="24"/>
            <w:szCs w:val="24"/>
            <w:u w:val="single"/>
            <w:rtl w:val="0"/>
          </w:rPr>
          <w:t xml:space="preserve">#140: Basics of an Op Amp Summing Amplifier</w:t>
        </w:r>
      </w:hyperlink>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90338"/>
    <w:pPr>
      <w:spacing w:after="120" w:line="264" w:lineRule="auto"/>
    </w:pPr>
    <w:rPr>
      <w:rFonts w:ascii="Calibri" w:cs="Calibri" w:eastAsia="Calibri" w:hAnsi="Calibri"/>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70B4"/>
    <w:pPr>
      <w:ind w:left="720"/>
      <w:contextualSpacing w:val="1"/>
    </w:pPr>
  </w:style>
  <w:style w:type="table" w:styleId="TableGrid">
    <w:name w:val="Table Grid"/>
    <w:basedOn w:val="TableNormal"/>
    <w:uiPriority w:val="39"/>
    <w:rsid w:val="006B673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youtube.com/watch?v=juQtVIx1a8g" TargetMode="External"/><Relationship Id="rId12" Type="http://schemas.openxmlformats.org/officeDocument/2006/relationships/hyperlink" Target="https://spiceman.net/ltspice-dc-sweep-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fhY86FZUJG6sBaI7xQz/lIh37g==">AMUW2mWLvvhD9cE+Doctlsf9ch7w9vmumMCjpi8DL6I8ANqBwJkQaYKoQ4pHSb82PDWtAJYCvRniqQ70u+aExFyYz/g1E+RxMwMioRj20/SO8LOCluok2UUdBtH3OH9XmXQh0xskXrdLZwzxT5lMwXu/en46Rt7o8JMcKIiOU0KDY4gsqpE+khsSp23PdTDvrLmsKWUKYjY4hEeMVrMMai4UzOGVo4mdYBZaHUNQlMAHIQQ3hpM2TUb+muLrxjvic3GI3R33gH6Z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2020-04-16T15:32:00Z</dcterms:created>
  <dc:creator>jeffrey blanda</dc:creator>
</cp:coreProperties>
</file>