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2507D" w14:textId="3424D0E2" w:rsidR="00E02683" w:rsidRPr="00026D0D" w:rsidRDefault="00ED65AD" w:rsidP="00026D0D">
      <w:pPr>
        <w:tabs>
          <w:tab w:val="left" w:pos="5812"/>
        </w:tabs>
        <w:spacing w:line="360" w:lineRule="auto"/>
        <w:jc w:val="center"/>
        <w:rPr>
          <w:b/>
          <w:bCs/>
          <w:color w:val="0F1115"/>
          <w:sz w:val="28"/>
          <w:szCs w:val="28"/>
        </w:rPr>
      </w:pPr>
      <w:r w:rsidRPr="00026D0D">
        <w:rPr>
          <w:b/>
          <w:bCs/>
          <w:color w:val="0F1115"/>
          <w:sz w:val="28"/>
          <w:szCs w:val="28"/>
        </w:rPr>
        <w:t xml:space="preserve">Тема </w:t>
      </w:r>
      <w:r w:rsidR="00026D0D" w:rsidRPr="00026D0D">
        <w:rPr>
          <w:b/>
          <w:bCs/>
          <w:color w:val="0F1115"/>
          <w:sz w:val="28"/>
          <w:szCs w:val="28"/>
        </w:rPr>
        <w:t xml:space="preserve">19. </w:t>
      </w:r>
      <w:r w:rsidR="00026D0D" w:rsidRPr="00026D0D">
        <w:rPr>
          <w:b/>
          <w:bCs/>
          <w:color w:val="0F1115"/>
          <w:sz w:val="28"/>
          <w:szCs w:val="28"/>
        </w:rPr>
        <w:t xml:space="preserve">Технологии локальных компьютерных сетей. Технология Ethernet. Технологии </w:t>
      </w:r>
      <w:proofErr w:type="spellStart"/>
      <w:r w:rsidR="00026D0D" w:rsidRPr="00026D0D">
        <w:rPr>
          <w:b/>
          <w:bCs/>
          <w:color w:val="0F1115"/>
          <w:sz w:val="28"/>
          <w:szCs w:val="28"/>
        </w:rPr>
        <w:t>TokenRing</w:t>
      </w:r>
      <w:proofErr w:type="spellEnd"/>
      <w:r w:rsidR="00026D0D" w:rsidRPr="00026D0D">
        <w:rPr>
          <w:b/>
          <w:bCs/>
          <w:color w:val="0F1115"/>
          <w:sz w:val="28"/>
          <w:szCs w:val="28"/>
        </w:rPr>
        <w:t xml:space="preserve"> и FDDI.</w:t>
      </w:r>
    </w:p>
    <w:p w14:paraId="2C2DD803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Локальные вычислительные сети (LAN) являются основой современной информационной инфраструктуры. За десятилетия развития было разработано множество технологий, обеспечивающих соединение компьютеров в пределах ограниченной территории. Некоторые из них стали доминирующими, другие остались в истории, но все они внесли свой вклад в формирование современных подходов к сетевым коммуникациям.</w:t>
      </w:r>
    </w:p>
    <w:p w14:paraId="75C4A9A8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В данной лекции подробно рассматриваются три важнейшие технологии локальных сетей:</w:t>
      </w:r>
    </w:p>
    <w:p w14:paraId="14AD7637" w14:textId="77777777" w:rsidR="00026D0D" w:rsidRPr="00026D0D" w:rsidRDefault="00026D0D" w:rsidP="00026D0D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Ethernet</w:t>
      </w:r>
      <w:r w:rsidRPr="00026D0D">
        <w:rPr>
          <w:color w:val="0F1115"/>
          <w:sz w:val="28"/>
          <w:szCs w:val="28"/>
        </w:rPr>
        <w:t> — безусловный лидер, ставший стандартом де-факто для современных проводных сетей</w:t>
      </w:r>
    </w:p>
    <w:p w14:paraId="5D9CC9E9" w14:textId="77777777" w:rsidR="00026D0D" w:rsidRPr="00026D0D" w:rsidRDefault="00026D0D" w:rsidP="00026D0D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proofErr w:type="spellStart"/>
      <w:r w:rsidRPr="00026D0D">
        <w:rPr>
          <w:rStyle w:val="a3"/>
          <w:color w:val="0F1115"/>
          <w:sz w:val="28"/>
          <w:szCs w:val="28"/>
        </w:rPr>
        <w:t>Token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Ring</w:t>
      </w:r>
      <w:r w:rsidRPr="00026D0D">
        <w:rPr>
          <w:color w:val="0F1115"/>
          <w:sz w:val="28"/>
          <w:szCs w:val="28"/>
        </w:rPr>
        <w:t> — технология с детерминированным доступом, разработанная IBM</w:t>
      </w:r>
    </w:p>
    <w:p w14:paraId="62FAD6BE" w14:textId="77777777" w:rsidR="00026D0D" w:rsidRPr="00026D0D" w:rsidRDefault="00026D0D" w:rsidP="00026D0D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FDDI (</w:t>
      </w:r>
      <w:proofErr w:type="spellStart"/>
      <w:r w:rsidRPr="00026D0D">
        <w:rPr>
          <w:rStyle w:val="a3"/>
          <w:color w:val="0F1115"/>
          <w:sz w:val="28"/>
          <w:szCs w:val="28"/>
        </w:rPr>
        <w:t>Fiber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026D0D">
        <w:rPr>
          <w:rStyle w:val="a3"/>
          <w:color w:val="0F1115"/>
          <w:sz w:val="28"/>
          <w:szCs w:val="28"/>
        </w:rPr>
        <w:t>Distributed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Data Interface)</w:t>
      </w:r>
      <w:r w:rsidRPr="00026D0D">
        <w:rPr>
          <w:color w:val="0F1115"/>
          <w:sz w:val="28"/>
          <w:szCs w:val="28"/>
        </w:rPr>
        <w:t> — высокоскоростная технология на основе оптоволокна для магистральных соединений</w:t>
      </w:r>
    </w:p>
    <w:p w14:paraId="4C0D34D4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Понимание принципов работы этих технологий, их достоинств и недостатков необходимо для осознанного выбора архитектурных решений и понимания эволюции сетевых стандартов.</w:t>
      </w:r>
    </w:p>
    <w:p w14:paraId="31B081E2" w14:textId="77777777" w:rsidR="00026D0D" w:rsidRPr="00026D0D" w:rsidRDefault="00026D0D" w:rsidP="00026D0D">
      <w:pPr>
        <w:pStyle w:val="3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1. Общая характеристика технологий локальных сетей</w:t>
      </w:r>
    </w:p>
    <w:p w14:paraId="5B737EE9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1.1. Определение технологии локальной сети</w:t>
      </w:r>
    </w:p>
    <w:p w14:paraId="78D8993E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Технология локальной сети</w:t>
      </w:r>
      <w:r w:rsidRPr="00026D0D">
        <w:rPr>
          <w:color w:val="0F1115"/>
          <w:sz w:val="28"/>
          <w:szCs w:val="28"/>
        </w:rPr>
        <w:t xml:space="preserve"> (или сетевая технология) — это согласованный набор стандартных протоколов и реализующих их программно-аппаратных средств, достаточный для построения локальной вычислительной </w:t>
      </w:r>
      <w:proofErr w:type="gramStart"/>
      <w:r w:rsidRPr="00026D0D">
        <w:rPr>
          <w:color w:val="0F1115"/>
          <w:sz w:val="28"/>
          <w:szCs w:val="28"/>
        </w:rPr>
        <w:t>сети .</w:t>
      </w:r>
      <w:proofErr w:type="gramEnd"/>
      <w:r w:rsidRPr="00026D0D">
        <w:rPr>
          <w:color w:val="0F1115"/>
          <w:sz w:val="28"/>
          <w:szCs w:val="28"/>
        </w:rPr>
        <w:t xml:space="preserve"> Другими словами, это минимальный набор средств, позволяющих подключить компьютеры к сети и организовать их взаимодействие.</w:t>
      </w:r>
    </w:p>
    <w:p w14:paraId="287BCF3E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Ключевые элементы любой технологии локальной сети:</w:t>
      </w:r>
    </w:p>
    <w:p w14:paraId="30CA50C5" w14:textId="77777777" w:rsidR="00026D0D" w:rsidRPr="00026D0D" w:rsidRDefault="00026D0D" w:rsidP="00026D0D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Формат кадров</w:t>
      </w:r>
      <w:r w:rsidRPr="00026D0D">
        <w:rPr>
          <w:color w:val="0F1115"/>
          <w:sz w:val="28"/>
          <w:szCs w:val="28"/>
        </w:rPr>
        <w:t> — структура данных, передаваемых по сети</w:t>
      </w:r>
    </w:p>
    <w:p w14:paraId="5C8967D6" w14:textId="77777777" w:rsidR="00026D0D" w:rsidRPr="00026D0D" w:rsidRDefault="00026D0D" w:rsidP="00026D0D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lastRenderedPageBreak/>
        <w:t>Метод доступа к среде</w:t>
      </w:r>
      <w:r w:rsidRPr="00026D0D">
        <w:rPr>
          <w:color w:val="0F1115"/>
          <w:sz w:val="28"/>
          <w:szCs w:val="28"/>
        </w:rPr>
        <w:t> — правила, определяющие, когда устройство может начать передачу</w:t>
      </w:r>
    </w:p>
    <w:p w14:paraId="1E616784" w14:textId="77777777" w:rsidR="00026D0D" w:rsidRPr="00026D0D" w:rsidRDefault="00026D0D" w:rsidP="00026D0D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Система адресации</w:t>
      </w:r>
      <w:r w:rsidRPr="00026D0D">
        <w:rPr>
          <w:color w:val="0F1115"/>
          <w:sz w:val="28"/>
          <w:szCs w:val="28"/>
        </w:rPr>
        <w:t> — способ идентификации устройств (обычно MAC-адреса)</w:t>
      </w:r>
    </w:p>
    <w:p w14:paraId="19CD0693" w14:textId="77777777" w:rsidR="00026D0D" w:rsidRPr="00026D0D" w:rsidRDefault="00026D0D" w:rsidP="00026D0D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Топология</w:t>
      </w:r>
      <w:r w:rsidRPr="00026D0D">
        <w:rPr>
          <w:color w:val="0F1115"/>
          <w:sz w:val="28"/>
          <w:szCs w:val="28"/>
        </w:rPr>
        <w:t> — схема соединения устройств</w:t>
      </w:r>
    </w:p>
    <w:p w14:paraId="69820426" w14:textId="77777777" w:rsidR="00026D0D" w:rsidRPr="00026D0D" w:rsidRDefault="00026D0D" w:rsidP="00026D0D">
      <w:pPr>
        <w:pStyle w:val="ds-markdown-paragraph"/>
        <w:numPr>
          <w:ilvl w:val="0"/>
          <w:numId w:val="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Типы кабелей и разъемов</w:t>
      </w:r>
      <w:r w:rsidRPr="00026D0D">
        <w:rPr>
          <w:color w:val="0F1115"/>
          <w:sz w:val="28"/>
          <w:szCs w:val="28"/>
        </w:rPr>
        <w:t> — физическая среда передачи</w:t>
      </w:r>
    </w:p>
    <w:p w14:paraId="3BE62256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1.2. Эволюция технологий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1918"/>
        <w:gridCol w:w="4456"/>
        <w:gridCol w:w="2977"/>
      </w:tblGrid>
      <w:tr w:rsidR="00026D0D" w:rsidRPr="00026D0D" w14:paraId="4CFAEB40" w14:textId="77777777" w:rsidTr="00026D0D">
        <w:tc>
          <w:tcPr>
            <w:tcW w:w="0" w:type="auto"/>
            <w:hideMark/>
          </w:tcPr>
          <w:p w14:paraId="06C012B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Период</w:t>
            </w:r>
          </w:p>
        </w:tc>
        <w:tc>
          <w:tcPr>
            <w:tcW w:w="4456" w:type="dxa"/>
            <w:hideMark/>
          </w:tcPr>
          <w:p w14:paraId="119B99C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Доминирующие технологии</w:t>
            </w:r>
          </w:p>
        </w:tc>
        <w:tc>
          <w:tcPr>
            <w:tcW w:w="2977" w:type="dxa"/>
            <w:hideMark/>
          </w:tcPr>
          <w:p w14:paraId="19682FB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Скорости</w:t>
            </w:r>
          </w:p>
        </w:tc>
      </w:tr>
      <w:tr w:rsidR="00026D0D" w:rsidRPr="00026D0D" w14:paraId="14C45F97" w14:textId="77777777" w:rsidTr="00026D0D">
        <w:tc>
          <w:tcPr>
            <w:tcW w:w="0" w:type="auto"/>
            <w:hideMark/>
          </w:tcPr>
          <w:p w14:paraId="511FCE7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1980-е</w:t>
            </w:r>
          </w:p>
        </w:tc>
        <w:tc>
          <w:tcPr>
            <w:tcW w:w="4456" w:type="dxa"/>
            <w:hideMark/>
          </w:tcPr>
          <w:p w14:paraId="4C3F96D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26D0D">
              <w:rPr>
                <w:sz w:val="28"/>
                <w:szCs w:val="28"/>
                <w:lang w:val="en-US"/>
              </w:rPr>
              <w:t>Ethernet (</w:t>
            </w:r>
            <w:r w:rsidRPr="00026D0D">
              <w:rPr>
                <w:sz w:val="28"/>
                <w:szCs w:val="28"/>
              </w:rPr>
              <w:t>коаксиал</w:t>
            </w:r>
            <w:r w:rsidRPr="00026D0D">
              <w:rPr>
                <w:sz w:val="28"/>
                <w:szCs w:val="28"/>
                <w:lang w:val="en-US"/>
              </w:rPr>
              <w:t>), Token Ring, ARCNET</w:t>
            </w:r>
          </w:p>
        </w:tc>
        <w:tc>
          <w:tcPr>
            <w:tcW w:w="2977" w:type="dxa"/>
            <w:hideMark/>
          </w:tcPr>
          <w:p w14:paraId="3E8BD05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4-16 Мбит/с</w:t>
            </w:r>
          </w:p>
        </w:tc>
      </w:tr>
      <w:tr w:rsidR="00026D0D" w:rsidRPr="00026D0D" w14:paraId="19EA7BFD" w14:textId="77777777" w:rsidTr="00026D0D">
        <w:tc>
          <w:tcPr>
            <w:tcW w:w="0" w:type="auto"/>
            <w:hideMark/>
          </w:tcPr>
          <w:p w14:paraId="4C93F05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1990-е</w:t>
            </w:r>
          </w:p>
        </w:tc>
        <w:tc>
          <w:tcPr>
            <w:tcW w:w="4456" w:type="dxa"/>
            <w:hideMark/>
          </w:tcPr>
          <w:p w14:paraId="6278BE5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26D0D">
              <w:rPr>
                <w:sz w:val="28"/>
                <w:szCs w:val="28"/>
                <w:lang w:val="en-US"/>
              </w:rPr>
              <w:t>Ethernet (</w:t>
            </w:r>
            <w:r w:rsidRPr="00026D0D">
              <w:rPr>
                <w:sz w:val="28"/>
                <w:szCs w:val="28"/>
              </w:rPr>
              <w:t>витая</w:t>
            </w:r>
            <w:r w:rsidRPr="00026D0D">
              <w:rPr>
                <w:sz w:val="28"/>
                <w:szCs w:val="28"/>
                <w:lang w:val="en-US"/>
              </w:rPr>
              <w:t xml:space="preserve"> </w:t>
            </w:r>
            <w:r w:rsidRPr="00026D0D">
              <w:rPr>
                <w:sz w:val="28"/>
                <w:szCs w:val="28"/>
              </w:rPr>
              <w:t>пара</w:t>
            </w:r>
            <w:r w:rsidRPr="00026D0D">
              <w:rPr>
                <w:sz w:val="28"/>
                <w:szCs w:val="28"/>
                <w:lang w:val="en-US"/>
              </w:rPr>
              <w:t>), Fast Ethernet, FDDI</w:t>
            </w:r>
          </w:p>
        </w:tc>
        <w:tc>
          <w:tcPr>
            <w:tcW w:w="2977" w:type="dxa"/>
            <w:hideMark/>
          </w:tcPr>
          <w:p w14:paraId="4D2B871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10-100 Мбит/с</w:t>
            </w:r>
          </w:p>
        </w:tc>
      </w:tr>
      <w:tr w:rsidR="00026D0D" w:rsidRPr="00026D0D" w14:paraId="7777AEB1" w14:textId="77777777" w:rsidTr="00026D0D">
        <w:tc>
          <w:tcPr>
            <w:tcW w:w="0" w:type="auto"/>
            <w:hideMark/>
          </w:tcPr>
          <w:p w14:paraId="53A34B5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2000-е</w:t>
            </w:r>
          </w:p>
        </w:tc>
        <w:tc>
          <w:tcPr>
            <w:tcW w:w="4456" w:type="dxa"/>
            <w:hideMark/>
          </w:tcPr>
          <w:p w14:paraId="3A8E057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Gigabit Ethernet, 10Gb Ethernet</w:t>
            </w:r>
          </w:p>
        </w:tc>
        <w:tc>
          <w:tcPr>
            <w:tcW w:w="2977" w:type="dxa"/>
            <w:hideMark/>
          </w:tcPr>
          <w:p w14:paraId="7573D32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1-10 Гбит/с</w:t>
            </w:r>
          </w:p>
        </w:tc>
      </w:tr>
      <w:tr w:rsidR="00026D0D" w:rsidRPr="00026D0D" w14:paraId="016B93E7" w14:textId="77777777" w:rsidTr="00026D0D">
        <w:tc>
          <w:tcPr>
            <w:tcW w:w="0" w:type="auto"/>
            <w:hideMark/>
          </w:tcPr>
          <w:p w14:paraId="4575B98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 xml:space="preserve">2010-е - </w:t>
            </w:r>
            <w:proofErr w:type="spellStart"/>
            <w:r w:rsidRPr="00026D0D">
              <w:rPr>
                <w:sz w:val="28"/>
                <w:szCs w:val="28"/>
              </w:rPr>
              <w:t>н.в</w:t>
            </w:r>
            <w:proofErr w:type="spellEnd"/>
            <w:r w:rsidRPr="00026D0D">
              <w:rPr>
                <w:sz w:val="28"/>
                <w:szCs w:val="28"/>
              </w:rPr>
              <w:t>.</w:t>
            </w:r>
          </w:p>
        </w:tc>
        <w:tc>
          <w:tcPr>
            <w:tcW w:w="4456" w:type="dxa"/>
            <w:hideMark/>
          </w:tcPr>
          <w:p w14:paraId="505A77C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026D0D">
              <w:rPr>
                <w:sz w:val="28"/>
                <w:szCs w:val="28"/>
                <w:lang w:val="en-US"/>
              </w:rPr>
              <w:t>40Gb Ethernet, 100Gb Ethernet, Wi-Fi</w:t>
            </w:r>
          </w:p>
        </w:tc>
        <w:tc>
          <w:tcPr>
            <w:tcW w:w="2977" w:type="dxa"/>
            <w:hideMark/>
          </w:tcPr>
          <w:p w14:paraId="39B21F6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40-400 Гбит/с</w:t>
            </w:r>
          </w:p>
        </w:tc>
      </w:tr>
    </w:tbl>
    <w:p w14:paraId="1715C476" w14:textId="77777777" w:rsidR="00026D0D" w:rsidRPr="00026D0D" w:rsidRDefault="00026D0D" w:rsidP="00026D0D">
      <w:pPr>
        <w:pStyle w:val="3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2. Технология Ethernet</w:t>
      </w:r>
    </w:p>
    <w:p w14:paraId="391E978B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2.1. История создания и развития</w:t>
      </w:r>
    </w:p>
    <w:p w14:paraId="65A88912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Ethernet была разработана в исследовательском центре Xerox PARC в 1973 году Робертом Меткалфом и Дэвидом </w:t>
      </w:r>
      <w:proofErr w:type="spellStart"/>
      <w:r w:rsidRPr="00026D0D">
        <w:rPr>
          <w:color w:val="0F1115"/>
          <w:sz w:val="28"/>
          <w:szCs w:val="28"/>
        </w:rPr>
        <w:t>Боггсом</w:t>
      </w:r>
      <w:proofErr w:type="spellEnd"/>
      <w:r w:rsidRPr="00026D0D">
        <w:rPr>
          <w:color w:val="0F1115"/>
          <w:sz w:val="28"/>
          <w:szCs w:val="28"/>
        </w:rPr>
        <w:t>. Название "Ethernet" происходит от слова "эфир" (</w:t>
      </w:r>
      <w:proofErr w:type="spellStart"/>
      <w:r w:rsidRPr="00026D0D">
        <w:rPr>
          <w:color w:val="0F1115"/>
          <w:sz w:val="28"/>
          <w:szCs w:val="28"/>
        </w:rPr>
        <w:t>ether</w:t>
      </w:r>
      <w:proofErr w:type="spellEnd"/>
      <w:r w:rsidRPr="00026D0D">
        <w:rPr>
          <w:color w:val="0F1115"/>
          <w:sz w:val="28"/>
          <w:szCs w:val="28"/>
        </w:rPr>
        <w:t xml:space="preserve">) — гипотетической среды, через которую, как считалось в XIX веке, распространяются электромагнитные </w:t>
      </w:r>
      <w:proofErr w:type="gramStart"/>
      <w:r w:rsidRPr="00026D0D">
        <w:rPr>
          <w:color w:val="0F1115"/>
          <w:sz w:val="28"/>
          <w:szCs w:val="28"/>
        </w:rPr>
        <w:t>волны .</w:t>
      </w:r>
      <w:proofErr w:type="gramEnd"/>
    </w:p>
    <w:p w14:paraId="0D9F6A55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Ключевые этапы развития:</w:t>
      </w:r>
    </w:p>
    <w:p w14:paraId="37BEFCD8" w14:textId="77777777" w:rsidR="00026D0D" w:rsidRPr="00026D0D" w:rsidRDefault="00026D0D" w:rsidP="00026D0D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1973-1975</w:t>
      </w:r>
      <w:r w:rsidRPr="00026D0D">
        <w:rPr>
          <w:color w:val="0F1115"/>
          <w:sz w:val="28"/>
          <w:szCs w:val="28"/>
        </w:rPr>
        <w:t> — первая экспериментальная сеть Ethernet в Xerox PARC (скорость 2.94 Мбит/с)</w:t>
      </w:r>
    </w:p>
    <w:p w14:paraId="34F6CCA0" w14:textId="77777777" w:rsidR="00026D0D" w:rsidRPr="00026D0D" w:rsidRDefault="00026D0D" w:rsidP="00026D0D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1980</w:t>
      </w:r>
      <w:r w:rsidRPr="00026D0D">
        <w:rPr>
          <w:color w:val="0F1115"/>
          <w:sz w:val="28"/>
          <w:szCs w:val="28"/>
        </w:rPr>
        <w:t> — опубликован стандарт DIX (Digital, Intel, Xerox) Ethernet 10 Мбит/с</w:t>
      </w:r>
    </w:p>
    <w:p w14:paraId="7B14EE03" w14:textId="77777777" w:rsidR="00026D0D" w:rsidRPr="00026D0D" w:rsidRDefault="00026D0D" w:rsidP="00026D0D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1983</w:t>
      </w:r>
      <w:r w:rsidRPr="00026D0D">
        <w:rPr>
          <w:color w:val="0F1115"/>
          <w:sz w:val="28"/>
          <w:szCs w:val="28"/>
        </w:rPr>
        <w:t> — принят стандарт IEEE 802.3, практически идентичный DIX Ethernet</w:t>
      </w:r>
    </w:p>
    <w:p w14:paraId="6CFBEBC3" w14:textId="77777777" w:rsidR="00026D0D" w:rsidRPr="00026D0D" w:rsidRDefault="00026D0D" w:rsidP="00026D0D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1990</w:t>
      </w:r>
      <w:r w:rsidRPr="00026D0D">
        <w:rPr>
          <w:color w:val="0F1115"/>
          <w:sz w:val="28"/>
          <w:szCs w:val="28"/>
        </w:rPr>
        <w:t> — стандарт 10BASE-T (витая пара) и появление коммутаторов</w:t>
      </w:r>
    </w:p>
    <w:p w14:paraId="17908FA7" w14:textId="77777777" w:rsidR="00026D0D" w:rsidRPr="00026D0D" w:rsidRDefault="00026D0D" w:rsidP="00026D0D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  <w:lang w:val="en-US"/>
        </w:rPr>
      </w:pPr>
      <w:r w:rsidRPr="00026D0D">
        <w:rPr>
          <w:rStyle w:val="a3"/>
          <w:color w:val="0F1115"/>
          <w:sz w:val="28"/>
          <w:szCs w:val="28"/>
          <w:lang w:val="en-US"/>
        </w:rPr>
        <w:lastRenderedPageBreak/>
        <w:t>1995</w:t>
      </w:r>
      <w:r w:rsidRPr="00026D0D">
        <w:rPr>
          <w:color w:val="0F1115"/>
          <w:sz w:val="28"/>
          <w:szCs w:val="28"/>
          <w:lang w:val="en-US"/>
        </w:rPr>
        <w:t> — Fast Ethernet (100BASE-T, IEEE 802.3u)</w:t>
      </w:r>
    </w:p>
    <w:p w14:paraId="1FE3BE3B" w14:textId="77777777" w:rsidR="00026D0D" w:rsidRPr="00026D0D" w:rsidRDefault="00026D0D" w:rsidP="00026D0D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  <w:lang w:val="en-US"/>
        </w:rPr>
      </w:pPr>
      <w:r w:rsidRPr="00026D0D">
        <w:rPr>
          <w:rStyle w:val="a3"/>
          <w:color w:val="0F1115"/>
          <w:sz w:val="28"/>
          <w:szCs w:val="28"/>
          <w:lang w:val="en-US"/>
        </w:rPr>
        <w:t>1998</w:t>
      </w:r>
      <w:r w:rsidRPr="00026D0D">
        <w:rPr>
          <w:color w:val="0F1115"/>
          <w:sz w:val="28"/>
          <w:szCs w:val="28"/>
          <w:lang w:val="en-US"/>
        </w:rPr>
        <w:t> — Gigabit Ethernet (1000BASE-X, IEEE 802.3z)</w:t>
      </w:r>
    </w:p>
    <w:p w14:paraId="7F0598A0" w14:textId="77777777" w:rsidR="00026D0D" w:rsidRPr="00026D0D" w:rsidRDefault="00026D0D" w:rsidP="00026D0D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  <w:lang w:val="en-US"/>
        </w:rPr>
      </w:pPr>
      <w:r w:rsidRPr="00026D0D">
        <w:rPr>
          <w:rStyle w:val="a3"/>
          <w:color w:val="0F1115"/>
          <w:sz w:val="28"/>
          <w:szCs w:val="28"/>
          <w:lang w:val="en-US"/>
        </w:rPr>
        <w:t>2002</w:t>
      </w:r>
      <w:r w:rsidRPr="00026D0D">
        <w:rPr>
          <w:color w:val="0F1115"/>
          <w:sz w:val="28"/>
          <w:szCs w:val="28"/>
          <w:lang w:val="en-US"/>
        </w:rPr>
        <w:t> — 10 Gigabit Ethernet (10GBASE-X, IEEE 802.3ae)</w:t>
      </w:r>
    </w:p>
    <w:p w14:paraId="14BD1F00" w14:textId="77777777" w:rsidR="00026D0D" w:rsidRPr="00026D0D" w:rsidRDefault="00026D0D" w:rsidP="00026D0D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2010</w:t>
      </w:r>
      <w:r w:rsidRPr="00026D0D">
        <w:rPr>
          <w:color w:val="0F1115"/>
          <w:sz w:val="28"/>
          <w:szCs w:val="28"/>
        </w:rPr>
        <w:t> — 40 и 100 Gigabit Ethernet</w:t>
      </w:r>
    </w:p>
    <w:p w14:paraId="365AF3A1" w14:textId="77777777" w:rsidR="00026D0D" w:rsidRPr="00026D0D" w:rsidRDefault="00026D0D" w:rsidP="00026D0D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2017</w:t>
      </w:r>
      <w:r w:rsidRPr="00026D0D">
        <w:rPr>
          <w:color w:val="0F1115"/>
          <w:sz w:val="28"/>
          <w:szCs w:val="28"/>
        </w:rPr>
        <w:t> — 200 и 400 Gigabit Ethernet</w:t>
      </w:r>
    </w:p>
    <w:p w14:paraId="5A413CE8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2.2. Общая характеристика Ethernet</w:t>
      </w:r>
    </w:p>
    <w:p w14:paraId="13CA6CD2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Ethernet</w:t>
      </w:r>
      <w:r w:rsidRPr="00026D0D">
        <w:rPr>
          <w:color w:val="0F1115"/>
          <w:sz w:val="28"/>
          <w:szCs w:val="28"/>
        </w:rPr>
        <w:t> — это семейство технологий пакетной передачи данных для компьютерных сетей, основанное на следующих ключевых принципах: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447"/>
        <w:gridCol w:w="6904"/>
      </w:tblGrid>
      <w:tr w:rsidR="00026D0D" w:rsidRPr="00026D0D" w14:paraId="3E51CD81" w14:textId="77777777" w:rsidTr="00026D0D">
        <w:tc>
          <w:tcPr>
            <w:tcW w:w="0" w:type="auto"/>
            <w:hideMark/>
          </w:tcPr>
          <w:p w14:paraId="57BD744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6904" w:type="dxa"/>
            <w:hideMark/>
          </w:tcPr>
          <w:p w14:paraId="1A22A64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Значение</w:t>
            </w:r>
          </w:p>
        </w:tc>
      </w:tr>
      <w:tr w:rsidR="00026D0D" w:rsidRPr="00026D0D" w14:paraId="35D69AD6" w14:textId="77777777" w:rsidTr="00026D0D">
        <w:tc>
          <w:tcPr>
            <w:tcW w:w="0" w:type="auto"/>
            <w:hideMark/>
          </w:tcPr>
          <w:p w14:paraId="6345B44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Метод доступа</w:t>
            </w:r>
          </w:p>
        </w:tc>
        <w:tc>
          <w:tcPr>
            <w:tcW w:w="6904" w:type="dxa"/>
            <w:hideMark/>
          </w:tcPr>
          <w:p w14:paraId="0422605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CSMA/CD (для классического Ethernet) или полнодуплексный</w:t>
            </w:r>
          </w:p>
        </w:tc>
      </w:tr>
      <w:tr w:rsidR="00026D0D" w:rsidRPr="00026D0D" w14:paraId="1F744EEE" w14:textId="77777777" w:rsidTr="00026D0D">
        <w:tc>
          <w:tcPr>
            <w:tcW w:w="0" w:type="auto"/>
            <w:hideMark/>
          </w:tcPr>
          <w:p w14:paraId="04FEC42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Топология</w:t>
            </w:r>
          </w:p>
        </w:tc>
        <w:tc>
          <w:tcPr>
            <w:tcW w:w="6904" w:type="dxa"/>
            <w:hideMark/>
          </w:tcPr>
          <w:p w14:paraId="3CB8FAA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Общая шина (исторически), звезда (современная)</w:t>
            </w:r>
          </w:p>
        </w:tc>
      </w:tr>
      <w:tr w:rsidR="00026D0D" w:rsidRPr="00026D0D" w14:paraId="38E3EAAA" w14:textId="77777777" w:rsidTr="00026D0D">
        <w:tc>
          <w:tcPr>
            <w:tcW w:w="0" w:type="auto"/>
            <w:hideMark/>
          </w:tcPr>
          <w:p w14:paraId="4C04C2C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Скорости</w:t>
            </w:r>
          </w:p>
        </w:tc>
        <w:tc>
          <w:tcPr>
            <w:tcW w:w="6904" w:type="dxa"/>
            <w:hideMark/>
          </w:tcPr>
          <w:p w14:paraId="6DB0F64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От 10 Мбит/с до 400 Гбит/с и выше</w:t>
            </w:r>
          </w:p>
        </w:tc>
      </w:tr>
      <w:tr w:rsidR="00026D0D" w:rsidRPr="00026D0D" w14:paraId="5C58F38F" w14:textId="77777777" w:rsidTr="00026D0D">
        <w:tc>
          <w:tcPr>
            <w:tcW w:w="0" w:type="auto"/>
            <w:hideMark/>
          </w:tcPr>
          <w:p w14:paraId="1AAE478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Среда передачи</w:t>
            </w:r>
          </w:p>
        </w:tc>
        <w:tc>
          <w:tcPr>
            <w:tcW w:w="6904" w:type="dxa"/>
            <w:hideMark/>
          </w:tcPr>
          <w:p w14:paraId="2AFA389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Коаксиальный кабель, витая пара, оптоволокно</w:t>
            </w:r>
          </w:p>
        </w:tc>
      </w:tr>
      <w:tr w:rsidR="00026D0D" w:rsidRPr="00026D0D" w14:paraId="73826D3C" w14:textId="77777777" w:rsidTr="00026D0D">
        <w:tc>
          <w:tcPr>
            <w:tcW w:w="0" w:type="auto"/>
            <w:hideMark/>
          </w:tcPr>
          <w:p w14:paraId="5B84897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Размер кадра</w:t>
            </w:r>
          </w:p>
        </w:tc>
        <w:tc>
          <w:tcPr>
            <w:tcW w:w="6904" w:type="dxa"/>
            <w:hideMark/>
          </w:tcPr>
          <w:p w14:paraId="069A963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 xml:space="preserve">От 64 до 1518 байт (до 1522 с VLAN, до 9000+ с </w:t>
            </w:r>
            <w:proofErr w:type="spellStart"/>
            <w:r w:rsidRPr="00026D0D">
              <w:rPr>
                <w:sz w:val="28"/>
                <w:szCs w:val="28"/>
              </w:rPr>
              <w:t>Jumbo</w:t>
            </w:r>
            <w:proofErr w:type="spellEnd"/>
            <w:r w:rsidRPr="00026D0D">
              <w:rPr>
                <w:sz w:val="28"/>
                <w:szCs w:val="28"/>
              </w:rPr>
              <w:t>-кадрами)</w:t>
            </w:r>
          </w:p>
        </w:tc>
      </w:tr>
      <w:tr w:rsidR="00026D0D" w:rsidRPr="00026D0D" w14:paraId="32E2CF9A" w14:textId="77777777" w:rsidTr="00026D0D">
        <w:tc>
          <w:tcPr>
            <w:tcW w:w="0" w:type="auto"/>
            <w:hideMark/>
          </w:tcPr>
          <w:p w14:paraId="6DA5972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Адресация</w:t>
            </w:r>
          </w:p>
        </w:tc>
        <w:tc>
          <w:tcPr>
            <w:tcW w:w="6904" w:type="dxa"/>
            <w:hideMark/>
          </w:tcPr>
          <w:p w14:paraId="04A46C7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48-битные MAC-адреса</w:t>
            </w:r>
          </w:p>
        </w:tc>
      </w:tr>
    </w:tbl>
    <w:p w14:paraId="424318C4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2.3. Метод доступа CSMA/CD</w:t>
      </w:r>
    </w:p>
    <w:p w14:paraId="2319FE88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Классическая Ethernet использует метод доступа </w:t>
      </w:r>
      <w:r w:rsidRPr="00026D0D">
        <w:rPr>
          <w:rStyle w:val="a3"/>
          <w:color w:val="0F1115"/>
          <w:sz w:val="28"/>
          <w:szCs w:val="28"/>
        </w:rPr>
        <w:t>CSMA/CD (</w:t>
      </w:r>
      <w:proofErr w:type="spellStart"/>
      <w:r w:rsidRPr="00026D0D">
        <w:rPr>
          <w:rStyle w:val="a3"/>
          <w:color w:val="0F1115"/>
          <w:sz w:val="28"/>
          <w:szCs w:val="28"/>
        </w:rPr>
        <w:t>Carrier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026D0D">
        <w:rPr>
          <w:rStyle w:val="a3"/>
          <w:color w:val="0F1115"/>
          <w:sz w:val="28"/>
          <w:szCs w:val="28"/>
        </w:rPr>
        <w:t>Sense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026D0D">
        <w:rPr>
          <w:rStyle w:val="a3"/>
          <w:color w:val="0F1115"/>
          <w:sz w:val="28"/>
          <w:szCs w:val="28"/>
        </w:rPr>
        <w:t>Multiple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Access </w:t>
      </w:r>
      <w:proofErr w:type="spellStart"/>
      <w:r w:rsidRPr="00026D0D">
        <w:rPr>
          <w:rStyle w:val="a3"/>
          <w:color w:val="0F1115"/>
          <w:sz w:val="28"/>
          <w:szCs w:val="28"/>
        </w:rPr>
        <w:t>with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026D0D">
        <w:rPr>
          <w:rStyle w:val="a3"/>
          <w:color w:val="0F1115"/>
          <w:sz w:val="28"/>
          <w:szCs w:val="28"/>
        </w:rPr>
        <w:t>Collision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026D0D">
        <w:rPr>
          <w:rStyle w:val="a3"/>
          <w:color w:val="0F1115"/>
          <w:sz w:val="28"/>
          <w:szCs w:val="28"/>
        </w:rPr>
        <w:t>Detection</w:t>
      </w:r>
      <w:proofErr w:type="spellEnd"/>
      <w:r w:rsidRPr="00026D0D">
        <w:rPr>
          <w:rStyle w:val="a3"/>
          <w:color w:val="0F1115"/>
          <w:sz w:val="28"/>
          <w:szCs w:val="28"/>
        </w:rPr>
        <w:t>)</w:t>
      </w:r>
      <w:r w:rsidRPr="00026D0D">
        <w:rPr>
          <w:color w:val="0F1115"/>
          <w:sz w:val="28"/>
          <w:szCs w:val="28"/>
        </w:rPr>
        <w:t xml:space="preserve"> — множественный доступ с контролем несущей и обнаружением </w:t>
      </w:r>
      <w:proofErr w:type="gramStart"/>
      <w:r w:rsidRPr="00026D0D">
        <w:rPr>
          <w:color w:val="0F1115"/>
          <w:sz w:val="28"/>
          <w:szCs w:val="28"/>
        </w:rPr>
        <w:t>коллизий .</w:t>
      </w:r>
      <w:proofErr w:type="gramEnd"/>
    </w:p>
    <w:p w14:paraId="37466D64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Алгоритм работы CSMA/CD:</w:t>
      </w:r>
    </w:p>
    <w:p w14:paraId="23DF61D5" w14:textId="77777777" w:rsidR="00026D0D" w:rsidRPr="00026D0D" w:rsidRDefault="00026D0D" w:rsidP="00026D0D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Прослушивание среды (</w:t>
      </w:r>
      <w:proofErr w:type="spellStart"/>
      <w:r w:rsidRPr="00026D0D">
        <w:rPr>
          <w:rStyle w:val="a3"/>
          <w:color w:val="0F1115"/>
          <w:sz w:val="28"/>
          <w:szCs w:val="28"/>
        </w:rPr>
        <w:t>Carrier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026D0D">
        <w:rPr>
          <w:rStyle w:val="a3"/>
          <w:color w:val="0F1115"/>
          <w:sz w:val="28"/>
          <w:szCs w:val="28"/>
        </w:rPr>
        <w:t>Sense</w:t>
      </w:r>
      <w:proofErr w:type="spellEnd"/>
      <w:r w:rsidRPr="00026D0D">
        <w:rPr>
          <w:rStyle w:val="a3"/>
          <w:color w:val="0F1115"/>
          <w:sz w:val="28"/>
          <w:szCs w:val="28"/>
        </w:rPr>
        <w:t>)</w:t>
      </w:r>
      <w:r w:rsidRPr="00026D0D">
        <w:rPr>
          <w:color w:val="0F1115"/>
          <w:sz w:val="28"/>
          <w:szCs w:val="28"/>
        </w:rPr>
        <w:t> — станция, желающая передать данные, прослушивает канал. Если среда занята, она ждет освобождения.</w:t>
      </w:r>
    </w:p>
    <w:p w14:paraId="4BB8ED50" w14:textId="77777777" w:rsidR="00026D0D" w:rsidRPr="00026D0D" w:rsidRDefault="00026D0D" w:rsidP="00026D0D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Начало передачи (</w:t>
      </w:r>
      <w:proofErr w:type="spellStart"/>
      <w:r w:rsidRPr="00026D0D">
        <w:rPr>
          <w:rStyle w:val="a3"/>
          <w:color w:val="0F1115"/>
          <w:sz w:val="28"/>
          <w:szCs w:val="28"/>
        </w:rPr>
        <w:t>Multiple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Access)</w:t>
      </w:r>
      <w:r w:rsidRPr="00026D0D">
        <w:rPr>
          <w:color w:val="0F1115"/>
          <w:sz w:val="28"/>
          <w:szCs w:val="28"/>
        </w:rPr>
        <w:t> — после освобождения среды станция начинает передачу, одновременно прослушивая канал для обнаружения коллизий.</w:t>
      </w:r>
    </w:p>
    <w:p w14:paraId="1074F41A" w14:textId="77777777" w:rsidR="00026D0D" w:rsidRPr="00026D0D" w:rsidRDefault="00026D0D" w:rsidP="00026D0D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lastRenderedPageBreak/>
        <w:t>Обнаружение коллизии (</w:t>
      </w:r>
      <w:proofErr w:type="spellStart"/>
      <w:r w:rsidRPr="00026D0D">
        <w:rPr>
          <w:rStyle w:val="a3"/>
          <w:color w:val="0F1115"/>
          <w:sz w:val="28"/>
          <w:szCs w:val="28"/>
        </w:rPr>
        <w:t>Collision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026D0D">
        <w:rPr>
          <w:rStyle w:val="a3"/>
          <w:color w:val="0F1115"/>
          <w:sz w:val="28"/>
          <w:szCs w:val="28"/>
        </w:rPr>
        <w:t>Detection</w:t>
      </w:r>
      <w:proofErr w:type="spellEnd"/>
      <w:r w:rsidRPr="00026D0D">
        <w:rPr>
          <w:rStyle w:val="a3"/>
          <w:color w:val="0F1115"/>
          <w:sz w:val="28"/>
          <w:szCs w:val="28"/>
        </w:rPr>
        <w:t>)</w:t>
      </w:r>
      <w:r w:rsidRPr="00026D0D">
        <w:rPr>
          <w:color w:val="0F1115"/>
          <w:sz w:val="28"/>
          <w:szCs w:val="28"/>
        </w:rPr>
        <w:t> — если станция фиксирует коллизию (одновременную передачу другой станцией), она немедленно прекращает передачу.</w:t>
      </w:r>
    </w:p>
    <w:p w14:paraId="71C53B58" w14:textId="77777777" w:rsidR="00026D0D" w:rsidRPr="00026D0D" w:rsidRDefault="00026D0D" w:rsidP="00026D0D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Усиление коллизии (</w:t>
      </w:r>
      <w:proofErr w:type="spellStart"/>
      <w:r w:rsidRPr="00026D0D">
        <w:rPr>
          <w:rStyle w:val="a3"/>
          <w:color w:val="0F1115"/>
          <w:sz w:val="28"/>
          <w:szCs w:val="28"/>
        </w:rPr>
        <w:t>Jam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026D0D">
        <w:rPr>
          <w:rStyle w:val="a3"/>
          <w:color w:val="0F1115"/>
          <w:sz w:val="28"/>
          <w:szCs w:val="28"/>
        </w:rPr>
        <w:t>Signal</w:t>
      </w:r>
      <w:proofErr w:type="spellEnd"/>
      <w:r w:rsidRPr="00026D0D">
        <w:rPr>
          <w:rStyle w:val="a3"/>
          <w:color w:val="0F1115"/>
          <w:sz w:val="28"/>
          <w:szCs w:val="28"/>
        </w:rPr>
        <w:t>)</w:t>
      </w:r>
      <w:r w:rsidRPr="00026D0D">
        <w:rPr>
          <w:color w:val="0F1115"/>
          <w:sz w:val="28"/>
          <w:szCs w:val="28"/>
        </w:rPr>
        <w:t> — станция посылает в сеть специальный сигнал "ПРОБКА" (32 бита), чтобы гарантировать обнаружение коллизии всеми станциями.</w:t>
      </w:r>
    </w:p>
    <w:p w14:paraId="36829E1F" w14:textId="77777777" w:rsidR="00026D0D" w:rsidRPr="00026D0D" w:rsidRDefault="00026D0D" w:rsidP="00026D0D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Случайная задержка (</w:t>
      </w:r>
      <w:proofErr w:type="spellStart"/>
      <w:r w:rsidRPr="00026D0D">
        <w:rPr>
          <w:rStyle w:val="a3"/>
          <w:color w:val="0F1115"/>
          <w:sz w:val="28"/>
          <w:szCs w:val="28"/>
        </w:rPr>
        <w:t>Backoff</w:t>
      </w:r>
      <w:proofErr w:type="spellEnd"/>
      <w:r w:rsidRPr="00026D0D">
        <w:rPr>
          <w:rStyle w:val="a3"/>
          <w:color w:val="0F1115"/>
          <w:sz w:val="28"/>
          <w:szCs w:val="28"/>
        </w:rPr>
        <w:t>)</w:t>
      </w:r>
      <w:r w:rsidRPr="00026D0D">
        <w:rPr>
          <w:color w:val="0F1115"/>
          <w:sz w:val="28"/>
          <w:szCs w:val="28"/>
        </w:rPr>
        <w:t> — после коллизии станция выдерживает случайную паузу перед повторной попыткой. Пауза вычисляется по алгоритму усеченной двоичной экспоненциальной отсрочки.</w:t>
      </w:r>
    </w:p>
    <w:p w14:paraId="4BF8EE8B" w14:textId="77777777" w:rsidR="00026D0D" w:rsidRPr="00026D0D" w:rsidRDefault="00026D0D" w:rsidP="00026D0D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Повтор или отказ</w:t>
      </w:r>
      <w:r w:rsidRPr="00026D0D">
        <w:rPr>
          <w:color w:val="0F1115"/>
          <w:sz w:val="28"/>
          <w:szCs w:val="28"/>
        </w:rPr>
        <w:t> — если после 16 попыток передача не удалась, кадр отбрасывается.</w:t>
      </w:r>
    </w:p>
    <w:p w14:paraId="27E417D3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Ограничения CSMA/CD:</w:t>
      </w:r>
    </w:p>
    <w:p w14:paraId="7472BE82" w14:textId="77777777" w:rsidR="00026D0D" w:rsidRPr="00026D0D" w:rsidRDefault="00026D0D" w:rsidP="00026D0D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Минимальная длина кадра должна обеспечивать обнаружение коллизии до окончания передачи</w:t>
      </w:r>
    </w:p>
    <w:p w14:paraId="71037EA7" w14:textId="77777777" w:rsidR="00026D0D" w:rsidRPr="00026D0D" w:rsidRDefault="00026D0D" w:rsidP="00026D0D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Максимальный диаметр сети ограничен временем двойного оборота сигнала</w:t>
      </w:r>
    </w:p>
    <w:p w14:paraId="2E1ECF92" w14:textId="77777777" w:rsidR="00026D0D" w:rsidRPr="00026D0D" w:rsidRDefault="00026D0D" w:rsidP="00026D0D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С ростом скорости передачи максимальное расстояние уменьшается</w:t>
      </w:r>
    </w:p>
    <w:p w14:paraId="6F0DD41A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В современных сетях с использованием коммутаторов и полнодуплексных соединений коллизии отсутствуют, и CSMA/CD не применяется.</w:t>
      </w:r>
    </w:p>
    <w:p w14:paraId="008ECEE7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2.4. Форматы кадров Ethernet</w:t>
      </w:r>
    </w:p>
    <w:p w14:paraId="01A4254D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Существует несколько форматов кадров Ethernet, но наиболее распространены два: Ethernet II (DIX) и IEEE 802.3 с заголовком LLC/SNAP.</w:t>
      </w:r>
    </w:p>
    <w:p w14:paraId="1137A2FD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Структура кадра Ethernet II: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365"/>
        <w:gridCol w:w="1675"/>
        <w:gridCol w:w="4311"/>
      </w:tblGrid>
      <w:tr w:rsidR="00026D0D" w:rsidRPr="00026D0D" w14:paraId="6B8A62DB" w14:textId="77777777" w:rsidTr="00026D0D">
        <w:tc>
          <w:tcPr>
            <w:tcW w:w="0" w:type="auto"/>
            <w:hideMark/>
          </w:tcPr>
          <w:p w14:paraId="1E7482B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6C8480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Размер (байт)</w:t>
            </w:r>
          </w:p>
        </w:tc>
        <w:tc>
          <w:tcPr>
            <w:tcW w:w="4311" w:type="dxa"/>
            <w:hideMark/>
          </w:tcPr>
          <w:p w14:paraId="7C8092B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Назначение</w:t>
            </w:r>
          </w:p>
        </w:tc>
      </w:tr>
      <w:tr w:rsidR="00026D0D" w:rsidRPr="00026D0D" w14:paraId="5D9D11E3" w14:textId="77777777" w:rsidTr="00026D0D">
        <w:tc>
          <w:tcPr>
            <w:tcW w:w="0" w:type="auto"/>
            <w:hideMark/>
          </w:tcPr>
          <w:p w14:paraId="36FF51B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Преамбула</w:t>
            </w:r>
          </w:p>
        </w:tc>
        <w:tc>
          <w:tcPr>
            <w:tcW w:w="0" w:type="auto"/>
            <w:hideMark/>
          </w:tcPr>
          <w:p w14:paraId="7BED969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7</w:t>
            </w:r>
          </w:p>
        </w:tc>
        <w:tc>
          <w:tcPr>
            <w:tcW w:w="4311" w:type="dxa"/>
            <w:hideMark/>
          </w:tcPr>
          <w:p w14:paraId="64B70DE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Синхронизация приемника</w:t>
            </w:r>
          </w:p>
        </w:tc>
      </w:tr>
      <w:tr w:rsidR="00026D0D" w:rsidRPr="00026D0D" w14:paraId="4AAF6EED" w14:textId="77777777" w:rsidTr="00026D0D">
        <w:tc>
          <w:tcPr>
            <w:tcW w:w="0" w:type="auto"/>
            <w:hideMark/>
          </w:tcPr>
          <w:p w14:paraId="6DC4096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 xml:space="preserve">SFD (Start Frame </w:t>
            </w:r>
            <w:proofErr w:type="spellStart"/>
            <w:r w:rsidRPr="00026D0D">
              <w:rPr>
                <w:rStyle w:val="a3"/>
                <w:sz w:val="28"/>
                <w:szCs w:val="28"/>
              </w:rPr>
              <w:t>Delimiter</w:t>
            </w:r>
            <w:proofErr w:type="spellEnd"/>
            <w:r w:rsidRPr="00026D0D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4AAA43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</w:t>
            </w:r>
          </w:p>
        </w:tc>
        <w:tc>
          <w:tcPr>
            <w:tcW w:w="4311" w:type="dxa"/>
            <w:hideMark/>
          </w:tcPr>
          <w:p w14:paraId="716BABEC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Признак начала кадра</w:t>
            </w:r>
          </w:p>
        </w:tc>
      </w:tr>
      <w:tr w:rsidR="00026D0D" w:rsidRPr="00026D0D" w14:paraId="73608CA1" w14:textId="77777777" w:rsidTr="00026D0D">
        <w:tc>
          <w:tcPr>
            <w:tcW w:w="0" w:type="auto"/>
            <w:hideMark/>
          </w:tcPr>
          <w:p w14:paraId="473F4D0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lastRenderedPageBreak/>
              <w:t>MAC-адрес назначения</w:t>
            </w:r>
          </w:p>
        </w:tc>
        <w:tc>
          <w:tcPr>
            <w:tcW w:w="0" w:type="auto"/>
            <w:hideMark/>
          </w:tcPr>
          <w:p w14:paraId="627B7BC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6</w:t>
            </w:r>
          </w:p>
        </w:tc>
        <w:tc>
          <w:tcPr>
            <w:tcW w:w="4311" w:type="dxa"/>
            <w:hideMark/>
          </w:tcPr>
          <w:p w14:paraId="3647965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Адрес получателя</w:t>
            </w:r>
          </w:p>
        </w:tc>
      </w:tr>
      <w:tr w:rsidR="00026D0D" w:rsidRPr="00026D0D" w14:paraId="19AD6510" w14:textId="77777777" w:rsidTr="00026D0D">
        <w:tc>
          <w:tcPr>
            <w:tcW w:w="0" w:type="auto"/>
            <w:hideMark/>
          </w:tcPr>
          <w:p w14:paraId="59FFFFB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MAC-адрес источника</w:t>
            </w:r>
          </w:p>
        </w:tc>
        <w:tc>
          <w:tcPr>
            <w:tcW w:w="0" w:type="auto"/>
            <w:hideMark/>
          </w:tcPr>
          <w:p w14:paraId="4D00DEE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6</w:t>
            </w:r>
          </w:p>
        </w:tc>
        <w:tc>
          <w:tcPr>
            <w:tcW w:w="4311" w:type="dxa"/>
            <w:hideMark/>
          </w:tcPr>
          <w:p w14:paraId="35730C5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Адрес отправителя</w:t>
            </w:r>
          </w:p>
        </w:tc>
      </w:tr>
      <w:tr w:rsidR="00026D0D" w:rsidRPr="00026D0D" w14:paraId="21F24C02" w14:textId="77777777" w:rsidTr="00026D0D">
        <w:tc>
          <w:tcPr>
            <w:tcW w:w="0" w:type="auto"/>
            <w:hideMark/>
          </w:tcPr>
          <w:p w14:paraId="2C0AC92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Тип протокола (</w:t>
            </w:r>
            <w:proofErr w:type="spellStart"/>
            <w:r w:rsidRPr="00026D0D">
              <w:rPr>
                <w:rStyle w:val="a3"/>
                <w:sz w:val="28"/>
                <w:szCs w:val="28"/>
              </w:rPr>
              <w:t>EtherType</w:t>
            </w:r>
            <w:proofErr w:type="spellEnd"/>
            <w:r w:rsidRPr="00026D0D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4D42C7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2</w:t>
            </w:r>
          </w:p>
        </w:tc>
        <w:tc>
          <w:tcPr>
            <w:tcW w:w="4311" w:type="dxa"/>
            <w:hideMark/>
          </w:tcPr>
          <w:p w14:paraId="4ABBCE9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Тип протокола верхнего уровня (0x0800 - IP, 0x0806 - ARP)</w:t>
            </w:r>
          </w:p>
        </w:tc>
      </w:tr>
      <w:tr w:rsidR="00026D0D" w:rsidRPr="00026D0D" w14:paraId="645479A1" w14:textId="77777777" w:rsidTr="00026D0D">
        <w:tc>
          <w:tcPr>
            <w:tcW w:w="0" w:type="auto"/>
            <w:hideMark/>
          </w:tcPr>
          <w:p w14:paraId="675A9C9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Данные</w:t>
            </w:r>
          </w:p>
        </w:tc>
        <w:tc>
          <w:tcPr>
            <w:tcW w:w="0" w:type="auto"/>
            <w:hideMark/>
          </w:tcPr>
          <w:p w14:paraId="1A35A7E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46-1500</w:t>
            </w:r>
          </w:p>
        </w:tc>
        <w:tc>
          <w:tcPr>
            <w:tcW w:w="4311" w:type="dxa"/>
            <w:hideMark/>
          </w:tcPr>
          <w:p w14:paraId="1777A72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Полезная нагрузка</w:t>
            </w:r>
          </w:p>
        </w:tc>
      </w:tr>
      <w:tr w:rsidR="00026D0D" w:rsidRPr="00026D0D" w14:paraId="2FE16A4A" w14:textId="77777777" w:rsidTr="00026D0D">
        <w:tc>
          <w:tcPr>
            <w:tcW w:w="0" w:type="auto"/>
            <w:hideMark/>
          </w:tcPr>
          <w:p w14:paraId="17CAF60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 xml:space="preserve">FCS (Frame Check </w:t>
            </w:r>
            <w:proofErr w:type="spellStart"/>
            <w:r w:rsidRPr="00026D0D">
              <w:rPr>
                <w:rStyle w:val="a3"/>
                <w:sz w:val="28"/>
                <w:szCs w:val="28"/>
              </w:rPr>
              <w:t>Sequence</w:t>
            </w:r>
            <w:proofErr w:type="spellEnd"/>
            <w:r w:rsidRPr="00026D0D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04C0FA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4</w:t>
            </w:r>
          </w:p>
        </w:tc>
        <w:tc>
          <w:tcPr>
            <w:tcW w:w="4311" w:type="dxa"/>
            <w:hideMark/>
          </w:tcPr>
          <w:p w14:paraId="61024A1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Контрольная сумма (CRC-32)</w:t>
            </w:r>
          </w:p>
        </w:tc>
      </w:tr>
    </w:tbl>
    <w:p w14:paraId="75B75E1D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Структура кадра IEEE 802.3 с LLC:</w:t>
      </w:r>
    </w:p>
    <w:p w14:paraId="16A27872" w14:textId="77777777" w:rsidR="00026D0D" w:rsidRPr="00026D0D" w:rsidRDefault="00026D0D" w:rsidP="00026D0D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Поле "Тип" заменено на поле "Длина" (указывает длину данных)</w:t>
      </w:r>
    </w:p>
    <w:p w14:paraId="71F37544" w14:textId="77777777" w:rsidR="00026D0D" w:rsidRPr="00026D0D" w:rsidRDefault="00026D0D" w:rsidP="00026D0D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Добавлен заголовок LLC (3 байта): DSAP, SSAP, Control</w:t>
      </w:r>
    </w:p>
    <w:p w14:paraId="23E6B953" w14:textId="77777777" w:rsidR="00026D0D" w:rsidRPr="00026D0D" w:rsidRDefault="00026D0D" w:rsidP="00026D0D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Может добавляться заголовок SNAP (5 байт) для совместимости с </w:t>
      </w:r>
      <w:proofErr w:type="spellStart"/>
      <w:r w:rsidRPr="00026D0D">
        <w:rPr>
          <w:color w:val="0F1115"/>
          <w:sz w:val="28"/>
          <w:szCs w:val="28"/>
        </w:rPr>
        <w:t>EtherType</w:t>
      </w:r>
      <w:proofErr w:type="spellEnd"/>
    </w:p>
    <w:p w14:paraId="6560764C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2.5. Спецификации физического уровня Ethernet</w:t>
      </w:r>
    </w:p>
    <w:p w14:paraId="40A736F3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Стандарты Ethernet имеют обозначение вида </w:t>
      </w:r>
      <w:r w:rsidRPr="00026D0D">
        <w:rPr>
          <w:rStyle w:val="a3"/>
          <w:color w:val="0F1115"/>
          <w:sz w:val="28"/>
          <w:szCs w:val="28"/>
        </w:rPr>
        <w:t>XBASE-Y</w:t>
      </w:r>
      <w:r w:rsidRPr="00026D0D">
        <w:rPr>
          <w:color w:val="0F1115"/>
          <w:sz w:val="28"/>
          <w:szCs w:val="28"/>
        </w:rPr>
        <w:t>, где:</w:t>
      </w:r>
    </w:p>
    <w:p w14:paraId="69F3CCFC" w14:textId="77777777" w:rsidR="00026D0D" w:rsidRPr="00026D0D" w:rsidRDefault="00026D0D" w:rsidP="00026D0D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X</w:t>
      </w:r>
      <w:r w:rsidRPr="00026D0D">
        <w:rPr>
          <w:color w:val="0F1115"/>
          <w:sz w:val="28"/>
          <w:szCs w:val="28"/>
        </w:rPr>
        <w:t> — скорость в Мбит/с (или число для гигабитных версий)</w:t>
      </w:r>
    </w:p>
    <w:p w14:paraId="490BCF0A" w14:textId="77777777" w:rsidR="00026D0D" w:rsidRPr="00026D0D" w:rsidRDefault="00026D0D" w:rsidP="00026D0D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BASE</w:t>
      </w:r>
      <w:r w:rsidRPr="00026D0D">
        <w:rPr>
          <w:color w:val="0F1115"/>
          <w:sz w:val="28"/>
          <w:szCs w:val="28"/>
        </w:rPr>
        <w:t xml:space="preserve"> — </w:t>
      </w:r>
      <w:proofErr w:type="spellStart"/>
      <w:r w:rsidRPr="00026D0D">
        <w:rPr>
          <w:color w:val="0F1115"/>
          <w:sz w:val="28"/>
          <w:szCs w:val="28"/>
        </w:rPr>
        <w:t>baseband</w:t>
      </w:r>
      <w:proofErr w:type="spellEnd"/>
      <w:r w:rsidRPr="00026D0D">
        <w:rPr>
          <w:color w:val="0F1115"/>
          <w:sz w:val="28"/>
          <w:szCs w:val="28"/>
        </w:rPr>
        <w:t xml:space="preserve"> (узкополосная передача)</w:t>
      </w:r>
    </w:p>
    <w:p w14:paraId="65129742" w14:textId="77777777" w:rsidR="00026D0D" w:rsidRPr="00026D0D" w:rsidRDefault="00026D0D" w:rsidP="00026D0D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Y</w:t>
      </w:r>
      <w:r w:rsidRPr="00026D0D">
        <w:rPr>
          <w:color w:val="0F1115"/>
          <w:sz w:val="28"/>
          <w:szCs w:val="28"/>
        </w:rPr>
        <w:t> — тип кабеля или максимальное расстояние</w:t>
      </w:r>
    </w:p>
    <w:p w14:paraId="1541BD02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Основные спецификации Ethernet: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19"/>
        <w:gridCol w:w="1546"/>
        <w:gridCol w:w="2902"/>
        <w:gridCol w:w="1587"/>
        <w:gridCol w:w="1491"/>
      </w:tblGrid>
      <w:tr w:rsidR="00026D0D" w:rsidRPr="00026D0D" w14:paraId="34260F13" w14:textId="77777777" w:rsidTr="00026D0D">
        <w:tc>
          <w:tcPr>
            <w:tcW w:w="0" w:type="auto"/>
            <w:hideMark/>
          </w:tcPr>
          <w:p w14:paraId="15FCBD2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Стандарт</w:t>
            </w:r>
          </w:p>
        </w:tc>
        <w:tc>
          <w:tcPr>
            <w:tcW w:w="0" w:type="auto"/>
            <w:hideMark/>
          </w:tcPr>
          <w:p w14:paraId="1BF09F2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Скорость</w:t>
            </w:r>
          </w:p>
        </w:tc>
        <w:tc>
          <w:tcPr>
            <w:tcW w:w="0" w:type="auto"/>
            <w:hideMark/>
          </w:tcPr>
          <w:p w14:paraId="7916D19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Тип кабеля</w:t>
            </w:r>
          </w:p>
        </w:tc>
        <w:tc>
          <w:tcPr>
            <w:tcW w:w="0" w:type="auto"/>
            <w:hideMark/>
          </w:tcPr>
          <w:p w14:paraId="7B747F8C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Макс. сегмент</w:t>
            </w:r>
          </w:p>
        </w:tc>
        <w:tc>
          <w:tcPr>
            <w:tcW w:w="0" w:type="auto"/>
            <w:hideMark/>
          </w:tcPr>
          <w:p w14:paraId="3F4E267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Топология</w:t>
            </w:r>
          </w:p>
        </w:tc>
      </w:tr>
      <w:tr w:rsidR="00026D0D" w:rsidRPr="00026D0D" w14:paraId="124D8838" w14:textId="77777777" w:rsidTr="00026D0D">
        <w:tc>
          <w:tcPr>
            <w:tcW w:w="0" w:type="auto"/>
            <w:hideMark/>
          </w:tcPr>
          <w:p w14:paraId="331D2B1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10BASE-5</w:t>
            </w:r>
          </w:p>
        </w:tc>
        <w:tc>
          <w:tcPr>
            <w:tcW w:w="0" w:type="auto"/>
            <w:hideMark/>
          </w:tcPr>
          <w:p w14:paraId="0109D28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 Мбит/с</w:t>
            </w:r>
          </w:p>
        </w:tc>
        <w:tc>
          <w:tcPr>
            <w:tcW w:w="0" w:type="auto"/>
            <w:hideMark/>
          </w:tcPr>
          <w:p w14:paraId="70DDD34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Толстый коаксиал</w:t>
            </w:r>
          </w:p>
        </w:tc>
        <w:tc>
          <w:tcPr>
            <w:tcW w:w="0" w:type="auto"/>
            <w:hideMark/>
          </w:tcPr>
          <w:p w14:paraId="08FFA6B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500 м</w:t>
            </w:r>
          </w:p>
        </w:tc>
        <w:tc>
          <w:tcPr>
            <w:tcW w:w="0" w:type="auto"/>
            <w:hideMark/>
          </w:tcPr>
          <w:p w14:paraId="52AB57A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Шина</w:t>
            </w:r>
          </w:p>
        </w:tc>
      </w:tr>
      <w:tr w:rsidR="00026D0D" w:rsidRPr="00026D0D" w14:paraId="602F827E" w14:textId="77777777" w:rsidTr="00026D0D">
        <w:tc>
          <w:tcPr>
            <w:tcW w:w="0" w:type="auto"/>
            <w:hideMark/>
          </w:tcPr>
          <w:p w14:paraId="436F7FD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10BASE-2</w:t>
            </w:r>
          </w:p>
        </w:tc>
        <w:tc>
          <w:tcPr>
            <w:tcW w:w="0" w:type="auto"/>
            <w:hideMark/>
          </w:tcPr>
          <w:p w14:paraId="27876CF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 Мбит/с</w:t>
            </w:r>
          </w:p>
        </w:tc>
        <w:tc>
          <w:tcPr>
            <w:tcW w:w="0" w:type="auto"/>
            <w:hideMark/>
          </w:tcPr>
          <w:p w14:paraId="116BF2C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Тонкий коаксиал</w:t>
            </w:r>
          </w:p>
        </w:tc>
        <w:tc>
          <w:tcPr>
            <w:tcW w:w="0" w:type="auto"/>
            <w:hideMark/>
          </w:tcPr>
          <w:p w14:paraId="754CCAB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185 м</w:t>
            </w:r>
          </w:p>
        </w:tc>
        <w:tc>
          <w:tcPr>
            <w:tcW w:w="0" w:type="auto"/>
            <w:hideMark/>
          </w:tcPr>
          <w:p w14:paraId="1E09272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Шина</w:t>
            </w:r>
          </w:p>
        </w:tc>
      </w:tr>
      <w:tr w:rsidR="00026D0D" w:rsidRPr="00026D0D" w14:paraId="14308302" w14:textId="77777777" w:rsidTr="00026D0D">
        <w:tc>
          <w:tcPr>
            <w:tcW w:w="0" w:type="auto"/>
            <w:hideMark/>
          </w:tcPr>
          <w:p w14:paraId="19AE03A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10BASE-T</w:t>
            </w:r>
          </w:p>
        </w:tc>
        <w:tc>
          <w:tcPr>
            <w:tcW w:w="0" w:type="auto"/>
            <w:hideMark/>
          </w:tcPr>
          <w:p w14:paraId="43CDE18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 Мбит/с</w:t>
            </w:r>
          </w:p>
        </w:tc>
        <w:tc>
          <w:tcPr>
            <w:tcW w:w="0" w:type="auto"/>
            <w:hideMark/>
          </w:tcPr>
          <w:p w14:paraId="4C51A7B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Витая пара Cat3+</w:t>
            </w:r>
          </w:p>
        </w:tc>
        <w:tc>
          <w:tcPr>
            <w:tcW w:w="0" w:type="auto"/>
            <w:hideMark/>
          </w:tcPr>
          <w:p w14:paraId="739B459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100 м</w:t>
            </w:r>
          </w:p>
        </w:tc>
        <w:tc>
          <w:tcPr>
            <w:tcW w:w="0" w:type="auto"/>
            <w:hideMark/>
          </w:tcPr>
          <w:p w14:paraId="26C950E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Звезда</w:t>
            </w:r>
          </w:p>
        </w:tc>
      </w:tr>
      <w:tr w:rsidR="00026D0D" w:rsidRPr="00026D0D" w14:paraId="60ACD0D4" w14:textId="77777777" w:rsidTr="00026D0D">
        <w:tc>
          <w:tcPr>
            <w:tcW w:w="0" w:type="auto"/>
            <w:hideMark/>
          </w:tcPr>
          <w:p w14:paraId="241EB13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100BASE-TX</w:t>
            </w:r>
          </w:p>
        </w:tc>
        <w:tc>
          <w:tcPr>
            <w:tcW w:w="0" w:type="auto"/>
            <w:hideMark/>
          </w:tcPr>
          <w:p w14:paraId="4880EAB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100 Мбит/с</w:t>
            </w:r>
          </w:p>
        </w:tc>
        <w:tc>
          <w:tcPr>
            <w:tcW w:w="0" w:type="auto"/>
            <w:hideMark/>
          </w:tcPr>
          <w:p w14:paraId="14B830C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Витая пара Cat5</w:t>
            </w:r>
          </w:p>
        </w:tc>
        <w:tc>
          <w:tcPr>
            <w:tcW w:w="0" w:type="auto"/>
            <w:hideMark/>
          </w:tcPr>
          <w:p w14:paraId="793385F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100 м</w:t>
            </w:r>
          </w:p>
        </w:tc>
        <w:tc>
          <w:tcPr>
            <w:tcW w:w="0" w:type="auto"/>
            <w:hideMark/>
          </w:tcPr>
          <w:p w14:paraId="48A7993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Звезда</w:t>
            </w:r>
          </w:p>
        </w:tc>
      </w:tr>
      <w:tr w:rsidR="00026D0D" w:rsidRPr="00026D0D" w14:paraId="4451C344" w14:textId="77777777" w:rsidTr="00026D0D">
        <w:tc>
          <w:tcPr>
            <w:tcW w:w="0" w:type="auto"/>
            <w:hideMark/>
          </w:tcPr>
          <w:p w14:paraId="60D441A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100BASE-FX</w:t>
            </w:r>
          </w:p>
        </w:tc>
        <w:tc>
          <w:tcPr>
            <w:tcW w:w="0" w:type="auto"/>
            <w:hideMark/>
          </w:tcPr>
          <w:p w14:paraId="49E7D8C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100 Мбит/с</w:t>
            </w:r>
          </w:p>
        </w:tc>
        <w:tc>
          <w:tcPr>
            <w:tcW w:w="0" w:type="auto"/>
            <w:hideMark/>
          </w:tcPr>
          <w:p w14:paraId="5E73D86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26D0D">
              <w:rPr>
                <w:sz w:val="28"/>
                <w:szCs w:val="28"/>
              </w:rPr>
              <w:t>Многомодовое</w:t>
            </w:r>
            <w:proofErr w:type="spellEnd"/>
            <w:r w:rsidRPr="00026D0D">
              <w:rPr>
                <w:sz w:val="28"/>
                <w:szCs w:val="28"/>
              </w:rPr>
              <w:t xml:space="preserve"> оптоволокно</w:t>
            </w:r>
          </w:p>
        </w:tc>
        <w:tc>
          <w:tcPr>
            <w:tcW w:w="0" w:type="auto"/>
            <w:hideMark/>
          </w:tcPr>
          <w:p w14:paraId="1D40E0C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2 км</w:t>
            </w:r>
          </w:p>
        </w:tc>
        <w:tc>
          <w:tcPr>
            <w:tcW w:w="0" w:type="auto"/>
            <w:hideMark/>
          </w:tcPr>
          <w:p w14:paraId="5CFBD61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Звезда</w:t>
            </w:r>
          </w:p>
        </w:tc>
      </w:tr>
      <w:tr w:rsidR="00026D0D" w:rsidRPr="00026D0D" w14:paraId="5E35A4A3" w14:textId="77777777" w:rsidTr="00026D0D">
        <w:tc>
          <w:tcPr>
            <w:tcW w:w="0" w:type="auto"/>
            <w:hideMark/>
          </w:tcPr>
          <w:p w14:paraId="0FBCF26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1000BASE-T</w:t>
            </w:r>
          </w:p>
        </w:tc>
        <w:tc>
          <w:tcPr>
            <w:tcW w:w="0" w:type="auto"/>
            <w:hideMark/>
          </w:tcPr>
          <w:p w14:paraId="5EAC261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1000 Мбит/с</w:t>
            </w:r>
          </w:p>
        </w:tc>
        <w:tc>
          <w:tcPr>
            <w:tcW w:w="0" w:type="auto"/>
            <w:hideMark/>
          </w:tcPr>
          <w:p w14:paraId="0D3D536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Витая пара Cat5e</w:t>
            </w:r>
          </w:p>
        </w:tc>
        <w:tc>
          <w:tcPr>
            <w:tcW w:w="0" w:type="auto"/>
            <w:hideMark/>
          </w:tcPr>
          <w:p w14:paraId="04B5B8F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100 м</w:t>
            </w:r>
          </w:p>
        </w:tc>
        <w:tc>
          <w:tcPr>
            <w:tcW w:w="0" w:type="auto"/>
            <w:hideMark/>
          </w:tcPr>
          <w:p w14:paraId="4A84A83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Звезда</w:t>
            </w:r>
          </w:p>
        </w:tc>
      </w:tr>
      <w:tr w:rsidR="00026D0D" w:rsidRPr="00026D0D" w14:paraId="4FCEC5D3" w14:textId="77777777" w:rsidTr="00026D0D">
        <w:tc>
          <w:tcPr>
            <w:tcW w:w="0" w:type="auto"/>
            <w:hideMark/>
          </w:tcPr>
          <w:p w14:paraId="4AF9E19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lastRenderedPageBreak/>
              <w:t>1000BASE-SX</w:t>
            </w:r>
          </w:p>
        </w:tc>
        <w:tc>
          <w:tcPr>
            <w:tcW w:w="0" w:type="auto"/>
            <w:hideMark/>
          </w:tcPr>
          <w:p w14:paraId="6F4F8E8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1000 Мбит/с</w:t>
            </w:r>
          </w:p>
        </w:tc>
        <w:tc>
          <w:tcPr>
            <w:tcW w:w="0" w:type="auto"/>
            <w:hideMark/>
          </w:tcPr>
          <w:p w14:paraId="5A1ADD5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26D0D">
              <w:rPr>
                <w:sz w:val="28"/>
                <w:szCs w:val="28"/>
              </w:rPr>
              <w:t>Многомодовое</w:t>
            </w:r>
            <w:proofErr w:type="spellEnd"/>
            <w:r w:rsidRPr="00026D0D">
              <w:rPr>
                <w:sz w:val="28"/>
                <w:szCs w:val="28"/>
              </w:rPr>
              <w:t xml:space="preserve"> оптоволокно</w:t>
            </w:r>
          </w:p>
        </w:tc>
        <w:tc>
          <w:tcPr>
            <w:tcW w:w="0" w:type="auto"/>
            <w:hideMark/>
          </w:tcPr>
          <w:p w14:paraId="53AAB48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550 м</w:t>
            </w:r>
          </w:p>
        </w:tc>
        <w:tc>
          <w:tcPr>
            <w:tcW w:w="0" w:type="auto"/>
            <w:hideMark/>
          </w:tcPr>
          <w:p w14:paraId="56DBF83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Звезда</w:t>
            </w:r>
          </w:p>
        </w:tc>
      </w:tr>
      <w:tr w:rsidR="00026D0D" w:rsidRPr="00026D0D" w14:paraId="363108FA" w14:textId="77777777" w:rsidTr="00026D0D">
        <w:tc>
          <w:tcPr>
            <w:tcW w:w="0" w:type="auto"/>
            <w:hideMark/>
          </w:tcPr>
          <w:p w14:paraId="4A881A0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1000BASE-LX</w:t>
            </w:r>
          </w:p>
        </w:tc>
        <w:tc>
          <w:tcPr>
            <w:tcW w:w="0" w:type="auto"/>
            <w:hideMark/>
          </w:tcPr>
          <w:p w14:paraId="625C3BD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1000 Мбит/с</w:t>
            </w:r>
          </w:p>
        </w:tc>
        <w:tc>
          <w:tcPr>
            <w:tcW w:w="0" w:type="auto"/>
            <w:hideMark/>
          </w:tcPr>
          <w:p w14:paraId="077170A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26D0D">
              <w:rPr>
                <w:sz w:val="28"/>
                <w:szCs w:val="28"/>
              </w:rPr>
              <w:t>Одномодовое</w:t>
            </w:r>
            <w:proofErr w:type="spellEnd"/>
            <w:r w:rsidRPr="00026D0D">
              <w:rPr>
                <w:sz w:val="28"/>
                <w:szCs w:val="28"/>
              </w:rPr>
              <w:t xml:space="preserve"> оптоволокно</w:t>
            </w:r>
          </w:p>
        </w:tc>
        <w:tc>
          <w:tcPr>
            <w:tcW w:w="0" w:type="auto"/>
            <w:hideMark/>
          </w:tcPr>
          <w:p w14:paraId="25FB17E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5 км</w:t>
            </w:r>
          </w:p>
        </w:tc>
        <w:tc>
          <w:tcPr>
            <w:tcW w:w="0" w:type="auto"/>
            <w:hideMark/>
          </w:tcPr>
          <w:p w14:paraId="2CCFAD1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Звезда</w:t>
            </w:r>
          </w:p>
        </w:tc>
      </w:tr>
      <w:tr w:rsidR="00026D0D" w:rsidRPr="00026D0D" w14:paraId="56231FAD" w14:textId="77777777" w:rsidTr="00026D0D">
        <w:tc>
          <w:tcPr>
            <w:tcW w:w="0" w:type="auto"/>
            <w:hideMark/>
          </w:tcPr>
          <w:p w14:paraId="123237B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10GBASE-T</w:t>
            </w:r>
          </w:p>
        </w:tc>
        <w:tc>
          <w:tcPr>
            <w:tcW w:w="0" w:type="auto"/>
            <w:hideMark/>
          </w:tcPr>
          <w:p w14:paraId="2B8F1EC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 Гбит/с</w:t>
            </w:r>
          </w:p>
        </w:tc>
        <w:tc>
          <w:tcPr>
            <w:tcW w:w="0" w:type="auto"/>
            <w:hideMark/>
          </w:tcPr>
          <w:p w14:paraId="2C9B6DF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Витая пара Cat6a/7</w:t>
            </w:r>
          </w:p>
        </w:tc>
        <w:tc>
          <w:tcPr>
            <w:tcW w:w="0" w:type="auto"/>
            <w:hideMark/>
          </w:tcPr>
          <w:p w14:paraId="61D74C4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100 м</w:t>
            </w:r>
          </w:p>
        </w:tc>
        <w:tc>
          <w:tcPr>
            <w:tcW w:w="0" w:type="auto"/>
            <w:hideMark/>
          </w:tcPr>
          <w:p w14:paraId="1B959FE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Звезда</w:t>
            </w:r>
          </w:p>
        </w:tc>
      </w:tr>
      <w:tr w:rsidR="00026D0D" w:rsidRPr="00026D0D" w14:paraId="18357170" w14:textId="77777777" w:rsidTr="00026D0D">
        <w:tc>
          <w:tcPr>
            <w:tcW w:w="0" w:type="auto"/>
            <w:hideMark/>
          </w:tcPr>
          <w:p w14:paraId="1C831EB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10GBASE-SR</w:t>
            </w:r>
          </w:p>
        </w:tc>
        <w:tc>
          <w:tcPr>
            <w:tcW w:w="0" w:type="auto"/>
            <w:hideMark/>
          </w:tcPr>
          <w:p w14:paraId="6D3F324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 Гбит/с</w:t>
            </w:r>
          </w:p>
        </w:tc>
        <w:tc>
          <w:tcPr>
            <w:tcW w:w="0" w:type="auto"/>
            <w:hideMark/>
          </w:tcPr>
          <w:p w14:paraId="2C78535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26D0D">
              <w:rPr>
                <w:sz w:val="28"/>
                <w:szCs w:val="28"/>
              </w:rPr>
              <w:t>Многомодовое</w:t>
            </w:r>
            <w:proofErr w:type="spellEnd"/>
            <w:r w:rsidRPr="00026D0D">
              <w:rPr>
                <w:sz w:val="28"/>
                <w:szCs w:val="28"/>
              </w:rPr>
              <w:t xml:space="preserve"> оптоволокно</w:t>
            </w:r>
          </w:p>
        </w:tc>
        <w:tc>
          <w:tcPr>
            <w:tcW w:w="0" w:type="auto"/>
            <w:hideMark/>
          </w:tcPr>
          <w:p w14:paraId="1F21F52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400 м</w:t>
            </w:r>
          </w:p>
        </w:tc>
        <w:tc>
          <w:tcPr>
            <w:tcW w:w="0" w:type="auto"/>
            <w:hideMark/>
          </w:tcPr>
          <w:p w14:paraId="74C72DD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Звезда</w:t>
            </w:r>
          </w:p>
        </w:tc>
      </w:tr>
      <w:tr w:rsidR="00026D0D" w:rsidRPr="00026D0D" w14:paraId="6C3CDA71" w14:textId="77777777" w:rsidTr="00026D0D">
        <w:tc>
          <w:tcPr>
            <w:tcW w:w="0" w:type="auto"/>
            <w:hideMark/>
          </w:tcPr>
          <w:p w14:paraId="554D865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10GBASE-LR</w:t>
            </w:r>
          </w:p>
        </w:tc>
        <w:tc>
          <w:tcPr>
            <w:tcW w:w="0" w:type="auto"/>
            <w:hideMark/>
          </w:tcPr>
          <w:p w14:paraId="1A26A6D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 Гбит/с</w:t>
            </w:r>
          </w:p>
        </w:tc>
        <w:tc>
          <w:tcPr>
            <w:tcW w:w="0" w:type="auto"/>
            <w:hideMark/>
          </w:tcPr>
          <w:p w14:paraId="57DB890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26D0D">
              <w:rPr>
                <w:sz w:val="28"/>
                <w:szCs w:val="28"/>
              </w:rPr>
              <w:t>Одномодовое</w:t>
            </w:r>
            <w:proofErr w:type="spellEnd"/>
            <w:r w:rsidRPr="00026D0D">
              <w:rPr>
                <w:sz w:val="28"/>
                <w:szCs w:val="28"/>
              </w:rPr>
              <w:t xml:space="preserve"> оптоволокно</w:t>
            </w:r>
          </w:p>
        </w:tc>
        <w:tc>
          <w:tcPr>
            <w:tcW w:w="0" w:type="auto"/>
            <w:hideMark/>
          </w:tcPr>
          <w:p w14:paraId="1C23D1B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 км</w:t>
            </w:r>
          </w:p>
        </w:tc>
        <w:tc>
          <w:tcPr>
            <w:tcW w:w="0" w:type="auto"/>
            <w:hideMark/>
          </w:tcPr>
          <w:p w14:paraId="253137F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Звезда</w:t>
            </w:r>
          </w:p>
        </w:tc>
      </w:tr>
    </w:tbl>
    <w:p w14:paraId="7595077A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2.6. Эволюция Ethernet: от шины к звезде</w:t>
      </w:r>
    </w:p>
    <w:p w14:paraId="714CB8D8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Классическая Ethernet (на коаксиале):</w:t>
      </w:r>
    </w:p>
    <w:p w14:paraId="275C3B78" w14:textId="77777777" w:rsidR="00026D0D" w:rsidRPr="00026D0D" w:rsidRDefault="00026D0D" w:rsidP="00026D0D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Топология "общая шина"</w:t>
      </w:r>
    </w:p>
    <w:p w14:paraId="18622DF5" w14:textId="77777777" w:rsidR="00026D0D" w:rsidRPr="00026D0D" w:rsidRDefault="00026D0D" w:rsidP="00026D0D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Все устройства подключены к одному кабелю с терминаторами на концах</w:t>
      </w:r>
    </w:p>
    <w:p w14:paraId="0989CECC" w14:textId="77777777" w:rsidR="00026D0D" w:rsidRPr="00026D0D" w:rsidRDefault="00026D0D" w:rsidP="00026D0D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Разделяемая среда, высокая вероятность коллизий</w:t>
      </w:r>
    </w:p>
    <w:p w14:paraId="06CF23D5" w14:textId="77777777" w:rsidR="00026D0D" w:rsidRPr="00026D0D" w:rsidRDefault="00026D0D" w:rsidP="00026D0D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Сложность диагностики, низкая надежность (обрыв шины выводит всю сеть)</w:t>
      </w:r>
    </w:p>
    <w:p w14:paraId="539E4CF0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Ethernet на витой паре с концентраторами:</w:t>
      </w:r>
    </w:p>
    <w:p w14:paraId="7AFA739E" w14:textId="77777777" w:rsidR="00026D0D" w:rsidRPr="00026D0D" w:rsidRDefault="00026D0D" w:rsidP="00026D0D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Топология "звезда" с концентратором в центре</w:t>
      </w:r>
    </w:p>
    <w:p w14:paraId="75326BD5" w14:textId="77777777" w:rsidR="00026D0D" w:rsidRPr="00026D0D" w:rsidRDefault="00026D0D" w:rsidP="00026D0D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Концентратор (</w:t>
      </w:r>
      <w:proofErr w:type="spellStart"/>
      <w:r w:rsidRPr="00026D0D">
        <w:rPr>
          <w:color w:val="0F1115"/>
          <w:sz w:val="28"/>
          <w:szCs w:val="28"/>
        </w:rPr>
        <w:t>hub</w:t>
      </w:r>
      <w:proofErr w:type="spellEnd"/>
      <w:r w:rsidRPr="00026D0D">
        <w:rPr>
          <w:color w:val="0F1115"/>
          <w:sz w:val="28"/>
          <w:szCs w:val="28"/>
        </w:rPr>
        <w:t>) работает как повторитель — ретранслирует сигнал на все порты</w:t>
      </w:r>
    </w:p>
    <w:p w14:paraId="2A5FB8E6" w14:textId="77777777" w:rsidR="00026D0D" w:rsidRPr="00026D0D" w:rsidRDefault="00026D0D" w:rsidP="00026D0D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Физически звезда, логически — общая шина (коллизии сохраняются)</w:t>
      </w:r>
    </w:p>
    <w:p w14:paraId="35452666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Современная Ethernet с коммутаторами:</w:t>
      </w:r>
    </w:p>
    <w:p w14:paraId="38DEDE89" w14:textId="77777777" w:rsidR="00026D0D" w:rsidRPr="00026D0D" w:rsidRDefault="00026D0D" w:rsidP="00026D0D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Топология "звезда" с коммутатором (</w:t>
      </w:r>
      <w:proofErr w:type="spellStart"/>
      <w:r w:rsidRPr="00026D0D">
        <w:rPr>
          <w:color w:val="0F1115"/>
          <w:sz w:val="28"/>
          <w:szCs w:val="28"/>
        </w:rPr>
        <w:t>switch</w:t>
      </w:r>
      <w:proofErr w:type="spellEnd"/>
      <w:r w:rsidRPr="00026D0D">
        <w:rPr>
          <w:color w:val="0F1115"/>
          <w:sz w:val="28"/>
          <w:szCs w:val="28"/>
        </w:rPr>
        <w:t>) в центре</w:t>
      </w:r>
    </w:p>
    <w:p w14:paraId="590C128C" w14:textId="77777777" w:rsidR="00026D0D" w:rsidRPr="00026D0D" w:rsidRDefault="00026D0D" w:rsidP="00026D0D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Коммутатор анализирует MAC-адреса и передает кадры только на порт назначения</w:t>
      </w:r>
    </w:p>
    <w:p w14:paraId="3F306A76" w14:textId="77777777" w:rsidR="00026D0D" w:rsidRPr="00026D0D" w:rsidRDefault="00026D0D" w:rsidP="00026D0D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Полнодуплексный режим (одновременная передача и прием) — коллизии отсутствуют</w:t>
      </w:r>
    </w:p>
    <w:p w14:paraId="3F711665" w14:textId="77777777" w:rsidR="00026D0D" w:rsidRPr="00026D0D" w:rsidRDefault="00026D0D" w:rsidP="00026D0D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lastRenderedPageBreak/>
        <w:t>Каждое устройство получает выделенную пропускную способность</w:t>
      </w:r>
    </w:p>
    <w:p w14:paraId="7074FF40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2.7. Достоинства и недостатки Ethernet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204"/>
        <w:gridCol w:w="5147"/>
      </w:tblGrid>
      <w:tr w:rsidR="00026D0D" w:rsidRPr="00026D0D" w14:paraId="1A12FCE7" w14:textId="77777777" w:rsidTr="00026D0D">
        <w:tc>
          <w:tcPr>
            <w:tcW w:w="0" w:type="auto"/>
            <w:hideMark/>
          </w:tcPr>
          <w:p w14:paraId="53711CE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Достоинства</w:t>
            </w:r>
          </w:p>
        </w:tc>
        <w:tc>
          <w:tcPr>
            <w:tcW w:w="5147" w:type="dxa"/>
            <w:hideMark/>
          </w:tcPr>
          <w:p w14:paraId="356FB8D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Недостатки</w:t>
            </w:r>
          </w:p>
        </w:tc>
      </w:tr>
      <w:tr w:rsidR="00026D0D" w:rsidRPr="00026D0D" w14:paraId="0C3220A1" w14:textId="77777777" w:rsidTr="00026D0D">
        <w:tc>
          <w:tcPr>
            <w:tcW w:w="0" w:type="auto"/>
            <w:hideMark/>
          </w:tcPr>
          <w:p w14:paraId="657CF9D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Простота и низкая стоимость</w:t>
            </w:r>
          </w:p>
        </w:tc>
        <w:tc>
          <w:tcPr>
            <w:tcW w:w="5147" w:type="dxa"/>
            <w:hideMark/>
          </w:tcPr>
          <w:p w14:paraId="068A8C3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 классическом варианте — недетерминированность</w:t>
            </w:r>
          </w:p>
        </w:tc>
      </w:tr>
      <w:tr w:rsidR="00026D0D" w:rsidRPr="00026D0D" w14:paraId="1BFC6809" w14:textId="77777777" w:rsidTr="00026D0D">
        <w:tc>
          <w:tcPr>
            <w:tcW w:w="0" w:type="auto"/>
            <w:hideMark/>
          </w:tcPr>
          <w:p w14:paraId="7A1A839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Высокая скорость передачи</w:t>
            </w:r>
          </w:p>
        </w:tc>
        <w:tc>
          <w:tcPr>
            <w:tcW w:w="5147" w:type="dxa"/>
            <w:hideMark/>
          </w:tcPr>
          <w:p w14:paraId="6638615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Ограничение на расстояние (100 м для витой пары)</w:t>
            </w:r>
          </w:p>
        </w:tc>
      </w:tr>
      <w:tr w:rsidR="00026D0D" w:rsidRPr="00026D0D" w14:paraId="7CADA451" w14:textId="77777777" w:rsidTr="00026D0D">
        <w:tc>
          <w:tcPr>
            <w:tcW w:w="0" w:type="auto"/>
            <w:hideMark/>
          </w:tcPr>
          <w:p w14:paraId="3D2FD1AC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Хорошая масштабируемость</w:t>
            </w:r>
          </w:p>
        </w:tc>
        <w:tc>
          <w:tcPr>
            <w:tcW w:w="5147" w:type="dxa"/>
            <w:hideMark/>
          </w:tcPr>
          <w:p w14:paraId="6E8B9A5C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Сложность приоритезации трафика (без дополнительных протоколов)</w:t>
            </w:r>
          </w:p>
        </w:tc>
      </w:tr>
      <w:tr w:rsidR="00026D0D" w:rsidRPr="00026D0D" w14:paraId="2354568A" w14:textId="77777777" w:rsidTr="00026D0D">
        <w:tc>
          <w:tcPr>
            <w:tcW w:w="0" w:type="auto"/>
            <w:hideMark/>
          </w:tcPr>
          <w:p w14:paraId="2C85C30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Широкая распространенность</w:t>
            </w:r>
          </w:p>
        </w:tc>
        <w:tc>
          <w:tcPr>
            <w:tcW w:w="5147" w:type="dxa"/>
            <w:hideMark/>
          </w:tcPr>
          <w:p w14:paraId="2297599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026D0D" w:rsidRPr="00026D0D" w14:paraId="7BC7C233" w14:textId="77777777" w:rsidTr="00026D0D">
        <w:tc>
          <w:tcPr>
            <w:tcW w:w="0" w:type="auto"/>
            <w:hideMark/>
          </w:tcPr>
          <w:p w14:paraId="7588A27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Постоянное развитие (рост скоростей)</w:t>
            </w:r>
          </w:p>
        </w:tc>
        <w:tc>
          <w:tcPr>
            <w:tcW w:w="5147" w:type="dxa"/>
            <w:hideMark/>
          </w:tcPr>
          <w:p w14:paraId="15CD306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3972215A" w14:textId="77777777" w:rsidR="00026D0D" w:rsidRPr="00026D0D" w:rsidRDefault="00026D0D" w:rsidP="00026D0D">
      <w:pPr>
        <w:pStyle w:val="3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3. Технология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</w:t>
      </w:r>
    </w:p>
    <w:p w14:paraId="6A76593A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3.1. История и разработчик</w:t>
      </w:r>
    </w:p>
    <w:p w14:paraId="5949F69D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proofErr w:type="spellStart"/>
      <w:r w:rsidRPr="00026D0D">
        <w:rPr>
          <w:rStyle w:val="a3"/>
          <w:color w:val="0F1115"/>
          <w:sz w:val="28"/>
          <w:szCs w:val="28"/>
        </w:rPr>
        <w:t>Token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Ring</w:t>
      </w:r>
      <w:r w:rsidRPr="00026D0D">
        <w:rPr>
          <w:color w:val="0F1115"/>
          <w:sz w:val="28"/>
          <w:szCs w:val="28"/>
        </w:rPr>
        <w:t xml:space="preserve"> — технология локальной сети с кольцевой топологией и маркерным (детерминированным) методом доступа, разработанная компанией IBM в 1984 </w:t>
      </w:r>
      <w:proofErr w:type="gramStart"/>
      <w:r w:rsidRPr="00026D0D">
        <w:rPr>
          <w:color w:val="0F1115"/>
          <w:sz w:val="28"/>
          <w:szCs w:val="28"/>
        </w:rPr>
        <w:t>году .</w:t>
      </w:r>
      <w:proofErr w:type="gramEnd"/>
      <w:r w:rsidRPr="00026D0D">
        <w:rPr>
          <w:color w:val="0F1115"/>
          <w:sz w:val="28"/>
          <w:szCs w:val="28"/>
        </w:rPr>
        <w:t xml:space="preserve"> Позже была стандартизирована как IEEE 802.5.</w:t>
      </w:r>
    </w:p>
    <w:p w14:paraId="0586B822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В 1980-х — начале 1990-х годов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 была основной альтернативой Ethernet и считалась более надежной и предсказуемой технологией, особенно для критически важных приложений.</w:t>
      </w:r>
    </w:p>
    <w:p w14:paraId="1C52B4B0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3.2. Общая характеристика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3776"/>
        <w:gridCol w:w="5717"/>
      </w:tblGrid>
      <w:tr w:rsidR="00026D0D" w:rsidRPr="00026D0D" w14:paraId="51968C5D" w14:textId="77777777" w:rsidTr="00026D0D">
        <w:tc>
          <w:tcPr>
            <w:tcW w:w="0" w:type="auto"/>
            <w:hideMark/>
          </w:tcPr>
          <w:p w14:paraId="2BEA909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5717" w:type="dxa"/>
            <w:hideMark/>
          </w:tcPr>
          <w:p w14:paraId="60B9C3B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Значение</w:t>
            </w:r>
          </w:p>
        </w:tc>
      </w:tr>
      <w:tr w:rsidR="00026D0D" w:rsidRPr="00026D0D" w14:paraId="4F622AB3" w14:textId="77777777" w:rsidTr="00026D0D">
        <w:tc>
          <w:tcPr>
            <w:tcW w:w="0" w:type="auto"/>
            <w:hideMark/>
          </w:tcPr>
          <w:p w14:paraId="1793A4C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Метод доступа</w:t>
            </w:r>
          </w:p>
        </w:tc>
        <w:tc>
          <w:tcPr>
            <w:tcW w:w="5717" w:type="dxa"/>
            <w:hideMark/>
          </w:tcPr>
          <w:p w14:paraId="16261E3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Маркерный (</w:t>
            </w:r>
            <w:proofErr w:type="spellStart"/>
            <w:r w:rsidRPr="00026D0D">
              <w:rPr>
                <w:sz w:val="28"/>
                <w:szCs w:val="28"/>
              </w:rPr>
              <w:t>Token</w:t>
            </w:r>
            <w:proofErr w:type="spellEnd"/>
            <w:r w:rsidRPr="00026D0D">
              <w:rPr>
                <w:sz w:val="28"/>
                <w:szCs w:val="28"/>
              </w:rPr>
              <w:t xml:space="preserve"> </w:t>
            </w:r>
            <w:proofErr w:type="spellStart"/>
            <w:r w:rsidRPr="00026D0D">
              <w:rPr>
                <w:sz w:val="28"/>
                <w:szCs w:val="28"/>
              </w:rPr>
              <w:t>Passing</w:t>
            </w:r>
            <w:proofErr w:type="spellEnd"/>
            <w:r w:rsidRPr="00026D0D">
              <w:rPr>
                <w:sz w:val="28"/>
                <w:szCs w:val="28"/>
              </w:rPr>
              <w:t>)</w:t>
            </w:r>
          </w:p>
        </w:tc>
      </w:tr>
      <w:tr w:rsidR="00026D0D" w:rsidRPr="00026D0D" w14:paraId="3508EA29" w14:textId="77777777" w:rsidTr="00026D0D">
        <w:tc>
          <w:tcPr>
            <w:tcW w:w="0" w:type="auto"/>
            <w:hideMark/>
          </w:tcPr>
          <w:p w14:paraId="040D058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Топология</w:t>
            </w:r>
          </w:p>
        </w:tc>
        <w:tc>
          <w:tcPr>
            <w:tcW w:w="5717" w:type="dxa"/>
            <w:hideMark/>
          </w:tcPr>
          <w:p w14:paraId="0298A54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Физическая звезда, логическое кольцо</w:t>
            </w:r>
          </w:p>
        </w:tc>
      </w:tr>
      <w:tr w:rsidR="00026D0D" w:rsidRPr="00026D0D" w14:paraId="41B98692" w14:textId="77777777" w:rsidTr="00026D0D">
        <w:tc>
          <w:tcPr>
            <w:tcW w:w="0" w:type="auto"/>
            <w:hideMark/>
          </w:tcPr>
          <w:p w14:paraId="320BF32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Скорости</w:t>
            </w:r>
          </w:p>
        </w:tc>
        <w:tc>
          <w:tcPr>
            <w:tcW w:w="5717" w:type="dxa"/>
            <w:hideMark/>
          </w:tcPr>
          <w:p w14:paraId="0F7CCC6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4 Мбит/с, 16 Мбит/с (позже 100 Мбит/с)</w:t>
            </w:r>
          </w:p>
        </w:tc>
      </w:tr>
      <w:tr w:rsidR="00026D0D" w:rsidRPr="00026D0D" w14:paraId="015FAB46" w14:textId="77777777" w:rsidTr="00026D0D">
        <w:tc>
          <w:tcPr>
            <w:tcW w:w="0" w:type="auto"/>
            <w:hideMark/>
          </w:tcPr>
          <w:p w14:paraId="056C670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Среда передачи</w:t>
            </w:r>
          </w:p>
        </w:tc>
        <w:tc>
          <w:tcPr>
            <w:tcW w:w="5717" w:type="dxa"/>
            <w:hideMark/>
          </w:tcPr>
          <w:p w14:paraId="2AB874A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Экранированная витая пара (STP), неэкранированная (UTP)</w:t>
            </w:r>
          </w:p>
        </w:tc>
      </w:tr>
      <w:tr w:rsidR="00026D0D" w:rsidRPr="00026D0D" w14:paraId="57AFCC1B" w14:textId="77777777" w:rsidTr="00026D0D">
        <w:tc>
          <w:tcPr>
            <w:tcW w:w="0" w:type="auto"/>
            <w:hideMark/>
          </w:tcPr>
          <w:p w14:paraId="4E3A3AE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Максимальное число узлов</w:t>
            </w:r>
          </w:p>
        </w:tc>
        <w:tc>
          <w:tcPr>
            <w:tcW w:w="5717" w:type="dxa"/>
            <w:hideMark/>
          </w:tcPr>
          <w:p w14:paraId="2AF36D2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260 (STP), 72 (UTP) для 4 Мбит/с</w:t>
            </w:r>
          </w:p>
        </w:tc>
      </w:tr>
      <w:tr w:rsidR="00026D0D" w:rsidRPr="00026D0D" w14:paraId="1C791002" w14:textId="77777777" w:rsidTr="00026D0D">
        <w:tc>
          <w:tcPr>
            <w:tcW w:w="0" w:type="auto"/>
            <w:hideMark/>
          </w:tcPr>
          <w:p w14:paraId="0E361E9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lastRenderedPageBreak/>
              <w:t>Максимальное расстояние</w:t>
            </w:r>
          </w:p>
        </w:tc>
        <w:tc>
          <w:tcPr>
            <w:tcW w:w="5717" w:type="dxa"/>
            <w:hideMark/>
          </w:tcPr>
          <w:p w14:paraId="4D3F9D0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Зависит от конфигурации</w:t>
            </w:r>
          </w:p>
        </w:tc>
      </w:tr>
    </w:tbl>
    <w:p w14:paraId="6B67E21C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3.3. Топология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</w:t>
      </w:r>
    </w:p>
    <w:p w14:paraId="0B5A2DA8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 использует интересную комбинацию физической и логической топологий:</w:t>
      </w:r>
    </w:p>
    <w:p w14:paraId="1D9645A6" w14:textId="77777777" w:rsidR="00026D0D" w:rsidRPr="00026D0D" w:rsidRDefault="00026D0D" w:rsidP="00026D0D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Логически</w:t>
      </w:r>
      <w:r w:rsidRPr="00026D0D">
        <w:rPr>
          <w:color w:val="0F1115"/>
          <w:sz w:val="28"/>
          <w:szCs w:val="28"/>
        </w:rPr>
        <w:t> — это кольцо: данные передаются последовательно от станции к станции, каждая станция ретранслирует полученный сигнал.</w:t>
      </w:r>
    </w:p>
    <w:p w14:paraId="28FAACF3" w14:textId="77777777" w:rsidR="00026D0D" w:rsidRPr="00026D0D" w:rsidRDefault="00026D0D" w:rsidP="00026D0D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Физически</w:t>
      </w:r>
      <w:r w:rsidRPr="00026D0D">
        <w:rPr>
          <w:color w:val="0F1115"/>
          <w:sz w:val="28"/>
          <w:szCs w:val="28"/>
        </w:rPr>
        <w:t> — это звезда с центральным устройством, называемым </w:t>
      </w:r>
      <w:r w:rsidRPr="00026D0D">
        <w:rPr>
          <w:rStyle w:val="a3"/>
          <w:color w:val="0F1115"/>
          <w:sz w:val="28"/>
          <w:szCs w:val="28"/>
        </w:rPr>
        <w:t>MSAU (</w:t>
      </w:r>
      <w:proofErr w:type="spellStart"/>
      <w:r w:rsidRPr="00026D0D">
        <w:rPr>
          <w:rStyle w:val="a3"/>
          <w:color w:val="0F1115"/>
          <w:sz w:val="28"/>
          <w:szCs w:val="28"/>
        </w:rPr>
        <w:t>Multistation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Access Unit)</w:t>
      </w:r>
      <w:r w:rsidRPr="00026D0D">
        <w:rPr>
          <w:color w:val="0F1115"/>
          <w:sz w:val="28"/>
          <w:szCs w:val="28"/>
        </w:rPr>
        <w:t> или MAU.</w:t>
      </w:r>
    </w:p>
    <w:p w14:paraId="33C9B03C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MSAU</w:t>
      </w:r>
      <w:r w:rsidRPr="00026D0D">
        <w:rPr>
          <w:color w:val="0F1115"/>
          <w:sz w:val="28"/>
          <w:szCs w:val="28"/>
        </w:rPr>
        <w:t> имеет порты для подключения станций и внутренние реле, которые замыкают кольцо при подключении станции и размыкают при ее отключении (для сохранения целостности кольца).</w:t>
      </w:r>
    </w:p>
    <w:p w14:paraId="5B7AABFC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3.4. Маркерный метод доступа</w:t>
      </w:r>
    </w:p>
    <w:p w14:paraId="0C24D99D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Основой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 является маркерный метод доступа, который обеспечивает детерминированность — предсказуемое время доставки данных.</w:t>
      </w:r>
    </w:p>
    <w:p w14:paraId="7CBD0132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Принцип работы:</w:t>
      </w:r>
    </w:p>
    <w:p w14:paraId="79E3DEF6" w14:textId="77777777" w:rsidR="00026D0D" w:rsidRPr="00026D0D" w:rsidRDefault="00026D0D" w:rsidP="00026D0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Циркуляция маркера:</w:t>
      </w:r>
      <w:r w:rsidRPr="00026D0D">
        <w:rPr>
          <w:color w:val="0F1115"/>
          <w:sz w:val="28"/>
          <w:szCs w:val="28"/>
        </w:rPr>
        <w:t> По кольцу непрерывно циркулирует служебный кадр небольшого размера — </w:t>
      </w:r>
      <w:r w:rsidRPr="00026D0D">
        <w:rPr>
          <w:rStyle w:val="a3"/>
          <w:color w:val="0F1115"/>
          <w:sz w:val="28"/>
          <w:szCs w:val="28"/>
        </w:rPr>
        <w:t>маркер (</w:t>
      </w:r>
      <w:proofErr w:type="spellStart"/>
      <w:r w:rsidRPr="00026D0D">
        <w:rPr>
          <w:rStyle w:val="a3"/>
          <w:color w:val="0F1115"/>
          <w:sz w:val="28"/>
          <w:szCs w:val="28"/>
        </w:rPr>
        <w:t>token</w:t>
      </w:r>
      <w:proofErr w:type="spellEnd"/>
      <w:proofErr w:type="gramStart"/>
      <w:r w:rsidRPr="00026D0D">
        <w:rPr>
          <w:rStyle w:val="a3"/>
          <w:color w:val="0F1115"/>
          <w:sz w:val="28"/>
          <w:szCs w:val="28"/>
        </w:rPr>
        <w:t>)</w:t>
      </w:r>
      <w:r w:rsidRPr="00026D0D">
        <w:rPr>
          <w:color w:val="0F1115"/>
          <w:sz w:val="28"/>
          <w:szCs w:val="28"/>
        </w:rPr>
        <w:t> .</w:t>
      </w:r>
      <w:proofErr w:type="gramEnd"/>
      <w:r w:rsidRPr="00026D0D">
        <w:rPr>
          <w:color w:val="0F1115"/>
          <w:sz w:val="28"/>
          <w:szCs w:val="28"/>
        </w:rPr>
        <w:t xml:space="preserve"> Маркер имеет три состояния: свободен или занят.</w:t>
      </w:r>
    </w:p>
    <w:p w14:paraId="35ED70B0" w14:textId="77777777" w:rsidR="00026D0D" w:rsidRPr="00026D0D" w:rsidRDefault="00026D0D" w:rsidP="00026D0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Захват маркера:</w:t>
      </w:r>
      <w:r w:rsidRPr="00026D0D">
        <w:rPr>
          <w:color w:val="0F1115"/>
          <w:sz w:val="28"/>
          <w:szCs w:val="28"/>
        </w:rPr>
        <w:t> Станция, желающая передать данные, ожидает свободный маркер, захватывает его, изменяя его состояние на "занят".</w:t>
      </w:r>
    </w:p>
    <w:p w14:paraId="7108EA60" w14:textId="77777777" w:rsidR="00026D0D" w:rsidRPr="00026D0D" w:rsidRDefault="00026D0D" w:rsidP="00026D0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Передача данных:</w:t>
      </w:r>
      <w:r w:rsidRPr="00026D0D">
        <w:rPr>
          <w:color w:val="0F1115"/>
          <w:sz w:val="28"/>
          <w:szCs w:val="28"/>
        </w:rPr>
        <w:t> Станция передает свой кадр данных непосредственно за занятым маркером. Кадр содержит адрес получателя, данные и контрольную сумму.</w:t>
      </w:r>
    </w:p>
    <w:p w14:paraId="7E1447ED" w14:textId="77777777" w:rsidR="00026D0D" w:rsidRPr="00026D0D" w:rsidRDefault="00026D0D" w:rsidP="00026D0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Ретрансляция и получение:</w:t>
      </w:r>
      <w:r w:rsidRPr="00026D0D">
        <w:rPr>
          <w:color w:val="0F1115"/>
          <w:sz w:val="28"/>
          <w:szCs w:val="28"/>
        </w:rPr>
        <w:t> Каждая промежуточная станция принимает кадр, проверяет адрес назначения:</w:t>
      </w:r>
    </w:p>
    <w:p w14:paraId="6B185465" w14:textId="77777777" w:rsidR="00026D0D" w:rsidRPr="00026D0D" w:rsidRDefault="00026D0D" w:rsidP="00026D0D">
      <w:pPr>
        <w:pStyle w:val="ds-markdown-paragraph"/>
        <w:numPr>
          <w:ilvl w:val="1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Если адрес не совпадает, станция просто ретранслирует кадр дальше</w:t>
      </w:r>
    </w:p>
    <w:p w14:paraId="1F6A85ED" w14:textId="77777777" w:rsidR="00026D0D" w:rsidRPr="00026D0D" w:rsidRDefault="00026D0D" w:rsidP="00026D0D">
      <w:pPr>
        <w:pStyle w:val="ds-markdown-paragraph"/>
        <w:numPr>
          <w:ilvl w:val="1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Если адрес совпадает, станция копирует кадр в свой буфер, отмечает в кадре факт получения (устанавливает биты A и C в заголовке) и ретранслирует кадр дальше по кольцу</w:t>
      </w:r>
    </w:p>
    <w:p w14:paraId="54A0A9D7" w14:textId="77777777" w:rsidR="00026D0D" w:rsidRPr="00026D0D" w:rsidRDefault="00026D0D" w:rsidP="00026D0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lastRenderedPageBreak/>
        <w:t>Возврат и освобождение:</w:t>
      </w:r>
      <w:r w:rsidRPr="00026D0D">
        <w:rPr>
          <w:color w:val="0F1115"/>
          <w:sz w:val="28"/>
          <w:szCs w:val="28"/>
        </w:rPr>
        <w:t> Кадр, совершив полный оборот, возвращается к станции-отправителю. Отправитель проверяет, были ли установлены биты подтверждения (означает, что кадр получен адресатом), и удаляет свой кадр из кольца.</w:t>
      </w:r>
    </w:p>
    <w:p w14:paraId="32A087A8" w14:textId="77777777" w:rsidR="00026D0D" w:rsidRPr="00026D0D" w:rsidRDefault="00026D0D" w:rsidP="00026D0D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Освобождение маркера</w:t>
      </w:r>
      <w:proofErr w:type="gramStart"/>
      <w:r w:rsidRPr="00026D0D">
        <w:rPr>
          <w:rStyle w:val="a3"/>
          <w:color w:val="0F1115"/>
          <w:sz w:val="28"/>
          <w:szCs w:val="28"/>
        </w:rPr>
        <w:t>:</w:t>
      </w:r>
      <w:r w:rsidRPr="00026D0D">
        <w:rPr>
          <w:color w:val="0F1115"/>
          <w:sz w:val="28"/>
          <w:szCs w:val="28"/>
        </w:rPr>
        <w:t> После</w:t>
      </w:r>
      <w:proofErr w:type="gramEnd"/>
      <w:r w:rsidRPr="00026D0D">
        <w:rPr>
          <w:color w:val="0F1115"/>
          <w:sz w:val="28"/>
          <w:szCs w:val="28"/>
        </w:rPr>
        <w:t xml:space="preserve"> удаления кадра отправитель генерирует новый свободный маркер и отправляет его следующей станции.</w:t>
      </w:r>
    </w:p>
    <w:p w14:paraId="5380F6BF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Приоритетный доступ:</w:t>
      </w:r>
      <w:r w:rsidRPr="00026D0D">
        <w:rPr>
          <w:color w:val="0F1115"/>
          <w:sz w:val="28"/>
          <w:szCs w:val="28"/>
        </w:rPr>
        <w:t> 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 поддерживает 8 уровней приоритета. Станции могут запрашивать приоритетный захват маркера.</w:t>
      </w:r>
    </w:p>
    <w:p w14:paraId="1586D881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3.5. Формат кадра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</w:t>
      </w:r>
    </w:p>
    <w:p w14:paraId="712C7B8A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Кадр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 имеет более сложную структуру, чем Ethernet: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884"/>
        <w:gridCol w:w="1989"/>
        <w:gridCol w:w="4478"/>
      </w:tblGrid>
      <w:tr w:rsidR="00026D0D" w:rsidRPr="00026D0D" w14:paraId="0003130B" w14:textId="77777777" w:rsidTr="00026D0D">
        <w:tc>
          <w:tcPr>
            <w:tcW w:w="0" w:type="auto"/>
            <w:hideMark/>
          </w:tcPr>
          <w:p w14:paraId="528C638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ED4135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Размер (байт)</w:t>
            </w:r>
          </w:p>
        </w:tc>
        <w:tc>
          <w:tcPr>
            <w:tcW w:w="4478" w:type="dxa"/>
            <w:hideMark/>
          </w:tcPr>
          <w:p w14:paraId="58F6681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Назначение</w:t>
            </w:r>
          </w:p>
        </w:tc>
      </w:tr>
      <w:tr w:rsidR="00026D0D" w:rsidRPr="00026D0D" w14:paraId="3CD3F744" w14:textId="77777777" w:rsidTr="00026D0D">
        <w:tc>
          <w:tcPr>
            <w:tcW w:w="0" w:type="auto"/>
            <w:hideMark/>
          </w:tcPr>
          <w:p w14:paraId="10FE4FA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 xml:space="preserve">SD (Start </w:t>
            </w:r>
            <w:proofErr w:type="spellStart"/>
            <w:r w:rsidRPr="00026D0D">
              <w:rPr>
                <w:rStyle w:val="a3"/>
                <w:sz w:val="28"/>
                <w:szCs w:val="28"/>
              </w:rPr>
              <w:t>Delimiter</w:t>
            </w:r>
            <w:proofErr w:type="spellEnd"/>
            <w:r w:rsidRPr="00026D0D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743B96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</w:t>
            </w:r>
          </w:p>
        </w:tc>
        <w:tc>
          <w:tcPr>
            <w:tcW w:w="4478" w:type="dxa"/>
            <w:hideMark/>
          </w:tcPr>
          <w:p w14:paraId="4C2B868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Признак начала кадра</w:t>
            </w:r>
          </w:p>
        </w:tc>
      </w:tr>
      <w:tr w:rsidR="00026D0D" w:rsidRPr="00026D0D" w14:paraId="43ABFDDC" w14:textId="77777777" w:rsidTr="00026D0D">
        <w:tc>
          <w:tcPr>
            <w:tcW w:w="0" w:type="auto"/>
            <w:hideMark/>
          </w:tcPr>
          <w:p w14:paraId="2AC1B92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AC (Access Control)</w:t>
            </w:r>
          </w:p>
        </w:tc>
        <w:tc>
          <w:tcPr>
            <w:tcW w:w="0" w:type="auto"/>
            <w:hideMark/>
          </w:tcPr>
          <w:p w14:paraId="64E9EC8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</w:t>
            </w:r>
          </w:p>
        </w:tc>
        <w:tc>
          <w:tcPr>
            <w:tcW w:w="4478" w:type="dxa"/>
            <w:hideMark/>
          </w:tcPr>
          <w:p w14:paraId="7D23060C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Управление доступом (приоритет, бит маркера)</w:t>
            </w:r>
          </w:p>
        </w:tc>
      </w:tr>
      <w:tr w:rsidR="00026D0D" w:rsidRPr="00026D0D" w14:paraId="527D22B3" w14:textId="77777777" w:rsidTr="00026D0D">
        <w:tc>
          <w:tcPr>
            <w:tcW w:w="0" w:type="auto"/>
            <w:hideMark/>
          </w:tcPr>
          <w:p w14:paraId="3836B25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FC (Frame Control)</w:t>
            </w:r>
          </w:p>
        </w:tc>
        <w:tc>
          <w:tcPr>
            <w:tcW w:w="0" w:type="auto"/>
            <w:hideMark/>
          </w:tcPr>
          <w:p w14:paraId="2565AB0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</w:t>
            </w:r>
          </w:p>
        </w:tc>
        <w:tc>
          <w:tcPr>
            <w:tcW w:w="4478" w:type="dxa"/>
            <w:hideMark/>
          </w:tcPr>
          <w:p w14:paraId="485DD33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Тип кадра (MAC или данные)</w:t>
            </w:r>
          </w:p>
        </w:tc>
      </w:tr>
      <w:tr w:rsidR="00026D0D" w:rsidRPr="00026D0D" w14:paraId="1FB40504" w14:textId="77777777" w:rsidTr="00026D0D">
        <w:tc>
          <w:tcPr>
            <w:tcW w:w="0" w:type="auto"/>
            <w:hideMark/>
          </w:tcPr>
          <w:p w14:paraId="25A9039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Адрес назначения</w:t>
            </w:r>
          </w:p>
        </w:tc>
        <w:tc>
          <w:tcPr>
            <w:tcW w:w="0" w:type="auto"/>
            <w:hideMark/>
          </w:tcPr>
          <w:p w14:paraId="5FFACA0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6</w:t>
            </w:r>
          </w:p>
        </w:tc>
        <w:tc>
          <w:tcPr>
            <w:tcW w:w="4478" w:type="dxa"/>
            <w:hideMark/>
          </w:tcPr>
          <w:p w14:paraId="3324A3F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MAC-адрес получателя</w:t>
            </w:r>
          </w:p>
        </w:tc>
      </w:tr>
      <w:tr w:rsidR="00026D0D" w:rsidRPr="00026D0D" w14:paraId="303A8714" w14:textId="77777777" w:rsidTr="00026D0D">
        <w:tc>
          <w:tcPr>
            <w:tcW w:w="0" w:type="auto"/>
            <w:hideMark/>
          </w:tcPr>
          <w:p w14:paraId="583137B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Адрес источника</w:t>
            </w:r>
          </w:p>
        </w:tc>
        <w:tc>
          <w:tcPr>
            <w:tcW w:w="0" w:type="auto"/>
            <w:hideMark/>
          </w:tcPr>
          <w:p w14:paraId="7332D8A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6</w:t>
            </w:r>
          </w:p>
        </w:tc>
        <w:tc>
          <w:tcPr>
            <w:tcW w:w="4478" w:type="dxa"/>
            <w:hideMark/>
          </w:tcPr>
          <w:p w14:paraId="00AE0D2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MAC-адрес отправителя</w:t>
            </w:r>
          </w:p>
        </w:tc>
      </w:tr>
      <w:tr w:rsidR="00026D0D" w:rsidRPr="00026D0D" w14:paraId="561F36FF" w14:textId="77777777" w:rsidTr="00026D0D">
        <w:tc>
          <w:tcPr>
            <w:tcW w:w="0" w:type="auto"/>
            <w:hideMark/>
          </w:tcPr>
          <w:p w14:paraId="505CC6C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Данные</w:t>
            </w:r>
          </w:p>
        </w:tc>
        <w:tc>
          <w:tcPr>
            <w:tcW w:w="0" w:type="auto"/>
            <w:hideMark/>
          </w:tcPr>
          <w:p w14:paraId="1243CF8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0-4500</w:t>
            </w:r>
          </w:p>
        </w:tc>
        <w:tc>
          <w:tcPr>
            <w:tcW w:w="4478" w:type="dxa"/>
            <w:hideMark/>
          </w:tcPr>
          <w:p w14:paraId="4E7E160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Полезная нагрузка</w:t>
            </w:r>
          </w:p>
        </w:tc>
      </w:tr>
      <w:tr w:rsidR="00026D0D" w:rsidRPr="00026D0D" w14:paraId="48A674D9" w14:textId="77777777" w:rsidTr="00026D0D">
        <w:tc>
          <w:tcPr>
            <w:tcW w:w="0" w:type="auto"/>
            <w:hideMark/>
          </w:tcPr>
          <w:p w14:paraId="068DC08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FCS</w:t>
            </w:r>
          </w:p>
        </w:tc>
        <w:tc>
          <w:tcPr>
            <w:tcW w:w="0" w:type="auto"/>
            <w:hideMark/>
          </w:tcPr>
          <w:p w14:paraId="072010D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4</w:t>
            </w:r>
          </w:p>
        </w:tc>
        <w:tc>
          <w:tcPr>
            <w:tcW w:w="4478" w:type="dxa"/>
            <w:hideMark/>
          </w:tcPr>
          <w:p w14:paraId="74324C4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Контрольная сумма</w:t>
            </w:r>
          </w:p>
        </w:tc>
      </w:tr>
      <w:tr w:rsidR="00026D0D" w:rsidRPr="00026D0D" w14:paraId="10753E16" w14:textId="77777777" w:rsidTr="00026D0D">
        <w:tc>
          <w:tcPr>
            <w:tcW w:w="0" w:type="auto"/>
            <w:hideMark/>
          </w:tcPr>
          <w:p w14:paraId="34DD964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 xml:space="preserve">ED (End </w:t>
            </w:r>
            <w:proofErr w:type="spellStart"/>
            <w:r w:rsidRPr="00026D0D">
              <w:rPr>
                <w:rStyle w:val="a3"/>
                <w:sz w:val="28"/>
                <w:szCs w:val="28"/>
              </w:rPr>
              <w:t>Delimiter</w:t>
            </w:r>
            <w:proofErr w:type="spellEnd"/>
            <w:r w:rsidRPr="00026D0D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3DBF04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</w:t>
            </w:r>
          </w:p>
        </w:tc>
        <w:tc>
          <w:tcPr>
            <w:tcW w:w="4478" w:type="dxa"/>
            <w:hideMark/>
          </w:tcPr>
          <w:p w14:paraId="179D814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Признак конца кадра</w:t>
            </w:r>
          </w:p>
        </w:tc>
      </w:tr>
      <w:tr w:rsidR="00026D0D" w:rsidRPr="00026D0D" w14:paraId="3F79F35E" w14:textId="77777777" w:rsidTr="00026D0D">
        <w:tc>
          <w:tcPr>
            <w:tcW w:w="0" w:type="auto"/>
            <w:hideMark/>
          </w:tcPr>
          <w:p w14:paraId="7CDB9BC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 xml:space="preserve">FS (Frame </w:t>
            </w:r>
            <w:proofErr w:type="spellStart"/>
            <w:r w:rsidRPr="00026D0D">
              <w:rPr>
                <w:rStyle w:val="a3"/>
                <w:sz w:val="28"/>
                <w:szCs w:val="28"/>
              </w:rPr>
              <w:t>Status</w:t>
            </w:r>
            <w:proofErr w:type="spellEnd"/>
            <w:r w:rsidRPr="00026D0D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FF4B7B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</w:t>
            </w:r>
          </w:p>
        </w:tc>
        <w:tc>
          <w:tcPr>
            <w:tcW w:w="4478" w:type="dxa"/>
            <w:hideMark/>
          </w:tcPr>
          <w:p w14:paraId="3A39338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Статус кадра (биты A и C подтверждения)</w:t>
            </w:r>
          </w:p>
        </w:tc>
      </w:tr>
    </w:tbl>
    <w:p w14:paraId="447A41A1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Маркер (</w:t>
      </w:r>
      <w:proofErr w:type="spellStart"/>
      <w:r w:rsidRPr="00026D0D">
        <w:rPr>
          <w:rStyle w:val="a3"/>
          <w:color w:val="0F1115"/>
          <w:sz w:val="28"/>
          <w:szCs w:val="28"/>
        </w:rPr>
        <w:t>Token</w:t>
      </w:r>
      <w:proofErr w:type="spellEnd"/>
      <w:r w:rsidRPr="00026D0D">
        <w:rPr>
          <w:rStyle w:val="a3"/>
          <w:color w:val="0F1115"/>
          <w:sz w:val="28"/>
          <w:szCs w:val="28"/>
        </w:rPr>
        <w:t>)</w:t>
      </w:r>
      <w:r w:rsidRPr="00026D0D">
        <w:rPr>
          <w:color w:val="0F1115"/>
          <w:sz w:val="28"/>
          <w:szCs w:val="28"/>
        </w:rPr>
        <w:t> состоит всего из трех полей: SD, AC, ED (3 байта).</w:t>
      </w:r>
    </w:p>
    <w:p w14:paraId="21348738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3.6. Достоинства и недостатки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815"/>
        <w:gridCol w:w="4536"/>
      </w:tblGrid>
      <w:tr w:rsidR="00026D0D" w:rsidRPr="00026D0D" w14:paraId="779274CB" w14:textId="77777777" w:rsidTr="00026D0D">
        <w:tc>
          <w:tcPr>
            <w:tcW w:w="0" w:type="auto"/>
            <w:hideMark/>
          </w:tcPr>
          <w:p w14:paraId="77343EF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Достоинства</w:t>
            </w:r>
          </w:p>
        </w:tc>
        <w:tc>
          <w:tcPr>
            <w:tcW w:w="4536" w:type="dxa"/>
            <w:hideMark/>
          </w:tcPr>
          <w:p w14:paraId="2A61735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Недостатки</w:t>
            </w:r>
          </w:p>
        </w:tc>
      </w:tr>
      <w:tr w:rsidR="00026D0D" w:rsidRPr="00026D0D" w14:paraId="5BBF0E63" w14:textId="77777777" w:rsidTr="00026D0D">
        <w:tc>
          <w:tcPr>
            <w:tcW w:w="0" w:type="auto"/>
            <w:hideMark/>
          </w:tcPr>
          <w:p w14:paraId="489785A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Детерминированность (предсказуемое время доставки)</w:t>
            </w:r>
          </w:p>
        </w:tc>
        <w:tc>
          <w:tcPr>
            <w:tcW w:w="4536" w:type="dxa"/>
            <w:hideMark/>
          </w:tcPr>
          <w:p w14:paraId="77F060D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Более высокая стоимость оборудования</w:t>
            </w:r>
          </w:p>
        </w:tc>
      </w:tr>
      <w:tr w:rsidR="00026D0D" w:rsidRPr="00026D0D" w14:paraId="14A1614F" w14:textId="77777777" w:rsidTr="00026D0D">
        <w:tc>
          <w:tcPr>
            <w:tcW w:w="0" w:type="auto"/>
            <w:hideMark/>
          </w:tcPr>
          <w:p w14:paraId="4B97CB7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Отсутствие коллизий</w:t>
            </w:r>
          </w:p>
        </w:tc>
        <w:tc>
          <w:tcPr>
            <w:tcW w:w="4536" w:type="dxa"/>
            <w:hideMark/>
          </w:tcPr>
          <w:p w14:paraId="1966B7A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Сложность диагностики и настройки</w:t>
            </w:r>
          </w:p>
        </w:tc>
      </w:tr>
      <w:tr w:rsidR="00026D0D" w:rsidRPr="00026D0D" w14:paraId="0C81399C" w14:textId="77777777" w:rsidTr="00026D0D">
        <w:tc>
          <w:tcPr>
            <w:tcW w:w="0" w:type="auto"/>
            <w:hideMark/>
          </w:tcPr>
          <w:p w14:paraId="0E1ED80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lastRenderedPageBreak/>
              <w:t>Эффективная работа при высокой нагрузке</w:t>
            </w:r>
          </w:p>
        </w:tc>
        <w:tc>
          <w:tcPr>
            <w:tcW w:w="4536" w:type="dxa"/>
            <w:hideMark/>
          </w:tcPr>
          <w:p w14:paraId="50529DEC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При отказе одного устройства кольцо разрывается (хотя MSAU частично решает проблему)</w:t>
            </w:r>
          </w:p>
        </w:tc>
      </w:tr>
      <w:tr w:rsidR="00026D0D" w:rsidRPr="00026D0D" w14:paraId="7996339C" w14:textId="77777777" w:rsidTr="00026D0D">
        <w:tc>
          <w:tcPr>
            <w:tcW w:w="0" w:type="auto"/>
            <w:hideMark/>
          </w:tcPr>
          <w:p w14:paraId="548BC51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Поддержка приоритетов трафика</w:t>
            </w:r>
          </w:p>
        </w:tc>
        <w:tc>
          <w:tcPr>
            <w:tcW w:w="4536" w:type="dxa"/>
            <w:hideMark/>
          </w:tcPr>
          <w:p w14:paraId="11154F7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Ограниченная скорость (максимум 16 Мбит/с для классической версии)</w:t>
            </w:r>
          </w:p>
        </w:tc>
      </w:tr>
      <w:tr w:rsidR="00026D0D" w:rsidRPr="00026D0D" w14:paraId="62C4B7FA" w14:textId="77777777" w:rsidTr="00026D0D">
        <w:tc>
          <w:tcPr>
            <w:tcW w:w="0" w:type="auto"/>
            <w:hideMark/>
          </w:tcPr>
          <w:p w14:paraId="1246EE6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Надежная обратная связь (подтверждение получения)</w:t>
            </w:r>
          </w:p>
        </w:tc>
        <w:tc>
          <w:tcPr>
            <w:tcW w:w="4536" w:type="dxa"/>
            <w:hideMark/>
          </w:tcPr>
          <w:p w14:paraId="463462F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Сложность добавления новых узлов</w:t>
            </w:r>
          </w:p>
        </w:tc>
      </w:tr>
    </w:tbl>
    <w:p w14:paraId="2FD2D866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3.7. Причины упадка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</w:t>
      </w:r>
    </w:p>
    <w:p w14:paraId="46C48E15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Несмотря на технические достоинства,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 проиграла Ethernet в рыночной борьбе по нескольким причинам:</w:t>
      </w:r>
    </w:p>
    <w:p w14:paraId="7D8B8AF9" w14:textId="77777777" w:rsidR="00026D0D" w:rsidRPr="00026D0D" w:rsidRDefault="00026D0D" w:rsidP="00026D0D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Стоимость:</w:t>
      </w:r>
      <w:r w:rsidRPr="00026D0D">
        <w:rPr>
          <w:color w:val="0F1115"/>
          <w:sz w:val="28"/>
          <w:szCs w:val="28"/>
        </w:rPr>
        <w:t xml:space="preserve"> Оборудование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 было значительно дороже Ethernet</w:t>
      </w:r>
    </w:p>
    <w:p w14:paraId="6D5F805E" w14:textId="77777777" w:rsidR="00026D0D" w:rsidRPr="00026D0D" w:rsidRDefault="00026D0D" w:rsidP="00026D0D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Скорость:</w:t>
      </w:r>
      <w:r w:rsidRPr="00026D0D">
        <w:rPr>
          <w:color w:val="0F1115"/>
          <w:sz w:val="28"/>
          <w:szCs w:val="28"/>
        </w:rPr>
        <w:t xml:space="preserve"> Ethernet быстро догнала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 по скорости (Fast Ethernet дал 100 Мбит/с)</w:t>
      </w:r>
    </w:p>
    <w:p w14:paraId="03CC978E" w14:textId="77777777" w:rsidR="00026D0D" w:rsidRPr="00026D0D" w:rsidRDefault="00026D0D" w:rsidP="00026D0D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Сложность:</w:t>
      </w:r>
      <w:r w:rsidRPr="00026D0D">
        <w:rPr>
          <w:color w:val="0F1115"/>
          <w:sz w:val="28"/>
          <w:szCs w:val="28"/>
        </w:rPr>
        <w:t> Простота Ethernet оказалась важнее для массового рынка</w:t>
      </w:r>
    </w:p>
    <w:p w14:paraId="5ADECA5F" w14:textId="77777777" w:rsidR="00026D0D" w:rsidRPr="00026D0D" w:rsidRDefault="00026D0D" w:rsidP="00026D0D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Доминирование:</w:t>
      </w:r>
      <w:r w:rsidRPr="00026D0D">
        <w:rPr>
          <w:color w:val="0F1115"/>
          <w:sz w:val="28"/>
          <w:szCs w:val="28"/>
        </w:rPr>
        <w:t> Ethernet получила поддержку большинства производителей</w:t>
      </w:r>
    </w:p>
    <w:p w14:paraId="300689A9" w14:textId="77777777" w:rsidR="00026D0D" w:rsidRPr="00026D0D" w:rsidRDefault="00026D0D" w:rsidP="00026D0D">
      <w:pPr>
        <w:pStyle w:val="3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 w:rsidRPr="00026D0D">
        <w:rPr>
          <w:color w:val="0F1115"/>
          <w:sz w:val="28"/>
          <w:szCs w:val="28"/>
          <w:lang w:val="en-US"/>
        </w:rPr>
        <w:t xml:space="preserve">4. </w:t>
      </w:r>
      <w:r w:rsidRPr="00026D0D">
        <w:rPr>
          <w:color w:val="0F1115"/>
          <w:sz w:val="28"/>
          <w:szCs w:val="28"/>
        </w:rPr>
        <w:t>Технология</w:t>
      </w:r>
      <w:r w:rsidRPr="00026D0D">
        <w:rPr>
          <w:color w:val="0F1115"/>
          <w:sz w:val="28"/>
          <w:szCs w:val="28"/>
          <w:lang w:val="en-US"/>
        </w:rPr>
        <w:t xml:space="preserve"> FDDI (Fiber Distributed Data Interface)</w:t>
      </w:r>
    </w:p>
    <w:p w14:paraId="05DBE87F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4.1. История и назначение</w:t>
      </w:r>
    </w:p>
    <w:p w14:paraId="60730A48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FDDI (</w:t>
      </w:r>
      <w:proofErr w:type="spellStart"/>
      <w:r w:rsidRPr="00026D0D">
        <w:rPr>
          <w:rStyle w:val="a3"/>
          <w:color w:val="0F1115"/>
          <w:sz w:val="28"/>
          <w:szCs w:val="28"/>
        </w:rPr>
        <w:t>Fiber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026D0D">
        <w:rPr>
          <w:rStyle w:val="a3"/>
          <w:color w:val="0F1115"/>
          <w:sz w:val="28"/>
          <w:szCs w:val="28"/>
        </w:rPr>
        <w:t>Distributed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Data Interface)</w:t>
      </w:r>
      <w:r w:rsidRPr="00026D0D">
        <w:rPr>
          <w:color w:val="0F1115"/>
          <w:sz w:val="28"/>
          <w:szCs w:val="28"/>
        </w:rPr>
        <w:t> — это технология высокоскоростной передачи данных по оптоволоконным линиям связи, разработанная в середине 1980-х годов Американским национальным институтом стандартов (ANSI). Позже была стандартизирована ISO (ISO 9314).</w:t>
      </w:r>
    </w:p>
    <w:p w14:paraId="385E4433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Основное назначение FDDI — создание магистралей (</w:t>
      </w:r>
      <w:proofErr w:type="spellStart"/>
      <w:r w:rsidRPr="00026D0D">
        <w:rPr>
          <w:color w:val="0F1115"/>
          <w:sz w:val="28"/>
          <w:szCs w:val="28"/>
        </w:rPr>
        <w:t>backbone</w:t>
      </w:r>
      <w:proofErr w:type="spellEnd"/>
      <w:r w:rsidRPr="00026D0D">
        <w:rPr>
          <w:color w:val="0F1115"/>
          <w:sz w:val="28"/>
          <w:szCs w:val="28"/>
        </w:rPr>
        <w:t xml:space="preserve">) сетей, соединение высокопроизводительных серверов и рабочих станций, а также объединение сетей на территории кампусов и </w:t>
      </w:r>
      <w:proofErr w:type="gramStart"/>
      <w:r w:rsidRPr="00026D0D">
        <w:rPr>
          <w:color w:val="0F1115"/>
          <w:sz w:val="28"/>
          <w:szCs w:val="28"/>
        </w:rPr>
        <w:t>городов .</w:t>
      </w:r>
      <w:proofErr w:type="gramEnd"/>
    </w:p>
    <w:p w14:paraId="136B1C6A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4.2. Общая характеристика FDDI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449"/>
        <w:gridCol w:w="5902"/>
      </w:tblGrid>
      <w:tr w:rsidR="00026D0D" w:rsidRPr="00026D0D" w14:paraId="1BC0DC07" w14:textId="77777777" w:rsidTr="00026D0D">
        <w:tc>
          <w:tcPr>
            <w:tcW w:w="0" w:type="auto"/>
            <w:hideMark/>
          </w:tcPr>
          <w:p w14:paraId="0F2DD7B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5902" w:type="dxa"/>
            <w:hideMark/>
          </w:tcPr>
          <w:p w14:paraId="6CB94CB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Значение</w:t>
            </w:r>
          </w:p>
        </w:tc>
      </w:tr>
      <w:tr w:rsidR="00026D0D" w:rsidRPr="00026D0D" w14:paraId="4C93D00F" w14:textId="77777777" w:rsidTr="00026D0D">
        <w:tc>
          <w:tcPr>
            <w:tcW w:w="0" w:type="auto"/>
            <w:hideMark/>
          </w:tcPr>
          <w:p w14:paraId="50C5C06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lastRenderedPageBreak/>
              <w:t>Метод доступа</w:t>
            </w:r>
          </w:p>
        </w:tc>
        <w:tc>
          <w:tcPr>
            <w:tcW w:w="5902" w:type="dxa"/>
            <w:hideMark/>
          </w:tcPr>
          <w:p w14:paraId="4D72EA5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Маркерный с множественным доступом</w:t>
            </w:r>
          </w:p>
        </w:tc>
      </w:tr>
      <w:tr w:rsidR="00026D0D" w:rsidRPr="00026D0D" w14:paraId="6BBCF82F" w14:textId="77777777" w:rsidTr="00026D0D">
        <w:tc>
          <w:tcPr>
            <w:tcW w:w="0" w:type="auto"/>
            <w:hideMark/>
          </w:tcPr>
          <w:p w14:paraId="5DA1B6D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Топология</w:t>
            </w:r>
          </w:p>
        </w:tc>
        <w:tc>
          <w:tcPr>
            <w:tcW w:w="5902" w:type="dxa"/>
            <w:hideMark/>
          </w:tcPr>
          <w:p w14:paraId="1FF0962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Двойное кольцо</w:t>
            </w:r>
          </w:p>
        </w:tc>
      </w:tr>
      <w:tr w:rsidR="00026D0D" w:rsidRPr="00026D0D" w14:paraId="4EF43473" w14:textId="77777777" w:rsidTr="00026D0D">
        <w:tc>
          <w:tcPr>
            <w:tcW w:w="0" w:type="auto"/>
            <w:hideMark/>
          </w:tcPr>
          <w:p w14:paraId="4B8A0EB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Скорость</w:t>
            </w:r>
          </w:p>
        </w:tc>
        <w:tc>
          <w:tcPr>
            <w:tcW w:w="5902" w:type="dxa"/>
            <w:hideMark/>
          </w:tcPr>
          <w:p w14:paraId="0A648FF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100 Мбит/с</w:t>
            </w:r>
          </w:p>
        </w:tc>
      </w:tr>
      <w:tr w:rsidR="00026D0D" w:rsidRPr="00026D0D" w14:paraId="4895FCBD" w14:textId="77777777" w:rsidTr="00026D0D">
        <w:tc>
          <w:tcPr>
            <w:tcW w:w="0" w:type="auto"/>
            <w:hideMark/>
          </w:tcPr>
          <w:p w14:paraId="098CF65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Среда передачи</w:t>
            </w:r>
          </w:p>
        </w:tc>
        <w:tc>
          <w:tcPr>
            <w:tcW w:w="5902" w:type="dxa"/>
            <w:hideMark/>
          </w:tcPr>
          <w:p w14:paraId="7FD279C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Оптоволокно (</w:t>
            </w:r>
            <w:proofErr w:type="spellStart"/>
            <w:r w:rsidRPr="00026D0D">
              <w:rPr>
                <w:sz w:val="28"/>
                <w:szCs w:val="28"/>
              </w:rPr>
              <w:t>многомодовое</w:t>
            </w:r>
            <w:proofErr w:type="spellEnd"/>
            <w:r w:rsidRPr="00026D0D">
              <w:rPr>
                <w:sz w:val="28"/>
                <w:szCs w:val="28"/>
              </w:rPr>
              <w:t xml:space="preserve"> и </w:t>
            </w:r>
            <w:proofErr w:type="spellStart"/>
            <w:r w:rsidRPr="00026D0D">
              <w:rPr>
                <w:sz w:val="28"/>
                <w:szCs w:val="28"/>
              </w:rPr>
              <w:t>одномодовое</w:t>
            </w:r>
            <w:proofErr w:type="spellEnd"/>
            <w:r w:rsidRPr="00026D0D">
              <w:rPr>
                <w:sz w:val="28"/>
                <w:szCs w:val="28"/>
              </w:rPr>
              <w:t>), позднее — витая пара (CDDI)</w:t>
            </w:r>
          </w:p>
        </w:tc>
      </w:tr>
      <w:tr w:rsidR="00026D0D" w:rsidRPr="00026D0D" w14:paraId="0045FE4A" w14:textId="77777777" w:rsidTr="00026D0D">
        <w:tc>
          <w:tcPr>
            <w:tcW w:w="0" w:type="auto"/>
            <w:hideMark/>
          </w:tcPr>
          <w:p w14:paraId="3D0DC2D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Максимальное расстояние</w:t>
            </w:r>
          </w:p>
        </w:tc>
        <w:tc>
          <w:tcPr>
            <w:tcW w:w="5902" w:type="dxa"/>
            <w:hideMark/>
          </w:tcPr>
          <w:p w14:paraId="53F8865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До 100 км (общая длина кольца), до 2 км между станциями</w:t>
            </w:r>
          </w:p>
        </w:tc>
      </w:tr>
      <w:tr w:rsidR="00026D0D" w:rsidRPr="00026D0D" w14:paraId="64ADE2F6" w14:textId="77777777" w:rsidTr="00026D0D">
        <w:tc>
          <w:tcPr>
            <w:tcW w:w="0" w:type="auto"/>
            <w:hideMark/>
          </w:tcPr>
          <w:p w14:paraId="1839121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Максимальное число узлов</w:t>
            </w:r>
          </w:p>
        </w:tc>
        <w:tc>
          <w:tcPr>
            <w:tcW w:w="5902" w:type="dxa"/>
            <w:hideMark/>
          </w:tcPr>
          <w:p w14:paraId="6077881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500 (1000 в двойном кольце)</w:t>
            </w:r>
          </w:p>
        </w:tc>
      </w:tr>
      <w:tr w:rsidR="00026D0D" w:rsidRPr="00026D0D" w14:paraId="21E65A74" w14:textId="77777777" w:rsidTr="00026D0D">
        <w:tc>
          <w:tcPr>
            <w:tcW w:w="0" w:type="auto"/>
            <w:hideMark/>
          </w:tcPr>
          <w:p w14:paraId="7DE8D14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Максимальная длина кадра</w:t>
            </w:r>
          </w:p>
        </w:tc>
        <w:tc>
          <w:tcPr>
            <w:tcW w:w="5902" w:type="dxa"/>
            <w:hideMark/>
          </w:tcPr>
          <w:p w14:paraId="67B18FC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4500 байт</w:t>
            </w:r>
          </w:p>
        </w:tc>
      </w:tr>
    </w:tbl>
    <w:p w14:paraId="1D28E9B6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4.3. Топология двойного кольца</w:t>
      </w:r>
    </w:p>
    <w:p w14:paraId="459AAF3A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Ключевая особенность FDDI — использование двух оптоволоконных колец, по которым данные передаются в противоположных направлениях:</w:t>
      </w:r>
    </w:p>
    <w:p w14:paraId="5A41222E" w14:textId="77777777" w:rsidR="00026D0D" w:rsidRPr="00026D0D" w:rsidRDefault="00026D0D" w:rsidP="00026D0D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Первичное кольцо (</w:t>
      </w:r>
      <w:proofErr w:type="spellStart"/>
      <w:r w:rsidRPr="00026D0D">
        <w:rPr>
          <w:rStyle w:val="a3"/>
          <w:color w:val="0F1115"/>
          <w:sz w:val="28"/>
          <w:szCs w:val="28"/>
        </w:rPr>
        <w:t>Primary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026D0D">
        <w:rPr>
          <w:rStyle w:val="a3"/>
          <w:color w:val="0F1115"/>
          <w:sz w:val="28"/>
          <w:szCs w:val="28"/>
        </w:rPr>
        <w:t>ring</w:t>
      </w:r>
      <w:proofErr w:type="spellEnd"/>
      <w:r w:rsidRPr="00026D0D">
        <w:rPr>
          <w:rStyle w:val="a3"/>
          <w:color w:val="0F1115"/>
          <w:sz w:val="28"/>
          <w:szCs w:val="28"/>
        </w:rPr>
        <w:t>)</w:t>
      </w:r>
      <w:r w:rsidRPr="00026D0D">
        <w:rPr>
          <w:color w:val="0F1115"/>
          <w:sz w:val="28"/>
          <w:szCs w:val="28"/>
        </w:rPr>
        <w:t> — основное, передает данные в одном направлении</w:t>
      </w:r>
    </w:p>
    <w:p w14:paraId="0FC91DF3" w14:textId="77777777" w:rsidR="00026D0D" w:rsidRPr="00026D0D" w:rsidRDefault="00026D0D" w:rsidP="00026D0D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Вторичное кольцо (</w:t>
      </w:r>
      <w:proofErr w:type="spellStart"/>
      <w:r w:rsidRPr="00026D0D">
        <w:rPr>
          <w:rStyle w:val="a3"/>
          <w:color w:val="0F1115"/>
          <w:sz w:val="28"/>
          <w:szCs w:val="28"/>
        </w:rPr>
        <w:t>Secondary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026D0D">
        <w:rPr>
          <w:rStyle w:val="a3"/>
          <w:color w:val="0F1115"/>
          <w:sz w:val="28"/>
          <w:szCs w:val="28"/>
        </w:rPr>
        <w:t>ring</w:t>
      </w:r>
      <w:proofErr w:type="spellEnd"/>
      <w:r w:rsidRPr="00026D0D">
        <w:rPr>
          <w:rStyle w:val="a3"/>
          <w:color w:val="0F1115"/>
          <w:sz w:val="28"/>
          <w:szCs w:val="28"/>
        </w:rPr>
        <w:t>)</w:t>
      </w:r>
      <w:r w:rsidRPr="00026D0D">
        <w:rPr>
          <w:color w:val="0F1115"/>
          <w:sz w:val="28"/>
          <w:szCs w:val="28"/>
        </w:rPr>
        <w:t> — резервное, передает данные в противоположном направлении</w:t>
      </w:r>
    </w:p>
    <w:p w14:paraId="318EA196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В нормальном режиме работает только первичное кольцо. Вторичное кольцо находится в режиме ожидания. При обрыве кабеля или отказе станции происходит автоматическая </w:t>
      </w:r>
      <w:r w:rsidRPr="00026D0D">
        <w:rPr>
          <w:rStyle w:val="a3"/>
          <w:color w:val="0F1115"/>
          <w:sz w:val="28"/>
          <w:szCs w:val="28"/>
        </w:rPr>
        <w:t>реконфигурация</w:t>
      </w:r>
      <w:r w:rsidRPr="00026D0D">
        <w:rPr>
          <w:color w:val="0F1115"/>
          <w:sz w:val="28"/>
          <w:szCs w:val="28"/>
        </w:rPr>
        <w:t> — сеть сворачивается, используя вторичное кольцо для обхода поврежденного участка. Это обеспечивает высокую отказоустойчивость.</w:t>
      </w:r>
    </w:p>
    <w:p w14:paraId="47D9B4B5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Типы подключения станций:</w:t>
      </w:r>
    </w:p>
    <w:p w14:paraId="05F66CF5" w14:textId="77777777" w:rsidR="00026D0D" w:rsidRPr="00026D0D" w:rsidRDefault="00026D0D" w:rsidP="00026D0D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 xml:space="preserve">Dual </w:t>
      </w:r>
      <w:proofErr w:type="spellStart"/>
      <w:r w:rsidRPr="00026D0D">
        <w:rPr>
          <w:rStyle w:val="a3"/>
          <w:color w:val="0F1115"/>
          <w:sz w:val="28"/>
          <w:szCs w:val="28"/>
        </w:rPr>
        <w:t>Attachment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Station (DAS)</w:t>
      </w:r>
      <w:r w:rsidRPr="00026D0D">
        <w:rPr>
          <w:color w:val="0F1115"/>
          <w:sz w:val="28"/>
          <w:szCs w:val="28"/>
        </w:rPr>
        <w:t> — станция с двумя портами, подключается к обоим кольцам</w:t>
      </w:r>
    </w:p>
    <w:p w14:paraId="59BEA761" w14:textId="77777777" w:rsidR="00026D0D" w:rsidRPr="00026D0D" w:rsidRDefault="00026D0D" w:rsidP="00026D0D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 xml:space="preserve">Single </w:t>
      </w:r>
      <w:proofErr w:type="spellStart"/>
      <w:r w:rsidRPr="00026D0D">
        <w:rPr>
          <w:rStyle w:val="a3"/>
          <w:color w:val="0F1115"/>
          <w:sz w:val="28"/>
          <w:szCs w:val="28"/>
        </w:rPr>
        <w:t>Attachment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Station (SAS)</w:t>
      </w:r>
      <w:r w:rsidRPr="00026D0D">
        <w:rPr>
          <w:color w:val="0F1115"/>
          <w:sz w:val="28"/>
          <w:szCs w:val="28"/>
        </w:rPr>
        <w:t> — станция с одним портом, подключается только к первичному кольцу через концентратор</w:t>
      </w:r>
    </w:p>
    <w:p w14:paraId="02280CCF" w14:textId="77777777" w:rsidR="00026D0D" w:rsidRPr="00026D0D" w:rsidRDefault="00026D0D" w:rsidP="00026D0D">
      <w:pPr>
        <w:pStyle w:val="ds-markdown-paragraph"/>
        <w:numPr>
          <w:ilvl w:val="0"/>
          <w:numId w:val="15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  <w:lang w:val="en-US"/>
        </w:rPr>
      </w:pPr>
      <w:r w:rsidRPr="00026D0D">
        <w:rPr>
          <w:rStyle w:val="a3"/>
          <w:color w:val="0F1115"/>
          <w:sz w:val="28"/>
          <w:szCs w:val="28"/>
        </w:rPr>
        <w:t>Концентратор</w:t>
      </w:r>
      <w:r w:rsidRPr="00026D0D">
        <w:rPr>
          <w:rStyle w:val="a3"/>
          <w:color w:val="0F1115"/>
          <w:sz w:val="28"/>
          <w:szCs w:val="28"/>
          <w:lang w:val="en-US"/>
        </w:rPr>
        <w:t xml:space="preserve"> (DAC — Dual Attachment Concentrator)</w:t>
      </w:r>
      <w:r w:rsidRPr="00026D0D">
        <w:rPr>
          <w:color w:val="0F1115"/>
          <w:sz w:val="28"/>
          <w:szCs w:val="28"/>
          <w:lang w:val="en-US"/>
        </w:rPr>
        <w:t xml:space="preserve"> — </w:t>
      </w:r>
      <w:r w:rsidRPr="00026D0D">
        <w:rPr>
          <w:color w:val="0F1115"/>
          <w:sz w:val="28"/>
          <w:szCs w:val="28"/>
        </w:rPr>
        <w:t>для</w:t>
      </w:r>
      <w:r w:rsidRPr="00026D0D">
        <w:rPr>
          <w:color w:val="0F1115"/>
          <w:sz w:val="28"/>
          <w:szCs w:val="28"/>
          <w:lang w:val="en-US"/>
        </w:rPr>
        <w:t xml:space="preserve"> </w:t>
      </w:r>
      <w:r w:rsidRPr="00026D0D">
        <w:rPr>
          <w:color w:val="0F1115"/>
          <w:sz w:val="28"/>
          <w:szCs w:val="28"/>
        </w:rPr>
        <w:t>подключения</w:t>
      </w:r>
      <w:r w:rsidRPr="00026D0D">
        <w:rPr>
          <w:color w:val="0F1115"/>
          <w:sz w:val="28"/>
          <w:szCs w:val="28"/>
          <w:lang w:val="en-US"/>
        </w:rPr>
        <w:t xml:space="preserve"> SAS</w:t>
      </w:r>
    </w:p>
    <w:p w14:paraId="55800923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lastRenderedPageBreak/>
        <w:t>4.4. Маркерный метод доступа в FDDI</w:t>
      </w:r>
    </w:p>
    <w:p w14:paraId="2BEB5671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FDDI использует модифицированный маркерный метод доступа, который отличается от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Ring:</w:t>
      </w:r>
    </w:p>
    <w:p w14:paraId="7E5FE58B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Ключевые особенности:</w:t>
      </w:r>
    </w:p>
    <w:p w14:paraId="3FF6040D" w14:textId="77777777" w:rsidR="00026D0D" w:rsidRPr="00026D0D" w:rsidRDefault="00026D0D" w:rsidP="00026D0D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Множественный доступ:</w:t>
      </w:r>
      <w:r w:rsidRPr="00026D0D">
        <w:rPr>
          <w:color w:val="0F1115"/>
          <w:sz w:val="28"/>
          <w:szCs w:val="28"/>
        </w:rPr>
        <w:t xml:space="preserve"> Станция, захватившая маркер, может отправить несколько кадров, а не один (в отличие от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Ring)</w:t>
      </w:r>
    </w:p>
    <w:p w14:paraId="5C06389E" w14:textId="77777777" w:rsidR="00026D0D" w:rsidRPr="00026D0D" w:rsidRDefault="00026D0D" w:rsidP="00026D0D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Время удержания маркера (</w:t>
      </w:r>
      <w:proofErr w:type="spellStart"/>
      <w:r w:rsidRPr="00026D0D">
        <w:rPr>
          <w:rStyle w:val="a3"/>
          <w:color w:val="0F1115"/>
          <w:sz w:val="28"/>
          <w:szCs w:val="28"/>
        </w:rPr>
        <w:t>Token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Holding Time)</w:t>
      </w:r>
      <w:r w:rsidRPr="00026D0D">
        <w:rPr>
          <w:color w:val="0F1115"/>
          <w:sz w:val="28"/>
          <w:szCs w:val="28"/>
        </w:rPr>
        <w:t> — ограничено, чтобы гарантировать своевременный доступ всем станциям</w:t>
      </w:r>
    </w:p>
    <w:p w14:paraId="75B6F3B1" w14:textId="77777777" w:rsidR="00026D0D" w:rsidRPr="00026D0D" w:rsidRDefault="00026D0D" w:rsidP="00026D0D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Распределение пропускной способности:</w:t>
      </w:r>
      <w:r w:rsidRPr="00026D0D">
        <w:rPr>
          <w:color w:val="0F1115"/>
          <w:sz w:val="28"/>
          <w:szCs w:val="28"/>
        </w:rPr>
        <w:t> Станции могут иметь гарантированную долю пропускной способности</w:t>
      </w:r>
    </w:p>
    <w:p w14:paraId="06AFB588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Алгоритм работы:</w:t>
      </w:r>
    </w:p>
    <w:p w14:paraId="1DD3C8FF" w14:textId="77777777" w:rsidR="00026D0D" w:rsidRPr="00026D0D" w:rsidRDefault="00026D0D" w:rsidP="00026D0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По кольцу циркулирует маркер</w:t>
      </w:r>
    </w:p>
    <w:p w14:paraId="60D2A704" w14:textId="77777777" w:rsidR="00026D0D" w:rsidRPr="00026D0D" w:rsidRDefault="00026D0D" w:rsidP="00026D0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Станция, желающая передать, захватывает маркер и удаляет его из кольца</w:t>
      </w:r>
    </w:p>
    <w:p w14:paraId="0C5E3021" w14:textId="77777777" w:rsidR="00026D0D" w:rsidRPr="00026D0D" w:rsidRDefault="00026D0D" w:rsidP="00026D0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Станция передает свои кадры (возможно, несколько)</w:t>
      </w:r>
    </w:p>
    <w:p w14:paraId="14691624" w14:textId="77777777" w:rsidR="00026D0D" w:rsidRPr="00026D0D" w:rsidRDefault="00026D0D" w:rsidP="00026D0D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После передачи (или истечения времени удержания) станция генерирует новый маркер и отправляет его следующей станции</w:t>
      </w:r>
    </w:p>
    <w:p w14:paraId="1E8326BE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4.5. Формат кадра FDDI</w:t>
      </w:r>
    </w:p>
    <w:p w14:paraId="2871FB53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Кадр FDDI похож на кадр </w:t>
      </w:r>
      <w:proofErr w:type="spellStart"/>
      <w:r w:rsidRPr="00026D0D">
        <w:rPr>
          <w:color w:val="0F1115"/>
          <w:sz w:val="28"/>
          <w:szCs w:val="28"/>
        </w:rPr>
        <w:t>Token</w:t>
      </w:r>
      <w:proofErr w:type="spellEnd"/>
      <w:r w:rsidRPr="00026D0D">
        <w:rPr>
          <w:color w:val="0F1115"/>
          <w:sz w:val="28"/>
          <w:szCs w:val="28"/>
        </w:rPr>
        <w:t xml:space="preserve"> Ring, но имеет некоторые отличия: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3173"/>
        <w:gridCol w:w="2214"/>
        <w:gridCol w:w="3964"/>
      </w:tblGrid>
      <w:tr w:rsidR="00026D0D" w:rsidRPr="00026D0D" w14:paraId="5A149241" w14:textId="77777777" w:rsidTr="00026D0D">
        <w:tc>
          <w:tcPr>
            <w:tcW w:w="0" w:type="auto"/>
            <w:hideMark/>
          </w:tcPr>
          <w:p w14:paraId="37C370C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FC9482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Размер (байт)</w:t>
            </w:r>
          </w:p>
        </w:tc>
        <w:tc>
          <w:tcPr>
            <w:tcW w:w="3964" w:type="dxa"/>
            <w:hideMark/>
          </w:tcPr>
          <w:p w14:paraId="47E2925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Назначение</w:t>
            </w:r>
          </w:p>
        </w:tc>
      </w:tr>
      <w:tr w:rsidR="00026D0D" w:rsidRPr="00026D0D" w14:paraId="2B932EB4" w14:textId="77777777" w:rsidTr="00026D0D">
        <w:tc>
          <w:tcPr>
            <w:tcW w:w="0" w:type="auto"/>
            <w:hideMark/>
          </w:tcPr>
          <w:p w14:paraId="623BBD7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PA (</w:t>
            </w:r>
            <w:proofErr w:type="spellStart"/>
            <w:r w:rsidRPr="00026D0D">
              <w:rPr>
                <w:rStyle w:val="a3"/>
                <w:sz w:val="28"/>
                <w:szCs w:val="28"/>
              </w:rPr>
              <w:t>Preamble</w:t>
            </w:r>
            <w:proofErr w:type="spellEnd"/>
            <w:r w:rsidRPr="00026D0D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8E0C07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16</w:t>
            </w:r>
          </w:p>
        </w:tc>
        <w:tc>
          <w:tcPr>
            <w:tcW w:w="3964" w:type="dxa"/>
            <w:hideMark/>
          </w:tcPr>
          <w:p w14:paraId="5143A80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Преамбула (синхронизация)</w:t>
            </w:r>
          </w:p>
        </w:tc>
      </w:tr>
      <w:tr w:rsidR="00026D0D" w:rsidRPr="00026D0D" w14:paraId="468DD929" w14:textId="77777777" w:rsidTr="00026D0D">
        <w:tc>
          <w:tcPr>
            <w:tcW w:w="0" w:type="auto"/>
            <w:hideMark/>
          </w:tcPr>
          <w:p w14:paraId="48736E6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 xml:space="preserve">SD (Start </w:t>
            </w:r>
            <w:proofErr w:type="spellStart"/>
            <w:r w:rsidRPr="00026D0D">
              <w:rPr>
                <w:rStyle w:val="a3"/>
                <w:sz w:val="28"/>
                <w:szCs w:val="28"/>
              </w:rPr>
              <w:t>Delimiter</w:t>
            </w:r>
            <w:proofErr w:type="spellEnd"/>
            <w:r w:rsidRPr="00026D0D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F5F5C6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</w:t>
            </w:r>
          </w:p>
        </w:tc>
        <w:tc>
          <w:tcPr>
            <w:tcW w:w="3964" w:type="dxa"/>
            <w:hideMark/>
          </w:tcPr>
          <w:p w14:paraId="5868C65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Признак начала кадра</w:t>
            </w:r>
          </w:p>
        </w:tc>
      </w:tr>
      <w:tr w:rsidR="00026D0D" w:rsidRPr="00026D0D" w14:paraId="0B57D1C7" w14:textId="77777777" w:rsidTr="00026D0D">
        <w:tc>
          <w:tcPr>
            <w:tcW w:w="0" w:type="auto"/>
            <w:hideMark/>
          </w:tcPr>
          <w:p w14:paraId="4AD0E6C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FC (Frame Control)</w:t>
            </w:r>
          </w:p>
        </w:tc>
        <w:tc>
          <w:tcPr>
            <w:tcW w:w="0" w:type="auto"/>
            <w:hideMark/>
          </w:tcPr>
          <w:p w14:paraId="4B31C41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</w:t>
            </w:r>
          </w:p>
        </w:tc>
        <w:tc>
          <w:tcPr>
            <w:tcW w:w="3964" w:type="dxa"/>
            <w:hideMark/>
          </w:tcPr>
          <w:p w14:paraId="4F3DA7B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Тип кадра и управляющая информация</w:t>
            </w:r>
          </w:p>
        </w:tc>
      </w:tr>
      <w:tr w:rsidR="00026D0D" w:rsidRPr="00026D0D" w14:paraId="61F6225E" w14:textId="77777777" w:rsidTr="00026D0D">
        <w:tc>
          <w:tcPr>
            <w:tcW w:w="0" w:type="auto"/>
            <w:hideMark/>
          </w:tcPr>
          <w:p w14:paraId="43177EE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Адрес назначения</w:t>
            </w:r>
          </w:p>
        </w:tc>
        <w:tc>
          <w:tcPr>
            <w:tcW w:w="0" w:type="auto"/>
            <w:hideMark/>
          </w:tcPr>
          <w:p w14:paraId="776C6C4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6</w:t>
            </w:r>
          </w:p>
        </w:tc>
        <w:tc>
          <w:tcPr>
            <w:tcW w:w="3964" w:type="dxa"/>
            <w:hideMark/>
          </w:tcPr>
          <w:p w14:paraId="15831CD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MAC-адрес получателя</w:t>
            </w:r>
          </w:p>
        </w:tc>
      </w:tr>
      <w:tr w:rsidR="00026D0D" w:rsidRPr="00026D0D" w14:paraId="0D53A77B" w14:textId="77777777" w:rsidTr="00026D0D">
        <w:tc>
          <w:tcPr>
            <w:tcW w:w="0" w:type="auto"/>
            <w:hideMark/>
          </w:tcPr>
          <w:p w14:paraId="3A916E2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Адрес источника</w:t>
            </w:r>
          </w:p>
        </w:tc>
        <w:tc>
          <w:tcPr>
            <w:tcW w:w="0" w:type="auto"/>
            <w:hideMark/>
          </w:tcPr>
          <w:p w14:paraId="783CA21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6</w:t>
            </w:r>
          </w:p>
        </w:tc>
        <w:tc>
          <w:tcPr>
            <w:tcW w:w="3964" w:type="dxa"/>
            <w:hideMark/>
          </w:tcPr>
          <w:p w14:paraId="492436B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MAC-адрес отправителя</w:t>
            </w:r>
          </w:p>
        </w:tc>
      </w:tr>
      <w:tr w:rsidR="00026D0D" w:rsidRPr="00026D0D" w14:paraId="1FC39405" w14:textId="77777777" w:rsidTr="00026D0D">
        <w:tc>
          <w:tcPr>
            <w:tcW w:w="0" w:type="auto"/>
            <w:hideMark/>
          </w:tcPr>
          <w:p w14:paraId="5D4CD87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Данные</w:t>
            </w:r>
          </w:p>
        </w:tc>
        <w:tc>
          <w:tcPr>
            <w:tcW w:w="0" w:type="auto"/>
            <w:hideMark/>
          </w:tcPr>
          <w:p w14:paraId="68197C0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0-4478</w:t>
            </w:r>
          </w:p>
        </w:tc>
        <w:tc>
          <w:tcPr>
            <w:tcW w:w="3964" w:type="dxa"/>
            <w:hideMark/>
          </w:tcPr>
          <w:p w14:paraId="34B85C8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Полезная нагрузка</w:t>
            </w:r>
          </w:p>
        </w:tc>
      </w:tr>
      <w:tr w:rsidR="00026D0D" w:rsidRPr="00026D0D" w14:paraId="204BA829" w14:textId="77777777" w:rsidTr="00026D0D">
        <w:tc>
          <w:tcPr>
            <w:tcW w:w="0" w:type="auto"/>
            <w:hideMark/>
          </w:tcPr>
          <w:p w14:paraId="2D1254E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FCS</w:t>
            </w:r>
          </w:p>
        </w:tc>
        <w:tc>
          <w:tcPr>
            <w:tcW w:w="0" w:type="auto"/>
            <w:hideMark/>
          </w:tcPr>
          <w:p w14:paraId="334F76D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4</w:t>
            </w:r>
          </w:p>
        </w:tc>
        <w:tc>
          <w:tcPr>
            <w:tcW w:w="3964" w:type="dxa"/>
            <w:hideMark/>
          </w:tcPr>
          <w:p w14:paraId="0A8EB89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Контрольная сумма</w:t>
            </w:r>
          </w:p>
        </w:tc>
      </w:tr>
      <w:tr w:rsidR="00026D0D" w:rsidRPr="00026D0D" w14:paraId="252EAC30" w14:textId="77777777" w:rsidTr="00026D0D">
        <w:tc>
          <w:tcPr>
            <w:tcW w:w="0" w:type="auto"/>
            <w:hideMark/>
          </w:tcPr>
          <w:p w14:paraId="117EEEA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 xml:space="preserve">ED (End </w:t>
            </w:r>
            <w:proofErr w:type="spellStart"/>
            <w:r w:rsidRPr="00026D0D">
              <w:rPr>
                <w:rStyle w:val="a3"/>
                <w:sz w:val="28"/>
                <w:szCs w:val="28"/>
              </w:rPr>
              <w:t>Delimiter</w:t>
            </w:r>
            <w:proofErr w:type="spellEnd"/>
            <w:r w:rsidRPr="00026D0D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D97757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</w:t>
            </w:r>
          </w:p>
        </w:tc>
        <w:tc>
          <w:tcPr>
            <w:tcW w:w="3964" w:type="dxa"/>
            <w:hideMark/>
          </w:tcPr>
          <w:p w14:paraId="4682DB9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Признак конца кадра</w:t>
            </w:r>
          </w:p>
        </w:tc>
      </w:tr>
      <w:tr w:rsidR="00026D0D" w:rsidRPr="00026D0D" w14:paraId="57C7EA83" w14:textId="77777777" w:rsidTr="00026D0D">
        <w:tc>
          <w:tcPr>
            <w:tcW w:w="0" w:type="auto"/>
            <w:hideMark/>
          </w:tcPr>
          <w:p w14:paraId="0A9064B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lastRenderedPageBreak/>
              <w:t xml:space="preserve">FS (Frame </w:t>
            </w:r>
            <w:proofErr w:type="spellStart"/>
            <w:r w:rsidRPr="00026D0D">
              <w:rPr>
                <w:rStyle w:val="a3"/>
                <w:sz w:val="28"/>
                <w:szCs w:val="28"/>
              </w:rPr>
              <w:t>Status</w:t>
            </w:r>
            <w:proofErr w:type="spellEnd"/>
            <w:r w:rsidRPr="00026D0D">
              <w:rPr>
                <w:rStyle w:val="a3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0755C1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3</w:t>
            </w:r>
          </w:p>
        </w:tc>
        <w:tc>
          <w:tcPr>
            <w:tcW w:w="3964" w:type="dxa"/>
            <w:hideMark/>
          </w:tcPr>
          <w:p w14:paraId="115A7F0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Статус кадра (подтверждение)</w:t>
            </w:r>
          </w:p>
        </w:tc>
      </w:tr>
    </w:tbl>
    <w:p w14:paraId="2B7C7B8F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4.6. Достоинства и недостатки FDDI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5339"/>
        <w:gridCol w:w="4012"/>
      </w:tblGrid>
      <w:tr w:rsidR="00026D0D" w:rsidRPr="00026D0D" w14:paraId="28CFC9AE" w14:textId="77777777" w:rsidTr="00026D0D">
        <w:tc>
          <w:tcPr>
            <w:tcW w:w="0" w:type="auto"/>
            <w:hideMark/>
          </w:tcPr>
          <w:p w14:paraId="619CD9D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Достоинства</w:t>
            </w:r>
          </w:p>
        </w:tc>
        <w:tc>
          <w:tcPr>
            <w:tcW w:w="4012" w:type="dxa"/>
            <w:hideMark/>
          </w:tcPr>
          <w:p w14:paraId="595EE6F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Недостатки</w:t>
            </w:r>
          </w:p>
        </w:tc>
      </w:tr>
      <w:tr w:rsidR="00026D0D" w:rsidRPr="00026D0D" w14:paraId="5E03E420" w14:textId="77777777" w:rsidTr="00026D0D">
        <w:tc>
          <w:tcPr>
            <w:tcW w:w="0" w:type="auto"/>
            <w:hideMark/>
          </w:tcPr>
          <w:p w14:paraId="4678EF4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Высокая отказоустойчивость (двойное кольцо)</w:t>
            </w:r>
          </w:p>
        </w:tc>
        <w:tc>
          <w:tcPr>
            <w:tcW w:w="4012" w:type="dxa"/>
            <w:hideMark/>
          </w:tcPr>
          <w:p w14:paraId="2880532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Высокая стоимость оборудования</w:t>
            </w:r>
          </w:p>
        </w:tc>
      </w:tr>
      <w:tr w:rsidR="00026D0D" w:rsidRPr="00026D0D" w14:paraId="4823EB80" w14:textId="77777777" w:rsidTr="00026D0D">
        <w:tc>
          <w:tcPr>
            <w:tcW w:w="0" w:type="auto"/>
            <w:hideMark/>
          </w:tcPr>
          <w:p w14:paraId="5653865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Большие расстояния (до 100 км)</w:t>
            </w:r>
          </w:p>
        </w:tc>
        <w:tc>
          <w:tcPr>
            <w:tcW w:w="4012" w:type="dxa"/>
            <w:hideMark/>
          </w:tcPr>
          <w:p w14:paraId="5D5605A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Сложность монтажа (оптоволокно требует специальных навыков)</w:t>
            </w:r>
          </w:p>
        </w:tc>
      </w:tr>
      <w:tr w:rsidR="00026D0D" w:rsidRPr="00026D0D" w14:paraId="006DC016" w14:textId="77777777" w:rsidTr="00026D0D">
        <w:tc>
          <w:tcPr>
            <w:tcW w:w="0" w:type="auto"/>
            <w:hideMark/>
          </w:tcPr>
          <w:p w14:paraId="250E75C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Высокая скорость для своего времени (100 Мбит/с)</w:t>
            </w:r>
          </w:p>
        </w:tc>
        <w:tc>
          <w:tcPr>
            <w:tcW w:w="4012" w:type="dxa"/>
            <w:hideMark/>
          </w:tcPr>
          <w:p w14:paraId="36CA0D5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Громоздкое и дорогое оборудование</w:t>
            </w:r>
          </w:p>
        </w:tc>
      </w:tr>
      <w:tr w:rsidR="00026D0D" w:rsidRPr="00026D0D" w14:paraId="28D000FE" w14:textId="77777777" w:rsidTr="00026D0D">
        <w:tc>
          <w:tcPr>
            <w:tcW w:w="0" w:type="auto"/>
            <w:hideMark/>
          </w:tcPr>
          <w:p w14:paraId="0D6EAF7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Детерминированный доступ</w:t>
            </w:r>
          </w:p>
        </w:tc>
        <w:tc>
          <w:tcPr>
            <w:tcW w:w="4012" w:type="dxa"/>
            <w:hideMark/>
          </w:tcPr>
          <w:p w14:paraId="6A4D0BF1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Вытеснена более дешевым Fast/Gigabit Ethernet</w:t>
            </w:r>
          </w:p>
        </w:tc>
      </w:tr>
      <w:tr w:rsidR="00026D0D" w:rsidRPr="00026D0D" w14:paraId="28F8B531" w14:textId="77777777" w:rsidTr="00026D0D">
        <w:tc>
          <w:tcPr>
            <w:tcW w:w="0" w:type="auto"/>
            <w:hideMark/>
          </w:tcPr>
          <w:p w14:paraId="4EC2E9B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Поддержка гарантированной пропускной способности</w:t>
            </w:r>
          </w:p>
        </w:tc>
        <w:tc>
          <w:tcPr>
            <w:tcW w:w="4012" w:type="dxa"/>
            <w:hideMark/>
          </w:tcPr>
          <w:p w14:paraId="268DCCD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026D0D" w:rsidRPr="00026D0D" w14:paraId="7E72AF51" w14:textId="77777777" w:rsidTr="00026D0D">
        <w:tc>
          <w:tcPr>
            <w:tcW w:w="0" w:type="auto"/>
            <w:hideMark/>
          </w:tcPr>
          <w:p w14:paraId="684BE52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Невосприимчивость к электромагнитным помехам</w:t>
            </w:r>
          </w:p>
        </w:tc>
        <w:tc>
          <w:tcPr>
            <w:tcW w:w="4012" w:type="dxa"/>
            <w:hideMark/>
          </w:tcPr>
          <w:p w14:paraId="42A2E68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10BCB44F" w14:textId="77777777" w:rsidR="00026D0D" w:rsidRPr="00026D0D" w:rsidRDefault="00026D0D" w:rsidP="00026D0D">
      <w:pPr>
        <w:pStyle w:val="4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4.7. Судьба FDDI</w:t>
      </w:r>
    </w:p>
    <w:p w14:paraId="325DF42C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В середине 1990-х годов FDDI была основной технологией для построения магистралей сетей, требующих высокой пропускной способности и отказоустойчивости. Однако появление более дешевых и быстрых технологий:</w:t>
      </w:r>
    </w:p>
    <w:p w14:paraId="596CFBAC" w14:textId="77777777" w:rsidR="00026D0D" w:rsidRPr="00026D0D" w:rsidRDefault="00026D0D" w:rsidP="00026D0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Fast Ethernet (100BASE-T)</w:t>
      </w:r>
      <w:r w:rsidRPr="00026D0D">
        <w:rPr>
          <w:color w:val="0F1115"/>
          <w:sz w:val="28"/>
          <w:szCs w:val="28"/>
        </w:rPr>
        <w:t> предложил ту же скорость 100 Мбит/с, но на дешевой витой паре</w:t>
      </w:r>
    </w:p>
    <w:p w14:paraId="44FFDE75" w14:textId="77777777" w:rsidR="00026D0D" w:rsidRPr="00026D0D" w:rsidRDefault="00026D0D" w:rsidP="00026D0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Gigabit Ethernet</w:t>
      </w:r>
      <w:r w:rsidRPr="00026D0D">
        <w:rPr>
          <w:color w:val="0F1115"/>
          <w:sz w:val="28"/>
          <w:szCs w:val="28"/>
        </w:rPr>
        <w:t> дал 1000 Мбит/с на оптоволокне и витой паре</w:t>
      </w:r>
    </w:p>
    <w:p w14:paraId="27061AB4" w14:textId="77777777" w:rsidR="00026D0D" w:rsidRPr="00026D0D" w:rsidRDefault="00026D0D" w:rsidP="00026D0D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Коммутаторы Ethernet обеспечили ту же надежность без сложной топологии двойного кольца</w:t>
      </w:r>
    </w:p>
    <w:p w14:paraId="303B29F5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К началу 2000-х годов FDDI была практически полностью вытеснена Ethernet во всех областях применения.</w:t>
      </w:r>
    </w:p>
    <w:p w14:paraId="68C5692E" w14:textId="77777777" w:rsidR="00026D0D" w:rsidRPr="00026D0D" w:rsidRDefault="00026D0D" w:rsidP="00026D0D">
      <w:pPr>
        <w:pStyle w:val="3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5. Сравнительный анализ технологий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16"/>
        <w:gridCol w:w="2328"/>
        <w:gridCol w:w="1879"/>
        <w:gridCol w:w="2122"/>
      </w:tblGrid>
      <w:tr w:rsidR="00026D0D" w:rsidRPr="00026D0D" w14:paraId="040282CA" w14:textId="77777777" w:rsidTr="00026D0D">
        <w:tc>
          <w:tcPr>
            <w:tcW w:w="0" w:type="auto"/>
            <w:hideMark/>
          </w:tcPr>
          <w:p w14:paraId="7860E6F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lastRenderedPageBreak/>
              <w:t>Характеристика</w:t>
            </w:r>
          </w:p>
        </w:tc>
        <w:tc>
          <w:tcPr>
            <w:tcW w:w="0" w:type="auto"/>
            <w:hideMark/>
          </w:tcPr>
          <w:p w14:paraId="388AA3F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Ethernet</w:t>
            </w:r>
          </w:p>
        </w:tc>
        <w:tc>
          <w:tcPr>
            <w:tcW w:w="0" w:type="auto"/>
            <w:hideMark/>
          </w:tcPr>
          <w:p w14:paraId="39C0568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026D0D">
              <w:rPr>
                <w:sz w:val="28"/>
                <w:szCs w:val="28"/>
              </w:rPr>
              <w:t>Token</w:t>
            </w:r>
            <w:proofErr w:type="spellEnd"/>
            <w:r w:rsidRPr="00026D0D">
              <w:rPr>
                <w:sz w:val="28"/>
                <w:szCs w:val="28"/>
              </w:rPr>
              <w:t xml:space="preserve"> Ring</w:t>
            </w:r>
          </w:p>
        </w:tc>
        <w:tc>
          <w:tcPr>
            <w:tcW w:w="0" w:type="auto"/>
            <w:hideMark/>
          </w:tcPr>
          <w:p w14:paraId="22C53EA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FDDI</w:t>
            </w:r>
          </w:p>
        </w:tc>
      </w:tr>
      <w:tr w:rsidR="00026D0D" w:rsidRPr="00026D0D" w14:paraId="321D506F" w14:textId="77777777" w:rsidTr="00026D0D">
        <w:tc>
          <w:tcPr>
            <w:tcW w:w="0" w:type="auto"/>
            <w:hideMark/>
          </w:tcPr>
          <w:p w14:paraId="6F60303C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Метод доступа</w:t>
            </w:r>
          </w:p>
        </w:tc>
        <w:tc>
          <w:tcPr>
            <w:tcW w:w="0" w:type="auto"/>
            <w:hideMark/>
          </w:tcPr>
          <w:p w14:paraId="5827581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CSMA/CD (классика), полнодуплексный (современный)</w:t>
            </w:r>
          </w:p>
        </w:tc>
        <w:tc>
          <w:tcPr>
            <w:tcW w:w="0" w:type="auto"/>
            <w:hideMark/>
          </w:tcPr>
          <w:p w14:paraId="786C6D82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Маркерный</w:t>
            </w:r>
          </w:p>
        </w:tc>
        <w:tc>
          <w:tcPr>
            <w:tcW w:w="0" w:type="auto"/>
            <w:hideMark/>
          </w:tcPr>
          <w:p w14:paraId="72B202A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Маркерный с множественным доступом</w:t>
            </w:r>
          </w:p>
        </w:tc>
      </w:tr>
      <w:tr w:rsidR="00026D0D" w:rsidRPr="00026D0D" w14:paraId="7A2DEB06" w14:textId="77777777" w:rsidTr="00026D0D">
        <w:tc>
          <w:tcPr>
            <w:tcW w:w="0" w:type="auto"/>
            <w:hideMark/>
          </w:tcPr>
          <w:p w14:paraId="29A384F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Топология</w:t>
            </w:r>
          </w:p>
        </w:tc>
        <w:tc>
          <w:tcPr>
            <w:tcW w:w="0" w:type="auto"/>
            <w:hideMark/>
          </w:tcPr>
          <w:p w14:paraId="0131055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Шина (исторически), звезда</w:t>
            </w:r>
          </w:p>
        </w:tc>
        <w:tc>
          <w:tcPr>
            <w:tcW w:w="0" w:type="auto"/>
            <w:hideMark/>
          </w:tcPr>
          <w:p w14:paraId="50A6E65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Физическая звезда, логическое кольцо</w:t>
            </w:r>
          </w:p>
        </w:tc>
        <w:tc>
          <w:tcPr>
            <w:tcW w:w="0" w:type="auto"/>
            <w:hideMark/>
          </w:tcPr>
          <w:p w14:paraId="2DDFB4F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Двойное кольцо</w:t>
            </w:r>
          </w:p>
        </w:tc>
      </w:tr>
      <w:tr w:rsidR="00026D0D" w:rsidRPr="00026D0D" w14:paraId="737E546E" w14:textId="77777777" w:rsidTr="00026D0D">
        <w:tc>
          <w:tcPr>
            <w:tcW w:w="0" w:type="auto"/>
            <w:hideMark/>
          </w:tcPr>
          <w:p w14:paraId="4E9E451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Детерминированность</w:t>
            </w:r>
          </w:p>
        </w:tc>
        <w:tc>
          <w:tcPr>
            <w:tcW w:w="0" w:type="auto"/>
            <w:hideMark/>
          </w:tcPr>
          <w:p w14:paraId="28CD12DE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5E59992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2E544F9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Да</w:t>
            </w:r>
          </w:p>
        </w:tc>
      </w:tr>
      <w:tr w:rsidR="00026D0D" w:rsidRPr="00026D0D" w14:paraId="6D8E295D" w14:textId="77777777" w:rsidTr="00026D0D">
        <w:tc>
          <w:tcPr>
            <w:tcW w:w="0" w:type="auto"/>
            <w:hideMark/>
          </w:tcPr>
          <w:p w14:paraId="5079F47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Отказоустойчивость</w:t>
            </w:r>
          </w:p>
        </w:tc>
        <w:tc>
          <w:tcPr>
            <w:tcW w:w="0" w:type="auto"/>
            <w:hideMark/>
          </w:tcPr>
          <w:p w14:paraId="71A4B12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Низкая (классика), высокая (с коммутаторами)</w:t>
            </w:r>
          </w:p>
        </w:tc>
        <w:tc>
          <w:tcPr>
            <w:tcW w:w="0" w:type="auto"/>
            <w:hideMark/>
          </w:tcPr>
          <w:p w14:paraId="562E08C7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3F1396D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Высокая</w:t>
            </w:r>
          </w:p>
        </w:tc>
      </w:tr>
      <w:tr w:rsidR="00026D0D" w:rsidRPr="00026D0D" w14:paraId="206B91A7" w14:textId="77777777" w:rsidTr="00026D0D">
        <w:tc>
          <w:tcPr>
            <w:tcW w:w="0" w:type="auto"/>
            <w:hideMark/>
          </w:tcPr>
          <w:p w14:paraId="01D5D9A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Скорость</w:t>
            </w:r>
          </w:p>
        </w:tc>
        <w:tc>
          <w:tcPr>
            <w:tcW w:w="0" w:type="auto"/>
            <w:hideMark/>
          </w:tcPr>
          <w:p w14:paraId="040AF7A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 Мбит/с - 400 Гбит/с</w:t>
            </w:r>
          </w:p>
        </w:tc>
        <w:tc>
          <w:tcPr>
            <w:tcW w:w="0" w:type="auto"/>
            <w:hideMark/>
          </w:tcPr>
          <w:p w14:paraId="33CB159D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4, 16 Мбит/с</w:t>
            </w:r>
          </w:p>
        </w:tc>
        <w:tc>
          <w:tcPr>
            <w:tcW w:w="0" w:type="auto"/>
            <w:hideMark/>
          </w:tcPr>
          <w:p w14:paraId="1108FA0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100 Мбит/с</w:t>
            </w:r>
          </w:p>
        </w:tc>
      </w:tr>
      <w:tr w:rsidR="00026D0D" w:rsidRPr="00026D0D" w14:paraId="479E624D" w14:textId="77777777" w:rsidTr="00026D0D">
        <w:tc>
          <w:tcPr>
            <w:tcW w:w="0" w:type="auto"/>
            <w:hideMark/>
          </w:tcPr>
          <w:p w14:paraId="59BF85F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Стоимость</w:t>
            </w:r>
          </w:p>
        </w:tc>
        <w:tc>
          <w:tcPr>
            <w:tcW w:w="0" w:type="auto"/>
            <w:hideMark/>
          </w:tcPr>
          <w:p w14:paraId="2383A2E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0C0D0FE6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6C27A2D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Высокая</w:t>
            </w:r>
          </w:p>
        </w:tc>
      </w:tr>
      <w:tr w:rsidR="00026D0D" w:rsidRPr="00026D0D" w14:paraId="38B1AFA7" w14:textId="77777777" w:rsidTr="00026D0D">
        <w:tc>
          <w:tcPr>
            <w:tcW w:w="0" w:type="auto"/>
            <w:hideMark/>
          </w:tcPr>
          <w:p w14:paraId="222E024F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Сложность реализации</w:t>
            </w:r>
          </w:p>
        </w:tc>
        <w:tc>
          <w:tcPr>
            <w:tcW w:w="0" w:type="auto"/>
            <w:hideMark/>
          </w:tcPr>
          <w:p w14:paraId="5A1B5E79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Низкая</w:t>
            </w:r>
          </w:p>
        </w:tc>
        <w:tc>
          <w:tcPr>
            <w:tcW w:w="0" w:type="auto"/>
            <w:hideMark/>
          </w:tcPr>
          <w:p w14:paraId="670436A0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hideMark/>
          </w:tcPr>
          <w:p w14:paraId="27B07CD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Высокая</w:t>
            </w:r>
          </w:p>
        </w:tc>
      </w:tr>
      <w:tr w:rsidR="00026D0D" w:rsidRPr="00026D0D" w14:paraId="28BAAFC4" w14:textId="77777777" w:rsidTr="00026D0D">
        <w:tc>
          <w:tcPr>
            <w:tcW w:w="0" w:type="auto"/>
            <w:hideMark/>
          </w:tcPr>
          <w:p w14:paraId="13AC5CF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Современное состояние</w:t>
            </w:r>
          </w:p>
        </w:tc>
        <w:tc>
          <w:tcPr>
            <w:tcW w:w="0" w:type="auto"/>
            <w:hideMark/>
          </w:tcPr>
          <w:p w14:paraId="5676DAD3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Доминирует</w:t>
            </w:r>
          </w:p>
        </w:tc>
        <w:tc>
          <w:tcPr>
            <w:tcW w:w="0" w:type="auto"/>
            <w:hideMark/>
          </w:tcPr>
          <w:p w14:paraId="28B5B6D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Устарела, не используется</w:t>
            </w:r>
          </w:p>
        </w:tc>
        <w:tc>
          <w:tcPr>
            <w:tcW w:w="0" w:type="auto"/>
            <w:hideMark/>
          </w:tcPr>
          <w:p w14:paraId="5E34C01B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Устарела, не используется</w:t>
            </w:r>
          </w:p>
        </w:tc>
      </w:tr>
      <w:tr w:rsidR="00026D0D" w:rsidRPr="00026D0D" w14:paraId="0E8E800F" w14:textId="77777777" w:rsidTr="00026D0D">
        <w:tc>
          <w:tcPr>
            <w:tcW w:w="0" w:type="auto"/>
            <w:hideMark/>
          </w:tcPr>
          <w:p w14:paraId="1CF5B185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rStyle w:val="a3"/>
                <w:sz w:val="28"/>
                <w:szCs w:val="28"/>
              </w:rPr>
              <w:t>Основное применение</w:t>
            </w:r>
          </w:p>
        </w:tc>
        <w:tc>
          <w:tcPr>
            <w:tcW w:w="0" w:type="auto"/>
            <w:hideMark/>
          </w:tcPr>
          <w:p w14:paraId="18A80174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Все виды локальных сетей</w:t>
            </w:r>
          </w:p>
        </w:tc>
        <w:tc>
          <w:tcPr>
            <w:tcW w:w="0" w:type="auto"/>
            <w:hideMark/>
          </w:tcPr>
          <w:p w14:paraId="004C7338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Исторический интерес</w:t>
            </w:r>
          </w:p>
        </w:tc>
        <w:tc>
          <w:tcPr>
            <w:tcW w:w="0" w:type="auto"/>
            <w:hideMark/>
          </w:tcPr>
          <w:p w14:paraId="0FECE80A" w14:textId="77777777" w:rsidR="00026D0D" w:rsidRPr="00026D0D" w:rsidRDefault="00026D0D" w:rsidP="00026D0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26D0D">
              <w:rPr>
                <w:sz w:val="28"/>
                <w:szCs w:val="28"/>
              </w:rPr>
              <w:t>Исторический интерес</w:t>
            </w:r>
          </w:p>
        </w:tc>
      </w:tr>
    </w:tbl>
    <w:p w14:paraId="0BD378AE" w14:textId="77777777" w:rsidR="00026D0D" w:rsidRPr="00026D0D" w:rsidRDefault="00026D0D" w:rsidP="00026D0D">
      <w:pPr>
        <w:pStyle w:val="3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6. Причины доминирования Ethernet</w:t>
      </w:r>
    </w:p>
    <w:p w14:paraId="4AC95DD8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Несколько факторов привели к тому, что Ethernet стала безусловным лидером:</w:t>
      </w:r>
    </w:p>
    <w:p w14:paraId="2A220111" w14:textId="77777777" w:rsidR="00026D0D" w:rsidRPr="00026D0D" w:rsidRDefault="00026D0D" w:rsidP="00026D0D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Простота и низкая стоимость:</w:t>
      </w:r>
      <w:r w:rsidRPr="00026D0D">
        <w:rPr>
          <w:color w:val="0F1115"/>
          <w:sz w:val="28"/>
          <w:szCs w:val="28"/>
        </w:rPr>
        <w:t> Простая архитектура позволила массово производить дешевые сетевые карты и коммутаторы</w:t>
      </w:r>
    </w:p>
    <w:p w14:paraId="758FADCF" w14:textId="77777777" w:rsidR="00026D0D" w:rsidRPr="00026D0D" w:rsidRDefault="00026D0D" w:rsidP="00026D0D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lastRenderedPageBreak/>
        <w:t>Открытость стандартов:</w:t>
      </w:r>
      <w:r w:rsidRPr="00026D0D">
        <w:rPr>
          <w:color w:val="0F1115"/>
          <w:sz w:val="28"/>
          <w:szCs w:val="28"/>
        </w:rPr>
        <w:t> Ethernet изначально развивалась как открытая технология, поддерживаемая многими производителями</w:t>
      </w:r>
    </w:p>
    <w:p w14:paraId="240BC6BA" w14:textId="77777777" w:rsidR="00026D0D" w:rsidRPr="00026D0D" w:rsidRDefault="00026D0D" w:rsidP="00026D0D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Масштабируемость:</w:t>
      </w:r>
      <w:r w:rsidRPr="00026D0D">
        <w:rPr>
          <w:color w:val="0F1115"/>
          <w:sz w:val="28"/>
          <w:szCs w:val="28"/>
        </w:rPr>
        <w:t> Постоянное увеличение скорости (10 → 100 → 1000 → 10000 Мбит/с) при сохранении совместимости</w:t>
      </w:r>
    </w:p>
    <w:p w14:paraId="72D39007" w14:textId="77777777" w:rsidR="00026D0D" w:rsidRPr="00026D0D" w:rsidRDefault="00026D0D" w:rsidP="00026D0D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Гибкость:</w:t>
      </w:r>
      <w:r w:rsidRPr="00026D0D">
        <w:rPr>
          <w:color w:val="0F1115"/>
          <w:sz w:val="28"/>
          <w:szCs w:val="28"/>
        </w:rPr>
        <w:t> Возможность использования различных сред передачи (коаксиал, витая пара, оптоволокно)</w:t>
      </w:r>
    </w:p>
    <w:p w14:paraId="3949612B" w14:textId="77777777" w:rsidR="00026D0D" w:rsidRPr="00026D0D" w:rsidRDefault="00026D0D" w:rsidP="00026D0D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Переход к коммутации:</w:t>
      </w:r>
      <w:r w:rsidRPr="00026D0D">
        <w:rPr>
          <w:color w:val="0F1115"/>
          <w:sz w:val="28"/>
          <w:szCs w:val="28"/>
        </w:rPr>
        <w:t> Изобретение коммутаторов устранило главный недостаток Ethernet — коллизии</w:t>
      </w:r>
    </w:p>
    <w:p w14:paraId="4F217594" w14:textId="77777777" w:rsidR="00026D0D" w:rsidRPr="00026D0D" w:rsidRDefault="00026D0D" w:rsidP="00026D0D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Сетевые эффекты</w:t>
      </w:r>
      <w:proofErr w:type="gramStart"/>
      <w:r w:rsidRPr="00026D0D">
        <w:rPr>
          <w:rStyle w:val="a3"/>
          <w:color w:val="0F1115"/>
          <w:sz w:val="28"/>
          <w:szCs w:val="28"/>
        </w:rPr>
        <w:t>:</w:t>
      </w:r>
      <w:r w:rsidRPr="00026D0D">
        <w:rPr>
          <w:color w:val="0F1115"/>
          <w:sz w:val="28"/>
          <w:szCs w:val="28"/>
        </w:rPr>
        <w:t> Чем</w:t>
      </w:r>
      <w:proofErr w:type="gramEnd"/>
      <w:r w:rsidRPr="00026D0D">
        <w:rPr>
          <w:color w:val="0F1115"/>
          <w:sz w:val="28"/>
          <w:szCs w:val="28"/>
        </w:rPr>
        <w:t xml:space="preserve"> больше производителей и пользователей выбирали Ethernet, тем более привлекательной она становилась для новых производителей и пользователей</w:t>
      </w:r>
    </w:p>
    <w:p w14:paraId="51A88921" w14:textId="77777777" w:rsidR="00026D0D" w:rsidRPr="00026D0D" w:rsidRDefault="00026D0D" w:rsidP="00026D0D">
      <w:pPr>
        <w:pStyle w:val="3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Заключение</w:t>
      </w:r>
    </w:p>
    <w:p w14:paraId="49A19313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>Рассмотренные технологии представляют разные подходы к построению локальных сетей:</w:t>
      </w:r>
    </w:p>
    <w:p w14:paraId="569422CE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Ethernet</w:t>
      </w:r>
      <w:r w:rsidRPr="00026D0D">
        <w:rPr>
          <w:color w:val="0F1115"/>
          <w:sz w:val="28"/>
          <w:szCs w:val="28"/>
        </w:rPr>
        <w:t xml:space="preserve"> прошла путь от простой шины с разделяемой средой до высокоскоростных коммутируемых сетей, став универсальным стандартом. Ее эволюция демонстрирует удивительную гибкость и способность к развитию при сохранении обратной </w:t>
      </w:r>
      <w:proofErr w:type="gramStart"/>
      <w:r w:rsidRPr="00026D0D">
        <w:rPr>
          <w:color w:val="0F1115"/>
          <w:sz w:val="28"/>
          <w:szCs w:val="28"/>
        </w:rPr>
        <w:t>совместимости .</w:t>
      </w:r>
      <w:proofErr w:type="gramEnd"/>
    </w:p>
    <w:p w14:paraId="0C08300D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proofErr w:type="spellStart"/>
      <w:r w:rsidRPr="00026D0D">
        <w:rPr>
          <w:rStyle w:val="a3"/>
          <w:color w:val="0F1115"/>
          <w:sz w:val="28"/>
          <w:szCs w:val="28"/>
        </w:rPr>
        <w:t>Token</w:t>
      </w:r>
      <w:proofErr w:type="spellEnd"/>
      <w:r w:rsidRPr="00026D0D">
        <w:rPr>
          <w:rStyle w:val="a3"/>
          <w:color w:val="0F1115"/>
          <w:sz w:val="28"/>
          <w:szCs w:val="28"/>
        </w:rPr>
        <w:t xml:space="preserve"> Ring</w:t>
      </w:r>
      <w:r w:rsidRPr="00026D0D">
        <w:rPr>
          <w:color w:val="0F1115"/>
          <w:sz w:val="28"/>
          <w:szCs w:val="28"/>
        </w:rPr>
        <w:t xml:space="preserve"> предложила элегантное решение проблемы коллизий через детерминированный маркерный доступ, обеспечивая предсказуемое время доставки. Однако более высокая стоимость и сложность не позволили ей конкурировать с Ethernet на массовом </w:t>
      </w:r>
      <w:proofErr w:type="gramStart"/>
      <w:r w:rsidRPr="00026D0D">
        <w:rPr>
          <w:color w:val="0F1115"/>
          <w:sz w:val="28"/>
          <w:szCs w:val="28"/>
        </w:rPr>
        <w:t>рынке .</w:t>
      </w:r>
      <w:proofErr w:type="gramEnd"/>
    </w:p>
    <w:p w14:paraId="312815D3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rStyle w:val="a3"/>
          <w:color w:val="0F1115"/>
          <w:sz w:val="28"/>
          <w:szCs w:val="28"/>
        </w:rPr>
        <w:t>FDDI</w:t>
      </w:r>
      <w:r w:rsidRPr="00026D0D">
        <w:rPr>
          <w:color w:val="0F1115"/>
          <w:sz w:val="28"/>
          <w:szCs w:val="28"/>
        </w:rPr>
        <w:t xml:space="preserve"> была первой высокоскоростной оптоволоконной технологией, предложившей впечатляющую отказоустойчивость благодаря двойному кольцу. Она сыграла важную роль в развитии магистральных сетей, но была вытеснена более дешевыми и быстрыми версиями </w:t>
      </w:r>
      <w:proofErr w:type="gramStart"/>
      <w:r w:rsidRPr="00026D0D">
        <w:rPr>
          <w:color w:val="0F1115"/>
          <w:sz w:val="28"/>
          <w:szCs w:val="28"/>
        </w:rPr>
        <w:t>Ethernet .</w:t>
      </w:r>
      <w:proofErr w:type="gramEnd"/>
    </w:p>
    <w:p w14:paraId="69DA14D8" w14:textId="77777777" w:rsidR="00026D0D" w:rsidRPr="00026D0D" w:rsidRDefault="00026D0D" w:rsidP="00026D0D">
      <w:pPr>
        <w:pStyle w:val="ds-markdown-paragraph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  <w:r w:rsidRPr="00026D0D">
        <w:rPr>
          <w:color w:val="0F1115"/>
          <w:sz w:val="28"/>
          <w:szCs w:val="28"/>
        </w:rPr>
        <w:t xml:space="preserve">История этих технологий показывает, что побеждает не обязательно технически совершенное решение, а то, которое предлагает наилучшее сочетание стоимости, простоты и масштабируемости, поддерживаемое </w:t>
      </w:r>
      <w:r w:rsidRPr="00026D0D">
        <w:rPr>
          <w:color w:val="0F1115"/>
          <w:sz w:val="28"/>
          <w:szCs w:val="28"/>
        </w:rPr>
        <w:lastRenderedPageBreak/>
        <w:t>широким кругом производителей. Ethernet стала таким решением и продолжает развиваться, оставаясь основой современных локальных сетей.</w:t>
      </w:r>
    </w:p>
    <w:p w14:paraId="036E4134" w14:textId="77777777" w:rsidR="00026D0D" w:rsidRPr="00026D0D" w:rsidRDefault="00026D0D" w:rsidP="00026D0D">
      <w:pPr>
        <w:tabs>
          <w:tab w:val="left" w:pos="5812"/>
        </w:tabs>
        <w:spacing w:line="360" w:lineRule="auto"/>
        <w:ind w:firstLine="851"/>
        <w:jc w:val="both"/>
        <w:rPr>
          <w:b/>
          <w:bCs/>
          <w:sz w:val="28"/>
          <w:szCs w:val="28"/>
        </w:rPr>
      </w:pPr>
    </w:p>
    <w:sectPr w:rsidR="00026D0D" w:rsidRPr="00026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D0E0C"/>
    <w:multiLevelType w:val="multilevel"/>
    <w:tmpl w:val="4B6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52E4F"/>
    <w:multiLevelType w:val="multilevel"/>
    <w:tmpl w:val="ACAE0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0731D"/>
    <w:multiLevelType w:val="multilevel"/>
    <w:tmpl w:val="F6C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E2787"/>
    <w:multiLevelType w:val="multilevel"/>
    <w:tmpl w:val="642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D71EA"/>
    <w:multiLevelType w:val="multilevel"/>
    <w:tmpl w:val="EDE4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E7400"/>
    <w:multiLevelType w:val="multilevel"/>
    <w:tmpl w:val="063E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D40AF"/>
    <w:multiLevelType w:val="multilevel"/>
    <w:tmpl w:val="748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87AE6"/>
    <w:multiLevelType w:val="multilevel"/>
    <w:tmpl w:val="3A0C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B6D74"/>
    <w:multiLevelType w:val="multilevel"/>
    <w:tmpl w:val="9B78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363DB"/>
    <w:multiLevelType w:val="multilevel"/>
    <w:tmpl w:val="15B6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20FF5"/>
    <w:multiLevelType w:val="multilevel"/>
    <w:tmpl w:val="B0FA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60A9E"/>
    <w:multiLevelType w:val="multilevel"/>
    <w:tmpl w:val="1EAA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37E8F"/>
    <w:multiLevelType w:val="multilevel"/>
    <w:tmpl w:val="24B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1103B"/>
    <w:multiLevelType w:val="multilevel"/>
    <w:tmpl w:val="C5B0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F43D5E"/>
    <w:multiLevelType w:val="multilevel"/>
    <w:tmpl w:val="FD741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3D16E7"/>
    <w:multiLevelType w:val="multilevel"/>
    <w:tmpl w:val="9644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11364B"/>
    <w:multiLevelType w:val="multilevel"/>
    <w:tmpl w:val="546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7D40C5"/>
    <w:multiLevelType w:val="multilevel"/>
    <w:tmpl w:val="F65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83027"/>
    <w:multiLevelType w:val="multilevel"/>
    <w:tmpl w:val="FD20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3"/>
  </w:num>
  <w:num w:numId="4">
    <w:abstractNumId w:val="15"/>
  </w:num>
  <w:num w:numId="5">
    <w:abstractNumId w:val="8"/>
  </w:num>
  <w:num w:numId="6">
    <w:abstractNumId w:val="11"/>
  </w:num>
  <w:num w:numId="7">
    <w:abstractNumId w:val="0"/>
  </w:num>
  <w:num w:numId="8">
    <w:abstractNumId w:val="5"/>
  </w:num>
  <w:num w:numId="9">
    <w:abstractNumId w:val="6"/>
  </w:num>
  <w:num w:numId="10">
    <w:abstractNumId w:val="2"/>
  </w:num>
  <w:num w:numId="11">
    <w:abstractNumId w:val="4"/>
  </w:num>
  <w:num w:numId="12">
    <w:abstractNumId w:val="13"/>
  </w:num>
  <w:num w:numId="13">
    <w:abstractNumId w:val="9"/>
  </w:num>
  <w:num w:numId="14">
    <w:abstractNumId w:val="12"/>
  </w:num>
  <w:num w:numId="15">
    <w:abstractNumId w:val="10"/>
  </w:num>
  <w:num w:numId="16">
    <w:abstractNumId w:val="17"/>
  </w:num>
  <w:num w:numId="17">
    <w:abstractNumId w:val="1"/>
  </w:num>
  <w:num w:numId="18">
    <w:abstractNumId w:val="18"/>
  </w:num>
  <w:num w:numId="19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EB"/>
    <w:rsid w:val="00026D0D"/>
    <w:rsid w:val="001A2FA1"/>
    <w:rsid w:val="00437B1C"/>
    <w:rsid w:val="00534D55"/>
    <w:rsid w:val="006B44B3"/>
    <w:rsid w:val="00941097"/>
    <w:rsid w:val="009E7CEB"/>
    <w:rsid w:val="00A94538"/>
    <w:rsid w:val="00C074CF"/>
    <w:rsid w:val="00D95432"/>
    <w:rsid w:val="00E02683"/>
    <w:rsid w:val="00ED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62E7"/>
  <w15:chartTrackingRefBased/>
  <w15:docId w15:val="{C468F572-5723-4DB6-A4C9-DB9A2995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6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ED65A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ED65AD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65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65A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D65AD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ED65AD"/>
    <w:rPr>
      <w:b/>
      <w:bCs/>
    </w:rPr>
  </w:style>
  <w:style w:type="table" w:styleId="-1">
    <w:name w:val="Grid Table 1 Light"/>
    <w:basedOn w:val="a1"/>
    <w:uiPriority w:val="46"/>
    <w:rsid w:val="00ED65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atex-mathml">
    <w:name w:val="katex-mathml"/>
    <w:basedOn w:val="a0"/>
    <w:rsid w:val="006B44B3"/>
  </w:style>
  <w:style w:type="character" w:customStyle="1" w:styleId="mord">
    <w:name w:val="mord"/>
    <w:basedOn w:val="a0"/>
    <w:rsid w:val="006B44B3"/>
  </w:style>
  <w:style w:type="character" w:customStyle="1" w:styleId="vlist-s">
    <w:name w:val="vlist-s"/>
    <w:basedOn w:val="a0"/>
    <w:rsid w:val="006B44B3"/>
  </w:style>
  <w:style w:type="character" w:customStyle="1" w:styleId="mopen">
    <w:name w:val="mopen"/>
    <w:basedOn w:val="a0"/>
    <w:rsid w:val="006B44B3"/>
  </w:style>
  <w:style w:type="character" w:customStyle="1" w:styleId="mclose">
    <w:name w:val="mclose"/>
    <w:basedOn w:val="a0"/>
    <w:rsid w:val="006B44B3"/>
  </w:style>
  <w:style w:type="character" w:customStyle="1" w:styleId="mrel">
    <w:name w:val="mrel"/>
    <w:basedOn w:val="a0"/>
    <w:rsid w:val="006B44B3"/>
  </w:style>
  <w:style w:type="character" w:customStyle="1" w:styleId="mop">
    <w:name w:val="mop"/>
    <w:basedOn w:val="a0"/>
    <w:rsid w:val="006B44B3"/>
  </w:style>
  <w:style w:type="character" w:customStyle="1" w:styleId="mbin">
    <w:name w:val="mbin"/>
    <w:basedOn w:val="a0"/>
    <w:rsid w:val="006B44B3"/>
  </w:style>
  <w:style w:type="table" w:styleId="a4">
    <w:name w:val="Table Grid"/>
    <w:basedOn w:val="a1"/>
    <w:uiPriority w:val="39"/>
    <w:rsid w:val="006B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A94538"/>
    <w:rPr>
      <w:color w:val="0000FF"/>
      <w:u w:val="single"/>
    </w:rPr>
  </w:style>
  <w:style w:type="character" w:styleId="a6">
    <w:name w:val="Emphasis"/>
    <w:basedOn w:val="a0"/>
    <w:uiPriority w:val="20"/>
    <w:qFormat/>
    <w:rsid w:val="00A94538"/>
    <w:rPr>
      <w:i/>
      <w:iCs/>
    </w:rPr>
  </w:style>
  <w:style w:type="character" w:customStyle="1" w:styleId="d813de27">
    <w:name w:val="d813de27"/>
    <w:basedOn w:val="a0"/>
    <w:rsid w:val="00D95432"/>
  </w:style>
  <w:style w:type="paragraph" w:styleId="HTML">
    <w:name w:val="HTML Preformatted"/>
    <w:basedOn w:val="a"/>
    <w:link w:val="HTML0"/>
    <w:uiPriority w:val="99"/>
    <w:semiHidden/>
    <w:unhideWhenUsed/>
    <w:rsid w:val="00D95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543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954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7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4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2940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5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86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4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81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7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81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741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9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3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1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75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7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3335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5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4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49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072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33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05952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6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4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042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3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5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13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50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7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8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19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6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4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2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8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9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5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7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7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98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14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24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6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3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7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2839</Words>
  <Characters>16187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10</cp:revision>
  <dcterms:created xsi:type="dcterms:W3CDTF">2026-03-06T07:29:00Z</dcterms:created>
  <dcterms:modified xsi:type="dcterms:W3CDTF">2026-03-12T08:59:00Z</dcterms:modified>
</cp:coreProperties>
</file>