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9D684A" w14:textId="77777777" w:rsidR="00337396" w:rsidRDefault="00337396">
      <w:pPr>
        <w:spacing w:after="18pt"/>
        <w:jc w:val="center"/>
      </w:pPr>
      <w:r>
        <w:rPr>
          <w:rFonts w:ascii="Arial" w:eastAsia="黑体" w:hAnsi="Arial" w:hint="eastAsia"/>
          <w:b/>
          <w:bCs/>
          <w:sz w:val="44"/>
          <w:szCs w:val="44"/>
        </w:rPr>
        <w:t>测试计划</w:t>
      </w:r>
    </w:p>
    <w:p w14:paraId="57B6C65C" w14:textId="77777777" w:rsidR="00337396" w:rsidRDefault="00337396">
      <w:pPr>
        <w:rPr>
          <w:rFonts w:hint="eastAsia"/>
          <w:sz w:val="52"/>
        </w:rPr>
      </w:pPr>
    </w:p>
    <w:p w14:paraId="19E48B58" w14:textId="77777777" w:rsidR="00337396" w:rsidRDefault="00337396">
      <w:pPr>
        <w:pStyle w:val="TOC1"/>
        <w:tabs>
          <w:tab w:val="end" w:leader="dot" w:pos="415.30pt"/>
        </w:tabs>
      </w:pPr>
      <w:r>
        <w:rPr>
          <w:rFonts w:hint="eastAsia"/>
        </w:rPr>
        <w:fldChar w:fldCharType="begin"/>
      </w:r>
      <w:r>
        <w:rPr>
          <w:rFonts w:hint="eastAsia"/>
        </w:rPr>
        <w:instrText xml:space="preserve"> TOC \o "1-2" \h \z </w:instrText>
      </w:r>
      <w:r>
        <w:rPr>
          <w:rFonts w:hint="eastAsia"/>
        </w:rPr>
        <w:fldChar w:fldCharType="separate"/>
      </w:r>
      <w:hyperlink w:anchor="_Toc22548" w:history="1">
        <w:r>
          <w:rPr>
            <w:rFonts w:hint="eastAsia"/>
          </w:rPr>
          <w:t>1</w:t>
        </w:r>
        <w:r>
          <w:rPr>
            <w:rFonts w:hint="eastAsia"/>
          </w:rPr>
          <w:t>．引言</w:t>
        </w:r>
        <w:r>
          <w:tab/>
        </w:r>
        <w:fldSimple w:instr=" PAGEREF _Toc22548 \h ">
          <w:r>
            <w:t>1</w:t>
          </w:r>
        </w:fldSimple>
      </w:hyperlink>
    </w:p>
    <w:p w14:paraId="6FC2733A" w14:textId="77777777" w:rsidR="00337396" w:rsidRDefault="00337396">
      <w:pPr>
        <w:pStyle w:val="TOC2"/>
        <w:tabs>
          <w:tab w:val="end" w:leader="dot" w:pos="415.30pt"/>
        </w:tabs>
      </w:pPr>
      <w:hyperlink w:anchor="_Toc11575" w:history="1">
        <w:r>
          <w:rPr>
            <w:rFonts w:hint="eastAsia"/>
          </w:rPr>
          <w:t>1.1 测试目的</w:t>
        </w:r>
        <w:r>
          <w:rPr>
            <w:rFonts w:hint="eastAsia"/>
          </w:rPr>
          <w:t/>
        </w:r>
        <w:r>
          <w:tab/>
        </w:r>
        <w:fldSimple w:instr=" PAGEREF _Toc11575 \h ">
          <w:r>
            <w:t>1</w:t>
          </w:r>
        </w:fldSimple>
      </w:hyperlink>
    </w:p>
    <w:p w14:paraId="11CB641F" w14:textId="77777777" w:rsidR="00337396" w:rsidRDefault="00337396">
      <w:pPr>
        <w:pStyle w:val="TOC2"/>
        <w:tabs>
          <w:tab w:val="end" w:leader="dot" w:pos="415.30pt"/>
        </w:tabs>
      </w:pPr>
      <w:hyperlink w:anchor="_Toc20759" w:history="1">
        <w:r>
          <w:rPr>
            <w:rFonts w:hint="eastAsia"/>
          </w:rPr>
          <w:t>1.2 测试环境</w:t>
        </w:r>
        <w:r>
          <w:rPr>
            <w:rFonts w:hint="eastAsia"/>
          </w:rPr>
          <w:t/>
        </w:r>
        <w:r>
          <w:tab/>
        </w:r>
        <w:fldSimple w:instr=" PAGEREF _Toc20759 \h ">
          <w:r>
            <w:t>1</w:t>
          </w:r>
        </w:fldSimple>
      </w:hyperlink>
    </w:p>
    <w:p w14:paraId="42CCAA0A" w14:textId="77777777" w:rsidR="00337396" w:rsidRDefault="00337396">
      <w:pPr>
        <w:pStyle w:val="TOC1"/>
        <w:tabs>
          <w:tab w:val="end" w:leader="dot" w:pos="415.30pt"/>
        </w:tabs>
      </w:pPr>
      <w:hyperlink w:anchor="_Toc15758" w:history="1">
        <w:r>
          <w:rPr>
            <w:rFonts w:ascii="宋体" w:hAnsi="宋体" w:hint="eastAsia"/>
          </w:rPr>
          <w:t>2．测试方案</w:t>
        </w:r>
        <w:r>
          <w:tab/>
        </w:r>
        <w:fldSimple w:instr=" PAGEREF _Toc15758 \h ">
          <w:r>
            <w:t>2</w:t>
          </w:r>
        </w:fldSimple>
      </w:hyperlink>
    </w:p>
    <w:p w14:paraId="40A424FD" w14:textId="77777777" w:rsidR="00337396" w:rsidRDefault="00337396">
      <w:pPr>
        <w:pStyle w:val="TOC2"/>
        <w:tabs>
          <w:tab w:val="end" w:leader="dot" w:pos="415.30pt"/>
        </w:tabs>
      </w:pPr>
      <w:hyperlink w:anchor="_Toc27152" w:history="1">
        <w:r>
          <w:rPr>
            <w:rFonts w:hint="eastAsia"/>
          </w:rPr>
          <w:t>2.1 测试范围</w:t>
        </w:r>
        <w:r>
          <w:rPr>
            <w:rFonts w:hint="eastAsia"/>
          </w:rPr>
          <w:t/>
        </w:r>
        <w:r>
          <w:tab/>
        </w:r>
        <w:fldSimple w:instr=" PAGEREF _Toc27152 \h ">
          <w:r>
            <w:t>2</w:t>
          </w:r>
        </w:fldSimple>
      </w:hyperlink>
    </w:p>
    <w:p w14:paraId="742BD234" w14:textId="77777777" w:rsidR="00337396" w:rsidRDefault="00337396">
      <w:pPr>
        <w:pStyle w:val="TOC2"/>
        <w:tabs>
          <w:tab w:val="end" w:leader="dot" w:pos="415.30pt"/>
        </w:tabs>
      </w:pPr>
      <w:hyperlink w:anchor="_Toc24650" w:history="1">
        <w:r>
          <w:rPr>
            <w:rFonts w:hint="eastAsia"/>
          </w:rPr>
          <w:t>2.2 测试方法</w:t>
        </w:r>
        <w:r>
          <w:rPr>
            <w:rFonts w:hint="eastAsia"/>
          </w:rPr>
          <w:t/>
        </w:r>
        <w:r>
          <w:tab/>
        </w:r>
        <w:fldSimple w:instr=" PAGEREF _Toc24650 \h ">
          <w:r>
            <w:t>2</w:t>
          </w:r>
        </w:fldSimple>
      </w:hyperlink>
    </w:p>
    <w:p w14:paraId="502BFBFE" w14:textId="77777777" w:rsidR="00337396" w:rsidRDefault="00337396">
      <w:pPr>
        <w:pStyle w:val="TOC2"/>
        <w:tabs>
          <w:tab w:val="end" w:leader="dot" w:pos="415.30pt"/>
        </w:tabs>
      </w:pPr>
      <w:hyperlink w:anchor="_Toc22030" w:history="1">
        <w:r>
          <w:rPr>
            <w:rFonts w:hint="eastAsia"/>
          </w:rPr>
          <w:t>2.3 测试数据与时钟</w:t>
        </w:r>
        <w:r>
          <w:rPr>
            <w:rFonts w:hint="eastAsia"/>
          </w:rPr>
          <w:t/>
        </w:r>
        <w:r>
          <w:tab/>
        </w:r>
        <w:fldSimple w:instr=" PAGEREF _Toc22030 \h ">
          <w:r>
            <w:t>2</w:t>
          </w:r>
        </w:fldSimple>
      </w:hyperlink>
    </w:p>
    <w:p w14:paraId="426F16B7" w14:textId="77777777" w:rsidR="00337396" w:rsidRDefault="00337396">
      <w:pPr>
        <w:pStyle w:val="TOC2"/>
        <w:tabs>
          <w:tab w:val="end" w:leader="dot" w:pos="415.30pt"/>
        </w:tabs>
      </w:pPr>
      <w:hyperlink w:anchor="_Toc18522" w:history="1">
        <w:r>
          <w:rPr>
            <w:rFonts w:hint="eastAsia"/>
          </w:rPr>
          <w:t>2.4 业务规则检查点</w:t>
        </w:r>
        <w:r>
          <w:rPr>
            <w:rFonts w:hint="eastAsia"/>
          </w:rPr>
          <w:t/>
        </w:r>
        <w:r>
          <w:tab/>
        </w:r>
        <w:fldSimple w:instr=" PAGEREF _Toc18522 \h ">
          <w:r>
            <w:t>3</w:t>
          </w:r>
        </w:fldSimple>
      </w:hyperlink>
    </w:p>
    <w:p w14:paraId="3AC74359" w14:textId="77777777" w:rsidR="00337396" w:rsidRDefault="00337396">
      <w:pPr>
        <w:pStyle w:val="TOC1"/>
        <w:tabs>
          <w:tab w:val="end" w:leader="dot" w:pos="415.30pt"/>
        </w:tabs>
      </w:pPr>
      <w:hyperlink w:anchor="_Toc8156" w:history="1">
        <w:r>
          <w:rPr>
            <w:rFonts w:hint="eastAsia"/>
          </w:rPr>
          <w:t>3．功能与集成测试</w:t>
        </w:r>
        <w:r>
          <w:rPr>
            <w:rFonts w:hint="eastAsia"/>
          </w:rPr>
          <w:t/>
        </w:r>
        <w:r>
          <w:tab/>
        </w:r>
        <w:fldSimple w:instr=" PAGEREF _Toc8156 \h ">
          <w:r>
            <w:t>3</w:t>
          </w:r>
        </w:fldSimple>
      </w:hyperlink>
    </w:p>
    <w:p w14:paraId="096F7125" w14:textId="77777777" w:rsidR="00337396" w:rsidRDefault="00337396">
      <w:pPr>
        <w:pStyle w:val="TOC1"/>
        <w:tabs>
          <w:tab w:val="end" w:leader="dot" w:pos="415.30pt"/>
        </w:tabs>
      </w:pPr>
      <w:hyperlink w:anchor="_Toc21140" w:history="1">
        <w:r>
          <w:rPr>
            <w:rFonts w:hint="eastAsia"/>
          </w:rPr>
          <w:t>4．异常与界面测试</w:t>
        </w:r>
        <w:r>
          <w:rPr>
            <w:rFonts w:hint="eastAsia"/>
          </w:rPr>
          <w:t/>
        </w:r>
        <w:r>
          <w:tab/>
        </w:r>
        <w:fldSimple w:instr=" PAGEREF _Toc21140 \h ">
          <w:r>
            <w:t>4</w:t>
          </w:r>
        </w:fldSimple>
      </w:hyperlink>
    </w:p>
    <w:p w14:paraId="13545AAE" w14:textId="77777777" w:rsidR="00337396" w:rsidRDefault="00337396">
      <w:pPr>
        <w:pStyle w:val="TOC1"/>
        <w:tabs>
          <w:tab w:val="end" w:leader="dot" w:pos="415.30pt"/>
        </w:tabs>
      </w:pPr>
      <w:hyperlink w:anchor="_Toc356" w:history="1">
        <w:r>
          <w:rPr>
            <w:rFonts w:ascii="宋体" w:hAnsi="宋体" w:hint="eastAsia"/>
          </w:rPr>
          <w:t>5．测试结果分析</w:t>
        </w:r>
        <w:r>
          <w:tab/>
        </w:r>
        <w:fldSimple w:instr=" PAGEREF _Toc356 \h ">
          <w:r>
            <w:t>5</w:t>
          </w:r>
        </w:fldSimple>
      </w:hyperlink>
    </w:p>
    <w:p w14:paraId="26278E91" w14:textId="77777777" w:rsidR="00337396" w:rsidRDefault="00337396">
      <w:pPr>
        <w:pStyle w:val="TOC2"/>
        <w:tabs>
          <w:tab w:val="end" w:leader="dot" w:pos="415.30pt"/>
        </w:tabs>
      </w:pPr>
      <w:hyperlink w:anchor="_Toc2042" w:history="1">
        <w:r>
          <w:rPr>
            <w:rFonts w:hint="eastAsia"/>
          </w:rPr>
          <w:t>5.1 整体统计</w:t>
        </w:r>
        <w:r>
          <w:rPr>
            <w:rFonts w:hint="eastAsia"/>
          </w:rPr>
          <w:t/>
        </w:r>
        <w:r>
          <w:tab/>
        </w:r>
        <w:fldSimple w:instr=" PAGEREF _Toc2042 \h ">
          <w:r>
            <w:t>5</w:t>
          </w:r>
        </w:fldSimple>
      </w:hyperlink>
    </w:p>
    <w:p w14:paraId="569523D8" w14:textId="77777777" w:rsidR="00337396" w:rsidRDefault="00337396">
      <w:pPr>
        <w:pStyle w:val="TOC2"/>
        <w:tabs>
          <w:tab w:val="end" w:leader="dot" w:pos="415.30pt"/>
        </w:tabs>
      </w:pPr>
      <w:hyperlink w:anchor="_Toc17243" w:history="1">
        <w:r>
          <w:rPr>
            <w:rFonts w:hint="eastAsia"/>
          </w:rPr>
          <w:t>5.2 已发现并解决的问题</w:t>
        </w:r>
        <w:r>
          <w:rPr>
            <w:rFonts w:hint="eastAsia"/>
          </w:rPr>
          <w:t/>
        </w:r>
        <w:r>
          <w:tab/>
        </w:r>
        <w:fldSimple w:instr=" PAGEREF _Toc17243 \h ">
          <w:r>
            <w:t>6</w:t>
          </w:r>
        </w:fldSimple>
      </w:hyperlink>
    </w:p>
    <w:p w14:paraId="328D0723" w14:textId="77777777" w:rsidR="00337396" w:rsidRDefault="00337396">
      <w:pPr>
        <w:pStyle w:val="TOC2"/>
        <w:tabs>
          <w:tab w:val="end" w:leader="dot" w:pos="415.30pt"/>
        </w:tabs>
      </w:pPr>
      <w:hyperlink w:anchor="_Toc19261" w:history="1">
        <w:r>
          <w:rPr>
            <w:rFonts w:hint="eastAsia"/>
          </w:rPr>
          <w:t>5.3 未覆盖项与剩余风险</w:t>
        </w:r>
        <w:r>
          <w:rPr>
            <w:rFonts w:hint="eastAsia"/>
          </w:rPr>
          <w:t/>
        </w:r>
        <w:r>
          <w:tab/>
        </w:r>
        <w:fldSimple w:instr=" PAGEREF _Toc19261 \h ">
          <w:r>
            <w:t>6</w:t>
          </w:r>
        </w:fldSimple>
      </w:hyperlink>
    </w:p>
    <w:p w14:paraId="6757923E" w14:textId="77777777" w:rsidR="00337396" w:rsidRDefault="00337396">
      <w:pPr>
        <w:pStyle w:val="TOC1"/>
        <w:tabs>
          <w:tab w:val="end" w:leader="dot" w:pos="415.30pt"/>
        </w:tabs>
      </w:pPr>
      <w:hyperlink w:anchor="_Toc20275" w:history="1">
        <w:r>
          <w:rPr>
            <w:rFonts w:hint="eastAsia"/>
          </w:rPr>
          <w:t xml:space="preserve">6．测试结论</w:t>
        </w:r>
        <w:r>
          <w:rPr>
            <w:rFonts w:hint="eastAsia"/>
          </w:rPr>
          <w:t/>
        </w:r>
        <w:r>
          <w:tab/>
        </w:r>
        <w:fldSimple w:instr=" PAGEREF _Toc20275 \h ">
          <w:r>
            <w:t>6</w:t>
          </w:r>
        </w:fldSimple>
      </w:hyperlink>
    </w:p>
    <w:p w14:paraId="25924E22" w14:textId="77777777" w:rsidR="00337396" w:rsidRDefault="00337396">
      <w:pPr>
        <w:pStyle w:val="TOC1"/>
        <w:tabs>
          <w:tab w:val="end" w:leader="dot" w:pos="415.30pt"/>
        </w:tabs>
      </w:pPr>
      <w:hyperlink w:anchor="_Toc21356" w:history="1">
        <w:r>
          <w:rPr>
            <w:rFonts w:hint="eastAsia"/>
          </w:rPr>
          <w:t>7．附件：用例与方法对照</w:t>
        </w:r>
        <w:r>
          <w:rPr>
            <w:rFonts w:hint="eastAsia"/>
          </w:rPr>
          <w:t/>
        </w:r>
        <w:r>
          <w:tab/>
        </w:r>
        <w:fldSimple w:instr=" PAGEREF _Toc21356 \h ">
          <w:r>
            <w:t>7</w:t>
          </w:r>
        </w:fldSimple>
      </w:hyperlink>
    </w:p>
    <w:p w14:paraId="78CC409F" w14:textId="77777777" w:rsidR="00337396" w:rsidRDefault="00337396">
      <w:pPr>
        <w:rPr>
          <w:rFonts w:hint="eastAsia"/>
        </w:rPr>
      </w:pPr>
      <w:r>
        <w:rPr>
          <w:rFonts w:hint="eastAsia"/>
        </w:rPr>
        <w:fldChar w:fldCharType="end"/>
      </w:r>
    </w:p>
    <w:p w14:paraId="4ED7FE89" w14:textId="77777777" w:rsidR="00337396" w:rsidRDefault="00337396">
      <w:pPr>
        <w:rPr>
          <w:rFonts w:hint="eastAsia"/>
        </w:rPr>
      </w:pPr>
    </w:p>
    <w:p w14:paraId="4F4CA177" w14:textId="77777777" w:rsidR="00337396" w:rsidRDefault="00337396">
      <w:pPr>
        <w:pStyle w:val="1"/>
        <w:rPr>
          <w:rFonts w:hint="eastAsia"/>
        </w:rPr>
      </w:pPr>
      <w:r>
        <w:rPr>
          <w:rFonts w:hint="eastAsia"/>
        </w:rPr>
        <w:t>1</w:t>
      </w:r>
      <w:r>
        <w:rPr>
          <w:rFonts w:hint="eastAsia"/>
        </w:rPr>
        <w:t>．引言</w:t>
      </w:r>
    </w:p>
    <w:p w14:paraId="49DB27F3" w14:textId="77777777" w:rsidR="00337396" w:rsidRDefault="00337396">
      <w:pPr>
        <w:pStyle w:val="2"/>
        <w:rPr>
          <w:rFonts w:hint="eastAsia"/>
        </w:rPr>
      </w:pPr>
      <w:r>
        <w:rPr>
          <w:rFonts w:hint="eastAsia"/>
        </w:rPr>
        <w:t xml:space="preserve">1.1 </w:t>
      </w:r>
      <w:r>
        <w:rPr>
          <w:rFonts w:hint="eastAsia"/>
        </w:rPr>
        <w:t>测试目的</w:t>
      </w:r>
    </w:p>
    <w:p w14:paraId="77986752" w14:textId="77777777" w:rsidR="00337396" w:rsidRDefault="00954496">
      <w:pPr>
        <w:ind w:firstLineChars="200" w:firstLine="21pt"/>
      </w:pPr>
      <w:r>
        <w:rPr>
          <w:rFonts w:hint="eastAsia"/>
        </w:rPr>
        <w:t>本次测试用于确认图书馆借阅管理系统是否符合需求规格和业务规则。检查内容包括账号认证与密码哈希、借阅和归还事务、库存一致性、预约排队与超时释放、续借限制、逾期计费与罚款拦截、分类管理、统计与</w:t>
      </w:r>
      <w:r>
        <w:rPr>
          <w:rFonts w:hint="eastAsia"/>
        </w:rPr>
        <w:t xml:space="preserve"> Excel </w:t>
      </w:r>
      <w:r>
        <w:rPr>
          <w:rFonts w:hint="eastAsia"/>
        </w:rPr>
        <w:t>导出、角色导航、界面规范，以及</w:t>
      </w:r>
      <w:r>
        <w:rPr>
          <w:rFonts w:hint="eastAsia"/>
        </w:rPr>
        <w:t xml:space="preserve"> Maven </w:t>
      </w:r>
      <w:r>
        <w:rPr>
          <w:rFonts w:hint="eastAsia"/>
        </w:rPr>
        <w:t>构建和打包结果。</w:t>
      </w:r>
    </w:p>
    <w:p w14:paraId="2CC0B106" w14:textId="77777777" w:rsidR="00337396" w:rsidRDefault="00337396">
      <w:pPr>
        <w:pStyle w:val="2"/>
        <w:rPr>
          <w:rFonts w:hint="eastAsia"/>
        </w:rPr>
      </w:pPr>
      <w:r>
        <w:rPr>
          <w:rFonts w:hint="eastAsia"/>
        </w:rPr>
        <w:t xml:space="preserve">1.2 </w:t>
      </w:r>
      <w:r>
        <w:rPr>
          <w:rFonts w:hint="eastAsia"/>
        </w:rPr>
        <w:t>测试环境</w:t>
      </w:r>
    </w:p>
    <w:tbl>
      <w:tblPr>
        <w:tblW w:w="100.0%" w:type="pct"/>
        <w:tblInd w:w="0pt" w:type="dxa"/>
        <w:tblBorders>
          <w:top w:val="single" w:sz="0" w:space="0" w:color="auto"/>
          <w:start w:val="single" w:sz="0" w:space="0" w:color="auto"/>
          <w:bottom w:val="single" w:sz="0" w:space="0" w:color="auto"/>
          <w:end w:val="single" w:sz="0" w:space="0" w:color="auto"/>
          <w:insideH w:val="single" w:sz="0" w:space="0" w:color="auto"/>
          <w:insideV w:val="single" w:sz="0" w:space="0" w:color="auto"/>
        </w:tblBorders>
        <w:tblCellMar>
          <w:top w:w="4.50pt" w:type="dxa"/>
          <w:start w:w="4.50pt" w:type="dxa"/>
          <w:bottom w:w="4.50pt" w:type="dxa"/>
          <w:end w:w="4.50pt" w:type="dxa"/>
        </w:tblCellMar>
        <w:tblLook w:firstRow="0" w:lastRow="0" w:firstColumn="0" w:lastColumn="0" w:noHBand="0" w:noVBand="0"/>
      </w:tblPr>
      <w:tblGrid>
        <w:gridCol w:w="2511"/>
        <w:gridCol w:w="5975"/>
      </w:tblGrid>
      <w:tr w:rsidR="00337396" w14:paraId="06716DC0" w14:textId="77777777">
        <w:tc>
          <w:tcPr>
            <w:tcW w:w="0pt" w:type="auto"/>
            <w:shd w:val="clear" w:color="auto" w:fill="12676A"/>
          </w:tcPr>
          <w:p w14:paraId="7753ECF2" w14:textId="77777777" w:rsidR="00337396" w:rsidRDefault="00337396">
            <w:pPr>
              <w:rPr>
                <w:color w:val="FFFFFF"/>
              </w:rPr>
            </w:pPr>
            <w:r>
              <w:rPr>
                <w:color w:val="FFFFFF"/>
              </w:rPr>
              <w:t>项目</w:t>
            </w:r>
          </w:p>
        </w:tc>
        <w:tc>
          <w:tcPr>
            <w:tcW w:w="0pt" w:type="auto"/>
            <w:shd w:val="clear" w:color="auto" w:fill="12676A"/>
          </w:tcPr>
          <w:p w14:paraId="69B601D6" w14:textId="77777777" w:rsidR="00337396" w:rsidRDefault="00337396">
            <w:pPr>
              <w:rPr>
                <w:color w:val="FFFFFF"/>
              </w:rPr>
            </w:pPr>
            <w:r>
              <w:rPr>
                <w:color w:val="FFFFFF"/>
              </w:rPr>
              <w:t>环境</w:t>
            </w:r>
          </w:p>
        </w:tc>
      </w:tr>
      <w:tr w:rsidR="00337396" w14:paraId="29C27316" w14:textId="77777777">
        <w:tc>
          <w:tcPr>
            <w:tcW w:w="0pt" w:type="auto"/>
            <w:shd w:val="clear" w:color="auto" w:fill="FFFFFF"/>
          </w:tcPr>
          <w:p w14:paraId="488C0DA8" w14:textId="77777777" w:rsidR="00337396" w:rsidRDefault="00337396">
            <w:r>
              <w:t>操作系统</w:t>
            </w:r>
          </w:p>
        </w:tc>
        <w:tc>
          <w:tcPr>
            <w:tcW w:w="0pt" w:type="auto"/>
            <w:shd w:val="clear" w:color="auto" w:fill="FFFFFF"/>
          </w:tcPr>
          <w:p w14:paraId="3FF4B4A2" w14:textId="77777777" w:rsidR="00337396" w:rsidRDefault="00337396">
            <w:r>
              <w:t>Windows</w:t>
            </w:r>
            <w:r>
              <w:t>，</w:t>
            </w:r>
            <w:r>
              <w:t xml:space="preserve">Asia/Shanghai </w:t>
            </w:r>
            <w:r>
              <w:t>时区</w:t>
            </w:r>
          </w:p>
        </w:tc>
      </w:tr>
      <w:tr w:rsidR="00337396" w14:paraId="41797B68" w14:textId="77777777">
        <w:tc>
          <w:tcPr>
            <w:tcW w:w="0pt" w:type="auto"/>
            <w:shd w:val="clear" w:color="auto" w:fill="F7F9FA"/>
          </w:tcPr>
          <w:p w14:paraId="23C5CA5E" w14:textId="77777777" w:rsidR="00337396" w:rsidRDefault="00337396">
            <w:r>
              <w:t>JDK</w:t>
            </w:r>
          </w:p>
        </w:tc>
        <w:tc>
          <w:tcPr>
            <w:tcW w:w="0pt" w:type="auto"/>
            <w:shd w:val="clear" w:color="auto" w:fill="F7F9FA"/>
          </w:tcPr>
          <w:p w14:paraId="75F1348A" w14:textId="77777777" w:rsidR="00337396" w:rsidRDefault="00337396">
            <w:r>
              <w:t>BellSoft Liberica OpenJDK 21.0.4 LTS</w:t>
            </w:r>
          </w:p>
        </w:tc>
      </w:tr>
      <w:tr w:rsidR="00337396" w14:paraId="39D0D320" w14:textId="77777777">
        <w:tc>
          <w:tcPr>
            <w:tcW w:w="0pt" w:type="auto"/>
            <w:shd w:val="clear" w:color="auto" w:fill="FFFFFF"/>
          </w:tcPr>
          <w:p w14:paraId="6C80268F" w14:textId="77777777" w:rsidR="00337396" w:rsidRDefault="00337396">
            <w:r>
              <w:lastRenderedPageBreak/>
              <w:t>构建工具</w:t>
            </w:r>
          </w:p>
        </w:tc>
        <w:tc>
          <w:tcPr>
            <w:tcW w:w="0pt" w:type="auto"/>
            <w:shd w:val="clear" w:color="auto" w:fill="FFFFFF"/>
          </w:tcPr>
          <w:p w14:paraId="0B543DBB" w14:textId="77777777" w:rsidR="00337396" w:rsidRDefault="00337396">
            <w:r>
              <w:t>Apache Maven 3.9.12</w:t>
            </w:r>
          </w:p>
        </w:tc>
      </w:tr>
      <w:tr w:rsidR="00337396" w14:paraId="0FDEC64A" w14:textId="77777777">
        <w:tc>
          <w:tcPr>
            <w:tcW w:w="0pt" w:type="auto"/>
            <w:shd w:val="clear" w:color="auto" w:fill="F7F9FA"/>
          </w:tcPr>
          <w:p w14:paraId="1B404234" w14:textId="77777777" w:rsidR="00337396" w:rsidRDefault="00337396">
            <w:r>
              <w:t>测试框架</w:t>
            </w:r>
          </w:p>
        </w:tc>
        <w:tc>
          <w:tcPr>
            <w:tcW w:w="0pt" w:type="auto"/>
            <w:shd w:val="clear" w:color="auto" w:fill="F7F9FA"/>
          </w:tcPr>
          <w:p w14:paraId="0B3874A0" w14:textId="77777777" w:rsidR="00337396" w:rsidRDefault="00337396">
            <w:r>
              <w:t>JUnit Jupiter 5.11.4</w:t>
            </w:r>
          </w:p>
        </w:tc>
      </w:tr>
      <w:tr w:rsidR="00D47E77" w14:paraId="41325524" w14:textId="77777777">
        <w:tc>
          <w:tcPr>
            <w:tcW w:w="0pt" w:type="auto"/>
            <w:shd w:val="clear" w:color="auto" w:fill="F7F9FA"/>
          </w:tcPr>
          <w:p w14:paraId="7069C625" w14:textId="77777777" w:rsidR="00D47E77" w:rsidRDefault="00D47E77" w:rsidP="00D47E77">
            <w:r>
              <w:rPr>
                <w:rFonts w:hint="eastAsia"/>
              </w:rPr>
              <w:t>报表组件</w:t>
            </w:r>
          </w:p>
        </w:tc>
        <w:tc>
          <w:tcPr>
            <w:tcW w:w="0pt" w:type="auto"/>
            <w:shd w:val="clear" w:color="auto" w:fill="F7F9FA"/>
          </w:tcPr>
          <w:p w14:paraId="24E35B4D" w14:textId="77777777" w:rsidR="00D47E77" w:rsidRDefault="00D47E77" w:rsidP="00D47E77">
            <w:r>
              <w:t>Apache POI 5.4.0</w:t>
            </w:r>
            <w:r>
              <w:t>（</w:t>
            </w:r>
            <w:r>
              <w:t xml:space="preserve">.xlsx </w:t>
            </w:r>
            <w:r>
              <w:t>导出）</w:t>
            </w:r>
          </w:p>
        </w:tc>
      </w:tr>
      <w:tr w:rsidR="00D47E77" w14:paraId="4D3FE95E" w14:textId="77777777">
        <w:tc>
          <w:tcPr>
            <w:tcW w:w="0pt" w:type="auto"/>
            <w:shd w:val="clear" w:color="auto" w:fill="FFFFFF"/>
          </w:tcPr>
          <w:p w14:paraId="42F91A73" w14:textId="77777777" w:rsidR="00D47E77" w:rsidRDefault="00D47E77" w:rsidP="00D47E77">
            <w:r>
              <w:t>界面</w:t>
            </w:r>
          </w:p>
        </w:tc>
        <w:tc>
          <w:tcPr>
            <w:tcW w:w="0pt" w:type="auto"/>
            <w:shd w:val="clear" w:color="auto" w:fill="FFFFFF"/>
          </w:tcPr>
          <w:p w14:paraId="6978757B" w14:textId="77777777" w:rsidR="00D47E77" w:rsidRDefault="00D47E77" w:rsidP="00D47E77">
            <w:r>
              <w:t>Java Swing + FlatLaf 3.5.4</w:t>
            </w:r>
            <w:r>
              <w:t>；无浏览器依赖</w:t>
            </w:r>
          </w:p>
        </w:tc>
      </w:tr>
      <w:tr w:rsidR="00D47E77" w14:paraId="09000166" w14:textId="77777777">
        <w:tc>
          <w:tcPr>
            <w:tcW w:w="125.55pt" w:type="dxa"/>
            <w:shd w:val="clear" w:color="auto" w:fill="FFFFFF"/>
          </w:tcPr>
          <w:p w14:paraId="27E89464" w14:textId="77777777" w:rsidR="00D47E77" w:rsidRDefault="00D47E77" w:rsidP="00D47E77">
            <w:r>
              <w:t>业务数据库</w:t>
            </w:r>
          </w:p>
        </w:tc>
        <w:tc>
          <w:tcPr>
            <w:tcW w:w="298.75pt" w:type="dxa"/>
            <w:shd w:val="clear" w:color="auto" w:fill="FFFFFF"/>
          </w:tcPr>
          <w:p w14:paraId="2091809E" w14:textId="77777777" w:rsidR="00D47E77" w:rsidRDefault="00D47E77" w:rsidP="00D47E77">
            <w:r>
              <w:t>MySQL 9.3.0</w:t>
            </w:r>
            <w:r>
              <w:t>（</w:t>
            </w:r>
            <w:r>
              <w:t>Connector/J 9.1.0</w:t>
            </w:r>
            <w:r>
              <w:t>）</w:t>
            </w:r>
          </w:p>
        </w:tc>
      </w:tr>
      <w:tr w:rsidR="00D47E77" w14:paraId="5ADB97F9" w14:textId="77777777">
        <w:tc>
          <w:tcPr>
            <w:tcW w:w="125.55pt" w:type="dxa"/>
            <w:shd w:val="clear" w:color="auto" w:fill="FFFFFF"/>
          </w:tcPr>
          <w:p w14:paraId="60424AEB" w14:textId="77777777" w:rsidR="00D47E77" w:rsidRDefault="00D47E77" w:rsidP="00D47E77">
            <w:r>
              <w:t>测试数据库</w:t>
            </w:r>
          </w:p>
        </w:tc>
        <w:tc>
          <w:tcPr>
            <w:tcW w:w="298.75pt" w:type="dxa"/>
            <w:shd w:val="clear" w:color="auto" w:fill="FFFFFF"/>
          </w:tcPr>
          <w:p w14:paraId="6A41014B" w14:textId="77777777" w:rsidR="00D47E77" w:rsidRDefault="00D47E77" w:rsidP="00D47E77">
            <w:r>
              <w:t>library_test</w:t>
            </w:r>
            <w:r>
              <w:t>（名称含</w:t>
            </w:r>
            <w:r>
              <w:t xml:space="preserve"> library_test</w:t>
            </w:r>
            <w:r>
              <w:t>，与业务库隔离）</w:t>
            </w:r>
          </w:p>
        </w:tc>
      </w:tr>
    </w:tbl>
    <w:p w14:paraId="356223B8" w14:textId="77777777" w:rsidR="00337396" w:rsidRDefault="00337396">
      <w:pPr>
        <w:rPr>
          <w:rFonts w:hint="eastAsia"/>
        </w:rPr>
      </w:pPr>
    </w:p>
    <w:p w14:paraId="110111C7" w14:textId="77777777" w:rsidR="00337396" w:rsidRDefault="00337396">
      <w:pPr>
        <w:pStyle w:val="1"/>
      </w:pPr>
      <w:r>
        <w:rPr>
          <w:rFonts w:hint="eastAsia"/>
        </w:rPr>
        <w:t>2</w:t>
      </w:r>
      <w:r>
        <w:rPr>
          <w:rFonts w:hint="eastAsia"/>
        </w:rPr>
        <w:t>．测试方案</w:t>
      </w:r>
    </w:p>
    <w:p w14:paraId="7113C127" w14:textId="77777777" w:rsidR="00337396" w:rsidRDefault="00337396">
      <w:pPr>
        <w:pStyle w:val="2"/>
      </w:pPr>
      <w:r>
        <w:rPr>
          <w:rFonts w:hint="eastAsia"/>
        </w:rPr>
        <w:t xml:space="preserve">2.1 </w:t>
      </w:r>
      <w:r>
        <w:rPr>
          <w:rFonts w:hint="eastAsia"/>
        </w:rPr>
        <w:t>测试范围</w:t>
      </w:r>
    </w:p>
    <w:p w14:paraId="1DE5E869" w14:textId="77777777" w:rsidR="00337396" w:rsidRDefault="00954496">
      <w:pPr>
        <w:ind w:firstLineChars="200" w:firstLine="21pt"/>
      </w:pPr>
      <w:r>
        <w:rPr>
          <w:rFonts w:hint="eastAsia"/>
        </w:rPr>
        <w:t>测试覆盖账号注册、登录和修改密码，借阅证状态，图书与分类维护，借阅、归还和续借，预约排队、取消与超时，罚款缴费，看板与月度统计，</w:t>
      </w:r>
      <w:r>
        <w:rPr>
          <w:rFonts w:hint="eastAsia"/>
        </w:rPr>
        <w:t xml:space="preserve">Excel </w:t>
      </w:r>
      <w:r>
        <w:rPr>
          <w:rFonts w:hint="eastAsia"/>
        </w:rPr>
        <w:t>四表导出，以及不同角色的导航和表格、按钮样式。</w:t>
      </w:r>
    </w:p>
    <w:p w14:paraId="1811C5B6" w14:textId="77777777" w:rsidR="00337396" w:rsidRDefault="00337396">
      <w:pPr>
        <w:pStyle w:val="2"/>
      </w:pPr>
      <w:r>
        <w:rPr>
          <w:rFonts w:hint="eastAsia"/>
        </w:rPr>
        <w:t xml:space="preserve">2.2 </w:t>
      </w:r>
      <w:r>
        <w:rPr>
          <w:rFonts w:hint="eastAsia"/>
        </w:rPr>
        <w:t>测试方法</w:t>
      </w:r>
    </w:p>
    <w:p w14:paraId="7CDA881E" w14:textId="77777777" w:rsidR="00337396" w:rsidRDefault="00954496">
      <w:proofErr w:type="gramStart"/>
      <w:r>
        <w:rPr>
          <w:rFonts w:hint="eastAsia"/>
        </w:rPr>
        <w:t>•</w:t>
      </w:r>
      <w:r>
        <w:rPr>
          <w:rFonts w:hint="eastAsia"/>
        </w:rPr>
        <w:t xml:space="preserve"> </w:t>
      </w:r>
      <w:r>
        <w:rPr>
          <w:rFonts w:hint="eastAsia"/>
        </w:rPr>
        <w:t>功能</w:t>
      </w:r>
      <w:proofErr w:type="gramEnd"/>
      <w:r>
        <w:rPr>
          <w:rFonts w:hint="eastAsia"/>
        </w:rPr>
        <w:t>与集成测试：</w:t>
      </w:r>
      <w:r>
        <w:rPr>
          <w:rFonts w:hint="eastAsia"/>
        </w:rPr>
        <w:t xml:space="preserve">JUnit </w:t>
      </w:r>
      <w:r>
        <w:rPr>
          <w:rFonts w:hint="eastAsia"/>
        </w:rPr>
        <w:t>调用真实的</w:t>
      </w:r>
      <w:r>
        <w:rPr>
          <w:rFonts w:hint="eastAsia"/>
        </w:rPr>
        <w:t xml:space="preserve"> LibraryService</w:t>
      </w:r>
      <w:r>
        <w:rPr>
          <w:rFonts w:hint="eastAsia"/>
        </w:rPr>
        <w:t>、</w:t>
      </w:r>
      <w:r>
        <w:rPr>
          <w:rFonts w:hint="eastAsia"/>
        </w:rPr>
        <w:t xml:space="preserve">LibraryRepository </w:t>
      </w:r>
      <w:r>
        <w:rPr>
          <w:rFonts w:hint="eastAsia"/>
        </w:rPr>
        <w:t>和</w:t>
      </w:r>
      <w:r>
        <w:rPr>
          <w:rFonts w:hint="eastAsia"/>
        </w:rPr>
        <w:t xml:space="preserve"> MySQL </w:t>
      </w:r>
      <w:r>
        <w:rPr>
          <w:rFonts w:hint="eastAsia"/>
        </w:rPr>
        <w:t>测试库。</w:t>
      </w:r>
    </w:p>
    <w:p w14:paraId="66A4DF28" w14:textId="77777777" w:rsidR="00337396" w:rsidRDefault="00954496">
      <w:proofErr w:type="gramStart"/>
      <w:r>
        <w:rPr>
          <w:rFonts w:hint="eastAsia"/>
        </w:rPr>
        <w:t>•</w:t>
      </w:r>
      <w:r>
        <w:rPr>
          <w:rFonts w:hint="eastAsia"/>
        </w:rPr>
        <w:t xml:space="preserve"> </w:t>
      </w:r>
      <w:r>
        <w:rPr>
          <w:rFonts w:hint="eastAsia"/>
        </w:rPr>
        <w:t>事务</w:t>
      </w:r>
      <w:proofErr w:type="gramEnd"/>
      <w:r>
        <w:rPr>
          <w:rFonts w:hint="eastAsia"/>
        </w:rPr>
        <w:t>与并发测试：借阅、归还等写操作通过</w:t>
      </w:r>
      <w:r>
        <w:rPr>
          <w:rFonts w:hint="eastAsia"/>
        </w:rPr>
        <w:t xml:space="preserve"> Database.transaction </w:t>
      </w:r>
      <w:r>
        <w:rPr>
          <w:rFonts w:hint="eastAsia"/>
        </w:rPr>
        <w:t>执行，并</w:t>
      </w:r>
      <w:proofErr w:type="gramStart"/>
      <w:r>
        <w:rPr>
          <w:rFonts w:hint="eastAsia"/>
        </w:rPr>
        <w:t>用</w:t>
      </w:r>
      <w:r>
        <w:rPr>
          <w:rFonts w:hint="eastAsia"/>
        </w:rPr>
        <w:t xml:space="preserve"> 8 </w:t>
      </w:r>
      <w:proofErr w:type="gramEnd"/>
      <w:r>
        <w:rPr>
          <w:rFonts w:hint="eastAsia"/>
        </w:rPr>
        <w:t>个线程同时借阅一本单库存图书。</w:t>
      </w:r>
    </w:p>
    <w:p w14:paraId="5E11EFE6" w14:textId="77777777" w:rsidR="00337396" w:rsidRDefault="00954496">
      <w:proofErr w:type="gramStart"/>
      <w:r>
        <w:rPr>
          <w:rFonts w:hint="eastAsia"/>
        </w:rPr>
        <w:t>•</w:t>
      </w:r>
      <w:r>
        <w:rPr>
          <w:rFonts w:hint="eastAsia"/>
        </w:rPr>
        <w:t xml:space="preserve"> </w:t>
      </w:r>
      <w:r>
        <w:rPr>
          <w:rFonts w:hint="eastAsia"/>
        </w:rPr>
        <w:t>异常</w:t>
      </w:r>
      <w:proofErr w:type="gramEnd"/>
      <w:r>
        <w:rPr>
          <w:rFonts w:hint="eastAsia"/>
        </w:rPr>
        <w:t>测试：检查密码错误、重复借阅、库存不足、重复预约、借阅证停用和存在未缴罚款等情况。</w:t>
      </w:r>
    </w:p>
    <w:p w14:paraId="712D39BF" w14:textId="77777777" w:rsidR="00337396" w:rsidRDefault="00954496">
      <w:proofErr w:type="gramStart"/>
      <w:r>
        <w:rPr>
          <w:rFonts w:hint="eastAsia"/>
        </w:rPr>
        <w:t>•</w:t>
      </w:r>
      <w:r>
        <w:rPr>
          <w:rFonts w:hint="eastAsia"/>
        </w:rPr>
        <w:t xml:space="preserve"> </w:t>
      </w:r>
      <w:r>
        <w:rPr>
          <w:rFonts w:hint="eastAsia"/>
        </w:rPr>
        <w:t>界面</w:t>
      </w:r>
      <w:proofErr w:type="gramEnd"/>
      <w:r>
        <w:rPr>
          <w:rFonts w:hint="eastAsia"/>
        </w:rPr>
        <w:t>测试：</w:t>
      </w:r>
      <w:r>
        <w:rPr>
          <w:rFonts w:hint="eastAsia"/>
        </w:rPr>
        <w:t xml:space="preserve">UiDesignTest </w:t>
      </w:r>
      <w:r>
        <w:rPr>
          <w:rFonts w:hint="eastAsia"/>
        </w:rPr>
        <w:t>检查按钮尺寸与配色、表格行高与数值排序，以及不同角色的导航入口。</w:t>
      </w:r>
    </w:p>
    <w:p w14:paraId="6F0D4381" w14:textId="77777777" w:rsidR="00337396" w:rsidRDefault="00954496">
      <w:proofErr w:type="gramStart"/>
      <w:r>
        <w:rPr>
          <w:rFonts w:hint="eastAsia"/>
        </w:rPr>
        <w:t>•</w:t>
      </w:r>
      <w:r>
        <w:rPr>
          <w:rFonts w:hint="eastAsia"/>
        </w:rPr>
        <w:t xml:space="preserve"> </w:t>
      </w:r>
      <w:r>
        <w:rPr>
          <w:rFonts w:hint="eastAsia"/>
        </w:rPr>
        <w:t>导出</w:t>
      </w:r>
      <w:proofErr w:type="gramEnd"/>
      <w:r>
        <w:rPr>
          <w:rFonts w:hint="eastAsia"/>
        </w:rPr>
        <w:t>测试：</w:t>
      </w:r>
      <w:r>
        <w:rPr>
          <w:rFonts w:hint="eastAsia"/>
        </w:rPr>
        <w:t xml:space="preserve">StatisticsExport </w:t>
      </w:r>
      <w:r>
        <w:rPr>
          <w:rFonts w:hint="eastAsia"/>
        </w:rPr>
        <w:t>生成四个工作表，再读取文件核对内容。</w:t>
      </w:r>
    </w:p>
    <w:p w14:paraId="6AE39416" w14:textId="77777777" w:rsidR="00337396" w:rsidRDefault="00954496">
      <w:proofErr w:type="gramStart"/>
      <w:r>
        <w:rPr>
          <w:rFonts w:hint="eastAsia"/>
        </w:rPr>
        <w:t>•</w:t>
      </w:r>
      <w:r>
        <w:rPr>
          <w:rFonts w:hint="eastAsia"/>
        </w:rPr>
        <w:t xml:space="preserve"> </w:t>
      </w:r>
      <w:r>
        <w:rPr>
          <w:rFonts w:hint="eastAsia"/>
        </w:rPr>
        <w:t>构建</w:t>
      </w:r>
      <w:proofErr w:type="gramEnd"/>
      <w:r>
        <w:rPr>
          <w:rFonts w:hint="eastAsia"/>
        </w:rPr>
        <w:t>检查：执行</w:t>
      </w:r>
      <w:r>
        <w:rPr>
          <w:rFonts w:hint="eastAsia"/>
        </w:rPr>
        <w:t xml:space="preserve"> mvn test</w:t>
      </w:r>
      <w:r>
        <w:rPr>
          <w:rFonts w:hint="eastAsia"/>
        </w:rPr>
        <w:t>，并打包可执行文件</w:t>
      </w:r>
      <w:r>
        <w:rPr>
          <w:rFonts w:hint="eastAsia"/>
        </w:rPr>
        <w:t xml:space="preserve"> library-system.jar</w:t>
      </w:r>
      <w:r>
        <w:rPr>
          <w:rFonts w:hint="eastAsia"/>
        </w:rPr>
        <w:t>。</w:t>
      </w:r>
    </w:p>
    <w:p w14:paraId="37B5034F" w14:textId="77777777" w:rsidR="00337396" w:rsidRDefault="00337396">
      <w:pPr>
        <w:pStyle w:val="2"/>
      </w:pPr>
      <w:r>
        <w:rPr>
          <w:rFonts w:hint="eastAsia"/>
        </w:rPr>
        <w:t xml:space="preserve">2.3 </w:t>
      </w:r>
      <w:r>
        <w:rPr>
          <w:rFonts w:hint="eastAsia"/>
        </w:rPr>
        <w:t>测试数据与时钟</w:t>
      </w:r>
    </w:p>
    <w:p w14:paraId="364CB628" w14:textId="77777777" w:rsidR="00337396" w:rsidRDefault="00954496">
      <w:pPr>
        <w:jc w:val="start"/>
        <w:rPr>
          <w:rFonts w:hint="eastAsia"/>
        </w:rPr>
      </w:pPr>
      <w:r>
        <w:rPr>
          <w:rFonts w:hint="eastAsia"/>
        </w:rPr>
        <w:t>每个</w:t>
      </w:r>
      <w:r>
        <w:rPr>
          <w:rFonts w:hint="eastAsia"/>
        </w:rPr>
        <w:t xml:space="preserve"> LibraryService </w:t>
      </w:r>
      <w:r>
        <w:rPr>
          <w:rFonts w:hint="eastAsia"/>
        </w:rPr>
        <w:t>用例运行前，都会清空</w:t>
      </w:r>
      <w:r>
        <w:rPr>
          <w:rFonts w:hint="eastAsia"/>
        </w:rPr>
        <w:t xml:space="preserve"> users</w:t>
      </w:r>
      <w:r>
        <w:rPr>
          <w:rFonts w:hint="eastAsia"/>
        </w:rPr>
        <w:t>、</w:t>
      </w:r>
      <w:r>
        <w:rPr>
          <w:rFonts w:hint="eastAsia"/>
        </w:rPr>
        <w:t>categories</w:t>
      </w:r>
      <w:r>
        <w:rPr>
          <w:rFonts w:hint="eastAsia"/>
        </w:rPr>
        <w:t>、</w:t>
      </w:r>
      <w:r>
        <w:rPr>
          <w:rFonts w:hint="eastAsia"/>
        </w:rPr>
        <w:t>books</w:t>
      </w:r>
      <w:r>
        <w:rPr>
          <w:rFonts w:hint="eastAsia"/>
        </w:rPr>
        <w:t>、</w:t>
      </w:r>
      <w:r>
        <w:rPr>
          <w:rFonts w:hint="eastAsia"/>
        </w:rPr>
        <w:t>loans</w:t>
      </w:r>
      <w:r>
        <w:rPr>
          <w:rFonts w:hint="eastAsia"/>
        </w:rPr>
        <w:t>、</w:t>
      </w:r>
      <w:r>
        <w:rPr>
          <w:rFonts w:hint="eastAsia"/>
        </w:rPr>
        <w:t xml:space="preserve">reservations </w:t>
      </w:r>
      <w:r>
        <w:rPr>
          <w:rFonts w:hint="eastAsia"/>
        </w:rPr>
        <w:t>和</w:t>
      </w:r>
      <w:r>
        <w:rPr>
          <w:rFonts w:hint="eastAsia"/>
        </w:rPr>
        <w:t xml:space="preserve"> fines </w:t>
      </w:r>
      <w:r>
        <w:rPr>
          <w:rFonts w:hint="eastAsia"/>
        </w:rPr>
        <w:t>表，然后注册两名读者并新增一本《测试图书》，库存</w:t>
      </w:r>
      <w:proofErr w:type="gramStart"/>
      <w:r>
        <w:rPr>
          <w:rFonts w:hint="eastAsia"/>
        </w:rPr>
        <w:t>为</w:t>
      </w:r>
      <w:r>
        <w:rPr>
          <w:rFonts w:hint="eastAsia"/>
        </w:rPr>
        <w:t xml:space="preserve"> 1</w:t>
      </w:r>
      <w:proofErr w:type="gramEnd"/>
      <w:r>
        <w:rPr>
          <w:rFonts w:hint="eastAsia"/>
        </w:rPr>
        <w:t>。业务时区固定为</w:t>
      </w:r>
      <w:r>
        <w:rPr>
          <w:rFonts w:hint="eastAsia"/>
        </w:rPr>
        <w:t xml:space="preserve"> Asia/Shanghai</w:t>
      </w:r>
      <w:r>
        <w:rPr>
          <w:rFonts w:hint="eastAsia"/>
        </w:rPr>
        <w:t>，借出时间设</w:t>
      </w:r>
      <w:proofErr w:type="gramStart"/>
      <w:r>
        <w:rPr>
          <w:rFonts w:hint="eastAsia"/>
        </w:rPr>
        <w:t>为</w:t>
      </w:r>
      <w:r>
        <w:rPr>
          <w:rFonts w:hint="eastAsia"/>
        </w:rPr>
        <w:t xml:space="preserve"> 2026-07-01 </w:t>
      </w:r>
      <w:proofErr w:type="gramEnd"/>
      <w:r>
        <w:rPr>
          <w:rFonts w:hint="eastAsia"/>
        </w:rPr>
        <w:t>09:00</w:t>
      </w:r>
      <w:r>
        <w:rPr>
          <w:rFonts w:hint="eastAsia"/>
        </w:rPr>
        <w:t>，逾期归还时间设</w:t>
      </w:r>
      <w:proofErr w:type="gramStart"/>
      <w:r>
        <w:rPr>
          <w:rFonts w:hint="eastAsia"/>
        </w:rPr>
        <w:t>为</w:t>
      </w:r>
      <w:r>
        <w:rPr>
          <w:rFonts w:hint="eastAsia"/>
        </w:rPr>
        <w:t xml:space="preserve"> 2026-07-20 </w:t>
      </w:r>
      <w:proofErr w:type="gramEnd"/>
      <w:r>
        <w:rPr>
          <w:rFonts w:hint="eastAsia"/>
        </w:rPr>
        <w:t>09:00</w:t>
      </w:r>
      <w:r>
        <w:rPr>
          <w:rFonts w:hint="eastAsia"/>
        </w:rPr>
        <w:t>，以便稳定复现应还日和罚款金额。测试库连接信息通过环境变量</w:t>
      </w:r>
      <w:r>
        <w:rPr>
          <w:rFonts w:hint="eastAsia"/>
        </w:rPr>
        <w:t xml:space="preserve"> LIBRARY_TEST_DB_URL</w:t>
      </w:r>
      <w:r>
        <w:rPr>
          <w:rFonts w:hint="eastAsia"/>
        </w:rPr>
        <w:t>、</w:t>
      </w:r>
      <w:r>
        <w:rPr>
          <w:rFonts w:hint="eastAsia"/>
        </w:rPr>
        <w:t xml:space="preserve">USER </w:t>
      </w:r>
      <w:r>
        <w:rPr>
          <w:rFonts w:hint="eastAsia"/>
        </w:rPr>
        <w:t>和</w:t>
      </w:r>
      <w:r>
        <w:rPr>
          <w:rFonts w:hint="eastAsia"/>
        </w:rPr>
        <w:t xml:space="preserve"> PASSWORD </w:t>
      </w:r>
      <w:r>
        <w:rPr>
          <w:rFonts w:hint="eastAsia"/>
        </w:rPr>
        <w:t>注入。未配置时，集成测试会自动跳过</w:t>
      </w:r>
      <w:r w:rsidR="00D47E77">
        <w:rPr>
          <w:rFonts w:hint="eastAsia"/>
        </w:rPr>
        <w:t>。</w:t>
      </w:r>
    </w:p>
    <w:p w14:paraId="37F4E8CF" w14:textId="77777777" w:rsidR="00337396" w:rsidRDefault="00337396">
      <w:pPr>
        <w:pStyle w:val="2"/>
        <w:rPr>
          <w:rFonts w:hint="eastAsia"/>
        </w:rPr>
      </w:pPr>
      <w:r>
        <w:rPr>
          <w:rFonts w:hint="eastAsia"/>
        </w:rPr>
        <w:t xml:space="preserve">2.4 </w:t>
      </w:r>
      <w:r>
        <w:rPr>
          <w:rFonts w:hint="eastAsia"/>
        </w:rPr>
        <w:t>业务规则检查点</w:t>
      </w:r>
    </w:p>
    <w:tbl>
      <w:tblPr>
        <w:tblW w:w="100.0%" w:type="pct"/>
        <w:tblInd w:w="0pt" w:type="dxa"/>
        <w:tblBorders>
          <w:top w:val="single" w:sz="0" w:space="0" w:color="auto"/>
          <w:start w:val="single" w:sz="0" w:space="0" w:color="auto"/>
          <w:bottom w:val="single" w:sz="0" w:space="0" w:color="auto"/>
          <w:end w:val="single" w:sz="0" w:space="0" w:color="auto"/>
          <w:insideH w:val="single" w:sz="0" w:space="0" w:color="auto"/>
          <w:insideV w:val="single" w:sz="0" w:space="0" w:color="auto"/>
        </w:tblBorders>
        <w:tblCellMar>
          <w:top w:w="4.50pt" w:type="dxa"/>
          <w:start w:w="4.50pt" w:type="dxa"/>
          <w:bottom w:w="4.50pt" w:type="dxa"/>
          <w:end w:w="4.50pt" w:type="dxa"/>
        </w:tblCellMar>
        <w:tblLook w:firstRow="0" w:lastRow="0" w:firstColumn="0" w:lastColumn="0" w:noHBand="0" w:noVBand="0"/>
      </w:tblPr>
      <w:tblGrid>
        <w:gridCol w:w="2710"/>
        <w:gridCol w:w="5776"/>
      </w:tblGrid>
      <w:tr w:rsidR="00337396" w14:paraId="7DC88EC0" w14:textId="77777777">
        <w:tc>
          <w:tcPr>
            <w:tcW w:w="31.94%" w:type="pct"/>
            <w:shd w:val="clear" w:color="auto" w:fill="12676A"/>
          </w:tcPr>
          <w:p w14:paraId="49942397" w14:textId="77777777" w:rsidR="00337396" w:rsidRDefault="00337396">
            <w:pPr>
              <w:rPr>
                <w:rFonts w:hint="eastAsia"/>
                <w:color w:val="FFFFFF"/>
              </w:rPr>
            </w:pPr>
            <w:r>
              <w:rPr>
                <w:rFonts w:hint="eastAsia"/>
                <w:color w:val="FFFFFF"/>
              </w:rPr>
              <w:t>规则</w:t>
            </w:r>
          </w:p>
        </w:tc>
        <w:tc>
          <w:tcPr>
            <w:tcW w:w="68.04%" w:type="pct"/>
            <w:shd w:val="clear" w:color="auto" w:fill="12676A"/>
          </w:tcPr>
          <w:p w14:paraId="53264241" w14:textId="77777777" w:rsidR="00337396" w:rsidRDefault="00337396">
            <w:pPr>
              <w:rPr>
                <w:rFonts w:hint="eastAsia"/>
                <w:color w:val="FFFFFF"/>
              </w:rPr>
            </w:pPr>
            <w:r>
              <w:rPr>
                <w:rFonts w:hint="eastAsia"/>
                <w:color w:val="FFFFFF"/>
              </w:rPr>
              <w:t>预期</w:t>
            </w:r>
          </w:p>
        </w:tc>
      </w:tr>
      <w:tr w:rsidR="00337396" w14:paraId="58A12B4E" w14:textId="77777777">
        <w:tc>
          <w:tcPr>
            <w:tcW w:w="31.94%" w:type="pct"/>
            <w:shd w:val="clear" w:color="auto" w:fill="FFFFFF"/>
          </w:tcPr>
          <w:p w14:paraId="12196579" w14:textId="77777777" w:rsidR="00337396" w:rsidRDefault="00337396">
            <w:r>
              <w:rPr>
                <w:rFonts w:hint="eastAsia"/>
              </w:rPr>
              <w:t>同时在借上限</w:t>
            </w:r>
          </w:p>
        </w:tc>
        <w:tc>
          <w:tcPr>
            <w:tcW w:w="68.04%" w:type="pct"/>
            <w:shd w:val="clear" w:color="auto" w:fill="FFFFFF"/>
          </w:tcPr>
          <w:p w14:paraId="73568109" w14:textId="77777777" w:rsidR="00337396" w:rsidRDefault="00337396">
            <w:r>
              <w:rPr>
                <w:rFonts w:hint="eastAsia"/>
              </w:rPr>
              <w:t>每位读者最多</w:t>
            </w:r>
            <w:r>
              <w:rPr>
                <w:rFonts w:hint="eastAsia"/>
              </w:rPr>
              <w:t>5</w:t>
            </w:r>
            <w:r>
              <w:rPr>
                <w:rFonts w:hint="eastAsia"/>
              </w:rPr>
              <w:t>本</w:t>
            </w:r>
          </w:p>
        </w:tc>
      </w:tr>
      <w:tr w:rsidR="00337396" w14:paraId="06BEF989" w14:textId="77777777">
        <w:tc>
          <w:tcPr>
            <w:tcW w:w="31.94%" w:type="pct"/>
            <w:shd w:val="clear" w:color="auto" w:fill="F7F9FA"/>
          </w:tcPr>
          <w:p w14:paraId="3A07450D" w14:textId="77777777" w:rsidR="00337396" w:rsidRDefault="00337396">
            <w:pPr>
              <w:rPr>
                <w:rFonts w:hint="eastAsia"/>
              </w:rPr>
            </w:pPr>
            <w:r>
              <w:rPr>
                <w:rFonts w:hint="eastAsia"/>
              </w:rPr>
              <w:t>借期</w:t>
            </w:r>
          </w:p>
        </w:tc>
        <w:tc>
          <w:tcPr>
            <w:tcW w:w="68.04%" w:type="pct"/>
            <w:shd w:val="clear" w:color="auto" w:fill="F7F9FA"/>
          </w:tcPr>
          <w:p w14:paraId="43F0C4E9" w14:textId="77777777" w:rsidR="00337396" w:rsidRDefault="00337396">
            <w:r>
              <w:rPr>
                <w:rFonts w:hint="eastAsia"/>
              </w:rPr>
              <w:t>14</w:t>
            </w:r>
            <w:r>
              <w:rPr>
                <w:rFonts w:hint="eastAsia"/>
              </w:rPr>
              <w:t>天</w:t>
            </w:r>
          </w:p>
        </w:tc>
      </w:tr>
      <w:tr w:rsidR="00337396" w14:paraId="766958DC" w14:textId="77777777">
        <w:tc>
          <w:tcPr>
            <w:tcW w:w="31.94%" w:type="pct"/>
            <w:shd w:val="clear" w:color="auto" w:fill="FFFFFF"/>
          </w:tcPr>
          <w:p w14:paraId="6777BCE8" w14:textId="77777777" w:rsidR="00337396" w:rsidRDefault="00337396">
            <w:pPr>
              <w:rPr>
                <w:rFonts w:hint="eastAsia"/>
              </w:rPr>
            </w:pPr>
            <w:r>
              <w:rPr>
                <w:rFonts w:hint="eastAsia"/>
              </w:rPr>
              <w:t>续期</w:t>
            </w:r>
          </w:p>
        </w:tc>
        <w:tc>
          <w:tcPr>
            <w:tcW w:w="68.04%" w:type="pct"/>
            <w:shd w:val="clear" w:color="auto" w:fill="FFFFFF"/>
          </w:tcPr>
          <w:p w14:paraId="7796FCB3" w14:textId="77777777" w:rsidR="00337396" w:rsidRDefault="00337396">
            <w:r>
              <w:t>每条借阅</w:t>
            </w:r>
            <w:proofErr w:type="gramStart"/>
            <w:r>
              <w:t>最多</w:t>
            </w:r>
            <w:r>
              <w:t xml:space="preserve"> 1 </w:t>
            </w:r>
            <w:proofErr w:type="gramEnd"/>
            <w:r>
              <w:t>次；存在有效预约时禁止续借</w:t>
            </w:r>
          </w:p>
        </w:tc>
      </w:tr>
      <w:tr w:rsidR="00337396" w14:paraId="7E7C422A" w14:textId="77777777">
        <w:tc>
          <w:tcPr>
            <w:tcW w:w="31.94%" w:type="pct"/>
            <w:shd w:val="clear" w:color="auto" w:fill="F7F9FA"/>
          </w:tcPr>
          <w:p w14:paraId="4282D740" w14:textId="77777777" w:rsidR="00337396" w:rsidRDefault="00337396">
            <w:pPr>
              <w:rPr>
                <w:rFonts w:hint="eastAsia"/>
              </w:rPr>
            </w:pPr>
            <w:r>
              <w:rPr>
                <w:rFonts w:hint="eastAsia"/>
              </w:rPr>
              <w:t>逾期费</w:t>
            </w:r>
          </w:p>
        </w:tc>
        <w:tc>
          <w:tcPr>
            <w:tcW w:w="68.04%" w:type="pct"/>
            <w:shd w:val="clear" w:color="auto" w:fill="F7F9FA"/>
          </w:tcPr>
          <w:p w14:paraId="3088784F" w14:textId="77777777" w:rsidR="00337396" w:rsidRDefault="00337396">
            <w:proofErr w:type="gramStart"/>
            <w:r>
              <w:t xml:space="preserve">0.50 </w:t>
            </w:r>
            <w:r>
              <w:t>元</w:t>
            </w:r>
            <w:proofErr w:type="gramEnd"/>
            <w:r>
              <w:t>/</w:t>
            </w:r>
            <w:r>
              <w:t>天</w:t>
            </w:r>
          </w:p>
        </w:tc>
      </w:tr>
      <w:tr w:rsidR="00337396" w14:paraId="10B0B4F0" w14:textId="77777777">
        <w:tc>
          <w:tcPr>
            <w:tcW w:w="31.94%" w:type="pct"/>
            <w:shd w:val="clear" w:color="auto" w:fill="FFFFFF"/>
          </w:tcPr>
          <w:p w14:paraId="000352CD" w14:textId="77777777" w:rsidR="00337396" w:rsidRDefault="00337396">
            <w:r>
              <w:rPr>
                <w:rFonts w:hint="eastAsia"/>
              </w:rPr>
              <w:t>待取保留</w:t>
            </w:r>
          </w:p>
        </w:tc>
        <w:tc>
          <w:tcPr>
            <w:tcW w:w="68.04%" w:type="pct"/>
          </w:tcPr>
          <w:p w14:paraId="1A8C3A99" w14:textId="77777777" w:rsidR="00337396" w:rsidRDefault="00337396">
            <w:r>
              <w:t xml:space="preserve">READY </w:t>
            </w:r>
            <w:r>
              <w:t>预约</w:t>
            </w:r>
            <w:proofErr w:type="gramStart"/>
            <w:r>
              <w:t>保留</w:t>
            </w:r>
            <w:r>
              <w:t xml:space="preserve"> 3 </w:t>
            </w:r>
            <w:proofErr w:type="gramEnd"/>
            <w:r>
              <w:t>天，超时</w:t>
            </w:r>
            <w:r>
              <w:t xml:space="preserve"> EXPIRED </w:t>
            </w:r>
            <w:r>
              <w:t>并顺延下一读者</w:t>
            </w:r>
          </w:p>
        </w:tc>
      </w:tr>
      <w:tr w:rsidR="00337396" w14:paraId="4B1498D4" w14:textId="77777777">
        <w:tc>
          <w:tcPr>
            <w:tcW w:w="31.94%" w:type="pct"/>
            <w:shd w:val="clear" w:color="auto" w:fill="F7F9FA"/>
          </w:tcPr>
          <w:p w14:paraId="661A02B6" w14:textId="77777777" w:rsidR="00337396" w:rsidRDefault="00337396">
            <w:r>
              <w:rPr>
                <w:rFonts w:hint="eastAsia"/>
              </w:rPr>
              <w:t>密码存储</w:t>
            </w:r>
          </w:p>
        </w:tc>
        <w:tc>
          <w:tcPr>
            <w:tcW w:w="68.04%" w:type="pct"/>
            <w:shd w:val="clear" w:color="auto" w:fill="F7F9FA"/>
          </w:tcPr>
          <w:p w14:paraId="0EE6E60F" w14:textId="77777777" w:rsidR="00337396" w:rsidRDefault="00337396">
            <w:r>
              <w:t>PBKDF2-HMAC-SHA256</w:t>
            </w:r>
            <w:r>
              <w:t>，</w:t>
            </w:r>
            <w:proofErr w:type="gramStart"/>
            <w:r>
              <w:t xml:space="preserve">16 </w:t>
            </w:r>
            <w:r>
              <w:t>字节</w:t>
            </w:r>
            <w:proofErr w:type="gramEnd"/>
            <w:r>
              <w:t>盐，</w:t>
            </w:r>
            <w:proofErr w:type="gramStart"/>
            <w:r>
              <w:t xml:space="preserve">120000 </w:t>
            </w:r>
            <w:r>
              <w:t>次</w:t>
            </w:r>
            <w:proofErr w:type="gramEnd"/>
            <w:r>
              <w:t>迭代</w:t>
            </w:r>
          </w:p>
        </w:tc>
      </w:tr>
    </w:tbl>
    <w:p w14:paraId="7037CC83" w14:textId="77777777" w:rsidR="00337396" w:rsidRDefault="00337396">
      <w:pPr>
        <w:rPr>
          <w:rFonts w:hint="eastAsia"/>
        </w:rPr>
      </w:pPr>
    </w:p>
    <w:p w14:paraId="27ADB314" w14:textId="77777777" w:rsidR="00337396" w:rsidRDefault="00337396">
      <w:pPr>
        <w:pStyle w:val="1"/>
        <w:rPr>
          <w:rFonts w:hint="eastAsia"/>
        </w:rPr>
      </w:pPr>
      <w:r>
        <w:rPr>
          <w:rFonts w:hint="eastAsia"/>
        </w:rPr>
        <w:t>3</w:t>
      </w:r>
      <w:r>
        <w:rPr>
          <w:rFonts w:hint="eastAsia"/>
        </w:rPr>
        <w:t>．功能与集成测试</w:t>
      </w:r>
    </w:p>
    <w:p w14:paraId="4DBBD8E9" w14:textId="77777777" w:rsidR="00337396" w:rsidRDefault="00954496">
      <w:pPr>
        <w:ind w:firstLineChars="200" w:firstLine="21pt"/>
      </w:pPr>
      <w:r>
        <w:rPr>
          <w:rFonts w:hint="eastAsia"/>
        </w:rPr>
        <w:t xml:space="preserve">LibraryServiceTest </w:t>
      </w:r>
      <w:proofErr w:type="gramStart"/>
      <w:r>
        <w:rPr>
          <w:rFonts w:hint="eastAsia"/>
        </w:rPr>
        <w:t>包含</w:t>
      </w:r>
      <w:r>
        <w:rPr>
          <w:rFonts w:hint="eastAsia"/>
        </w:rPr>
        <w:t xml:space="preserve"> 20 </w:t>
      </w:r>
      <w:proofErr w:type="gramEnd"/>
      <w:r>
        <w:rPr>
          <w:rFonts w:hint="eastAsia"/>
        </w:rPr>
        <w:t>项测试，连接</w:t>
      </w:r>
      <w:r>
        <w:rPr>
          <w:rFonts w:hint="eastAsia"/>
        </w:rPr>
        <w:t xml:space="preserve"> MySQL </w:t>
      </w:r>
      <w:r>
        <w:rPr>
          <w:rFonts w:hint="eastAsia"/>
        </w:rPr>
        <w:t>测试库</w:t>
      </w:r>
      <w:r>
        <w:rPr>
          <w:rFonts w:hint="eastAsia"/>
        </w:rPr>
        <w:t xml:space="preserve"> library_test </w:t>
      </w:r>
      <w:r>
        <w:rPr>
          <w:rFonts w:hint="eastAsia"/>
        </w:rPr>
        <w:t>执行；</w:t>
      </w:r>
      <w:r>
        <w:rPr>
          <w:rFonts w:hint="eastAsia"/>
        </w:rPr>
        <w:t xml:space="preserve">StatisticsExportTest </w:t>
      </w:r>
      <w:proofErr w:type="gramStart"/>
      <w:r>
        <w:rPr>
          <w:rFonts w:hint="eastAsia"/>
        </w:rPr>
        <w:t>包含</w:t>
      </w:r>
      <w:r>
        <w:rPr>
          <w:rFonts w:hint="eastAsia"/>
        </w:rPr>
        <w:t xml:space="preserve"> 1 </w:t>
      </w:r>
      <w:proofErr w:type="gramEnd"/>
      <w:r>
        <w:rPr>
          <w:rFonts w:hint="eastAsia"/>
        </w:rPr>
        <w:t>项测试。执行命令为</w:t>
      </w:r>
      <w:r>
        <w:rPr>
          <w:rFonts w:hint="eastAsia"/>
        </w:rPr>
        <w:t xml:space="preserve"> mvn test</w:t>
      </w:r>
      <w:r>
        <w:rPr>
          <w:rFonts w:hint="eastAsia"/>
        </w:rPr>
        <w:t>。业务与导出测试共</w:t>
      </w:r>
      <w:proofErr w:type="gramStart"/>
      <w:r>
        <w:rPr>
          <w:rFonts w:hint="eastAsia"/>
        </w:rPr>
        <w:t>运行</w:t>
      </w:r>
      <w:r>
        <w:rPr>
          <w:rFonts w:hint="eastAsia"/>
        </w:rPr>
        <w:t xml:space="preserve"> 21 </w:t>
      </w:r>
      <w:proofErr w:type="gramEnd"/>
      <w:r>
        <w:rPr>
          <w:rFonts w:hint="eastAsia"/>
        </w:rPr>
        <w:t>项，</w:t>
      </w:r>
      <w:proofErr w:type="gramStart"/>
      <w:r>
        <w:rPr>
          <w:rFonts w:hint="eastAsia"/>
        </w:rPr>
        <w:t>失败</w:t>
      </w:r>
      <w:r>
        <w:rPr>
          <w:rFonts w:hint="eastAsia"/>
        </w:rPr>
        <w:t xml:space="preserve"> 0 </w:t>
      </w:r>
      <w:proofErr w:type="gramEnd"/>
      <w:r>
        <w:rPr>
          <w:rFonts w:hint="eastAsia"/>
        </w:rPr>
        <w:t>项，</w:t>
      </w:r>
      <w:proofErr w:type="gramStart"/>
      <w:r>
        <w:rPr>
          <w:rFonts w:hint="eastAsia"/>
        </w:rPr>
        <w:t>错误</w:t>
      </w:r>
      <w:r>
        <w:rPr>
          <w:rFonts w:hint="eastAsia"/>
        </w:rPr>
        <w:t xml:space="preserve"> 0 </w:t>
      </w:r>
      <w:proofErr w:type="gramEnd"/>
      <w:r>
        <w:rPr>
          <w:rFonts w:hint="eastAsia"/>
        </w:rPr>
        <w:t>项，跳</w:t>
      </w:r>
      <w:proofErr w:type="gramStart"/>
      <w:r>
        <w:rPr>
          <w:rFonts w:hint="eastAsia"/>
        </w:rPr>
        <w:t>过</w:t>
      </w:r>
      <w:r>
        <w:rPr>
          <w:rFonts w:hint="eastAsia"/>
        </w:rPr>
        <w:t xml:space="preserve"> 0 </w:t>
      </w:r>
      <w:proofErr w:type="gramEnd"/>
      <w:r>
        <w:rPr>
          <w:rFonts w:hint="eastAsia"/>
        </w:rPr>
        <w:t>项。</w:t>
      </w:r>
    </w:p>
    <w:p w14:paraId="3A7D49E5" w14:textId="77777777" w:rsidR="00337396" w:rsidRDefault="00337396">
      <w:pPr>
        <w:rPr>
          <w:rFonts w:hint="eastAsia"/>
        </w:rPr>
      </w:pPr>
    </w:p>
    <w:tbl>
      <w:tblPr>
        <w:tblW w:w="455.95pt" w:type="dxa"/>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ayout w:type="fixed"/>
        <w:tblLook w:firstRow="0" w:lastRow="0" w:firstColumn="0" w:lastColumn="0" w:noHBand="0" w:noVBand="0"/>
      </w:tblPr>
      <w:tblGrid>
        <w:gridCol w:w="814"/>
        <w:gridCol w:w="1078"/>
        <w:gridCol w:w="1815"/>
        <w:gridCol w:w="2778"/>
        <w:gridCol w:w="1979"/>
        <w:gridCol w:w="655"/>
      </w:tblGrid>
      <w:tr w:rsidR="00337396" w14:paraId="61D650D0" w14:textId="77777777">
        <w:trPr>
          <w:trHeight w:val="357"/>
          <w:jc w:val="center"/>
        </w:trPr>
        <w:tc>
          <w:tcPr>
            <w:tcW w:w="40.70pt" w:type="dxa"/>
            <w:shd w:val="clear" w:color="auto" w:fill="12676A"/>
          </w:tcPr>
          <w:p w14:paraId="7388BB91" w14:textId="77777777" w:rsidR="00337396" w:rsidRDefault="00337396">
            <w:pPr>
              <w:jc w:val="start"/>
              <w:rPr>
                <w:color w:val="FFFFFF"/>
              </w:rPr>
            </w:pPr>
            <w:r>
              <w:rPr>
                <w:color w:val="FFFFFF"/>
              </w:rPr>
              <w:t>编号</w:t>
            </w:r>
          </w:p>
        </w:tc>
        <w:tc>
          <w:tcPr>
            <w:tcW w:w="53.90pt" w:type="dxa"/>
            <w:shd w:val="clear" w:color="auto" w:fill="12676A"/>
          </w:tcPr>
          <w:p w14:paraId="5F90A0A9" w14:textId="77777777" w:rsidR="00337396" w:rsidRDefault="00337396">
            <w:pPr>
              <w:jc w:val="start"/>
              <w:rPr>
                <w:color w:val="FFFFFF"/>
              </w:rPr>
            </w:pPr>
            <w:r>
              <w:rPr>
                <w:color w:val="FFFFFF"/>
              </w:rPr>
              <w:t>测试模块</w:t>
            </w:r>
          </w:p>
        </w:tc>
        <w:tc>
          <w:tcPr>
            <w:tcW w:w="90.75pt" w:type="dxa"/>
            <w:shd w:val="clear" w:color="auto" w:fill="12676A"/>
          </w:tcPr>
          <w:p w14:paraId="4A705E51" w14:textId="77777777" w:rsidR="00337396" w:rsidRDefault="00337396">
            <w:pPr>
              <w:jc w:val="start"/>
              <w:rPr>
                <w:color w:val="FFFFFF"/>
              </w:rPr>
            </w:pPr>
            <w:r>
              <w:rPr>
                <w:color w:val="FFFFFF"/>
              </w:rPr>
              <w:t>测试内容</w:t>
            </w:r>
            <w:r>
              <w:rPr>
                <w:color w:val="FFFFFF"/>
              </w:rPr>
              <w:t>/</w:t>
            </w:r>
            <w:r>
              <w:rPr>
                <w:color w:val="FFFFFF"/>
              </w:rPr>
              <w:t>输入</w:t>
            </w:r>
          </w:p>
        </w:tc>
        <w:tc>
          <w:tcPr>
            <w:tcW w:w="138.90pt" w:type="dxa"/>
            <w:shd w:val="clear" w:color="auto" w:fill="12676A"/>
          </w:tcPr>
          <w:p w14:paraId="53DF2AFB" w14:textId="77777777" w:rsidR="00337396" w:rsidRDefault="00337396">
            <w:pPr>
              <w:jc w:val="start"/>
              <w:rPr>
                <w:color w:val="FFFFFF"/>
              </w:rPr>
            </w:pPr>
            <w:r>
              <w:rPr>
                <w:color w:val="FFFFFF"/>
              </w:rPr>
              <w:t>预期结果</w:t>
            </w:r>
          </w:p>
        </w:tc>
        <w:tc>
          <w:tcPr>
            <w:tcW w:w="98.95pt" w:type="dxa"/>
            <w:shd w:val="clear" w:color="auto" w:fill="12676A"/>
          </w:tcPr>
          <w:p w14:paraId="3380CC0E" w14:textId="77777777" w:rsidR="00337396" w:rsidRDefault="00337396">
            <w:pPr>
              <w:jc w:val="start"/>
              <w:rPr>
                <w:color w:val="FFFFFF"/>
              </w:rPr>
            </w:pPr>
            <w:r>
              <w:rPr>
                <w:color w:val="FFFFFF"/>
              </w:rPr>
              <w:t>实际结果</w:t>
            </w:r>
          </w:p>
        </w:tc>
        <w:tc>
          <w:tcPr>
            <w:tcW w:w="32.75pt" w:type="dxa"/>
            <w:shd w:val="clear" w:color="auto" w:fill="12676A"/>
          </w:tcPr>
          <w:p w14:paraId="6F210C00" w14:textId="77777777" w:rsidR="00337396" w:rsidRDefault="00337396">
            <w:pPr>
              <w:jc w:val="start"/>
              <w:rPr>
                <w:color w:val="FFFFFF"/>
              </w:rPr>
            </w:pPr>
            <w:r>
              <w:rPr>
                <w:color w:val="FFFFFF"/>
              </w:rPr>
              <w:t>结论</w:t>
            </w:r>
          </w:p>
        </w:tc>
      </w:tr>
      <w:tr w:rsidR="00337396" w14:paraId="6C018C40" w14:textId="77777777">
        <w:trPr>
          <w:jc w:val="center"/>
        </w:trPr>
        <w:tc>
          <w:tcPr>
            <w:tcW w:w="40.70pt" w:type="dxa"/>
          </w:tcPr>
          <w:p w14:paraId="75E71C4B" w14:textId="77777777" w:rsidR="00337396" w:rsidRDefault="00337396">
            <w:pPr>
              <w:jc w:val="start"/>
            </w:pPr>
            <w:r>
              <w:t>TC-01</w:t>
            </w:r>
          </w:p>
        </w:tc>
        <w:tc>
          <w:tcPr>
            <w:tcW w:w="53.90pt" w:type="dxa"/>
          </w:tcPr>
          <w:p w14:paraId="3E355631" w14:textId="77777777" w:rsidR="00337396" w:rsidRDefault="00337396">
            <w:pPr>
              <w:jc w:val="start"/>
            </w:pPr>
            <w:r>
              <w:t>登录认证</w:t>
            </w:r>
          </w:p>
        </w:tc>
        <w:tc>
          <w:tcPr>
            <w:tcW w:w="90.75pt" w:type="dxa"/>
          </w:tcPr>
          <w:p w14:paraId="1F3873D7" w14:textId="77777777" w:rsidR="00337396" w:rsidRDefault="00337396">
            <w:pPr>
              <w:jc w:val="start"/>
            </w:pPr>
            <w:r>
              <w:t>reader01/reader123</w:t>
            </w:r>
            <w:r>
              <w:t>；错误密码</w:t>
            </w:r>
          </w:p>
        </w:tc>
        <w:tc>
          <w:tcPr>
            <w:tcW w:w="138.90pt" w:type="dxa"/>
          </w:tcPr>
          <w:p w14:paraId="53C0B102" w14:textId="77777777" w:rsidR="00337396" w:rsidRDefault="00337396">
            <w:pPr>
              <w:jc w:val="start"/>
              <w:rPr>
                <w:rFonts w:hint="eastAsia"/>
              </w:rPr>
            </w:pPr>
            <w:r>
              <w:t>正确密码返回用户；错误密码抛</w:t>
            </w:r>
            <w:r>
              <w:t xml:space="preserve"> IllegalArgumentException</w:t>
            </w:r>
          </w:p>
        </w:tc>
        <w:tc>
          <w:tcPr>
            <w:tcW w:w="98.95pt" w:type="dxa"/>
          </w:tcPr>
          <w:p w14:paraId="22537285" w14:textId="77777777" w:rsidR="00337396" w:rsidRDefault="00337396">
            <w:pPr>
              <w:jc w:val="start"/>
            </w:pPr>
            <w:r>
              <w:t>与预期一致（</w:t>
            </w:r>
            <w:r>
              <w:t>authenticatesWithHashedPassword</w:t>
            </w:r>
            <w:r>
              <w:t>）</w:t>
            </w:r>
          </w:p>
        </w:tc>
        <w:tc>
          <w:tcPr>
            <w:tcW w:w="32.75pt" w:type="dxa"/>
          </w:tcPr>
          <w:p w14:paraId="765D1528" w14:textId="77777777" w:rsidR="00337396" w:rsidRDefault="00337396">
            <w:pPr>
              <w:jc w:val="start"/>
            </w:pPr>
            <w:r>
              <w:t>通过</w:t>
            </w:r>
          </w:p>
        </w:tc>
      </w:tr>
      <w:tr w:rsidR="00337396" w14:paraId="37ECAEE2" w14:textId="77777777">
        <w:trPr>
          <w:jc w:val="center"/>
        </w:trPr>
        <w:tc>
          <w:tcPr>
            <w:tcW w:w="40.70pt" w:type="dxa"/>
          </w:tcPr>
          <w:p w14:paraId="126E62AC" w14:textId="77777777" w:rsidR="00337396" w:rsidRDefault="00337396">
            <w:pPr>
              <w:jc w:val="start"/>
            </w:pPr>
            <w:r>
              <w:t>TC-02</w:t>
            </w:r>
          </w:p>
        </w:tc>
        <w:tc>
          <w:tcPr>
            <w:tcW w:w="53.90pt" w:type="dxa"/>
          </w:tcPr>
          <w:p w14:paraId="2FCC17DC" w14:textId="77777777" w:rsidR="00337396" w:rsidRDefault="00337396">
            <w:pPr>
              <w:jc w:val="start"/>
            </w:pPr>
            <w:r>
              <w:t>借阅</w:t>
            </w:r>
          </w:p>
        </w:tc>
        <w:tc>
          <w:tcPr>
            <w:tcW w:w="90.75pt" w:type="dxa"/>
          </w:tcPr>
          <w:p w14:paraId="43BC0F50" w14:textId="77777777" w:rsidR="00337396" w:rsidRDefault="00337396">
            <w:pPr>
              <w:jc w:val="start"/>
            </w:pPr>
            <w:r>
              <w:t>正常证件，单库存图书</w:t>
            </w:r>
          </w:p>
        </w:tc>
        <w:tc>
          <w:tcPr>
            <w:tcW w:w="138.90pt" w:type="dxa"/>
          </w:tcPr>
          <w:p w14:paraId="20A45957" w14:textId="77777777" w:rsidR="00337396" w:rsidRDefault="00337396">
            <w:pPr>
              <w:jc w:val="start"/>
            </w:pPr>
            <w:r>
              <w:t>生成在借记录，可借</w:t>
            </w:r>
            <w:proofErr w:type="gramStart"/>
            <w:r>
              <w:t>数</w:t>
            </w:r>
            <w:r>
              <w:t xml:space="preserve"> 1</w:t>
            </w:r>
            <w:proofErr w:type="gramEnd"/>
            <w:r>
              <w:t>→0</w:t>
            </w:r>
          </w:p>
        </w:tc>
        <w:tc>
          <w:tcPr>
            <w:tcW w:w="98.95pt" w:type="dxa"/>
          </w:tcPr>
          <w:p w14:paraId="5C0419F3" w14:textId="77777777" w:rsidR="00337396" w:rsidRDefault="00337396">
            <w:pPr>
              <w:jc w:val="start"/>
            </w:pPr>
            <w:r>
              <w:t>与预期一致</w:t>
            </w:r>
          </w:p>
        </w:tc>
        <w:tc>
          <w:tcPr>
            <w:tcW w:w="32.75pt" w:type="dxa"/>
          </w:tcPr>
          <w:p w14:paraId="246453B9" w14:textId="77777777" w:rsidR="00337396" w:rsidRDefault="00337396">
            <w:pPr>
              <w:jc w:val="start"/>
            </w:pPr>
            <w:r>
              <w:t>通过</w:t>
            </w:r>
          </w:p>
        </w:tc>
      </w:tr>
      <w:tr w:rsidR="00337396" w14:paraId="3FA57ED9" w14:textId="77777777">
        <w:trPr>
          <w:jc w:val="center"/>
        </w:trPr>
        <w:tc>
          <w:tcPr>
            <w:tcW w:w="40.70pt" w:type="dxa"/>
          </w:tcPr>
          <w:p w14:paraId="0DFDE34E" w14:textId="77777777" w:rsidR="00337396" w:rsidRDefault="00337396">
            <w:pPr>
              <w:jc w:val="start"/>
            </w:pPr>
            <w:r>
              <w:t>TC-03</w:t>
            </w:r>
          </w:p>
        </w:tc>
        <w:tc>
          <w:tcPr>
            <w:tcW w:w="53.90pt" w:type="dxa"/>
          </w:tcPr>
          <w:p w14:paraId="6005DA96" w14:textId="77777777" w:rsidR="00337396" w:rsidRDefault="00337396">
            <w:pPr>
              <w:jc w:val="start"/>
            </w:pPr>
            <w:r>
              <w:t>借阅异常</w:t>
            </w:r>
          </w:p>
        </w:tc>
        <w:tc>
          <w:tcPr>
            <w:tcW w:w="90.75pt" w:type="dxa"/>
          </w:tcPr>
          <w:p w14:paraId="5B9F8F9F" w14:textId="77777777" w:rsidR="00337396" w:rsidRDefault="00337396">
            <w:pPr>
              <w:jc w:val="start"/>
            </w:pPr>
            <w:r>
              <w:t>同读者重复借；第二读者借无库存书</w:t>
            </w:r>
          </w:p>
        </w:tc>
        <w:tc>
          <w:tcPr>
            <w:tcW w:w="138.90pt" w:type="dxa"/>
          </w:tcPr>
          <w:p w14:paraId="1355AC84" w14:textId="77777777" w:rsidR="00337396" w:rsidRDefault="00337396">
            <w:pPr>
              <w:jc w:val="start"/>
            </w:pPr>
            <w:r>
              <w:t>均拒绝且库存不变</w:t>
            </w:r>
          </w:p>
        </w:tc>
        <w:tc>
          <w:tcPr>
            <w:tcW w:w="98.95pt" w:type="dxa"/>
          </w:tcPr>
          <w:p w14:paraId="58C8110E" w14:textId="77777777" w:rsidR="00337396" w:rsidRDefault="00337396">
            <w:pPr>
              <w:jc w:val="start"/>
            </w:pPr>
            <w:r>
              <w:t>与预期一致</w:t>
            </w:r>
          </w:p>
        </w:tc>
        <w:tc>
          <w:tcPr>
            <w:tcW w:w="32.75pt" w:type="dxa"/>
          </w:tcPr>
          <w:p w14:paraId="0E431C68" w14:textId="77777777" w:rsidR="00337396" w:rsidRDefault="00337396">
            <w:pPr>
              <w:jc w:val="start"/>
            </w:pPr>
            <w:r>
              <w:t>通过</w:t>
            </w:r>
          </w:p>
        </w:tc>
      </w:tr>
      <w:tr w:rsidR="00337396" w14:paraId="5C8E5FCB" w14:textId="77777777">
        <w:trPr>
          <w:jc w:val="center"/>
        </w:trPr>
        <w:tc>
          <w:tcPr>
            <w:tcW w:w="40.70pt" w:type="dxa"/>
          </w:tcPr>
          <w:p w14:paraId="4B002618" w14:textId="77777777" w:rsidR="00337396" w:rsidRDefault="00337396">
            <w:pPr>
              <w:jc w:val="start"/>
            </w:pPr>
            <w:r>
              <w:t>TC-04</w:t>
            </w:r>
          </w:p>
        </w:tc>
        <w:tc>
          <w:tcPr>
            <w:tcW w:w="53.90pt" w:type="dxa"/>
          </w:tcPr>
          <w:p w14:paraId="5FC249B3" w14:textId="77777777" w:rsidR="00337396" w:rsidRDefault="00337396">
            <w:pPr>
              <w:jc w:val="start"/>
            </w:pPr>
            <w:r>
              <w:t>逾期归还</w:t>
            </w:r>
          </w:p>
        </w:tc>
        <w:tc>
          <w:tcPr>
            <w:tcW w:w="90.75pt" w:type="dxa"/>
          </w:tcPr>
          <w:p w14:paraId="3B922FD8" w14:textId="77777777" w:rsidR="00337396" w:rsidRDefault="00337396">
            <w:pPr>
              <w:jc w:val="start"/>
            </w:pPr>
            <w:r>
              <w:t>7</w:t>
            </w:r>
            <w:proofErr w:type="gramStart"/>
            <w:r>
              <w:t xml:space="preserve">-01 </w:t>
            </w:r>
            <w:r>
              <w:t>借</w:t>
            </w:r>
            <w:proofErr w:type="gramEnd"/>
            <w:r>
              <w:t>，</w:t>
            </w:r>
            <w:r>
              <w:t>7</w:t>
            </w:r>
            <w:proofErr w:type="gramStart"/>
            <w:r>
              <w:t xml:space="preserve">-20 </w:t>
            </w:r>
            <w:r>
              <w:t>还</w:t>
            </w:r>
            <w:proofErr w:type="gramEnd"/>
            <w:r>
              <w:t>（应</w:t>
            </w:r>
            <w:proofErr w:type="gramStart"/>
            <w:r>
              <w:t>还</w:t>
            </w:r>
            <w:r>
              <w:t xml:space="preserve"> 7</w:t>
            </w:r>
            <w:proofErr w:type="gramEnd"/>
            <w:r>
              <w:t>-15</w:t>
            </w:r>
            <w:r>
              <w:t>）</w:t>
            </w:r>
          </w:p>
        </w:tc>
        <w:tc>
          <w:tcPr>
            <w:tcW w:w="138.90pt" w:type="dxa"/>
          </w:tcPr>
          <w:p w14:paraId="724246CF" w14:textId="77777777" w:rsidR="00337396" w:rsidRDefault="00337396">
            <w:pPr>
              <w:jc w:val="start"/>
            </w:pPr>
            <w:proofErr w:type="gramStart"/>
            <w:r>
              <w:t>逾期</w:t>
            </w:r>
            <w:r>
              <w:t xml:space="preserve"> 5 </w:t>
            </w:r>
            <w:r>
              <w:t>天</w:t>
            </w:r>
            <w:proofErr w:type="gramEnd"/>
            <w:r>
              <w:t>，</w:t>
            </w:r>
            <w:proofErr w:type="gramStart"/>
            <w:r>
              <w:t>罚款</w:t>
            </w:r>
            <w:r>
              <w:t xml:space="preserve"> 2.50</w:t>
            </w:r>
            <w:proofErr w:type="gramEnd"/>
            <w:r>
              <w:t>，</w:t>
            </w:r>
            <w:r>
              <w:t>UNPAID</w:t>
            </w:r>
            <w:r>
              <w:t>，库存恢复</w:t>
            </w:r>
          </w:p>
        </w:tc>
        <w:tc>
          <w:tcPr>
            <w:tcW w:w="98.95pt" w:type="dxa"/>
          </w:tcPr>
          <w:p w14:paraId="73A36F21" w14:textId="77777777" w:rsidR="00337396" w:rsidRDefault="00337396">
            <w:pPr>
              <w:jc w:val="start"/>
            </w:pPr>
            <w:r>
              <w:t>金额</w:t>
            </w:r>
            <w:r>
              <w:t xml:space="preserve"> BigDecimal 2.50</w:t>
            </w:r>
            <w:r>
              <w:t>，状态</w:t>
            </w:r>
            <w:r>
              <w:t xml:space="preserve"> UNPAID</w:t>
            </w:r>
          </w:p>
        </w:tc>
        <w:tc>
          <w:tcPr>
            <w:tcW w:w="32.75pt" w:type="dxa"/>
          </w:tcPr>
          <w:p w14:paraId="5FEB2F9C" w14:textId="77777777" w:rsidR="00337396" w:rsidRDefault="00337396">
            <w:pPr>
              <w:jc w:val="start"/>
            </w:pPr>
            <w:r>
              <w:t>通过</w:t>
            </w:r>
          </w:p>
        </w:tc>
      </w:tr>
      <w:tr w:rsidR="00337396" w14:paraId="11421128" w14:textId="77777777">
        <w:trPr>
          <w:jc w:val="center"/>
        </w:trPr>
        <w:tc>
          <w:tcPr>
            <w:tcW w:w="40.70pt" w:type="dxa"/>
          </w:tcPr>
          <w:p w14:paraId="5CFDCCB4" w14:textId="77777777" w:rsidR="00337396" w:rsidRDefault="00337396">
            <w:pPr>
              <w:jc w:val="start"/>
            </w:pPr>
            <w:r>
              <w:t>TC-05</w:t>
            </w:r>
          </w:p>
        </w:tc>
        <w:tc>
          <w:tcPr>
            <w:tcW w:w="53.90pt" w:type="dxa"/>
          </w:tcPr>
          <w:p w14:paraId="0FA30D0E" w14:textId="77777777" w:rsidR="00337396" w:rsidRDefault="00337396">
            <w:pPr>
              <w:jc w:val="start"/>
            </w:pPr>
            <w:r>
              <w:t>预约队列</w:t>
            </w:r>
          </w:p>
        </w:tc>
        <w:tc>
          <w:tcPr>
            <w:tcW w:w="90.75pt" w:type="dxa"/>
          </w:tcPr>
          <w:p w14:paraId="7D3888A1" w14:textId="77777777" w:rsidR="00337396" w:rsidRDefault="00337396">
            <w:pPr>
              <w:jc w:val="start"/>
            </w:pPr>
            <w:r>
              <w:t>无库存时读者</w:t>
            </w:r>
            <w:r>
              <w:t>2</w:t>
            </w:r>
            <w:r>
              <w:t>预约，随后归还</w:t>
            </w:r>
          </w:p>
        </w:tc>
        <w:tc>
          <w:tcPr>
            <w:tcW w:w="138.90pt" w:type="dxa"/>
          </w:tcPr>
          <w:p w14:paraId="7CDE91AE" w14:textId="77777777" w:rsidR="00337396" w:rsidRDefault="00337396">
            <w:pPr>
              <w:jc w:val="start"/>
            </w:pPr>
            <w:r>
              <w:t>WAITING→READY</w:t>
            </w:r>
            <w:r>
              <w:t>，保留</w:t>
            </w:r>
            <w:proofErr w:type="gramStart"/>
            <w:r>
              <w:t>至</w:t>
            </w:r>
            <w:r>
              <w:t xml:space="preserve"> 7</w:t>
            </w:r>
            <w:proofErr w:type="gramEnd"/>
            <w:r>
              <w:t>-04 09:00</w:t>
            </w:r>
            <w:r>
              <w:t>，</w:t>
            </w:r>
            <w:r>
              <w:t>notified=true</w:t>
            </w:r>
            <w:r>
              <w:t>，库存仍锁住</w:t>
            </w:r>
          </w:p>
        </w:tc>
        <w:tc>
          <w:tcPr>
            <w:tcW w:w="98.95pt" w:type="dxa"/>
          </w:tcPr>
          <w:p w14:paraId="0187B088" w14:textId="77777777" w:rsidR="00337396" w:rsidRDefault="00337396">
            <w:pPr>
              <w:jc w:val="start"/>
            </w:pPr>
            <w:r>
              <w:t>与预期一致</w:t>
            </w:r>
          </w:p>
        </w:tc>
        <w:tc>
          <w:tcPr>
            <w:tcW w:w="32.75pt" w:type="dxa"/>
          </w:tcPr>
          <w:p w14:paraId="4D8C0FAC" w14:textId="77777777" w:rsidR="00337396" w:rsidRDefault="00337396">
            <w:pPr>
              <w:jc w:val="start"/>
            </w:pPr>
            <w:r>
              <w:t>通过</w:t>
            </w:r>
          </w:p>
        </w:tc>
      </w:tr>
      <w:tr w:rsidR="00337396" w14:paraId="2B72A114" w14:textId="77777777">
        <w:trPr>
          <w:jc w:val="center"/>
        </w:trPr>
        <w:tc>
          <w:tcPr>
            <w:tcW w:w="40.70pt" w:type="dxa"/>
          </w:tcPr>
          <w:p w14:paraId="2E98D80A" w14:textId="77777777" w:rsidR="00337396" w:rsidRDefault="00337396">
            <w:pPr>
              <w:jc w:val="start"/>
            </w:pPr>
            <w:r>
              <w:t>TC-06</w:t>
            </w:r>
          </w:p>
        </w:tc>
        <w:tc>
          <w:tcPr>
            <w:tcW w:w="53.90pt" w:type="dxa"/>
          </w:tcPr>
          <w:p w14:paraId="38A4CD6D" w14:textId="77777777" w:rsidR="00337396" w:rsidRDefault="00337396">
            <w:pPr>
              <w:jc w:val="start"/>
            </w:pPr>
            <w:r>
              <w:t>预约持有</w:t>
            </w:r>
          </w:p>
        </w:tc>
        <w:tc>
          <w:tcPr>
            <w:tcW w:w="90.75pt" w:type="dxa"/>
          </w:tcPr>
          <w:p w14:paraId="2569A79D" w14:textId="77777777" w:rsidR="00337396" w:rsidRDefault="00337396">
            <w:pPr>
              <w:jc w:val="start"/>
            </w:pPr>
            <w:r>
              <w:t>可借时预约</w:t>
            </w:r>
            <w:r>
              <w:t xml:space="preserve"> READY</w:t>
            </w:r>
            <w:r>
              <w:t>，他人不可借</w:t>
            </w:r>
          </w:p>
        </w:tc>
        <w:tc>
          <w:tcPr>
            <w:tcW w:w="138.90pt" w:type="dxa"/>
          </w:tcPr>
          <w:p w14:paraId="615003C8" w14:textId="77777777" w:rsidR="00337396" w:rsidRDefault="00337396">
            <w:pPr>
              <w:jc w:val="start"/>
            </w:pPr>
            <w:r>
              <w:t>库存</w:t>
            </w:r>
            <w:r>
              <w:t xml:space="preserve"> 0</w:t>
            </w:r>
            <w:r>
              <w:t>；预约人可借并</w:t>
            </w:r>
            <w:r>
              <w:t xml:space="preserve"> FULFILLED</w:t>
            </w:r>
          </w:p>
        </w:tc>
        <w:tc>
          <w:tcPr>
            <w:tcW w:w="98.95pt" w:type="dxa"/>
          </w:tcPr>
          <w:p w14:paraId="55ADF003" w14:textId="77777777" w:rsidR="00337396" w:rsidRDefault="00337396">
            <w:pPr>
              <w:jc w:val="start"/>
            </w:pPr>
            <w:r>
              <w:t>与预期一致</w:t>
            </w:r>
          </w:p>
        </w:tc>
        <w:tc>
          <w:tcPr>
            <w:tcW w:w="32.75pt" w:type="dxa"/>
          </w:tcPr>
          <w:p w14:paraId="0CDD9390" w14:textId="77777777" w:rsidR="00337396" w:rsidRDefault="00337396">
            <w:pPr>
              <w:jc w:val="start"/>
            </w:pPr>
            <w:r>
              <w:t>通过</w:t>
            </w:r>
          </w:p>
        </w:tc>
      </w:tr>
      <w:tr w:rsidR="00337396" w14:paraId="65143D0C" w14:textId="77777777">
        <w:trPr>
          <w:jc w:val="center"/>
        </w:trPr>
        <w:tc>
          <w:tcPr>
            <w:tcW w:w="40.70pt" w:type="dxa"/>
          </w:tcPr>
          <w:p w14:paraId="679A44B8" w14:textId="77777777" w:rsidR="00337396" w:rsidRDefault="00337396">
            <w:pPr>
              <w:jc w:val="start"/>
            </w:pPr>
            <w:r>
              <w:t>TC-07</w:t>
            </w:r>
          </w:p>
        </w:tc>
        <w:tc>
          <w:tcPr>
            <w:tcW w:w="53.90pt" w:type="dxa"/>
          </w:tcPr>
          <w:p w14:paraId="244B397C" w14:textId="77777777" w:rsidR="00337396" w:rsidRDefault="00337396">
            <w:pPr>
              <w:jc w:val="start"/>
            </w:pPr>
            <w:r>
              <w:t>取消预约</w:t>
            </w:r>
          </w:p>
        </w:tc>
        <w:tc>
          <w:tcPr>
            <w:tcW w:w="90.75pt" w:type="dxa"/>
          </w:tcPr>
          <w:p w14:paraId="74E92070" w14:textId="77777777" w:rsidR="00337396" w:rsidRDefault="00337396">
            <w:pPr>
              <w:jc w:val="start"/>
            </w:pPr>
            <w:r>
              <w:t>取消第一人</w:t>
            </w:r>
            <w:r>
              <w:t xml:space="preserve"> READY </w:t>
            </w:r>
            <w:r>
              <w:t>预约</w:t>
            </w:r>
          </w:p>
        </w:tc>
        <w:tc>
          <w:tcPr>
            <w:tcW w:w="138.90pt" w:type="dxa"/>
          </w:tcPr>
          <w:p w14:paraId="2E8E5316" w14:textId="77777777" w:rsidR="00337396" w:rsidRDefault="00337396">
            <w:pPr>
              <w:jc w:val="start"/>
            </w:pPr>
            <w:r>
              <w:t>CANCELLED</w:t>
            </w:r>
            <w:r>
              <w:t>，下一读者升</w:t>
            </w:r>
            <w:r>
              <w:t xml:space="preserve"> READY </w:t>
            </w:r>
            <w:r>
              <w:t>并</w:t>
            </w:r>
            <w:r>
              <w:t xml:space="preserve"> notified</w:t>
            </w:r>
          </w:p>
        </w:tc>
        <w:tc>
          <w:tcPr>
            <w:tcW w:w="98.95pt" w:type="dxa"/>
          </w:tcPr>
          <w:p w14:paraId="25164A23" w14:textId="77777777" w:rsidR="00337396" w:rsidRDefault="00337396">
            <w:pPr>
              <w:jc w:val="start"/>
            </w:pPr>
            <w:r>
              <w:t>与预期一致</w:t>
            </w:r>
          </w:p>
        </w:tc>
        <w:tc>
          <w:tcPr>
            <w:tcW w:w="32.75pt" w:type="dxa"/>
          </w:tcPr>
          <w:p w14:paraId="6326DDB4" w14:textId="77777777" w:rsidR="00337396" w:rsidRDefault="00337396">
            <w:pPr>
              <w:jc w:val="start"/>
            </w:pPr>
            <w:r>
              <w:t>通过</w:t>
            </w:r>
          </w:p>
        </w:tc>
      </w:tr>
      <w:tr w:rsidR="00337396" w14:paraId="5D372FF8" w14:textId="77777777">
        <w:trPr>
          <w:jc w:val="center"/>
        </w:trPr>
        <w:tc>
          <w:tcPr>
            <w:tcW w:w="40.70pt" w:type="dxa"/>
          </w:tcPr>
          <w:p w14:paraId="5476DC76" w14:textId="77777777" w:rsidR="00337396" w:rsidRDefault="00337396">
            <w:pPr>
              <w:jc w:val="start"/>
            </w:pPr>
            <w:r>
              <w:lastRenderedPageBreak/>
              <w:t>TC-08</w:t>
            </w:r>
          </w:p>
        </w:tc>
        <w:tc>
          <w:tcPr>
            <w:tcW w:w="53.90pt" w:type="dxa"/>
          </w:tcPr>
          <w:p w14:paraId="6EF4724E" w14:textId="77777777" w:rsidR="00337396" w:rsidRDefault="00337396">
            <w:pPr>
              <w:jc w:val="start"/>
            </w:pPr>
            <w:r>
              <w:t>预约超时</w:t>
            </w:r>
          </w:p>
        </w:tc>
        <w:tc>
          <w:tcPr>
            <w:tcW w:w="90.75pt" w:type="dxa"/>
          </w:tcPr>
          <w:p w14:paraId="32D21991" w14:textId="77777777" w:rsidR="00337396" w:rsidRDefault="00337396">
            <w:pPr>
              <w:jc w:val="start"/>
            </w:pPr>
            <w:r>
              <w:t>固定时钟推进</w:t>
            </w:r>
            <w:proofErr w:type="gramStart"/>
            <w:r>
              <w:t>至</w:t>
            </w:r>
            <w:r>
              <w:t xml:space="preserve"> 7</w:t>
            </w:r>
            <w:proofErr w:type="gramEnd"/>
            <w:r>
              <w:t xml:space="preserve">-05 </w:t>
            </w:r>
            <w:r>
              <w:t>后</w:t>
            </w:r>
            <w:r>
              <w:t xml:space="preserve"> expireReservations</w:t>
            </w:r>
          </w:p>
        </w:tc>
        <w:tc>
          <w:tcPr>
            <w:tcW w:w="138.90pt" w:type="dxa"/>
          </w:tcPr>
          <w:p w14:paraId="412B93A3" w14:textId="77777777" w:rsidR="00337396" w:rsidRDefault="00337396">
            <w:pPr>
              <w:jc w:val="start"/>
            </w:pPr>
            <w:r>
              <w:t>第一人</w:t>
            </w:r>
            <w:r>
              <w:t xml:space="preserve"> EXPIRED</w:t>
            </w:r>
            <w:r>
              <w:t>，第二人</w:t>
            </w:r>
            <w:r>
              <w:t xml:space="preserve"> READY </w:t>
            </w:r>
            <w:r>
              <w:t>且新</w:t>
            </w:r>
            <w:proofErr w:type="gramStart"/>
            <w:r>
              <w:t>到期</w:t>
            </w:r>
            <w:r>
              <w:t xml:space="preserve"> 7</w:t>
            </w:r>
            <w:proofErr w:type="gramEnd"/>
            <w:r>
              <w:t>-08</w:t>
            </w:r>
          </w:p>
        </w:tc>
        <w:tc>
          <w:tcPr>
            <w:tcW w:w="98.95pt" w:type="dxa"/>
          </w:tcPr>
          <w:p w14:paraId="3FCBA463" w14:textId="77777777" w:rsidR="00337396" w:rsidRDefault="00337396">
            <w:pPr>
              <w:jc w:val="start"/>
            </w:pPr>
            <w:r>
              <w:t>与预期一致</w:t>
            </w:r>
          </w:p>
        </w:tc>
        <w:tc>
          <w:tcPr>
            <w:tcW w:w="32.75pt" w:type="dxa"/>
          </w:tcPr>
          <w:p w14:paraId="026E5172" w14:textId="77777777" w:rsidR="00337396" w:rsidRDefault="00337396">
            <w:pPr>
              <w:jc w:val="start"/>
            </w:pPr>
            <w:r>
              <w:t>通过</w:t>
            </w:r>
          </w:p>
        </w:tc>
      </w:tr>
      <w:tr w:rsidR="00337396" w14:paraId="27E4D477" w14:textId="77777777">
        <w:trPr>
          <w:jc w:val="center"/>
        </w:trPr>
        <w:tc>
          <w:tcPr>
            <w:tcW w:w="40.70pt" w:type="dxa"/>
          </w:tcPr>
          <w:p w14:paraId="293827B9" w14:textId="77777777" w:rsidR="00337396" w:rsidRDefault="00337396">
            <w:pPr>
              <w:jc w:val="start"/>
            </w:pPr>
            <w:r>
              <w:t>TC-09</w:t>
            </w:r>
          </w:p>
        </w:tc>
        <w:tc>
          <w:tcPr>
            <w:tcW w:w="53.90pt" w:type="dxa"/>
          </w:tcPr>
          <w:p w14:paraId="6A589A87" w14:textId="77777777" w:rsidR="00337396" w:rsidRDefault="00337396">
            <w:pPr>
              <w:jc w:val="start"/>
            </w:pPr>
            <w:r>
              <w:t>增册顺延</w:t>
            </w:r>
          </w:p>
        </w:tc>
        <w:tc>
          <w:tcPr>
            <w:tcW w:w="90.75pt" w:type="dxa"/>
          </w:tcPr>
          <w:p w14:paraId="642D2154" w14:textId="77777777" w:rsidR="00337396" w:rsidRDefault="00337396">
            <w:pPr>
              <w:jc w:val="start"/>
            </w:pPr>
            <w:r>
              <w:t>两名读者</w:t>
            </w:r>
            <w:r>
              <w:t xml:space="preserve"> WAITING </w:t>
            </w:r>
            <w:r>
              <w:t>时馆藏改</w:t>
            </w:r>
            <w:proofErr w:type="gramStart"/>
            <w:r>
              <w:t>为</w:t>
            </w:r>
            <w:r>
              <w:t xml:space="preserve"> 2 </w:t>
            </w:r>
            <w:proofErr w:type="gramEnd"/>
            <w:r>
              <w:t>册</w:t>
            </w:r>
          </w:p>
        </w:tc>
        <w:tc>
          <w:tcPr>
            <w:tcW w:w="138.90pt" w:type="dxa"/>
          </w:tcPr>
          <w:p w14:paraId="3264901F" w14:textId="77777777" w:rsidR="00337396" w:rsidRDefault="00337396">
            <w:pPr>
              <w:jc w:val="start"/>
            </w:pPr>
            <w:r>
              <w:t>排队读者升</w:t>
            </w:r>
            <w:r>
              <w:t xml:space="preserve"> READY</w:t>
            </w:r>
            <w:r>
              <w:t>，可借仍</w:t>
            </w:r>
            <w:proofErr w:type="gramStart"/>
            <w:r>
              <w:t>为</w:t>
            </w:r>
            <w:r>
              <w:t xml:space="preserve"> 0</w:t>
            </w:r>
            <w:proofErr w:type="gramEnd"/>
          </w:p>
        </w:tc>
        <w:tc>
          <w:tcPr>
            <w:tcW w:w="98.95pt" w:type="dxa"/>
          </w:tcPr>
          <w:p w14:paraId="56F9D1B9" w14:textId="77777777" w:rsidR="00337396" w:rsidRDefault="00337396">
            <w:pPr>
              <w:jc w:val="start"/>
            </w:pPr>
            <w:r>
              <w:t>与预期一致</w:t>
            </w:r>
          </w:p>
        </w:tc>
        <w:tc>
          <w:tcPr>
            <w:tcW w:w="32.75pt" w:type="dxa"/>
          </w:tcPr>
          <w:p w14:paraId="48EF8597" w14:textId="77777777" w:rsidR="00337396" w:rsidRDefault="00337396">
            <w:pPr>
              <w:jc w:val="start"/>
            </w:pPr>
            <w:r>
              <w:t>通过</w:t>
            </w:r>
          </w:p>
        </w:tc>
      </w:tr>
      <w:tr w:rsidR="00337396" w14:paraId="67072936" w14:textId="77777777">
        <w:trPr>
          <w:jc w:val="center"/>
        </w:trPr>
        <w:tc>
          <w:tcPr>
            <w:tcW w:w="40.70pt" w:type="dxa"/>
          </w:tcPr>
          <w:p w14:paraId="10B78E35" w14:textId="77777777" w:rsidR="00337396" w:rsidRDefault="00337396">
            <w:pPr>
              <w:jc w:val="start"/>
            </w:pPr>
            <w:r>
              <w:t>TC-10</w:t>
            </w:r>
          </w:p>
        </w:tc>
        <w:tc>
          <w:tcPr>
            <w:tcW w:w="53.90pt" w:type="dxa"/>
          </w:tcPr>
          <w:p w14:paraId="6CD74AD6" w14:textId="77777777" w:rsidR="00337396" w:rsidRDefault="00337396">
            <w:pPr>
              <w:jc w:val="start"/>
            </w:pPr>
            <w:r>
              <w:t>预约</w:t>
            </w:r>
            <w:r>
              <w:t>/</w:t>
            </w:r>
            <w:r>
              <w:t>续借规则</w:t>
            </w:r>
          </w:p>
        </w:tc>
        <w:tc>
          <w:tcPr>
            <w:tcW w:w="90.75pt" w:type="dxa"/>
          </w:tcPr>
          <w:p w14:paraId="1A5EEDCE" w14:textId="77777777" w:rsidR="00337396" w:rsidRDefault="00337396">
            <w:pPr>
              <w:jc w:val="start"/>
            </w:pPr>
            <w:r>
              <w:t>重复预约；有人预约时续借</w:t>
            </w:r>
          </w:p>
        </w:tc>
        <w:tc>
          <w:tcPr>
            <w:tcW w:w="138.90pt" w:type="dxa"/>
          </w:tcPr>
          <w:p w14:paraId="46D5A744" w14:textId="77777777" w:rsidR="00337396" w:rsidRDefault="00337396">
            <w:pPr>
              <w:jc w:val="start"/>
            </w:pPr>
            <w:r>
              <w:t>均拒绝</w:t>
            </w:r>
          </w:p>
        </w:tc>
        <w:tc>
          <w:tcPr>
            <w:tcW w:w="98.95pt" w:type="dxa"/>
          </w:tcPr>
          <w:p w14:paraId="0D7EB4B9" w14:textId="77777777" w:rsidR="00337396" w:rsidRDefault="00337396">
            <w:pPr>
              <w:jc w:val="start"/>
            </w:pPr>
            <w:r>
              <w:t>与预期一致</w:t>
            </w:r>
          </w:p>
        </w:tc>
        <w:tc>
          <w:tcPr>
            <w:tcW w:w="32.75pt" w:type="dxa"/>
          </w:tcPr>
          <w:p w14:paraId="50E7C897" w14:textId="77777777" w:rsidR="00337396" w:rsidRDefault="00337396">
            <w:pPr>
              <w:jc w:val="start"/>
            </w:pPr>
            <w:r>
              <w:t>通过</w:t>
            </w:r>
          </w:p>
        </w:tc>
      </w:tr>
      <w:tr w:rsidR="00337396" w14:paraId="3B1B8C19" w14:textId="77777777">
        <w:trPr>
          <w:jc w:val="center"/>
        </w:trPr>
        <w:tc>
          <w:tcPr>
            <w:tcW w:w="40.70pt" w:type="dxa"/>
          </w:tcPr>
          <w:p w14:paraId="18C4ED16" w14:textId="77777777" w:rsidR="00337396" w:rsidRDefault="00337396">
            <w:pPr>
              <w:jc w:val="start"/>
            </w:pPr>
            <w:r>
              <w:t>TC-11</w:t>
            </w:r>
          </w:p>
        </w:tc>
        <w:tc>
          <w:tcPr>
            <w:tcW w:w="53.90pt" w:type="dxa"/>
          </w:tcPr>
          <w:p w14:paraId="55C8311E" w14:textId="77777777" w:rsidR="00337396" w:rsidRDefault="00337396">
            <w:pPr>
              <w:jc w:val="start"/>
            </w:pPr>
            <w:r>
              <w:t>正常续借</w:t>
            </w:r>
          </w:p>
        </w:tc>
        <w:tc>
          <w:tcPr>
            <w:tcW w:w="90.75pt" w:type="dxa"/>
          </w:tcPr>
          <w:p w14:paraId="7C113AB7" w14:textId="77777777" w:rsidR="00337396" w:rsidRDefault="00337396">
            <w:pPr>
              <w:jc w:val="start"/>
            </w:pPr>
            <w:r>
              <w:t>无人预约，连续续借两次</w:t>
            </w:r>
          </w:p>
        </w:tc>
        <w:tc>
          <w:tcPr>
            <w:tcW w:w="138.90pt" w:type="dxa"/>
          </w:tcPr>
          <w:p w14:paraId="3C06711F" w14:textId="77777777" w:rsidR="00337396" w:rsidRDefault="00337396">
            <w:pPr>
              <w:jc w:val="start"/>
            </w:pPr>
            <w:r>
              <w:t>首次应还</w:t>
            </w:r>
            <w:proofErr w:type="gramStart"/>
            <w:r>
              <w:t>至</w:t>
            </w:r>
            <w:r>
              <w:t xml:space="preserve"> 7</w:t>
            </w:r>
            <w:proofErr w:type="gramEnd"/>
            <w:r>
              <w:t>-29</w:t>
            </w:r>
            <w:r>
              <w:t>，</w:t>
            </w:r>
            <w:r>
              <w:t>renewCount=1</w:t>
            </w:r>
            <w:r>
              <w:t>；第二次拒绝</w:t>
            </w:r>
          </w:p>
        </w:tc>
        <w:tc>
          <w:tcPr>
            <w:tcW w:w="98.95pt" w:type="dxa"/>
          </w:tcPr>
          <w:p w14:paraId="5E2E88CD" w14:textId="77777777" w:rsidR="00337396" w:rsidRDefault="00337396">
            <w:pPr>
              <w:jc w:val="start"/>
            </w:pPr>
            <w:r>
              <w:t>与预期一致</w:t>
            </w:r>
          </w:p>
        </w:tc>
        <w:tc>
          <w:tcPr>
            <w:tcW w:w="32.75pt" w:type="dxa"/>
          </w:tcPr>
          <w:p w14:paraId="3A4318CF" w14:textId="77777777" w:rsidR="00337396" w:rsidRDefault="00337396">
            <w:pPr>
              <w:jc w:val="start"/>
            </w:pPr>
            <w:r>
              <w:t>通过</w:t>
            </w:r>
          </w:p>
        </w:tc>
      </w:tr>
      <w:tr w:rsidR="00337396" w14:paraId="06DF0875" w14:textId="77777777">
        <w:trPr>
          <w:jc w:val="center"/>
        </w:trPr>
        <w:tc>
          <w:tcPr>
            <w:tcW w:w="40.70pt" w:type="dxa"/>
          </w:tcPr>
          <w:p w14:paraId="2ADA7F30" w14:textId="77777777" w:rsidR="00337396" w:rsidRDefault="00337396">
            <w:pPr>
              <w:jc w:val="start"/>
            </w:pPr>
            <w:r>
              <w:t>TC-12</w:t>
            </w:r>
          </w:p>
        </w:tc>
        <w:tc>
          <w:tcPr>
            <w:tcW w:w="53.90pt" w:type="dxa"/>
          </w:tcPr>
          <w:p w14:paraId="1B4E21B1" w14:textId="77777777" w:rsidR="00337396" w:rsidRDefault="00337396">
            <w:pPr>
              <w:jc w:val="start"/>
            </w:pPr>
            <w:r>
              <w:t>罚款拦截</w:t>
            </w:r>
          </w:p>
        </w:tc>
        <w:tc>
          <w:tcPr>
            <w:tcW w:w="90.75pt" w:type="dxa"/>
          </w:tcPr>
          <w:p w14:paraId="1F6F4132" w14:textId="77777777" w:rsidR="00337396" w:rsidRDefault="00337396">
            <w:pPr>
              <w:jc w:val="start"/>
            </w:pPr>
            <w:r>
              <w:t>未缴罚款时再借；缴费后再借</w:t>
            </w:r>
          </w:p>
        </w:tc>
        <w:tc>
          <w:tcPr>
            <w:tcW w:w="138.90pt" w:type="dxa"/>
          </w:tcPr>
          <w:p w14:paraId="0A24CFFE" w14:textId="77777777" w:rsidR="00337396" w:rsidRDefault="00337396">
            <w:pPr>
              <w:jc w:val="start"/>
            </w:pPr>
            <w:r>
              <w:t>缴清前拒绝，缴清后成功</w:t>
            </w:r>
          </w:p>
        </w:tc>
        <w:tc>
          <w:tcPr>
            <w:tcW w:w="98.95pt" w:type="dxa"/>
          </w:tcPr>
          <w:p w14:paraId="414BF8EC" w14:textId="77777777" w:rsidR="00337396" w:rsidRDefault="00337396">
            <w:pPr>
              <w:jc w:val="start"/>
            </w:pPr>
            <w:r>
              <w:t>与预期一致</w:t>
            </w:r>
          </w:p>
        </w:tc>
        <w:tc>
          <w:tcPr>
            <w:tcW w:w="32.75pt" w:type="dxa"/>
          </w:tcPr>
          <w:p w14:paraId="1A9951AD" w14:textId="77777777" w:rsidR="00337396" w:rsidRDefault="00337396">
            <w:pPr>
              <w:jc w:val="start"/>
            </w:pPr>
            <w:r>
              <w:t>通过</w:t>
            </w:r>
          </w:p>
        </w:tc>
      </w:tr>
      <w:tr w:rsidR="00337396" w14:paraId="282A4A6B" w14:textId="77777777">
        <w:trPr>
          <w:jc w:val="center"/>
        </w:trPr>
        <w:tc>
          <w:tcPr>
            <w:tcW w:w="40.70pt" w:type="dxa"/>
          </w:tcPr>
          <w:p w14:paraId="3554233B" w14:textId="77777777" w:rsidR="00337396" w:rsidRDefault="00337396">
            <w:pPr>
              <w:jc w:val="start"/>
            </w:pPr>
            <w:r>
              <w:t>TC-13</w:t>
            </w:r>
          </w:p>
        </w:tc>
        <w:tc>
          <w:tcPr>
            <w:tcW w:w="53.90pt" w:type="dxa"/>
          </w:tcPr>
          <w:p w14:paraId="77D86725" w14:textId="77777777" w:rsidR="00337396" w:rsidRDefault="00337396">
            <w:pPr>
              <w:jc w:val="start"/>
            </w:pPr>
            <w:r>
              <w:t>借阅证</w:t>
            </w:r>
          </w:p>
        </w:tc>
        <w:tc>
          <w:tcPr>
            <w:tcW w:w="90.75pt" w:type="dxa"/>
          </w:tcPr>
          <w:p w14:paraId="43F9F90B" w14:textId="77777777" w:rsidR="00337396" w:rsidRDefault="00337396">
            <w:pPr>
              <w:jc w:val="start"/>
            </w:pPr>
            <w:r>
              <w:t xml:space="preserve">card_status=SUSPENDED </w:t>
            </w:r>
            <w:r>
              <w:t>后借阅</w:t>
            </w:r>
          </w:p>
        </w:tc>
        <w:tc>
          <w:tcPr>
            <w:tcW w:w="138.90pt" w:type="dxa"/>
          </w:tcPr>
          <w:p w14:paraId="67D3E58C" w14:textId="77777777" w:rsidR="00337396" w:rsidRDefault="00337396">
            <w:pPr>
              <w:jc w:val="start"/>
            </w:pPr>
            <w:r>
              <w:t>拒绝，不扣库存</w:t>
            </w:r>
          </w:p>
        </w:tc>
        <w:tc>
          <w:tcPr>
            <w:tcW w:w="98.95pt" w:type="dxa"/>
          </w:tcPr>
          <w:p w14:paraId="471A21CC" w14:textId="77777777" w:rsidR="00337396" w:rsidRDefault="00337396">
            <w:pPr>
              <w:jc w:val="start"/>
            </w:pPr>
            <w:r>
              <w:t>与预期一致</w:t>
            </w:r>
          </w:p>
        </w:tc>
        <w:tc>
          <w:tcPr>
            <w:tcW w:w="32.75pt" w:type="dxa"/>
          </w:tcPr>
          <w:p w14:paraId="508F6534" w14:textId="77777777" w:rsidR="00337396" w:rsidRDefault="00337396">
            <w:pPr>
              <w:jc w:val="start"/>
            </w:pPr>
            <w:r>
              <w:t>通过</w:t>
            </w:r>
          </w:p>
        </w:tc>
      </w:tr>
      <w:tr w:rsidR="00337396" w14:paraId="4D609A18" w14:textId="77777777">
        <w:trPr>
          <w:jc w:val="center"/>
        </w:trPr>
        <w:tc>
          <w:tcPr>
            <w:tcW w:w="40.70pt" w:type="dxa"/>
          </w:tcPr>
          <w:p w14:paraId="7975AC21" w14:textId="77777777" w:rsidR="00337396" w:rsidRDefault="00337396">
            <w:pPr>
              <w:jc w:val="start"/>
            </w:pPr>
            <w:r>
              <w:t>TC-14</w:t>
            </w:r>
          </w:p>
        </w:tc>
        <w:tc>
          <w:tcPr>
            <w:tcW w:w="53.90pt" w:type="dxa"/>
          </w:tcPr>
          <w:p w14:paraId="32597636" w14:textId="77777777" w:rsidR="00337396" w:rsidRDefault="00337396">
            <w:pPr>
              <w:jc w:val="start"/>
            </w:pPr>
            <w:r>
              <w:t>并发借阅</w:t>
            </w:r>
          </w:p>
        </w:tc>
        <w:tc>
          <w:tcPr>
            <w:tcW w:w="90.75pt" w:type="dxa"/>
          </w:tcPr>
          <w:p w14:paraId="2D18B1C9" w14:textId="77777777" w:rsidR="00337396" w:rsidRDefault="00337396">
            <w:pPr>
              <w:jc w:val="start"/>
            </w:pPr>
            <w:proofErr w:type="gramStart"/>
            <w:r>
              <w:t xml:space="preserve">8 </w:t>
            </w:r>
            <w:r>
              <w:t>线程</w:t>
            </w:r>
            <w:proofErr w:type="gramEnd"/>
            <w:r>
              <w:t>同时借同一单册</w:t>
            </w:r>
          </w:p>
        </w:tc>
        <w:tc>
          <w:tcPr>
            <w:tcW w:w="138.90pt" w:type="dxa"/>
          </w:tcPr>
          <w:p w14:paraId="27694064" w14:textId="77777777" w:rsidR="00337396" w:rsidRDefault="00337396">
            <w:pPr>
              <w:jc w:val="start"/>
            </w:pPr>
            <w:proofErr w:type="gramStart"/>
            <w:r>
              <w:t>仅</w:t>
            </w:r>
            <w:r>
              <w:t xml:space="preserve"> 1 </w:t>
            </w:r>
            <w:r>
              <w:t>次</w:t>
            </w:r>
            <w:proofErr w:type="gramEnd"/>
            <w:r>
              <w:t>成功，</w:t>
            </w:r>
            <w:proofErr w:type="gramStart"/>
            <w:r>
              <w:t xml:space="preserve">7 </w:t>
            </w:r>
            <w:r>
              <w:t>次</w:t>
            </w:r>
            <w:proofErr w:type="gramEnd"/>
            <w:r>
              <w:t>拒绝，在借</w:t>
            </w:r>
            <w:r>
              <w:t>=1</w:t>
            </w:r>
            <w:r>
              <w:t>，可借</w:t>
            </w:r>
            <w:r>
              <w:t>=0</w:t>
            </w:r>
          </w:p>
        </w:tc>
        <w:tc>
          <w:tcPr>
            <w:tcW w:w="98.95pt" w:type="dxa"/>
          </w:tcPr>
          <w:p w14:paraId="0BD8040A" w14:textId="77777777" w:rsidR="00337396" w:rsidRDefault="00337396">
            <w:pPr>
              <w:jc w:val="start"/>
            </w:pPr>
            <w:r>
              <w:t>success=1, rejected=7</w:t>
            </w:r>
          </w:p>
        </w:tc>
        <w:tc>
          <w:tcPr>
            <w:tcW w:w="32.75pt" w:type="dxa"/>
          </w:tcPr>
          <w:p w14:paraId="791FA096" w14:textId="77777777" w:rsidR="00337396" w:rsidRDefault="00337396">
            <w:pPr>
              <w:jc w:val="start"/>
            </w:pPr>
            <w:r>
              <w:t>通过</w:t>
            </w:r>
          </w:p>
        </w:tc>
      </w:tr>
      <w:tr w:rsidR="00337396" w14:paraId="003124C8" w14:textId="77777777">
        <w:trPr>
          <w:jc w:val="center"/>
        </w:trPr>
        <w:tc>
          <w:tcPr>
            <w:tcW w:w="40.70pt" w:type="dxa"/>
          </w:tcPr>
          <w:p w14:paraId="0E047173" w14:textId="77777777" w:rsidR="00337396" w:rsidRDefault="00337396">
            <w:pPr>
              <w:jc w:val="start"/>
            </w:pPr>
            <w:r>
              <w:t>TC-15</w:t>
            </w:r>
          </w:p>
        </w:tc>
        <w:tc>
          <w:tcPr>
            <w:tcW w:w="53.90pt" w:type="dxa"/>
          </w:tcPr>
          <w:p w14:paraId="5B80FD60" w14:textId="77777777" w:rsidR="00337396" w:rsidRDefault="00337396">
            <w:pPr>
              <w:jc w:val="start"/>
            </w:pPr>
            <w:r>
              <w:t>统计</w:t>
            </w:r>
          </w:p>
        </w:tc>
        <w:tc>
          <w:tcPr>
            <w:tcW w:w="90.75pt" w:type="dxa"/>
          </w:tcPr>
          <w:p w14:paraId="7E853957" w14:textId="77777777" w:rsidR="00337396" w:rsidRDefault="00337396">
            <w:pPr>
              <w:jc w:val="start"/>
            </w:pPr>
            <w:r>
              <w:t>借阅后</w:t>
            </w:r>
            <w:r>
              <w:t xml:space="preserve"> monthlyStats / categoryStocks</w:t>
            </w:r>
          </w:p>
        </w:tc>
        <w:tc>
          <w:tcPr>
            <w:tcW w:w="138.90pt" w:type="dxa"/>
          </w:tcPr>
          <w:p w14:paraId="57F5CD45" w14:textId="77777777" w:rsidR="00337396" w:rsidRDefault="00337396">
            <w:pPr>
              <w:jc w:val="start"/>
            </w:pPr>
            <w:proofErr w:type="gramStart"/>
            <w:r>
              <w:t>最近</w:t>
            </w:r>
            <w:r>
              <w:t xml:space="preserve"> 12 </w:t>
            </w:r>
            <w:r>
              <w:t>月</w:t>
            </w:r>
            <w:proofErr w:type="gramEnd"/>
            <w:r>
              <w:t>序列完整；分类含</w:t>
            </w:r>
            <w:r>
              <w:t>“</w:t>
            </w:r>
            <w:r>
              <w:t>计算机</w:t>
            </w:r>
            <w:r>
              <w:t>”</w:t>
            </w:r>
          </w:p>
        </w:tc>
        <w:tc>
          <w:tcPr>
            <w:tcW w:w="98.95pt" w:type="dxa"/>
          </w:tcPr>
          <w:p w14:paraId="0BD0A3EA" w14:textId="77777777" w:rsidR="00337396" w:rsidRDefault="00337396">
            <w:pPr>
              <w:jc w:val="start"/>
            </w:pPr>
            <w:r>
              <w:t>与预期一致</w:t>
            </w:r>
          </w:p>
        </w:tc>
        <w:tc>
          <w:tcPr>
            <w:tcW w:w="32.75pt" w:type="dxa"/>
          </w:tcPr>
          <w:p w14:paraId="5E2D054C" w14:textId="77777777" w:rsidR="00337396" w:rsidRDefault="00337396">
            <w:pPr>
              <w:jc w:val="start"/>
            </w:pPr>
            <w:r>
              <w:t>通过</w:t>
            </w:r>
          </w:p>
        </w:tc>
      </w:tr>
      <w:tr w:rsidR="00337396" w14:paraId="056D8325" w14:textId="77777777">
        <w:trPr>
          <w:jc w:val="center"/>
        </w:trPr>
        <w:tc>
          <w:tcPr>
            <w:tcW w:w="40.70pt" w:type="dxa"/>
          </w:tcPr>
          <w:p w14:paraId="785CBCE8" w14:textId="77777777" w:rsidR="00337396" w:rsidRDefault="00337396">
            <w:pPr>
              <w:jc w:val="start"/>
            </w:pPr>
            <w:r>
              <w:t>TC-16</w:t>
            </w:r>
          </w:p>
        </w:tc>
        <w:tc>
          <w:tcPr>
            <w:tcW w:w="53.90pt" w:type="dxa"/>
          </w:tcPr>
          <w:p w14:paraId="18C80F97" w14:textId="77777777" w:rsidR="00337396" w:rsidRDefault="00337396">
            <w:pPr>
              <w:jc w:val="start"/>
            </w:pPr>
            <w:r>
              <w:t>改密</w:t>
            </w:r>
          </w:p>
        </w:tc>
        <w:tc>
          <w:tcPr>
            <w:tcW w:w="90.75pt" w:type="dxa"/>
          </w:tcPr>
          <w:p w14:paraId="4E0AC6BB" w14:textId="77777777" w:rsidR="00337396" w:rsidRDefault="00337396">
            <w:pPr>
              <w:jc w:val="start"/>
            </w:pPr>
            <w:r>
              <w:t>正确旧密改密；错误旧密</w:t>
            </w:r>
          </w:p>
        </w:tc>
        <w:tc>
          <w:tcPr>
            <w:tcW w:w="138.90pt" w:type="dxa"/>
          </w:tcPr>
          <w:p w14:paraId="0E76DA97" w14:textId="77777777" w:rsidR="00337396" w:rsidRDefault="00337396">
            <w:pPr>
              <w:jc w:val="start"/>
            </w:pPr>
            <w:r>
              <w:t>新密可登录，旧密失效；错误旧密拒绝</w:t>
            </w:r>
          </w:p>
        </w:tc>
        <w:tc>
          <w:tcPr>
            <w:tcW w:w="98.95pt" w:type="dxa"/>
          </w:tcPr>
          <w:p w14:paraId="00AC807E" w14:textId="77777777" w:rsidR="00337396" w:rsidRDefault="00337396">
            <w:pPr>
              <w:jc w:val="start"/>
            </w:pPr>
            <w:r>
              <w:t>与预期一致</w:t>
            </w:r>
          </w:p>
        </w:tc>
        <w:tc>
          <w:tcPr>
            <w:tcW w:w="32.75pt" w:type="dxa"/>
          </w:tcPr>
          <w:p w14:paraId="74CA06A3" w14:textId="77777777" w:rsidR="00337396" w:rsidRDefault="00337396">
            <w:pPr>
              <w:jc w:val="start"/>
            </w:pPr>
            <w:r>
              <w:t>通过</w:t>
            </w:r>
          </w:p>
        </w:tc>
      </w:tr>
      <w:tr w:rsidR="00337396" w14:paraId="6538780D" w14:textId="77777777">
        <w:trPr>
          <w:jc w:val="center"/>
        </w:trPr>
        <w:tc>
          <w:tcPr>
            <w:tcW w:w="40.70pt" w:type="dxa"/>
          </w:tcPr>
          <w:p w14:paraId="554CDF0F" w14:textId="77777777" w:rsidR="00337396" w:rsidRDefault="00337396">
            <w:pPr>
              <w:jc w:val="start"/>
            </w:pPr>
            <w:r>
              <w:t>TC-17</w:t>
            </w:r>
          </w:p>
        </w:tc>
        <w:tc>
          <w:tcPr>
            <w:tcW w:w="53.90pt" w:type="dxa"/>
          </w:tcPr>
          <w:p w14:paraId="01161A45" w14:textId="77777777" w:rsidR="00337396" w:rsidRDefault="00337396">
            <w:pPr>
              <w:jc w:val="start"/>
            </w:pPr>
            <w:r>
              <w:t>看板隔离</w:t>
            </w:r>
          </w:p>
        </w:tc>
        <w:tc>
          <w:tcPr>
            <w:tcW w:w="90.75pt" w:type="dxa"/>
          </w:tcPr>
          <w:p w14:paraId="47FA780C" w14:textId="77777777" w:rsidR="00337396" w:rsidRDefault="00337396">
            <w:pPr>
              <w:jc w:val="start"/>
            </w:pPr>
            <w:r>
              <w:t>两名读者各</w:t>
            </w:r>
            <w:proofErr w:type="gramStart"/>
            <w:r>
              <w:t>借</w:t>
            </w:r>
            <w:r>
              <w:t xml:space="preserve"> 1 </w:t>
            </w:r>
            <w:proofErr w:type="gramEnd"/>
            <w:r>
              <w:t>本后</w:t>
            </w:r>
            <w:r>
              <w:t xml:space="preserve"> dashboard</w:t>
            </w:r>
          </w:p>
        </w:tc>
        <w:tc>
          <w:tcPr>
            <w:tcW w:w="138.90pt" w:type="dxa"/>
          </w:tcPr>
          <w:p w14:paraId="6EDC39ED" w14:textId="77777777" w:rsidR="00337396" w:rsidRDefault="00337396">
            <w:pPr>
              <w:jc w:val="start"/>
            </w:pPr>
            <w:r>
              <w:t>读者仅见自身在借；管理员见合计</w:t>
            </w:r>
          </w:p>
        </w:tc>
        <w:tc>
          <w:tcPr>
            <w:tcW w:w="98.95pt" w:type="dxa"/>
          </w:tcPr>
          <w:p w14:paraId="11A72F0A" w14:textId="77777777" w:rsidR="00337396" w:rsidRDefault="00337396">
            <w:pPr>
              <w:jc w:val="start"/>
            </w:pPr>
            <w:r>
              <w:t>reader=1/1</w:t>
            </w:r>
            <w:r>
              <w:t>，</w:t>
            </w:r>
            <w:r>
              <w:t xml:space="preserve">admin </w:t>
            </w:r>
            <w:r>
              <w:t>在借</w:t>
            </w:r>
            <w:r>
              <w:t>=2</w:t>
            </w:r>
          </w:p>
        </w:tc>
        <w:tc>
          <w:tcPr>
            <w:tcW w:w="32.75pt" w:type="dxa"/>
          </w:tcPr>
          <w:p w14:paraId="55C44283" w14:textId="77777777" w:rsidR="00337396" w:rsidRDefault="00337396">
            <w:pPr>
              <w:jc w:val="start"/>
            </w:pPr>
            <w:r>
              <w:t>通过</w:t>
            </w:r>
          </w:p>
        </w:tc>
      </w:tr>
      <w:tr w:rsidR="00337396" w14:paraId="2BF365BD" w14:textId="77777777">
        <w:trPr>
          <w:jc w:val="center"/>
        </w:trPr>
        <w:tc>
          <w:tcPr>
            <w:tcW w:w="40.70pt" w:type="dxa"/>
          </w:tcPr>
          <w:p w14:paraId="42626A1B" w14:textId="77777777" w:rsidR="00337396" w:rsidRDefault="00337396">
            <w:pPr>
              <w:jc w:val="start"/>
            </w:pPr>
            <w:r>
              <w:t>TC-18</w:t>
            </w:r>
          </w:p>
        </w:tc>
        <w:tc>
          <w:tcPr>
            <w:tcW w:w="53.90pt" w:type="dxa"/>
          </w:tcPr>
          <w:p w14:paraId="548D706A" w14:textId="77777777" w:rsidR="00337396" w:rsidRDefault="00337396">
            <w:pPr>
              <w:jc w:val="start"/>
            </w:pPr>
            <w:r>
              <w:t>分类管理</w:t>
            </w:r>
          </w:p>
        </w:tc>
        <w:tc>
          <w:tcPr>
            <w:tcW w:w="90.75pt" w:type="dxa"/>
          </w:tcPr>
          <w:p w14:paraId="511E6DD8" w14:textId="77777777" w:rsidR="00337396" w:rsidRDefault="00337396">
            <w:pPr>
              <w:jc w:val="start"/>
            </w:pPr>
            <w:r>
              <w:t>增</w:t>
            </w:r>
            <w:r>
              <w:t>/</w:t>
            </w:r>
            <w:r>
              <w:t>改</w:t>
            </w:r>
            <w:r>
              <w:t>/</w:t>
            </w:r>
            <w:r>
              <w:t>删空分类；删在用分类；重名</w:t>
            </w:r>
          </w:p>
        </w:tc>
        <w:tc>
          <w:tcPr>
            <w:tcW w:w="138.90pt" w:type="dxa"/>
          </w:tcPr>
          <w:p w14:paraId="1768E16C" w14:textId="77777777" w:rsidR="00337396" w:rsidRDefault="00337396">
            <w:pPr>
              <w:jc w:val="start"/>
            </w:pPr>
            <w:r>
              <w:t>空分类可删；在用</w:t>
            </w:r>
            <w:r>
              <w:t>/</w:t>
            </w:r>
            <w:r>
              <w:t>重名拒绝</w:t>
            </w:r>
          </w:p>
        </w:tc>
        <w:tc>
          <w:tcPr>
            <w:tcW w:w="98.95pt" w:type="dxa"/>
          </w:tcPr>
          <w:p w14:paraId="2D9C9991" w14:textId="77777777" w:rsidR="00337396" w:rsidRDefault="00337396">
            <w:pPr>
              <w:jc w:val="start"/>
            </w:pPr>
            <w:r>
              <w:t>与预期一致</w:t>
            </w:r>
          </w:p>
        </w:tc>
        <w:tc>
          <w:tcPr>
            <w:tcW w:w="32.75pt" w:type="dxa"/>
          </w:tcPr>
          <w:p w14:paraId="6BBC2564" w14:textId="77777777" w:rsidR="00337396" w:rsidRDefault="00337396">
            <w:pPr>
              <w:jc w:val="start"/>
            </w:pPr>
            <w:r>
              <w:t>通过</w:t>
            </w:r>
          </w:p>
        </w:tc>
      </w:tr>
      <w:tr w:rsidR="00337396" w14:paraId="1C6E8196" w14:textId="77777777">
        <w:trPr>
          <w:jc w:val="center"/>
        </w:trPr>
        <w:tc>
          <w:tcPr>
            <w:tcW w:w="40.70pt" w:type="dxa"/>
          </w:tcPr>
          <w:p w14:paraId="3392D99B" w14:textId="77777777" w:rsidR="00337396" w:rsidRDefault="00337396">
            <w:pPr>
              <w:jc w:val="start"/>
            </w:pPr>
            <w:r>
              <w:t>TC-19</w:t>
            </w:r>
          </w:p>
        </w:tc>
        <w:tc>
          <w:tcPr>
            <w:tcW w:w="53.90pt" w:type="dxa"/>
          </w:tcPr>
          <w:p w14:paraId="23B2CFE6" w14:textId="77777777" w:rsidR="00337396" w:rsidRDefault="00337396">
            <w:pPr>
              <w:jc w:val="start"/>
            </w:pPr>
            <w:r>
              <w:t>演示数据</w:t>
            </w:r>
          </w:p>
        </w:tc>
        <w:tc>
          <w:tcPr>
            <w:tcW w:w="90.75pt" w:type="dxa"/>
          </w:tcPr>
          <w:p w14:paraId="1DDE7410" w14:textId="77777777" w:rsidR="00337396" w:rsidRDefault="00337396">
            <w:pPr>
              <w:jc w:val="start"/>
            </w:pPr>
            <w:r>
              <w:t>已有业务数据时</w:t>
            </w:r>
            <w:r>
              <w:t xml:space="preserve"> seedDemoData</w:t>
            </w:r>
          </w:p>
        </w:tc>
        <w:tc>
          <w:tcPr>
            <w:tcW w:w="138.90pt" w:type="dxa"/>
          </w:tcPr>
          <w:p w14:paraId="7A17448E" w14:textId="77777777" w:rsidR="00337396" w:rsidRDefault="00337396">
            <w:pPr>
              <w:jc w:val="start"/>
            </w:pPr>
            <w:r>
              <w:t>不注入</w:t>
            </w:r>
            <w:r>
              <w:t xml:space="preserve"> admin/</w:t>
            </w:r>
            <w:r>
              <w:t>演示书目，数量不变</w:t>
            </w:r>
          </w:p>
        </w:tc>
        <w:tc>
          <w:tcPr>
            <w:tcW w:w="98.95pt" w:type="dxa"/>
          </w:tcPr>
          <w:p w14:paraId="69ADE502" w14:textId="77777777" w:rsidR="00337396" w:rsidRDefault="00337396">
            <w:pPr>
              <w:jc w:val="start"/>
            </w:pPr>
            <w:r>
              <w:t>与预期一致</w:t>
            </w:r>
          </w:p>
        </w:tc>
        <w:tc>
          <w:tcPr>
            <w:tcW w:w="32.75pt" w:type="dxa"/>
          </w:tcPr>
          <w:p w14:paraId="4F376D72" w14:textId="77777777" w:rsidR="00337396" w:rsidRDefault="00337396">
            <w:pPr>
              <w:jc w:val="start"/>
            </w:pPr>
            <w:r>
              <w:t>通过</w:t>
            </w:r>
          </w:p>
        </w:tc>
      </w:tr>
      <w:tr w:rsidR="00337396" w14:paraId="18A71F5E" w14:textId="77777777">
        <w:trPr>
          <w:jc w:val="center"/>
        </w:trPr>
        <w:tc>
          <w:tcPr>
            <w:tcW w:w="40.70pt" w:type="dxa"/>
          </w:tcPr>
          <w:p w14:paraId="566E22CB" w14:textId="77777777" w:rsidR="00337396" w:rsidRDefault="00337396">
            <w:pPr>
              <w:jc w:val="start"/>
            </w:pPr>
            <w:r>
              <w:t>TC-20</w:t>
            </w:r>
          </w:p>
        </w:tc>
        <w:tc>
          <w:tcPr>
            <w:tcW w:w="53.90pt" w:type="dxa"/>
          </w:tcPr>
          <w:p w14:paraId="5A39B4A4" w14:textId="77777777" w:rsidR="00337396" w:rsidRDefault="00337396">
            <w:pPr>
              <w:jc w:val="start"/>
            </w:pPr>
            <w:r>
              <w:t>演示种子</w:t>
            </w:r>
          </w:p>
        </w:tc>
        <w:tc>
          <w:tcPr>
            <w:tcW w:w="90.75pt" w:type="dxa"/>
          </w:tcPr>
          <w:p w14:paraId="72D3CAD2" w14:textId="77777777" w:rsidR="00337396" w:rsidRDefault="00337396">
            <w:pPr>
              <w:jc w:val="start"/>
            </w:pPr>
            <w:r>
              <w:t>空库</w:t>
            </w:r>
            <w:r>
              <w:t xml:space="preserve"> seed </w:t>
            </w:r>
            <w:r>
              <w:t>两次</w:t>
            </w:r>
          </w:p>
        </w:tc>
        <w:tc>
          <w:tcPr>
            <w:tcW w:w="138.90pt" w:type="dxa"/>
          </w:tcPr>
          <w:p w14:paraId="4218D2EC" w14:textId="77777777" w:rsidR="00337396" w:rsidRDefault="00337396">
            <w:pPr>
              <w:jc w:val="start"/>
            </w:pPr>
            <w:r>
              <w:t>幂等；书种</w:t>
            </w:r>
            <w:r>
              <w:t>≥18</w:t>
            </w:r>
            <w:r>
              <w:t>，在借</w:t>
            </w:r>
            <w:r>
              <w:t>≥6</w:t>
            </w:r>
            <w:r>
              <w:t>，等待预约</w:t>
            </w:r>
            <w:r>
              <w:t>≥2</w:t>
            </w:r>
          </w:p>
        </w:tc>
        <w:tc>
          <w:tcPr>
            <w:tcW w:w="98.95pt" w:type="dxa"/>
          </w:tcPr>
          <w:p w14:paraId="4D6092A8" w14:textId="77777777" w:rsidR="00337396" w:rsidRDefault="00337396">
            <w:pPr>
              <w:jc w:val="start"/>
            </w:pPr>
            <w:r>
              <w:t>与预期一致</w:t>
            </w:r>
          </w:p>
        </w:tc>
        <w:tc>
          <w:tcPr>
            <w:tcW w:w="32.75pt" w:type="dxa"/>
          </w:tcPr>
          <w:p w14:paraId="0CE71897" w14:textId="77777777" w:rsidR="00337396" w:rsidRDefault="00337396">
            <w:pPr>
              <w:jc w:val="start"/>
            </w:pPr>
            <w:r>
              <w:t>通过</w:t>
            </w:r>
          </w:p>
        </w:tc>
      </w:tr>
      <w:tr w:rsidR="00337396" w14:paraId="2D7FFDD9" w14:textId="77777777">
        <w:trPr>
          <w:jc w:val="center"/>
        </w:trPr>
        <w:tc>
          <w:tcPr>
            <w:tcW w:w="40.70pt" w:type="dxa"/>
          </w:tcPr>
          <w:p w14:paraId="5E6B09B3" w14:textId="77777777" w:rsidR="00337396" w:rsidRDefault="00337396">
            <w:pPr>
              <w:jc w:val="start"/>
            </w:pPr>
            <w:r>
              <w:t>TC-21</w:t>
            </w:r>
          </w:p>
        </w:tc>
        <w:tc>
          <w:tcPr>
            <w:tcW w:w="53.90pt" w:type="dxa"/>
          </w:tcPr>
          <w:p w14:paraId="4B600CD7" w14:textId="77777777" w:rsidR="00337396" w:rsidRDefault="00337396">
            <w:pPr>
              <w:jc w:val="start"/>
            </w:pPr>
            <w:r>
              <w:t xml:space="preserve">Excel </w:t>
            </w:r>
            <w:r>
              <w:t>导出</w:t>
            </w:r>
          </w:p>
        </w:tc>
        <w:tc>
          <w:tcPr>
            <w:tcW w:w="90.75pt" w:type="dxa"/>
          </w:tcPr>
          <w:p w14:paraId="3ED974C3" w14:textId="77777777" w:rsidR="00337396" w:rsidRDefault="00337396">
            <w:pPr>
              <w:jc w:val="start"/>
            </w:pPr>
            <w:r>
              <w:t>写出</w:t>
            </w:r>
            <w:r>
              <w:t xml:space="preserve"> Dashboard/</w:t>
            </w:r>
            <w:r>
              <w:t>排行</w:t>
            </w:r>
            <w:r>
              <w:t>/</w:t>
            </w:r>
            <w:r>
              <w:t>月统计</w:t>
            </w:r>
            <w:r>
              <w:t>/</w:t>
            </w:r>
            <w:r>
              <w:t>分类库存</w:t>
            </w:r>
          </w:p>
        </w:tc>
        <w:tc>
          <w:tcPr>
            <w:tcW w:w="138.90pt" w:type="dxa"/>
          </w:tcPr>
          <w:p w14:paraId="376142D1" w14:textId="77777777" w:rsidR="00337396" w:rsidRDefault="00337396">
            <w:pPr>
              <w:jc w:val="start"/>
            </w:pPr>
            <w:proofErr w:type="gramStart"/>
            <w:r>
              <w:t xml:space="preserve">4 </w:t>
            </w:r>
            <w:r>
              <w:t>个</w:t>
            </w:r>
            <w:proofErr w:type="gramEnd"/>
            <w:r>
              <w:t>工作表名正确且可读</w:t>
            </w:r>
          </w:p>
        </w:tc>
        <w:tc>
          <w:tcPr>
            <w:tcW w:w="98.95pt" w:type="dxa"/>
          </w:tcPr>
          <w:p w14:paraId="294D2DEF" w14:textId="77777777" w:rsidR="00337396" w:rsidRDefault="00337396">
            <w:pPr>
              <w:jc w:val="start"/>
            </w:pPr>
            <w:r>
              <w:t xml:space="preserve">exportsFourReadableWorksheets </w:t>
            </w:r>
            <w:r>
              <w:t>通过</w:t>
            </w:r>
          </w:p>
        </w:tc>
        <w:tc>
          <w:tcPr>
            <w:tcW w:w="32.75pt" w:type="dxa"/>
          </w:tcPr>
          <w:p w14:paraId="10E7F3C8" w14:textId="77777777" w:rsidR="00337396" w:rsidRDefault="00337396">
            <w:pPr>
              <w:jc w:val="start"/>
            </w:pPr>
            <w:r>
              <w:t>通过</w:t>
            </w:r>
          </w:p>
        </w:tc>
      </w:tr>
    </w:tbl>
    <w:p w14:paraId="223A3E88" w14:textId="77777777" w:rsidR="00337396" w:rsidRDefault="00337396"/>
    <w:p w14:paraId="2F7DB2EF" w14:textId="77777777" w:rsidR="00337396" w:rsidRDefault="00337396">
      <w:pPr>
        <w:pStyle w:val="1"/>
        <w:rPr>
          <w:rFonts w:hint="eastAsia"/>
        </w:rPr>
      </w:pPr>
      <w:r>
        <w:rPr>
          <w:rFonts w:hint="eastAsia"/>
        </w:rPr>
        <w:t>4</w:t>
      </w:r>
      <w:r>
        <w:rPr>
          <w:rFonts w:hint="eastAsia"/>
        </w:rPr>
        <w:t>．异常与界面测试</w:t>
      </w:r>
    </w:p>
    <w:p w14:paraId="04465844" w14:textId="77777777" w:rsidR="00337396" w:rsidRDefault="00954496">
      <w:pPr>
        <w:ind w:firstLineChars="200" w:firstLine="21pt"/>
      </w:pPr>
      <w:r>
        <w:rPr>
          <w:rFonts w:hint="eastAsia"/>
        </w:rPr>
        <w:t xml:space="preserve">UiDesignTest </w:t>
      </w:r>
      <w:proofErr w:type="gramStart"/>
      <w:r>
        <w:rPr>
          <w:rFonts w:hint="eastAsia"/>
        </w:rPr>
        <w:t>包含</w:t>
      </w:r>
      <w:r>
        <w:rPr>
          <w:rFonts w:hint="eastAsia"/>
        </w:rPr>
        <w:t xml:space="preserve"> 9 </w:t>
      </w:r>
      <w:proofErr w:type="gramEnd"/>
      <w:r>
        <w:rPr>
          <w:rFonts w:hint="eastAsia"/>
        </w:rPr>
        <w:t>项测试。安装</w:t>
      </w:r>
      <w:r>
        <w:rPr>
          <w:rFonts w:hint="eastAsia"/>
        </w:rPr>
        <w:t xml:space="preserve"> FlatLaf </w:t>
      </w:r>
      <w:r>
        <w:rPr>
          <w:rFonts w:hint="eastAsia"/>
        </w:rPr>
        <w:t>并执行</w:t>
      </w:r>
      <w:r>
        <w:rPr>
          <w:rFonts w:hint="eastAsia"/>
        </w:rPr>
        <w:t xml:space="preserve"> Ui.installDefaults </w:t>
      </w:r>
      <w:r>
        <w:rPr>
          <w:rFonts w:hint="eastAsia"/>
        </w:rPr>
        <w:t>后，测试直接检查组件属性，不启动完整的</w:t>
      </w:r>
      <w:r>
        <w:rPr>
          <w:rFonts w:hint="eastAsia"/>
        </w:rPr>
        <w:t xml:space="preserve"> GUI </w:t>
      </w:r>
      <w:r>
        <w:rPr>
          <w:rFonts w:hint="eastAsia"/>
        </w:rPr>
        <w:t>驱动。异常场景由服务层参数校验和数据库唯一约束共同处理。</w:t>
      </w:r>
    </w:p>
    <w:tbl>
      <w:tblPr>
        <w:tblW w:w="0pt" w:type="auto"/>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ook w:firstRow="0" w:lastRow="0" w:firstColumn="0" w:lastColumn="0" w:noHBand="0" w:noVBand="0"/>
      </w:tblPr>
      <w:tblGrid>
        <w:gridCol w:w="850"/>
        <w:gridCol w:w="1114"/>
        <w:gridCol w:w="2684"/>
        <w:gridCol w:w="2551"/>
        <w:gridCol w:w="850"/>
      </w:tblGrid>
      <w:tr w:rsidR="00337396" w14:paraId="43B17443" w14:textId="77777777">
        <w:trPr>
          <w:jc w:val="center"/>
        </w:trPr>
        <w:tc>
          <w:tcPr>
            <w:tcW w:w="42.50pt" w:type="dxa"/>
            <w:shd w:val="clear" w:color="auto" w:fill="12676A"/>
          </w:tcPr>
          <w:p w14:paraId="19B4C93A" w14:textId="77777777" w:rsidR="00337396" w:rsidRDefault="00337396">
            <w:pPr>
              <w:rPr>
                <w:color w:val="FFFFFF"/>
              </w:rPr>
            </w:pPr>
            <w:r>
              <w:rPr>
                <w:color w:val="FFFFFF"/>
              </w:rPr>
              <w:t>编号</w:t>
            </w:r>
          </w:p>
        </w:tc>
        <w:tc>
          <w:tcPr>
            <w:tcW w:w="55.70pt" w:type="dxa"/>
            <w:shd w:val="clear" w:color="auto" w:fill="12676A"/>
          </w:tcPr>
          <w:p w14:paraId="4798631A" w14:textId="77777777" w:rsidR="00337396" w:rsidRDefault="00337396">
            <w:pPr>
              <w:rPr>
                <w:color w:val="FFFFFF"/>
              </w:rPr>
            </w:pPr>
            <w:r>
              <w:rPr>
                <w:color w:val="FFFFFF"/>
              </w:rPr>
              <w:t>场景</w:t>
            </w:r>
          </w:p>
        </w:tc>
        <w:tc>
          <w:tcPr>
            <w:tcW w:w="134.20pt" w:type="dxa"/>
            <w:shd w:val="clear" w:color="auto" w:fill="12676A"/>
          </w:tcPr>
          <w:p w14:paraId="3C1EBCA7" w14:textId="77777777" w:rsidR="00337396" w:rsidRDefault="00337396">
            <w:pPr>
              <w:rPr>
                <w:color w:val="FFFFFF"/>
              </w:rPr>
            </w:pPr>
            <w:r>
              <w:rPr>
                <w:color w:val="FFFFFF"/>
              </w:rPr>
              <w:t>检查点</w:t>
            </w:r>
          </w:p>
        </w:tc>
        <w:tc>
          <w:tcPr>
            <w:tcW w:w="127.55pt" w:type="dxa"/>
            <w:shd w:val="clear" w:color="auto" w:fill="12676A"/>
          </w:tcPr>
          <w:p w14:paraId="02383534" w14:textId="77777777" w:rsidR="00337396" w:rsidRDefault="00337396">
            <w:pPr>
              <w:rPr>
                <w:color w:val="FFFFFF"/>
              </w:rPr>
            </w:pPr>
            <w:r>
              <w:rPr>
                <w:color w:val="FFFFFF"/>
              </w:rPr>
              <w:t>预期</w:t>
            </w:r>
            <w:r>
              <w:rPr>
                <w:color w:val="FFFFFF"/>
              </w:rPr>
              <w:t>/</w:t>
            </w:r>
            <w:r>
              <w:rPr>
                <w:color w:val="FFFFFF"/>
              </w:rPr>
              <w:t>实际</w:t>
            </w:r>
          </w:p>
        </w:tc>
        <w:tc>
          <w:tcPr>
            <w:tcW w:w="42.50pt" w:type="dxa"/>
            <w:shd w:val="clear" w:color="auto" w:fill="12676A"/>
          </w:tcPr>
          <w:p w14:paraId="415DB9E6" w14:textId="77777777" w:rsidR="00337396" w:rsidRDefault="00337396">
            <w:pPr>
              <w:rPr>
                <w:color w:val="FFFFFF"/>
              </w:rPr>
            </w:pPr>
            <w:r>
              <w:rPr>
                <w:color w:val="FFFFFF"/>
              </w:rPr>
              <w:t>结论</w:t>
            </w:r>
          </w:p>
        </w:tc>
      </w:tr>
      <w:tr w:rsidR="00337396" w14:paraId="4CD8CF15" w14:textId="77777777">
        <w:trPr>
          <w:jc w:val="center"/>
        </w:trPr>
        <w:tc>
          <w:tcPr>
            <w:tcW w:w="42.50pt" w:type="dxa"/>
          </w:tcPr>
          <w:p w14:paraId="09C618AB" w14:textId="77777777" w:rsidR="00337396" w:rsidRDefault="00337396">
            <w:pPr>
              <w:jc w:val="start"/>
            </w:pPr>
            <w:r>
              <w:t>UI-01</w:t>
            </w:r>
          </w:p>
        </w:tc>
        <w:tc>
          <w:tcPr>
            <w:tcW w:w="55.70pt" w:type="dxa"/>
          </w:tcPr>
          <w:p w14:paraId="0FAD01EF" w14:textId="77777777" w:rsidR="00337396" w:rsidRDefault="00337396">
            <w:pPr>
              <w:jc w:val="start"/>
            </w:pPr>
            <w:r>
              <w:t>主按钮</w:t>
            </w:r>
          </w:p>
        </w:tc>
        <w:tc>
          <w:tcPr>
            <w:tcW w:w="134.20pt" w:type="dxa"/>
          </w:tcPr>
          <w:p w14:paraId="7B2FEEEF" w14:textId="77777777" w:rsidR="00337396" w:rsidRDefault="00337396">
            <w:pPr>
              <w:jc w:val="start"/>
            </w:pPr>
            <w:r>
              <w:t>高度</w:t>
            </w:r>
            <w:r>
              <w:t xml:space="preserve"> 38</w:t>
            </w:r>
            <w:r>
              <w:t>、背景</w:t>
            </w:r>
            <w:r>
              <w:t xml:space="preserve"> INK</w:t>
            </w:r>
            <w:r>
              <w:t>、无焦</w:t>
            </w:r>
            <w:r>
              <w:lastRenderedPageBreak/>
              <w:t>点框</w:t>
            </w:r>
          </w:p>
        </w:tc>
        <w:tc>
          <w:tcPr>
            <w:tcW w:w="127.55pt" w:type="dxa"/>
          </w:tcPr>
          <w:p w14:paraId="78EE411B" w14:textId="77777777" w:rsidR="00337396" w:rsidRDefault="00337396">
            <w:pPr>
              <w:jc w:val="start"/>
            </w:pPr>
            <w:r>
              <w:lastRenderedPageBreak/>
              <w:t>与</w:t>
            </w:r>
            <w:r>
              <w:t xml:space="preserve"> Ui.primary </w:t>
            </w:r>
            <w:r>
              <w:t>规范一致</w:t>
            </w:r>
          </w:p>
        </w:tc>
        <w:tc>
          <w:tcPr>
            <w:tcW w:w="42.50pt" w:type="dxa"/>
          </w:tcPr>
          <w:p w14:paraId="6744936E" w14:textId="77777777" w:rsidR="00337396" w:rsidRDefault="00337396">
            <w:pPr>
              <w:jc w:val="start"/>
            </w:pPr>
            <w:r>
              <w:t>通过</w:t>
            </w:r>
          </w:p>
        </w:tc>
      </w:tr>
      <w:tr w:rsidR="00337396" w14:paraId="08AC2DF5" w14:textId="77777777">
        <w:trPr>
          <w:jc w:val="center"/>
        </w:trPr>
        <w:tc>
          <w:tcPr>
            <w:tcW w:w="42.50pt" w:type="dxa"/>
          </w:tcPr>
          <w:p w14:paraId="348D3697" w14:textId="77777777" w:rsidR="00337396" w:rsidRDefault="00337396">
            <w:pPr>
              <w:jc w:val="start"/>
            </w:pPr>
            <w:r>
              <w:t>UI-02</w:t>
            </w:r>
          </w:p>
        </w:tc>
        <w:tc>
          <w:tcPr>
            <w:tcW w:w="55.70pt" w:type="dxa"/>
          </w:tcPr>
          <w:p w14:paraId="28741028" w14:textId="77777777" w:rsidR="00337396" w:rsidRDefault="00337396">
            <w:pPr>
              <w:jc w:val="start"/>
            </w:pPr>
            <w:r>
              <w:t>表格样式</w:t>
            </w:r>
          </w:p>
        </w:tc>
        <w:tc>
          <w:tcPr>
            <w:tcW w:w="134.20pt" w:type="dxa"/>
          </w:tcPr>
          <w:p w14:paraId="079C8515" w14:textId="77777777" w:rsidR="00337396" w:rsidRDefault="00337396">
            <w:pPr>
              <w:jc w:val="start"/>
            </w:pPr>
            <w:r>
              <w:t>行</w:t>
            </w:r>
            <w:proofErr w:type="gramStart"/>
            <w:r>
              <w:t>高</w:t>
            </w:r>
            <w:r>
              <w:t xml:space="preserve"> 44</w:t>
            </w:r>
            <w:proofErr w:type="gramEnd"/>
            <w:r>
              <w:t>、无横线、</w:t>
            </w:r>
            <w:r>
              <w:t xml:space="preserve">PAPER </w:t>
            </w:r>
            <w:r>
              <w:t>背景、横向滚动</w:t>
            </w:r>
          </w:p>
        </w:tc>
        <w:tc>
          <w:tcPr>
            <w:tcW w:w="127.55pt" w:type="dxa"/>
          </w:tcPr>
          <w:p w14:paraId="1AAA3319" w14:textId="77777777" w:rsidR="00337396" w:rsidRDefault="00337396">
            <w:pPr>
              <w:jc w:val="start"/>
            </w:pPr>
            <w:r>
              <w:t xml:space="preserve">dense paper catalog </w:t>
            </w:r>
            <w:r>
              <w:t>样式</w:t>
            </w:r>
          </w:p>
        </w:tc>
        <w:tc>
          <w:tcPr>
            <w:tcW w:w="42.50pt" w:type="dxa"/>
          </w:tcPr>
          <w:p w14:paraId="0E770FF7" w14:textId="77777777" w:rsidR="00337396" w:rsidRDefault="00337396">
            <w:pPr>
              <w:jc w:val="start"/>
            </w:pPr>
            <w:r>
              <w:t>通过</w:t>
            </w:r>
          </w:p>
        </w:tc>
      </w:tr>
      <w:tr w:rsidR="00337396" w14:paraId="1A879F04" w14:textId="77777777">
        <w:trPr>
          <w:jc w:val="center"/>
        </w:trPr>
        <w:tc>
          <w:tcPr>
            <w:tcW w:w="42.50pt" w:type="dxa"/>
          </w:tcPr>
          <w:p w14:paraId="506BBE75" w14:textId="77777777" w:rsidR="00337396" w:rsidRDefault="00337396">
            <w:pPr>
              <w:jc w:val="start"/>
            </w:pPr>
            <w:r>
              <w:t>UI-03</w:t>
            </w:r>
          </w:p>
        </w:tc>
        <w:tc>
          <w:tcPr>
            <w:tcW w:w="55.70pt" w:type="dxa"/>
          </w:tcPr>
          <w:p w14:paraId="50768005" w14:textId="77777777" w:rsidR="00337396" w:rsidRDefault="00337396">
            <w:pPr>
              <w:jc w:val="start"/>
            </w:pPr>
            <w:r>
              <w:t>数值排序</w:t>
            </w:r>
          </w:p>
        </w:tc>
        <w:tc>
          <w:tcPr>
            <w:tcW w:w="134.20pt" w:type="dxa"/>
          </w:tcPr>
          <w:p w14:paraId="6D1A20C5" w14:textId="77777777" w:rsidR="00337396" w:rsidRDefault="00337396">
            <w:pPr>
              <w:jc w:val="start"/>
            </w:pPr>
            <w:r>
              <w:t>可借</w:t>
            </w:r>
            <w:proofErr w:type="gramStart"/>
            <w:r>
              <w:t>列</w:t>
            </w:r>
            <w:r>
              <w:t xml:space="preserve"> 10</w:t>
            </w:r>
            <w:proofErr w:type="gramEnd"/>
            <w:r>
              <w:t>/2/</w:t>
            </w:r>
            <w:proofErr w:type="gramStart"/>
            <w:r>
              <w:t xml:space="preserve">5 </w:t>
            </w:r>
            <w:r>
              <w:t>升序</w:t>
            </w:r>
            <w:proofErr w:type="gramEnd"/>
          </w:p>
        </w:tc>
        <w:tc>
          <w:tcPr>
            <w:tcW w:w="127.55pt" w:type="dxa"/>
          </w:tcPr>
          <w:p w14:paraId="1E68276B" w14:textId="77777777" w:rsidR="00337396" w:rsidRDefault="00337396">
            <w:pPr>
              <w:jc w:val="start"/>
            </w:pPr>
            <w:r>
              <w:t>按</w:t>
            </w:r>
            <w:proofErr w:type="gramStart"/>
            <w:r>
              <w:t>数值</w:t>
            </w:r>
            <w:r>
              <w:t xml:space="preserve"> 2</w:t>
            </w:r>
            <w:proofErr w:type="gramEnd"/>
            <w:r>
              <w:t>→5→10</w:t>
            </w:r>
            <w:r>
              <w:t>，非字典序</w:t>
            </w:r>
          </w:p>
        </w:tc>
        <w:tc>
          <w:tcPr>
            <w:tcW w:w="42.50pt" w:type="dxa"/>
          </w:tcPr>
          <w:p w14:paraId="1CBD0578" w14:textId="77777777" w:rsidR="00337396" w:rsidRDefault="00337396">
            <w:pPr>
              <w:jc w:val="start"/>
            </w:pPr>
            <w:r>
              <w:t>通过</w:t>
            </w:r>
          </w:p>
        </w:tc>
      </w:tr>
      <w:tr w:rsidR="00337396" w14:paraId="506681F6" w14:textId="77777777">
        <w:trPr>
          <w:jc w:val="center"/>
        </w:trPr>
        <w:tc>
          <w:tcPr>
            <w:tcW w:w="42.50pt" w:type="dxa"/>
          </w:tcPr>
          <w:p w14:paraId="5FEC2ECC" w14:textId="77777777" w:rsidR="00337396" w:rsidRDefault="00337396">
            <w:pPr>
              <w:jc w:val="start"/>
            </w:pPr>
            <w:r>
              <w:t>UI-04</w:t>
            </w:r>
          </w:p>
        </w:tc>
        <w:tc>
          <w:tcPr>
            <w:tcW w:w="55.70pt" w:type="dxa"/>
          </w:tcPr>
          <w:p w14:paraId="02CC39DB" w14:textId="77777777" w:rsidR="00337396" w:rsidRDefault="00337396">
            <w:pPr>
              <w:jc w:val="start"/>
            </w:pPr>
            <w:r>
              <w:t>导航选中</w:t>
            </w:r>
          </w:p>
        </w:tc>
        <w:tc>
          <w:tcPr>
            <w:tcW w:w="134.20pt" w:type="dxa"/>
          </w:tcPr>
          <w:p w14:paraId="6FD42FB1" w14:textId="77777777" w:rsidR="00337396" w:rsidRDefault="00337396">
            <w:pPr>
              <w:jc w:val="start"/>
            </w:pPr>
            <w:r>
              <w:t>选中</w:t>
            </w:r>
            <w:r>
              <w:t xml:space="preserve"> PAPER_DARK </w:t>
            </w:r>
            <w:proofErr w:type="gramStart"/>
            <w:r>
              <w:t xml:space="preserve">/ </w:t>
            </w:r>
            <w:r>
              <w:t>未</w:t>
            </w:r>
            <w:proofErr w:type="gramEnd"/>
            <w:r>
              <w:t>选</w:t>
            </w:r>
            <w:r>
              <w:t xml:space="preserve"> SIDEBAR</w:t>
            </w:r>
          </w:p>
        </w:tc>
        <w:tc>
          <w:tcPr>
            <w:tcW w:w="127.55pt" w:type="dxa"/>
          </w:tcPr>
          <w:p w14:paraId="3A368ECB" w14:textId="77777777" w:rsidR="00337396" w:rsidRDefault="00337396">
            <w:pPr>
              <w:jc w:val="start"/>
            </w:pPr>
            <w:r>
              <w:t>背景切换正确</w:t>
            </w:r>
          </w:p>
        </w:tc>
        <w:tc>
          <w:tcPr>
            <w:tcW w:w="42.50pt" w:type="dxa"/>
          </w:tcPr>
          <w:p w14:paraId="5A10C51B" w14:textId="77777777" w:rsidR="00337396" w:rsidRDefault="00337396">
            <w:pPr>
              <w:jc w:val="start"/>
            </w:pPr>
            <w:r>
              <w:t>通过</w:t>
            </w:r>
          </w:p>
        </w:tc>
      </w:tr>
      <w:tr w:rsidR="00337396" w14:paraId="3A001F8B" w14:textId="77777777">
        <w:trPr>
          <w:jc w:val="center"/>
        </w:trPr>
        <w:tc>
          <w:tcPr>
            <w:tcW w:w="42.50pt" w:type="dxa"/>
          </w:tcPr>
          <w:p w14:paraId="07949C74" w14:textId="77777777" w:rsidR="00337396" w:rsidRDefault="00337396">
            <w:pPr>
              <w:jc w:val="start"/>
            </w:pPr>
            <w:r>
              <w:t>UI-05</w:t>
            </w:r>
          </w:p>
        </w:tc>
        <w:tc>
          <w:tcPr>
            <w:tcW w:w="55.70pt" w:type="dxa"/>
          </w:tcPr>
          <w:p w14:paraId="6B42B8B3" w14:textId="77777777" w:rsidR="00337396" w:rsidRDefault="00337396">
            <w:pPr>
              <w:jc w:val="start"/>
            </w:pPr>
            <w:r>
              <w:t>中文字体</w:t>
            </w:r>
          </w:p>
        </w:tc>
        <w:tc>
          <w:tcPr>
            <w:tcW w:w="134.20pt" w:type="dxa"/>
          </w:tcPr>
          <w:p w14:paraId="79B48B75" w14:textId="77777777" w:rsidR="00337396" w:rsidRDefault="00337396">
            <w:pPr>
              <w:jc w:val="start"/>
            </w:pPr>
            <w:r>
              <w:t>“</w:t>
            </w:r>
            <w:r>
              <w:t>馆藏总量</w:t>
            </w:r>
            <w:r>
              <w:t>” canDisplayUpTo=-1</w:t>
            </w:r>
          </w:p>
        </w:tc>
        <w:tc>
          <w:tcPr>
            <w:tcW w:w="127.55pt" w:type="dxa"/>
          </w:tcPr>
          <w:p w14:paraId="1E56FF04" w14:textId="77777777" w:rsidR="00337396" w:rsidRDefault="00337396">
            <w:pPr>
              <w:jc w:val="start"/>
            </w:pPr>
            <w:r>
              <w:t>可完整显示中文</w:t>
            </w:r>
          </w:p>
        </w:tc>
        <w:tc>
          <w:tcPr>
            <w:tcW w:w="42.50pt" w:type="dxa"/>
          </w:tcPr>
          <w:p w14:paraId="0A820B82" w14:textId="77777777" w:rsidR="00337396" w:rsidRDefault="00337396">
            <w:pPr>
              <w:jc w:val="start"/>
            </w:pPr>
            <w:r>
              <w:t>通过</w:t>
            </w:r>
          </w:p>
        </w:tc>
      </w:tr>
      <w:tr w:rsidR="00337396" w14:paraId="4B2BE1A2" w14:textId="77777777">
        <w:trPr>
          <w:jc w:val="center"/>
        </w:trPr>
        <w:tc>
          <w:tcPr>
            <w:tcW w:w="42.50pt" w:type="dxa"/>
          </w:tcPr>
          <w:p w14:paraId="31C6DC82" w14:textId="77777777" w:rsidR="00337396" w:rsidRDefault="00337396">
            <w:pPr>
              <w:jc w:val="start"/>
            </w:pPr>
            <w:r>
              <w:t>UI-06</w:t>
            </w:r>
          </w:p>
        </w:tc>
        <w:tc>
          <w:tcPr>
            <w:tcW w:w="55.70pt" w:type="dxa"/>
          </w:tcPr>
          <w:p w14:paraId="350625DE" w14:textId="77777777" w:rsidR="00337396" w:rsidRDefault="00337396">
            <w:pPr>
              <w:jc w:val="start"/>
            </w:pPr>
            <w:r>
              <w:t>排行图无障碍</w:t>
            </w:r>
          </w:p>
        </w:tc>
        <w:tc>
          <w:tcPr>
            <w:tcW w:w="134.20pt" w:type="dxa"/>
          </w:tcPr>
          <w:p w14:paraId="47E789CB" w14:textId="77777777" w:rsidR="00337396" w:rsidRDefault="00337396">
            <w:pPr>
              <w:jc w:val="start"/>
            </w:pPr>
            <w:r>
              <w:t>有数据时</w:t>
            </w:r>
            <w:r>
              <w:t xml:space="preserve"> accessibleDescription</w:t>
            </w:r>
          </w:p>
        </w:tc>
        <w:tc>
          <w:tcPr>
            <w:tcW w:w="127.55pt" w:type="dxa"/>
          </w:tcPr>
          <w:p w14:paraId="189E09EA" w14:textId="77777777" w:rsidR="00337396" w:rsidRDefault="00337396">
            <w:pPr>
              <w:jc w:val="start"/>
            </w:pPr>
            <w:r>
              <w:t>“</w:t>
            </w:r>
            <w:r>
              <w:t>热门图书排行，</w:t>
            </w:r>
            <w:proofErr w:type="gramStart"/>
            <w:r>
              <w:t>共</w:t>
            </w:r>
            <w:r>
              <w:t xml:space="preserve"> 1 </w:t>
            </w:r>
            <w:proofErr w:type="gramEnd"/>
            <w:r>
              <w:t>项</w:t>
            </w:r>
            <w:r>
              <w:t>”</w:t>
            </w:r>
          </w:p>
        </w:tc>
        <w:tc>
          <w:tcPr>
            <w:tcW w:w="42.50pt" w:type="dxa"/>
          </w:tcPr>
          <w:p w14:paraId="01EF0F55" w14:textId="77777777" w:rsidR="00337396" w:rsidRDefault="00337396">
            <w:pPr>
              <w:jc w:val="start"/>
            </w:pPr>
            <w:r>
              <w:t>通过</w:t>
            </w:r>
          </w:p>
        </w:tc>
      </w:tr>
      <w:tr w:rsidR="00337396" w14:paraId="356E7F24" w14:textId="77777777">
        <w:trPr>
          <w:jc w:val="center"/>
        </w:trPr>
        <w:tc>
          <w:tcPr>
            <w:tcW w:w="42.50pt" w:type="dxa"/>
          </w:tcPr>
          <w:p w14:paraId="6D7BCEB4" w14:textId="77777777" w:rsidR="00337396" w:rsidRDefault="00337396">
            <w:pPr>
              <w:jc w:val="start"/>
            </w:pPr>
            <w:r>
              <w:t>UI-07</w:t>
            </w:r>
          </w:p>
        </w:tc>
        <w:tc>
          <w:tcPr>
            <w:tcW w:w="55.70pt" w:type="dxa"/>
          </w:tcPr>
          <w:p w14:paraId="41B5D1D7" w14:textId="77777777" w:rsidR="00337396" w:rsidRDefault="00337396">
            <w:pPr>
              <w:jc w:val="start"/>
            </w:pPr>
            <w:r>
              <w:t>排行图空态</w:t>
            </w:r>
          </w:p>
        </w:tc>
        <w:tc>
          <w:tcPr>
            <w:tcW w:w="134.20pt" w:type="dxa"/>
          </w:tcPr>
          <w:p w14:paraId="77400815" w14:textId="77777777" w:rsidR="00337396" w:rsidRDefault="00337396">
            <w:pPr>
              <w:jc w:val="start"/>
            </w:pPr>
            <w:r>
              <w:t>借阅</w:t>
            </w:r>
            <w:proofErr w:type="gramStart"/>
            <w:r>
              <w:t>次数</w:t>
            </w:r>
            <w:r>
              <w:t xml:space="preserve"> 0</w:t>
            </w:r>
            <w:proofErr w:type="gramEnd"/>
          </w:p>
        </w:tc>
        <w:tc>
          <w:tcPr>
            <w:tcW w:w="127.55pt" w:type="dxa"/>
          </w:tcPr>
          <w:p w14:paraId="6E830BCE" w14:textId="77777777" w:rsidR="00337396" w:rsidRDefault="00337396">
            <w:pPr>
              <w:jc w:val="start"/>
            </w:pPr>
            <w:r>
              <w:t>“</w:t>
            </w:r>
            <w:r>
              <w:t>热门图书排行，暂无数据</w:t>
            </w:r>
            <w:r>
              <w:t>”</w:t>
            </w:r>
          </w:p>
        </w:tc>
        <w:tc>
          <w:tcPr>
            <w:tcW w:w="42.50pt" w:type="dxa"/>
          </w:tcPr>
          <w:p w14:paraId="3468D98B" w14:textId="77777777" w:rsidR="00337396" w:rsidRDefault="00337396">
            <w:pPr>
              <w:jc w:val="start"/>
            </w:pPr>
            <w:r>
              <w:t>通过</w:t>
            </w:r>
          </w:p>
        </w:tc>
      </w:tr>
      <w:tr w:rsidR="00337396" w14:paraId="770A6D16" w14:textId="77777777">
        <w:trPr>
          <w:jc w:val="center"/>
        </w:trPr>
        <w:tc>
          <w:tcPr>
            <w:tcW w:w="42.50pt" w:type="dxa"/>
          </w:tcPr>
          <w:p w14:paraId="6B105327" w14:textId="77777777" w:rsidR="00337396" w:rsidRDefault="00337396">
            <w:pPr>
              <w:jc w:val="start"/>
            </w:pPr>
            <w:r>
              <w:t>UI-08</w:t>
            </w:r>
          </w:p>
        </w:tc>
        <w:tc>
          <w:tcPr>
            <w:tcW w:w="55.70pt" w:type="dxa"/>
          </w:tcPr>
          <w:p w14:paraId="6C52FF85" w14:textId="77777777" w:rsidR="00337396" w:rsidRDefault="00337396">
            <w:pPr>
              <w:jc w:val="start"/>
            </w:pPr>
            <w:r>
              <w:t>月统计图</w:t>
            </w:r>
          </w:p>
        </w:tc>
        <w:tc>
          <w:tcPr>
            <w:tcW w:w="134.20pt" w:type="dxa"/>
          </w:tcPr>
          <w:p w14:paraId="47217100" w14:textId="77777777" w:rsidR="00337396" w:rsidRDefault="00337396">
            <w:pPr>
              <w:jc w:val="start"/>
            </w:pPr>
            <w:r>
              <w:t>自定义标题与描述</w:t>
            </w:r>
          </w:p>
        </w:tc>
        <w:tc>
          <w:tcPr>
            <w:tcW w:w="127.55pt" w:type="dxa"/>
          </w:tcPr>
          <w:p w14:paraId="68F8E530" w14:textId="77777777" w:rsidR="00337396" w:rsidRDefault="00337396">
            <w:pPr>
              <w:jc w:val="start"/>
            </w:pPr>
            <w:r>
              <w:t>名称</w:t>
            </w:r>
            <w:r>
              <w:t>/</w:t>
            </w:r>
            <w:r>
              <w:t>描述分别正确</w:t>
            </w:r>
          </w:p>
        </w:tc>
        <w:tc>
          <w:tcPr>
            <w:tcW w:w="42.50pt" w:type="dxa"/>
          </w:tcPr>
          <w:p w14:paraId="2F7D5AA0" w14:textId="77777777" w:rsidR="00337396" w:rsidRDefault="00337396">
            <w:pPr>
              <w:jc w:val="start"/>
            </w:pPr>
            <w:r>
              <w:t>通过</w:t>
            </w:r>
          </w:p>
        </w:tc>
      </w:tr>
      <w:tr w:rsidR="00337396" w14:paraId="345E48D3" w14:textId="77777777">
        <w:trPr>
          <w:jc w:val="center"/>
        </w:trPr>
        <w:tc>
          <w:tcPr>
            <w:tcW w:w="42.50pt" w:type="dxa"/>
          </w:tcPr>
          <w:p w14:paraId="6607D156" w14:textId="77777777" w:rsidR="00337396" w:rsidRDefault="00337396">
            <w:pPr>
              <w:jc w:val="start"/>
            </w:pPr>
            <w:r>
              <w:t>UI-09</w:t>
            </w:r>
          </w:p>
        </w:tc>
        <w:tc>
          <w:tcPr>
            <w:tcW w:w="55.70pt" w:type="dxa"/>
          </w:tcPr>
          <w:p w14:paraId="54F6C342" w14:textId="77777777" w:rsidR="00337396" w:rsidRDefault="00337396">
            <w:pPr>
              <w:jc w:val="start"/>
            </w:pPr>
            <w:r>
              <w:t>角色导航</w:t>
            </w:r>
          </w:p>
        </w:tc>
        <w:tc>
          <w:tcPr>
            <w:tcW w:w="134.20pt" w:type="dxa"/>
          </w:tcPr>
          <w:p w14:paraId="19AD8DDA" w14:textId="77777777" w:rsidR="00337396" w:rsidRDefault="00337396">
            <w:pPr>
              <w:jc w:val="start"/>
            </w:pPr>
            <w:r>
              <w:t xml:space="preserve">ADMIN </w:t>
            </w:r>
            <w:r>
              <w:t>含读者</w:t>
            </w:r>
            <w:r>
              <w:t>/</w:t>
            </w:r>
            <w:r>
              <w:t>借还管理；</w:t>
            </w:r>
            <w:r>
              <w:t xml:space="preserve">READER </w:t>
            </w:r>
            <w:r>
              <w:t>含我的借阅</w:t>
            </w:r>
          </w:p>
        </w:tc>
        <w:tc>
          <w:tcPr>
            <w:tcW w:w="127.55pt" w:type="dxa"/>
          </w:tcPr>
          <w:p w14:paraId="322793A0" w14:textId="77777777" w:rsidR="00337396" w:rsidRDefault="00337396">
            <w:pPr>
              <w:jc w:val="start"/>
            </w:pPr>
            <w:r>
              <w:t>读者不出现管理入口；图标可显示</w:t>
            </w:r>
          </w:p>
        </w:tc>
        <w:tc>
          <w:tcPr>
            <w:tcW w:w="42.50pt" w:type="dxa"/>
          </w:tcPr>
          <w:p w14:paraId="33573A24" w14:textId="77777777" w:rsidR="00337396" w:rsidRDefault="00337396">
            <w:pPr>
              <w:jc w:val="start"/>
            </w:pPr>
            <w:r>
              <w:t>通过</w:t>
            </w:r>
          </w:p>
        </w:tc>
      </w:tr>
    </w:tbl>
    <w:p w14:paraId="201CA703" w14:textId="77777777" w:rsidR="00337396" w:rsidRDefault="00337396"/>
    <w:tbl>
      <w:tblPr>
        <w:tblW w:w="0pt" w:type="auto"/>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ook w:firstRow="0" w:lastRow="0" w:firstColumn="0" w:lastColumn="0" w:noHBand="0" w:noVBand="0"/>
      </w:tblPr>
      <w:tblGrid>
        <w:gridCol w:w="904"/>
        <w:gridCol w:w="1498"/>
        <w:gridCol w:w="1855"/>
        <w:gridCol w:w="2964"/>
        <w:gridCol w:w="850"/>
      </w:tblGrid>
      <w:tr w:rsidR="00337396" w14:paraId="2E8861FD" w14:textId="77777777">
        <w:trPr>
          <w:jc w:val="center"/>
        </w:trPr>
        <w:tc>
          <w:tcPr>
            <w:tcW w:w="45.20pt" w:type="dxa"/>
            <w:shd w:val="clear" w:color="auto" w:fill="12676A"/>
          </w:tcPr>
          <w:p w14:paraId="063FE833" w14:textId="77777777" w:rsidR="00337396" w:rsidRDefault="00337396">
            <w:pPr>
              <w:rPr>
                <w:color w:val="FFFFFF"/>
              </w:rPr>
            </w:pPr>
            <w:r>
              <w:rPr>
                <w:color w:val="FFFFFF"/>
              </w:rPr>
              <w:t>编号</w:t>
            </w:r>
          </w:p>
        </w:tc>
        <w:tc>
          <w:tcPr>
            <w:tcW w:w="74.90pt" w:type="dxa"/>
            <w:shd w:val="clear" w:color="auto" w:fill="12676A"/>
          </w:tcPr>
          <w:p w14:paraId="5CBB924A" w14:textId="77777777" w:rsidR="00337396" w:rsidRDefault="00337396">
            <w:pPr>
              <w:rPr>
                <w:color w:val="FFFFFF"/>
              </w:rPr>
            </w:pPr>
            <w:r>
              <w:rPr>
                <w:color w:val="FFFFFF"/>
              </w:rPr>
              <w:t>场景</w:t>
            </w:r>
          </w:p>
        </w:tc>
        <w:tc>
          <w:tcPr>
            <w:tcW w:w="92.75pt" w:type="dxa"/>
            <w:shd w:val="clear" w:color="auto" w:fill="12676A"/>
          </w:tcPr>
          <w:p w14:paraId="22E80FB4" w14:textId="77777777" w:rsidR="00337396" w:rsidRDefault="00337396">
            <w:pPr>
              <w:rPr>
                <w:color w:val="FFFFFF"/>
              </w:rPr>
            </w:pPr>
            <w:r>
              <w:rPr>
                <w:color w:val="FFFFFF"/>
              </w:rPr>
              <w:t>输入</w:t>
            </w:r>
            <w:r>
              <w:rPr>
                <w:color w:val="FFFFFF"/>
              </w:rPr>
              <w:t>/</w:t>
            </w:r>
            <w:r>
              <w:rPr>
                <w:color w:val="FFFFFF"/>
              </w:rPr>
              <w:t>操作</w:t>
            </w:r>
          </w:p>
        </w:tc>
        <w:tc>
          <w:tcPr>
            <w:tcW w:w="148.20pt" w:type="dxa"/>
            <w:shd w:val="clear" w:color="auto" w:fill="12676A"/>
          </w:tcPr>
          <w:p w14:paraId="3BAF38AB" w14:textId="77777777" w:rsidR="00337396" w:rsidRDefault="00337396">
            <w:pPr>
              <w:rPr>
                <w:color w:val="FFFFFF"/>
              </w:rPr>
            </w:pPr>
            <w:r>
              <w:rPr>
                <w:color w:val="FFFFFF"/>
              </w:rPr>
              <w:t>预期处理</w:t>
            </w:r>
          </w:p>
        </w:tc>
        <w:tc>
          <w:tcPr>
            <w:tcW w:w="42.50pt" w:type="dxa"/>
            <w:shd w:val="clear" w:color="auto" w:fill="12676A"/>
          </w:tcPr>
          <w:p w14:paraId="4C1DCE83" w14:textId="77777777" w:rsidR="00337396" w:rsidRDefault="00337396">
            <w:pPr>
              <w:rPr>
                <w:color w:val="FFFFFF"/>
              </w:rPr>
            </w:pPr>
            <w:r>
              <w:rPr>
                <w:color w:val="FFFFFF"/>
              </w:rPr>
              <w:t>结论</w:t>
            </w:r>
          </w:p>
        </w:tc>
      </w:tr>
      <w:tr w:rsidR="00337396" w14:paraId="305C3E20" w14:textId="77777777">
        <w:trPr>
          <w:jc w:val="center"/>
        </w:trPr>
        <w:tc>
          <w:tcPr>
            <w:tcW w:w="45.20pt" w:type="dxa"/>
          </w:tcPr>
          <w:p w14:paraId="4123FE0D" w14:textId="77777777" w:rsidR="00337396" w:rsidRDefault="00337396">
            <w:r>
              <w:t>ET-01</w:t>
            </w:r>
          </w:p>
        </w:tc>
        <w:tc>
          <w:tcPr>
            <w:tcW w:w="74.90pt" w:type="dxa"/>
          </w:tcPr>
          <w:p w14:paraId="1CD61C14" w14:textId="77777777" w:rsidR="00337396" w:rsidRDefault="00337396">
            <w:r>
              <w:t>错误密码登录</w:t>
            </w:r>
          </w:p>
        </w:tc>
        <w:tc>
          <w:tcPr>
            <w:tcW w:w="92.75pt" w:type="dxa"/>
          </w:tcPr>
          <w:p w14:paraId="5CFFFF8F" w14:textId="77777777" w:rsidR="00337396" w:rsidRDefault="00337396">
            <w:r>
              <w:t>正确用户</w:t>
            </w:r>
            <w:r>
              <w:t xml:space="preserve"> + </w:t>
            </w:r>
            <w:r>
              <w:t>错误密码</w:t>
            </w:r>
          </w:p>
        </w:tc>
        <w:tc>
          <w:tcPr>
            <w:tcW w:w="148.20pt" w:type="dxa"/>
          </w:tcPr>
          <w:p w14:paraId="63FBF80C" w14:textId="77777777" w:rsidR="00337396" w:rsidRDefault="00337396">
            <w:r>
              <w:t>服务层拒绝，不返回用户</w:t>
            </w:r>
          </w:p>
        </w:tc>
        <w:tc>
          <w:tcPr>
            <w:tcW w:w="42.50pt" w:type="dxa"/>
          </w:tcPr>
          <w:p w14:paraId="5467E22A" w14:textId="77777777" w:rsidR="00337396" w:rsidRDefault="00337396">
            <w:r>
              <w:t>通过</w:t>
            </w:r>
          </w:p>
        </w:tc>
      </w:tr>
      <w:tr w:rsidR="00337396" w14:paraId="4C08BFAE" w14:textId="77777777">
        <w:trPr>
          <w:jc w:val="center"/>
        </w:trPr>
        <w:tc>
          <w:tcPr>
            <w:tcW w:w="45.20pt" w:type="dxa"/>
          </w:tcPr>
          <w:p w14:paraId="5DC8156F" w14:textId="77777777" w:rsidR="00337396" w:rsidRDefault="00337396">
            <w:r>
              <w:t>ET-02</w:t>
            </w:r>
          </w:p>
        </w:tc>
        <w:tc>
          <w:tcPr>
            <w:tcW w:w="74.90pt" w:type="dxa"/>
          </w:tcPr>
          <w:p w14:paraId="5FEB2BEC" w14:textId="77777777" w:rsidR="00337396" w:rsidRDefault="00337396">
            <w:r>
              <w:t>重复借阅</w:t>
            </w:r>
            <w:r>
              <w:t>/</w:t>
            </w:r>
            <w:r>
              <w:t>无库存</w:t>
            </w:r>
          </w:p>
        </w:tc>
        <w:tc>
          <w:tcPr>
            <w:tcW w:w="92.75pt" w:type="dxa"/>
          </w:tcPr>
          <w:p w14:paraId="5C00EC73" w14:textId="77777777" w:rsidR="00337396" w:rsidRDefault="00337396">
            <w:r>
              <w:t>同书再借或</w:t>
            </w:r>
            <w:proofErr w:type="gramStart"/>
            <w:r>
              <w:t>库存</w:t>
            </w:r>
            <w:r>
              <w:t xml:space="preserve"> 0</w:t>
            </w:r>
            <w:proofErr w:type="gramEnd"/>
          </w:p>
        </w:tc>
        <w:tc>
          <w:tcPr>
            <w:tcW w:w="148.20pt" w:type="dxa"/>
          </w:tcPr>
          <w:p w14:paraId="2A7BF150" w14:textId="77777777" w:rsidR="00337396" w:rsidRDefault="00337396">
            <w:r>
              <w:t>IllegalArgumentException</w:t>
            </w:r>
            <w:r>
              <w:t>，库存不变</w:t>
            </w:r>
          </w:p>
        </w:tc>
        <w:tc>
          <w:tcPr>
            <w:tcW w:w="42.50pt" w:type="dxa"/>
          </w:tcPr>
          <w:p w14:paraId="6FE5555D" w14:textId="77777777" w:rsidR="00337396" w:rsidRDefault="00337396">
            <w:r>
              <w:t>通过</w:t>
            </w:r>
          </w:p>
        </w:tc>
      </w:tr>
      <w:tr w:rsidR="00337396" w14:paraId="62349D45" w14:textId="77777777">
        <w:trPr>
          <w:jc w:val="center"/>
        </w:trPr>
        <w:tc>
          <w:tcPr>
            <w:tcW w:w="45.20pt" w:type="dxa"/>
          </w:tcPr>
          <w:p w14:paraId="06AE4976" w14:textId="77777777" w:rsidR="00337396" w:rsidRDefault="00337396">
            <w:r>
              <w:t>ET-03</w:t>
            </w:r>
          </w:p>
        </w:tc>
        <w:tc>
          <w:tcPr>
            <w:tcW w:w="74.90pt" w:type="dxa"/>
          </w:tcPr>
          <w:p w14:paraId="6744DFC6" w14:textId="77777777" w:rsidR="00337396" w:rsidRDefault="00337396">
            <w:r>
              <w:t>重复预约</w:t>
            </w:r>
          </w:p>
        </w:tc>
        <w:tc>
          <w:tcPr>
            <w:tcW w:w="92.75pt" w:type="dxa"/>
          </w:tcPr>
          <w:p w14:paraId="584999B4" w14:textId="77777777" w:rsidR="00337396" w:rsidRDefault="00337396">
            <w:r>
              <w:t>同一读者连续预约两次</w:t>
            </w:r>
          </w:p>
        </w:tc>
        <w:tc>
          <w:tcPr>
            <w:tcW w:w="148.20pt" w:type="dxa"/>
          </w:tcPr>
          <w:p w14:paraId="1A9A6203" w14:textId="77777777" w:rsidR="00337396" w:rsidRDefault="00337396">
            <w:r>
              <w:t>第二次拒绝</w:t>
            </w:r>
          </w:p>
        </w:tc>
        <w:tc>
          <w:tcPr>
            <w:tcW w:w="42.50pt" w:type="dxa"/>
          </w:tcPr>
          <w:p w14:paraId="2FAEDBD7" w14:textId="77777777" w:rsidR="00337396" w:rsidRDefault="00337396">
            <w:r>
              <w:t>通过</w:t>
            </w:r>
          </w:p>
        </w:tc>
      </w:tr>
      <w:tr w:rsidR="00337396" w14:paraId="5AC30259" w14:textId="77777777">
        <w:trPr>
          <w:jc w:val="center"/>
        </w:trPr>
        <w:tc>
          <w:tcPr>
            <w:tcW w:w="45.20pt" w:type="dxa"/>
          </w:tcPr>
          <w:p w14:paraId="17825BED" w14:textId="77777777" w:rsidR="00337396" w:rsidRDefault="00337396">
            <w:r>
              <w:t>ET-04</w:t>
            </w:r>
          </w:p>
        </w:tc>
        <w:tc>
          <w:tcPr>
            <w:tcW w:w="74.90pt" w:type="dxa"/>
          </w:tcPr>
          <w:p w14:paraId="7F0D503C" w14:textId="77777777" w:rsidR="00337396" w:rsidRDefault="00337396">
            <w:r>
              <w:t>未缴罚款</w:t>
            </w:r>
          </w:p>
        </w:tc>
        <w:tc>
          <w:tcPr>
            <w:tcW w:w="92.75pt" w:type="dxa"/>
          </w:tcPr>
          <w:p w14:paraId="3CCC1664" w14:textId="77777777" w:rsidR="00337396" w:rsidRDefault="00337396">
            <w:r>
              <w:t>存在</w:t>
            </w:r>
            <w:r>
              <w:t xml:space="preserve"> UNPAID </w:t>
            </w:r>
            <w:r>
              <w:t>罚款时借阅</w:t>
            </w:r>
          </w:p>
        </w:tc>
        <w:tc>
          <w:tcPr>
            <w:tcW w:w="148.20pt" w:type="dxa"/>
          </w:tcPr>
          <w:p w14:paraId="7C83D942" w14:textId="77777777" w:rsidR="00337396" w:rsidRDefault="00337396">
            <w:r>
              <w:t>拒绝直至</w:t>
            </w:r>
            <w:r>
              <w:t xml:space="preserve"> payFine</w:t>
            </w:r>
          </w:p>
        </w:tc>
        <w:tc>
          <w:tcPr>
            <w:tcW w:w="42.50pt" w:type="dxa"/>
          </w:tcPr>
          <w:p w14:paraId="6932BE7F" w14:textId="77777777" w:rsidR="00337396" w:rsidRDefault="00337396">
            <w:r>
              <w:t>通过</w:t>
            </w:r>
          </w:p>
        </w:tc>
      </w:tr>
      <w:tr w:rsidR="00337396" w14:paraId="5EC10607" w14:textId="77777777">
        <w:trPr>
          <w:jc w:val="center"/>
        </w:trPr>
        <w:tc>
          <w:tcPr>
            <w:tcW w:w="45.20pt" w:type="dxa"/>
          </w:tcPr>
          <w:p w14:paraId="063E05F9" w14:textId="77777777" w:rsidR="00337396" w:rsidRDefault="00337396">
            <w:r>
              <w:t>ET-05</w:t>
            </w:r>
          </w:p>
        </w:tc>
        <w:tc>
          <w:tcPr>
            <w:tcW w:w="74.90pt" w:type="dxa"/>
          </w:tcPr>
          <w:p w14:paraId="1477DBAE" w14:textId="77777777" w:rsidR="00337396" w:rsidRDefault="00337396">
            <w:r>
              <w:t>停用借阅证</w:t>
            </w:r>
          </w:p>
        </w:tc>
        <w:tc>
          <w:tcPr>
            <w:tcW w:w="92.75pt" w:type="dxa"/>
          </w:tcPr>
          <w:p w14:paraId="55335ADB" w14:textId="77777777" w:rsidR="00337396" w:rsidRDefault="00337396">
            <w:r>
              <w:t xml:space="preserve">SUSPENDED </w:t>
            </w:r>
            <w:r>
              <w:t>后借阅</w:t>
            </w:r>
          </w:p>
        </w:tc>
        <w:tc>
          <w:tcPr>
            <w:tcW w:w="148.20pt" w:type="dxa"/>
          </w:tcPr>
          <w:p w14:paraId="2E3169B0" w14:textId="77777777" w:rsidR="00337396" w:rsidRDefault="00337396">
            <w:r>
              <w:t>拒绝</w:t>
            </w:r>
          </w:p>
        </w:tc>
        <w:tc>
          <w:tcPr>
            <w:tcW w:w="42.50pt" w:type="dxa"/>
          </w:tcPr>
          <w:p w14:paraId="38B04E85" w14:textId="77777777" w:rsidR="00337396" w:rsidRDefault="00337396">
            <w:r>
              <w:t>通过</w:t>
            </w:r>
          </w:p>
        </w:tc>
      </w:tr>
      <w:tr w:rsidR="00337396" w14:paraId="0FDDC86B" w14:textId="77777777">
        <w:trPr>
          <w:jc w:val="center"/>
        </w:trPr>
        <w:tc>
          <w:tcPr>
            <w:tcW w:w="45.20pt" w:type="dxa"/>
          </w:tcPr>
          <w:p w14:paraId="2E111FD9" w14:textId="77777777" w:rsidR="00337396" w:rsidRDefault="00337396">
            <w:r>
              <w:t>ET-06</w:t>
            </w:r>
          </w:p>
        </w:tc>
        <w:tc>
          <w:tcPr>
            <w:tcW w:w="74.90pt" w:type="dxa"/>
          </w:tcPr>
          <w:p w14:paraId="61FF917C" w14:textId="77777777" w:rsidR="00337396" w:rsidRDefault="00337396">
            <w:r>
              <w:t>在用分类删除</w:t>
            </w:r>
          </w:p>
        </w:tc>
        <w:tc>
          <w:tcPr>
            <w:tcW w:w="92.75pt" w:type="dxa"/>
          </w:tcPr>
          <w:p w14:paraId="247D3118" w14:textId="77777777" w:rsidR="00337396" w:rsidRDefault="00337396">
            <w:r>
              <w:t>删除仍被图书引用的分类</w:t>
            </w:r>
          </w:p>
        </w:tc>
        <w:tc>
          <w:tcPr>
            <w:tcW w:w="148.20pt" w:type="dxa"/>
          </w:tcPr>
          <w:p w14:paraId="71D12089" w14:textId="77777777" w:rsidR="00337396" w:rsidRDefault="00337396">
            <w:r>
              <w:t>拒绝</w:t>
            </w:r>
          </w:p>
        </w:tc>
        <w:tc>
          <w:tcPr>
            <w:tcW w:w="42.50pt" w:type="dxa"/>
          </w:tcPr>
          <w:p w14:paraId="7EDA1829" w14:textId="77777777" w:rsidR="00337396" w:rsidRDefault="00337396">
            <w:r>
              <w:t>通过</w:t>
            </w:r>
          </w:p>
        </w:tc>
      </w:tr>
      <w:tr w:rsidR="00337396" w14:paraId="5C2607F6" w14:textId="77777777">
        <w:trPr>
          <w:jc w:val="center"/>
        </w:trPr>
        <w:tc>
          <w:tcPr>
            <w:tcW w:w="45.20pt" w:type="dxa"/>
          </w:tcPr>
          <w:p w14:paraId="4A5E7D86" w14:textId="77777777" w:rsidR="00337396" w:rsidRDefault="00337396">
            <w:r>
              <w:t>ET-07</w:t>
            </w:r>
          </w:p>
        </w:tc>
        <w:tc>
          <w:tcPr>
            <w:tcW w:w="74.90pt" w:type="dxa"/>
          </w:tcPr>
          <w:p w14:paraId="2602508D" w14:textId="77777777" w:rsidR="00337396" w:rsidRDefault="00337396">
            <w:r>
              <w:t>并发超借</w:t>
            </w:r>
          </w:p>
        </w:tc>
        <w:tc>
          <w:tcPr>
            <w:tcW w:w="92.75pt" w:type="dxa"/>
          </w:tcPr>
          <w:p w14:paraId="41D90704" w14:textId="77777777" w:rsidR="00337396" w:rsidRDefault="00337396">
            <w:proofErr w:type="gramStart"/>
            <w:r>
              <w:t xml:space="preserve">8 </w:t>
            </w:r>
            <w:r>
              <w:t>线程</w:t>
            </w:r>
            <w:proofErr w:type="gramEnd"/>
            <w:r>
              <w:t>抢单册</w:t>
            </w:r>
          </w:p>
        </w:tc>
        <w:tc>
          <w:tcPr>
            <w:tcW w:w="148.20pt" w:type="dxa"/>
          </w:tcPr>
          <w:p w14:paraId="3DEEFD78" w14:textId="77777777" w:rsidR="00337396" w:rsidRDefault="00337396">
            <w:r>
              <w:t>仅</w:t>
            </w:r>
            <w:proofErr w:type="gramStart"/>
            <w:r>
              <w:t>成功</w:t>
            </w:r>
            <w:r>
              <w:t xml:space="preserve"> 1 </w:t>
            </w:r>
            <w:proofErr w:type="gramEnd"/>
            <w:r>
              <w:t>次</w:t>
            </w:r>
          </w:p>
        </w:tc>
        <w:tc>
          <w:tcPr>
            <w:tcW w:w="42.50pt" w:type="dxa"/>
          </w:tcPr>
          <w:p w14:paraId="147EB658" w14:textId="77777777" w:rsidR="00337396" w:rsidRDefault="00337396">
            <w:r>
              <w:t>通过</w:t>
            </w:r>
          </w:p>
        </w:tc>
      </w:tr>
      <w:tr w:rsidR="00337396" w14:paraId="7902D9A1" w14:textId="77777777">
        <w:trPr>
          <w:jc w:val="center"/>
        </w:trPr>
        <w:tc>
          <w:tcPr>
            <w:tcW w:w="45.20pt" w:type="dxa"/>
          </w:tcPr>
          <w:p w14:paraId="3A0C58D6" w14:textId="77777777" w:rsidR="00337396" w:rsidRDefault="00337396">
            <w:r>
              <w:t>ET-08</w:t>
            </w:r>
          </w:p>
        </w:tc>
        <w:tc>
          <w:tcPr>
            <w:tcW w:w="74.90pt" w:type="dxa"/>
          </w:tcPr>
          <w:p w14:paraId="06B8D5E0" w14:textId="77777777" w:rsidR="00337396" w:rsidRDefault="00337396">
            <w:r>
              <w:t>角色越权入口</w:t>
            </w:r>
          </w:p>
        </w:tc>
        <w:tc>
          <w:tcPr>
            <w:tcW w:w="92.75pt" w:type="dxa"/>
          </w:tcPr>
          <w:p w14:paraId="7BF19477" w14:textId="77777777" w:rsidR="00337396" w:rsidRDefault="00337396">
            <w:r>
              <w:t>读者导航装配</w:t>
            </w:r>
          </w:p>
        </w:tc>
        <w:tc>
          <w:tcPr>
            <w:tcW w:w="148.20pt" w:type="dxa"/>
          </w:tcPr>
          <w:p w14:paraId="7DD98BDE" w14:textId="77777777" w:rsidR="00337396" w:rsidRDefault="00337396">
            <w:r>
              <w:t>不包含读者管理</w:t>
            </w:r>
            <w:r>
              <w:t>/</w:t>
            </w:r>
            <w:r>
              <w:t>借还管理</w:t>
            </w:r>
          </w:p>
        </w:tc>
        <w:tc>
          <w:tcPr>
            <w:tcW w:w="42.50pt" w:type="dxa"/>
          </w:tcPr>
          <w:p w14:paraId="1DD7C08E" w14:textId="77777777" w:rsidR="00337396" w:rsidRDefault="00337396">
            <w:r>
              <w:t>通过</w:t>
            </w:r>
          </w:p>
        </w:tc>
      </w:tr>
    </w:tbl>
    <w:p w14:paraId="7D63F1B7" w14:textId="77777777" w:rsidR="00337396" w:rsidRDefault="00337396">
      <w:pPr>
        <w:pStyle w:val="1"/>
      </w:pPr>
      <w:r>
        <w:rPr>
          <w:rFonts w:hint="eastAsia"/>
        </w:rPr>
        <w:t>5</w:t>
      </w:r>
      <w:r>
        <w:rPr>
          <w:rFonts w:hint="eastAsia"/>
        </w:rPr>
        <w:t>．测试结果分析</w:t>
      </w:r>
    </w:p>
    <w:p w14:paraId="7E3CFFF9" w14:textId="77777777" w:rsidR="00337396" w:rsidRDefault="00337396">
      <w:pPr>
        <w:pStyle w:val="2"/>
      </w:pPr>
      <w:r>
        <w:rPr>
          <w:rFonts w:hint="eastAsia"/>
        </w:rPr>
        <w:t xml:space="preserve">5.1 </w:t>
      </w:r>
      <w:r>
        <w:rPr>
          <w:rFonts w:hint="eastAsia"/>
        </w:rPr>
        <w:t>整体统计</w:t>
      </w:r>
    </w:p>
    <w:tbl>
      <w:tblPr>
        <w:tblW w:w="0pt" w:type="auto"/>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ook w:firstRow="0" w:lastRow="0" w:firstColumn="0" w:lastColumn="0" w:noHBand="0" w:noVBand="0"/>
      </w:tblPr>
      <w:tblGrid>
        <w:gridCol w:w="3790"/>
        <w:gridCol w:w="885"/>
        <w:gridCol w:w="636"/>
        <w:gridCol w:w="705"/>
        <w:gridCol w:w="850"/>
        <w:gridCol w:w="1020"/>
      </w:tblGrid>
      <w:tr w:rsidR="00337396" w14:paraId="3763D441" w14:textId="77777777">
        <w:trPr>
          <w:jc w:val="center"/>
        </w:trPr>
        <w:tc>
          <w:tcPr>
            <w:tcW w:w="189.50pt" w:type="dxa"/>
            <w:shd w:val="clear" w:color="auto" w:fill="12676A"/>
          </w:tcPr>
          <w:p w14:paraId="0534F576" w14:textId="77777777" w:rsidR="00337396" w:rsidRDefault="00337396">
            <w:pPr>
              <w:jc w:val="start"/>
              <w:rPr>
                <w:color w:val="FFFFFF"/>
              </w:rPr>
            </w:pPr>
            <w:r>
              <w:rPr>
                <w:color w:val="FFFFFF"/>
              </w:rPr>
              <w:t>类别</w:t>
            </w:r>
          </w:p>
        </w:tc>
        <w:tc>
          <w:tcPr>
            <w:tcW w:w="44.25pt" w:type="dxa"/>
            <w:shd w:val="clear" w:color="auto" w:fill="12676A"/>
          </w:tcPr>
          <w:p w14:paraId="5BB96909" w14:textId="77777777" w:rsidR="00337396" w:rsidRDefault="00337396">
            <w:pPr>
              <w:jc w:val="start"/>
              <w:rPr>
                <w:color w:val="FFFFFF"/>
              </w:rPr>
            </w:pPr>
            <w:r>
              <w:rPr>
                <w:color w:val="FFFFFF"/>
              </w:rPr>
              <w:t>用例数</w:t>
            </w:r>
          </w:p>
        </w:tc>
        <w:tc>
          <w:tcPr>
            <w:tcW w:w="31.80pt" w:type="dxa"/>
            <w:shd w:val="clear" w:color="auto" w:fill="12676A"/>
          </w:tcPr>
          <w:p w14:paraId="72FF6ECF" w14:textId="77777777" w:rsidR="00337396" w:rsidRDefault="00337396">
            <w:pPr>
              <w:jc w:val="start"/>
              <w:rPr>
                <w:color w:val="FFFFFF"/>
              </w:rPr>
            </w:pPr>
            <w:r>
              <w:rPr>
                <w:color w:val="FFFFFF"/>
              </w:rPr>
              <w:t>通过</w:t>
            </w:r>
          </w:p>
        </w:tc>
        <w:tc>
          <w:tcPr>
            <w:tcW w:w="35.25pt" w:type="dxa"/>
            <w:shd w:val="clear" w:color="auto" w:fill="12676A"/>
          </w:tcPr>
          <w:p w14:paraId="4C4AF4A8" w14:textId="77777777" w:rsidR="00337396" w:rsidRDefault="00337396">
            <w:pPr>
              <w:jc w:val="start"/>
              <w:rPr>
                <w:color w:val="FFFFFF"/>
              </w:rPr>
            </w:pPr>
            <w:r>
              <w:rPr>
                <w:color w:val="FFFFFF"/>
              </w:rPr>
              <w:t>失败</w:t>
            </w:r>
          </w:p>
        </w:tc>
        <w:tc>
          <w:tcPr>
            <w:tcW w:w="42.50pt" w:type="dxa"/>
            <w:shd w:val="clear" w:color="auto" w:fill="12676A"/>
          </w:tcPr>
          <w:p w14:paraId="7298BBCD" w14:textId="77777777" w:rsidR="00337396" w:rsidRDefault="00337396">
            <w:pPr>
              <w:jc w:val="start"/>
              <w:rPr>
                <w:color w:val="FFFFFF"/>
              </w:rPr>
            </w:pPr>
            <w:r>
              <w:rPr>
                <w:color w:val="FFFFFF"/>
              </w:rPr>
              <w:t>跳过</w:t>
            </w:r>
          </w:p>
        </w:tc>
        <w:tc>
          <w:tcPr>
            <w:tcW w:w="51pt" w:type="dxa"/>
            <w:shd w:val="clear" w:color="auto" w:fill="12676A"/>
          </w:tcPr>
          <w:p w14:paraId="6869A174" w14:textId="77777777" w:rsidR="00337396" w:rsidRDefault="00337396">
            <w:pPr>
              <w:jc w:val="start"/>
              <w:rPr>
                <w:color w:val="FFFFFF"/>
              </w:rPr>
            </w:pPr>
            <w:r>
              <w:rPr>
                <w:color w:val="FFFFFF"/>
              </w:rPr>
              <w:t>通过率</w:t>
            </w:r>
          </w:p>
        </w:tc>
      </w:tr>
      <w:tr w:rsidR="00337396" w14:paraId="15FDAF02" w14:textId="77777777">
        <w:trPr>
          <w:jc w:val="center"/>
        </w:trPr>
        <w:tc>
          <w:tcPr>
            <w:tcW w:w="189.50pt" w:type="dxa"/>
          </w:tcPr>
          <w:p w14:paraId="0BD297C9" w14:textId="77777777" w:rsidR="00337396" w:rsidRDefault="00337396">
            <w:pPr>
              <w:jc w:val="start"/>
            </w:pPr>
            <w:r>
              <w:t xml:space="preserve">MySQL </w:t>
            </w:r>
            <w:r>
              <w:t>业务集成（</w:t>
            </w:r>
            <w:r>
              <w:t>LibraryServiceTest</w:t>
            </w:r>
            <w:r>
              <w:t>）</w:t>
            </w:r>
          </w:p>
        </w:tc>
        <w:tc>
          <w:tcPr>
            <w:tcW w:w="44.25pt" w:type="dxa"/>
          </w:tcPr>
          <w:p w14:paraId="2915A927" w14:textId="77777777" w:rsidR="00337396" w:rsidRDefault="00337396">
            <w:pPr>
              <w:jc w:val="start"/>
            </w:pPr>
            <w:r>
              <w:t>20</w:t>
            </w:r>
          </w:p>
        </w:tc>
        <w:tc>
          <w:tcPr>
            <w:tcW w:w="31.80pt" w:type="dxa"/>
          </w:tcPr>
          <w:p w14:paraId="3F06FA4F" w14:textId="77777777" w:rsidR="00337396" w:rsidRDefault="00337396">
            <w:pPr>
              <w:jc w:val="start"/>
            </w:pPr>
            <w:r>
              <w:t>20</w:t>
            </w:r>
          </w:p>
        </w:tc>
        <w:tc>
          <w:tcPr>
            <w:tcW w:w="35.25pt" w:type="dxa"/>
          </w:tcPr>
          <w:p w14:paraId="09BD8AEF" w14:textId="77777777" w:rsidR="00337396" w:rsidRDefault="00337396">
            <w:pPr>
              <w:jc w:val="start"/>
            </w:pPr>
            <w:r>
              <w:t>0</w:t>
            </w:r>
          </w:p>
        </w:tc>
        <w:tc>
          <w:tcPr>
            <w:tcW w:w="42.50pt" w:type="dxa"/>
          </w:tcPr>
          <w:p w14:paraId="4787AB52" w14:textId="77777777" w:rsidR="00337396" w:rsidRDefault="00337396">
            <w:pPr>
              <w:jc w:val="start"/>
            </w:pPr>
            <w:r>
              <w:t>0</w:t>
            </w:r>
          </w:p>
        </w:tc>
        <w:tc>
          <w:tcPr>
            <w:tcW w:w="51pt" w:type="dxa"/>
          </w:tcPr>
          <w:p w14:paraId="3AC440FB" w14:textId="77777777" w:rsidR="00337396" w:rsidRDefault="00337396">
            <w:pPr>
              <w:jc w:val="start"/>
            </w:pPr>
            <w:r>
              <w:t>100%</w:t>
            </w:r>
          </w:p>
        </w:tc>
      </w:tr>
      <w:tr w:rsidR="00337396" w14:paraId="0FFA1455" w14:textId="77777777">
        <w:trPr>
          <w:jc w:val="center"/>
        </w:trPr>
        <w:tc>
          <w:tcPr>
            <w:tcW w:w="189.50pt" w:type="dxa"/>
          </w:tcPr>
          <w:p w14:paraId="402FA0B1" w14:textId="77777777" w:rsidR="00337396" w:rsidRDefault="00337396">
            <w:pPr>
              <w:jc w:val="start"/>
            </w:pPr>
            <w:r>
              <w:t xml:space="preserve">Excel </w:t>
            </w:r>
            <w:r>
              <w:t>导出（</w:t>
            </w:r>
            <w:r>
              <w:t>StatisticsExportTest</w:t>
            </w:r>
            <w:r>
              <w:t>）</w:t>
            </w:r>
          </w:p>
        </w:tc>
        <w:tc>
          <w:tcPr>
            <w:tcW w:w="44.25pt" w:type="dxa"/>
          </w:tcPr>
          <w:p w14:paraId="7E346C48" w14:textId="77777777" w:rsidR="00337396" w:rsidRDefault="00337396">
            <w:pPr>
              <w:jc w:val="start"/>
            </w:pPr>
            <w:r>
              <w:t>1</w:t>
            </w:r>
          </w:p>
        </w:tc>
        <w:tc>
          <w:tcPr>
            <w:tcW w:w="31.80pt" w:type="dxa"/>
          </w:tcPr>
          <w:p w14:paraId="3C2AF906" w14:textId="77777777" w:rsidR="00337396" w:rsidRDefault="00337396">
            <w:pPr>
              <w:jc w:val="start"/>
            </w:pPr>
            <w:r>
              <w:t>1</w:t>
            </w:r>
          </w:p>
        </w:tc>
        <w:tc>
          <w:tcPr>
            <w:tcW w:w="35.25pt" w:type="dxa"/>
          </w:tcPr>
          <w:p w14:paraId="57A02030" w14:textId="77777777" w:rsidR="00337396" w:rsidRDefault="00337396">
            <w:pPr>
              <w:jc w:val="start"/>
            </w:pPr>
            <w:r>
              <w:t>0</w:t>
            </w:r>
          </w:p>
        </w:tc>
        <w:tc>
          <w:tcPr>
            <w:tcW w:w="42.50pt" w:type="dxa"/>
          </w:tcPr>
          <w:p w14:paraId="34FFB671" w14:textId="77777777" w:rsidR="00337396" w:rsidRDefault="00337396">
            <w:pPr>
              <w:jc w:val="start"/>
            </w:pPr>
            <w:r>
              <w:t>0</w:t>
            </w:r>
          </w:p>
        </w:tc>
        <w:tc>
          <w:tcPr>
            <w:tcW w:w="51pt" w:type="dxa"/>
          </w:tcPr>
          <w:p w14:paraId="5106E132" w14:textId="77777777" w:rsidR="00337396" w:rsidRDefault="00337396">
            <w:pPr>
              <w:jc w:val="start"/>
            </w:pPr>
            <w:r>
              <w:t>100%</w:t>
            </w:r>
          </w:p>
        </w:tc>
      </w:tr>
      <w:tr w:rsidR="00337396" w14:paraId="5BE2212E" w14:textId="77777777">
        <w:trPr>
          <w:jc w:val="center"/>
        </w:trPr>
        <w:tc>
          <w:tcPr>
            <w:tcW w:w="189.50pt" w:type="dxa"/>
          </w:tcPr>
          <w:p w14:paraId="07EABA34" w14:textId="77777777" w:rsidR="00337396" w:rsidRDefault="00337396">
            <w:pPr>
              <w:jc w:val="start"/>
            </w:pPr>
            <w:r>
              <w:t>界面设计（</w:t>
            </w:r>
            <w:r>
              <w:t>UiDesignTest</w:t>
            </w:r>
            <w:r>
              <w:t>）</w:t>
            </w:r>
          </w:p>
        </w:tc>
        <w:tc>
          <w:tcPr>
            <w:tcW w:w="44.25pt" w:type="dxa"/>
          </w:tcPr>
          <w:p w14:paraId="52F60EA4" w14:textId="77777777" w:rsidR="00337396" w:rsidRDefault="00337396">
            <w:pPr>
              <w:jc w:val="start"/>
            </w:pPr>
            <w:r>
              <w:t>9</w:t>
            </w:r>
          </w:p>
        </w:tc>
        <w:tc>
          <w:tcPr>
            <w:tcW w:w="31.80pt" w:type="dxa"/>
          </w:tcPr>
          <w:p w14:paraId="449C9ACB" w14:textId="77777777" w:rsidR="00337396" w:rsidRDefault="00337396">
            <w:pPr>
              <w:jc w:val="start"/>
            </w:pPr>
            <w:r>
              <w:t>9</w:t>
            </w:r>
          </w:p>
        </w:tc>
        <w:tc>
          <w:tcPr>
            <w:tcW w:w="35.25pt" w:type="dxa"/>
          </w:tcPr>
          <w:p w14:paraId="46EB4931" w14:textId="77777777" w:rsidR="00337396" w:rsidRDefault="00337396">
            <w:pPr>
              <w:jc w:val="start"/>
            </w:pPr>
            <w:r>
              <w:t>0</w:t>
            </w:r>
          </w:p>
        </w:tc>
        <w:tc>
          <w:tcPr>
            <w:tcW w:w="42.50pt" w:type="dxa"/>
          </w:tcPr>
          <w:p w14:paraId="4B63C8C6" w14:textId="77777777" w:rsidR="00337396" w:rsidRDefault="00337396">
            <w:pPr>
              <w:jc w:val="start"/>
            </w:pPr>
            <w:r>
              <w:t>0</w:t>
            </w:r>
          </w:p>
        </w:tc>
        <w:tc>
          <w:tcPr>
            <w:tcW w:w="51pt" w:type="dxa"/>
          </w:tcPr>
          <w:p w14:paraId="4E1A23F4" w14:textId="77777777" w:rsidR="00337396" w:rsidRDefault="00337396">
            <w:pPr>
              <w:jc w:val="start"/>
            </w:pPr>
            <w:r>
              <w:t>100%</w:t>
            </w:r>
          </w:p>
        </w:tc>
      </w:tr>
      <w:tr w:rsidR="00337396" w14:paraId="7018ED8B" w14:textId="77777777">
        <w:trPr>
          <w:jc w:val="center"/>
        </w:trPr>
        <w:tc>
          <w:tcPr>
            <w:tcW w:w="189.50pt" w:type="dxa"/>
          </w:tcPr>
          <w:p w14:paraId="0D1FBDE0" w14:textId="77777777" w:rsidR="00337396" w:rsidRDefault="00337396">
            <w:pPr>
              <w:jc w:val="start"/>
            </w:pPr>
            <w:r>
              <w:lastRenderedPageBreak/>
              <w:t>合计</w:t>
            </w:r>
          </w:p>
        </w:tc>
        <w:tc>
          <w:tcPr>
            <w:tcW w:w="44.25pt" w:type="dxa"/>
          </w:tcPr>
          <w:p w14:paraId="15C3FDE3" w14:textId="77777777" w:rsidR="00337396" w:rsidRDefault="00337396">
            <w:pPr>
              <w:jc w:val="start"/>
            </w:pPr>
            <w:r>
              <w:t>30</w:t>
            </w:r>
          </w:p>
        </w:tc>
        <w:tc>
          <w:tcPr>
            <w:tcW w:w="31.80pt" w:type="dxa"/>
          </w:tcPr>
          <w:p w14:paraId="1AEFBA32" w14:textId="77777777" w:rsidR="00337396" w:rsidRDefault="00337396">
            <w:pPr>
              <w:jc w:val="start"/>
            </w:pPr>
            <w:r>
              <w:t>30</w:t>
            </w:r>
          </w:p>
        </w:tc>
        <w:tc>
          <w:tcPr>
            <w:tcW w:w="35.25pt" w:type="dxa"/>
          </w:tcPr>
          <w:p w14:paraId="79C6C3A3" w14:textId="77777777" w:rsidR="00337396" w:rsidRDefault="00337396">
            <w:pPr>
              <w:jc w:val="start"/>
            </w:pPr>
            <w:r>
              <w:t>0</w:t>
            </w:r>
          </w:p>
        </w:tc>
        <w:tc>
          <w:tcPr>
            <w:tcW w:w="42.50pt" w:type="dxa"/>
          </w:tcPr>
          <w:p w14:paraId="594C3C40" w14:textId="77777777" w:rsidR="00337396" w:rsidRDefault="00337396">
            <w:pPr>
              <w:jc w:val="start"/>
            </w:pPr>
            <w:r>
              <w:t>0</w:t>
            </w:r>
          </w:p>
        </w:tc>
        <w:tc>
          <w:tcPr>
            <w:tcW w:w="51pt" w:type="dxa"/>
          </w:tcPr>
          <w:p w14:paraId="5CB03CCA" w14:textId="77777777" w:rsidR="00337396" w:rsidRDefault="00337396">
            <w:pPr>
              <w:jc w:val="start"/>
            </w:pPr>
            <w:r>
              <w:t>100%</w:t>
            </w:r>
          </w:p>
        </w:tc>
      </w:tr>
    </w:tbl>
    <w:p w14:paraId="075DD760" w14:textId="77777777" w:rsidR="00337396" w:rsidRDefault="00954496">
      <w:pPr>
        <w:ind w:firstLineChars="200" w:firstLine="21pt"/>
      </w:pPr>
      <w:r>
        <w:rPr>
          <w:rFonts w:hint="eastAsia"/>
        </w:rPr>
        <w:t>本机单次执行</w:t>
      </w:r>
      <w:r>
        <w:rPr>
          <w:rFonts w:hint="eastAsia"/>
        </w:rPr>
        <w:t xml:space="preserve"> mvn test </w:t>
      </w:r>
      <w:r>
        <w:rPr>
          <w:rFonts w:hint="eastAsia"/>
        </w:rPr>
        <w:t>时，</w:t>
      </w:r>
      <w:r>
        <w:rPr>
          <w:rFonts w:hint="eastAsia"/>
        </w:rPr>
        <w:t xml:space="preserve">LibraryServiceTest </w:t>
      </w:r>
      <w:r>
        <w:rPr>
          <w:rFonts w:hint="eastAsia"/>
        </w:rPr>
        <w:t>约用</w:t>
      </w:r>
      <w:proofErr w:type="gramStart"/>
      <w:r>
        <w:rPr>
          <w:rFonts w:hint="eastAsia"/>
        </w:rPr>
        <w:t>时</w:t>
      </w:r>
      <w:r>
        <w:rPr>
          <w:rFonts w:hint="eastAsia"/>
        </w:rPr>
        <w:t xml:space="preserve"> 11.2 </w:t>
      </w:r>
      <w:proofErr w:type="gramEnd"/>
      <w:r>
        <w:rPr>
          <w:rFonts w:hint="eastAsia"/>
        </w:rPr>
        <w:t>s</w:t>
      </w:r>
      <w:r>
        <w:rPr>
          <w:rFonts w:hint="eastAsia"/>
        </w:rPr>
        <w:t>，</w:t>
      </w:r>
      <w:r>
        <w:rPr>
          <w:rFonts w:hint="eastAsia"/>
        </w:rPr>
        <w:t xml:space="preserve">StatisticsExportTest </w:t>
      </w:r>
      <w:r>
        <w:rPr>
          <w:rFonts w:hint="eastAsia"/>
        </w:rPr>
        <w:t>约用</w:t>
      </w:r>
      <w:proofErr w:type="gramStart"/>
      <w:r>
        <w:rPr>
          <w:rFonts w:hint="eastAsia"/>
        </w:rPr>
        <w:t>时</w:t>
      </w:r>
      <w:r>
        <w:rPr>
          <w:rFonts w:hint="eastAsia"/>
        </w:rPr>
        <w:t xml:space="preserve"> 0.9 </w:t>
      </w:r>
      <w:proofErr w:type="gramEnd"/>
      <w:r>
        <w:rPr>
          <w:rFonts w:hint="eastAsia"/>
        </w:rPr>
        <w:t>s</w:t>
      </w:r>
      <w:r>
        <w:rPr>
          <w:rFonts w:hint="eastAsia"/>
        </w:rPr>
        <w:t>，</w:t>
      </w:r>
      <w:r>
        <w:rPr>
          <w:rFonts w:hint="eastAsia"/>
        </w:rPr>
        <w:t xml:space="preserve">UiDesignTest </w:t>
      </w:r>
      <w:r>
        <w:rPr>
          <w:rFonts w:hint="eastAsia"/>
        </w:rPr>
        <w:t>约用</w:t>
      </w:r>
      <w:proofErr w:type="gramStart"/>
      <w:r>
        <w:rPr>
          <w:rFonts w:hint="eastAsia"/>
        </w:rPr>
        <w:t>时</w:t>
      </w:r>
      <w:r>
        <w:rPr>
          <w:rFonts w:hint="eastAsia"/>
        </w:rPr>
        <w:t xml:space="preserve"> 0.4 </w:t>
      </w:r>
      <w:proofErr w:type="gramEnd"/>
      <w:r>
        <w:rPr>
          <w:rFonts w:hint="eastAsia"/>
        </w:rPr>
        <w:t>s</w:t>
      </w:r>
      <w:r>
        <w:rPr>
          <w:rFonts w:hint="eastAsia"/>
        </w:rPr>
        <w:t>。以上时间只记录本次运行情况，不作为固定性能指标。</w:t>
      </w:r>
    </w:p>
    <w:p w14:paraId="361C2450" w14:textId="77777777" w:rsidR="00337396" w:rsidRDefault="00337396">
      <w:pPr>
        <w:pStyle w:val="2"/>
        <w:rPr>
          <w:rFonts w:hint="eastAsia"/>
        </w:rPr>
      </w:pPr>
      <w:r>
        <w:rPr>
          <w:rFonts w:hint="eastAsia"/>
        </w:rPr>
        <w:t xml:space="preserve">5.2 </w:t>
      </w:r>
      <w:r>
        <w:rPr>
          <w:rFonts w:hint="eastAsia"/>
        </w:rPr>
        <w:t>已发现并解决的问题</w:t>
      </w:r>
    </w:p>
    <w:tbl>
      <w:tblPr>
        <w:tblW w:w="0pt" w:type="auto"/>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ook w:firstRow="0" w:lastRow="0" w:firstColumn="0" w:lastColumn="0" w:noHBand="0" w:noVBand="0"/>
      </w:tblPr>
      <w:tblGrid>
        <w:gridCol w:w="2835"/>
        <w:gridCol w:w="1980"/>
        <w:gridCol w:w="3406"/>
      </w:tblGrid>
      <w:tr w:rsidR="00337396" w14:paraId="6C244CD6" w14:textId="77777777">
        <w:trPr>
          <w:jc w:val="center"/>
        </w:trPr>
        <w:tc>
          <w:tcPr>
            <w:tcW w:w="141.75pt" w:type="dxa"/>
            <w:shd w:val="clear" w:color="auto" w:fill="12676A"/>
          </w:tcPr>
          <w:p w14:paraId="70A9F1DE" w14:textId="77777777" w:rsidR="00337396" w:rsidRDefault="00337396">
            <w:pPr>
              <w:rPr>
                <w:color w:val="FFFFFF"/>
              </w:rPr>
            </w:pPr>
            <w:r>
              <w:rPr>
                <w:color w:val="FFFFFF"/>
              </w:rPr>
              <w:t>问题</w:t>
            </w:r>
          </w:p>
        </w:tc>
        <w:tc>
          <w:tcPr>
            <w:tcW w:w="99pt" w:type="dxa"/>
            <w:shd w:val="clear" w:color="auto" w:fill="12676A"/>
          </w:tcPr>
          <w:p w14:paraId="42B0C590" w14:textId="77777777" w:rsidR="00337396" w:rsidRDefault="00337396">
            <w:pPr>
              <w:rPr>
                <w:color w:val="FFFFFF"/>
              </w:rPr>
            </w:pPr>
            <w:r>
              <w:rPr>
                <w:color w:val="FFFFFF"/>
              </w:rPr>
              <w:t>风险</w:t>
            </w:r>
          </w:p>
        </w:tc>
        <w:tc>
          <w:tcPr>
            <w:tcW w:w="170.30pt" w:type="dxa"/>
            <w:shd w:val="clear" w:color="auto" w:fill="12676A"/>
          </w:tcPr>
          <w:p w14:paraId="1297FF28" w14:textId="77777777" w:rsidR="00337396" w:rsidRDefault="00337396">
            <w:pPr>
              <w:rPr>
                <w:color w:val="FFFFFF"/>
              </w:rPr>
            </w:pPr>
            <w:r>
              <w:rPr>
                <w:color w:val="FFFFFF"/>
              </w:rPr>
              <w:t>处理结果</w:t>
            </w:r>
          </w:p>
        </w:tc>
      </w:tr>
      <w:tr w:rsidR="00337396" w14:paraId="753C39FF" w14:textId="77777777">
        <w:trPr>
          <w:jc w:val="center"/>
        </w:trPr>
        <w:tc>
          <w:tcPr>
            <w:tcW w:w="141.75pt" w:type="dxa"/>
          </w:tcPr>
          <w:p w14:paraId="47A4AD7F" w14:textId="77777777" w:rsidR="00337396" w:rsidRDefault="00337396">
            <w:r>
              <w:t>同一读者可重复借同种图书</w:t>
            </w:r>
          </w:p>
        </w:tc>
        <w:tc>
          <w:tcPr>
            <w:tcW w:w="99pt" w:type="dxa"/>
          </w:tcPr>
          <w:p w14:paraId="13A0AF71" w14:textId="77777777" w:rsidR="00337396" w:rsidRDefault="00337396">
            <w:r>
              <w:t>不合理重复占用</w:t>
            </w:r>
          </w:p>
        </w:tc>
        <w:tc>
          <w:tcPr>
            <w:tcW w:w="170.30pt" w:type="dxa"/>
          </w:tcPr>
          <w:p w14:paraId="16772E69" w14:textId="77777777" w:rsidR="00337396" w:rsidRDefault="00337396">
            <w:r>
              <w:t>借阅事务增加在借同书检查并补回归用例</w:t>
            </w:r>
          </w:p>
        </w:tc>
      </w:tr>
      <w:tr w:rsidR="00337396" w14:paraId="5C63A6A7" w14:textId="77777777">
        <w:trPr>
          <w:jc w:val="center"/>
        </w:trPr>
        <w:tc>
          <w:tcPr>
            <w:tcW w:w="141.75pt" w:type="dxa"/>
          </w:tcPr>
          <w:p w14:paraId="2289F342" w14:textId="77777777" w:rsidR="00337396" w:rsidRDefault="00337396">
            <w:r>
              <w:t>表格数字列按字符串排序</w:t>
            </w:r>
          </w:p>
        </w:tc>
        <w:tc>
          <w:tcPr>
            <w:tcW w:w="99pt" w:type="dxa"/>
          </w:tcPr>
          <w:p w14:paraId="2145FC20" w14:textId="77777777" w:rsidR="00337396" w:rsidRDefault="00337396">
            <w:proofErr w:type="gramStart"/>
            <w:r>
              <w:t xml:space="preserve">10 </w:t>
            </w:r>
            <w:r>
              <w:t>排在</w:t>
            </w:r>
            <w:r>
              <w:t xml:space="preserve"> 2 </w:t>
            </w:r>
            <w:r>
              <w:t>之前</w:t>
            </w:r>
            <w:proofErr w:type="gramEnd"/>
          </w:p>
        </w:tc>
        <w:tc>
          <w:tcPr>
            <w:tcW w:w="170.30pt" w:type="dxa"/>
          </w:tcPr>
          <w:p w14:paraId="14E6269A" w14:textId="77777777" w:rsidR="00337396" w:rsidRDefault="00337396">
            <w:r>
              <w:t>数值列按数值比较；</w:t>
            </w:r>
            <w:r>
              <w:t xml:space="preserve">UiDesignTest </w:t>
            </w:r>
            <w:r>
              <w:t>覆盖</w:t>
            </w:r>
          </w:p>
        </w:tc>
      </w:tr>
      <w:tr w:rsidR="00337396" w14:paraId="16C41E9D" w14:textId="77777777">
        <w:trPr>
          <w:jc w:val="center"/>
        </w:trPr>
        <w:tc>
          <w:tcPr>
            <w:tcW w:w="141.75pt" w:type="dxa"/>
          </w:tcPr>
          <w:p w14:paraId="75FD4429" w14:textId="77777777" w:rsidR="00337396" w:rsidRDefault="00337396">
            <w:r>
              <w:t>统计空数据可能返回</w:t>
            </w:r>
            <w:r>
              <w:t xml:space="preserve"> NULL</w:t>
            </w:r>
          </w:p>
        </w:tc>
        <w:tc>
          <w:tcPr>
            <w:tcW w:w="99pt" w:type="dxa"/>
          </w:tcPr>
          <w:p w14:paraId="102CBD87" w14:textId="77777777" w:rsidR="00337396" w:rsidRDefault="00337396">
            <w:r>
              <w:t>界面金额异常</w:t>
            </w:r>
          </w:p>
        </w:tc>
        <w:tc>
          <w:tcPr>
            <w:tcW w:w="170.30pt" w:type="dxa"/>
          </w:tcPr>
          <w:p w14:paraId="1F6F956C" w14:textId="77777777" w:rsidR="00337396" w:rsidRDefault="00337396">
            <w:r>
              <w:t>聚合</w:t>
            </w:r>
            <w:r>
              <w:t xml:space="preserve"> COALESCE </w:t>
            </w:r>
            <w:proofErr w:type="gramStart"/>
            <w:r>
              <w:t>为</w:t>
            </w:r>
            <w:r>
              <w:t xml:space="preserve"> 0</w:t>
            </w:r>
            <w:proofErr w:type="gramEnd"/>
          </w:p>
        </w:tc>
      </w:tr>
      <w:tr w:rsidR="00337396" w14:paraId="412795C1" w14:textId="77777777">
        <w:trPr>
          <w:jc w:val="center"/>
        </w:trPr>
        <w:tc>
          <w:tcPr>
            <w:tcW w:w="141.75pt" w:type="dxa"/>
          </w:tcPr>
          <w:p w14:paraId="7CD7205C" w14:textId="77777777" w:rsidR="00337396" w:rsidRDefault="00337396">
            <w:r>
              <w:t>演示数据可能污染非空库</w:t>
            </w:r>
          </w:p>
        </w:tc>
        <w:tc>
          <w:tcPr>
            <w:tcW w:w="99pt" w:type="dxa"/>
          </w:tcPr>
          <w:p w14:paraId="64015385" w14:textId="77777777" w:rsidR="00337396" w:rsidRDefault="00337396">
            <w:r>
              <w:t>覆盖业务数据</w:t>
            </w:r>
          </w:p>
        </w:tc>
        <w:tc>
          <w:tcPr>
            <w:tcW w:w="170.30pt" w:type="dxa"/>
          </w:tcPr>
          <w:p w14:paraId="21EDF6F3" w14:textId="77777777" w:rsidR="00337396" w:rsidRDefault="00337396">
            <w:r>
              <w:t xml:space="preserve">seedDemoData </w:t>
            </w:r>
            <w:r>
              <w:t>仅空库注入；</w:t>
            </w:r>
            <w:r>
              <w:t>TC-19/</w:t>
            </w:r>
            <w:proofErr w:type="gramStart"/>
            <w:r>
              <w:t xml:space="preserve">20 </w:t>
            </w:r>
            <w:r>
              <w:t>覆盖</w:t>
            </w:r>
            <w:proofErr w:type="gramEnd"/>
          </w:p>
        </w:tc>
      </w:tr>
      <w:tr w:rsidR="00337396" w14:paraId="20FEEB4F" w14:textId="77777777">
        <w:trPr>
          <w:jc w:val="center"/>
        </w:trPr>
        <w:tc>
          <w:tcPr>
            <w:tcW w:w="141.75pt" w:type="dxa"/>
          </w:tcPr>
          <w:p w14:paraId="26A8DFE9" w14:textId="77777777" w:rsidR="00337396" w:rsidRDefault="00337396">
            <w:r>
              <w:t>单册并发可能超借</w:t>
            </w:r>
          </w:p>
        </w:tc>
        <w:tc>
          <w:tcPr>
            <w:tcW w:w="99pt" w:type="dxa"/>
          </w:tcPr>
          <w:p w14:paraId="37A2BC78" w14:textId="77777777" w:rsidR="00337396" w:rsidRDefault="00337396">
            <w:r>
              <w:t>库存为负或超卖</w:t>
            </w:r>
          </w:p>
        </w:tc>
        <w:tc>
          <w:tcPr>
            <w:tcW w:w="170.30pt" w:type="dxa"/>
          </w:tcPr>
          <w:p w14:paraId="792524BA" w14:textId="77777777" w:rsidR="00337396" w:rsidRDefault="00337396">
            <w:r>
              <w:t xml:space="preserve">SELECT … FOR UPDATE + </w:t>
            </w:r>
            <w:r>
              <w:t>事务；</w:t>
            </w:r>
            <w:r>
              <w:t xml:space="preserve">TC-14 </w:t>
            </w:r>
            <w:r>
              <w:t>覆盖</w:t>
            </w:r>
          </w:p>
        </w:tc>
      </w:tr>
    </w:tbl>
    <w:p w14:paraId="6E95F35D" w14:textId="77777777" w:rsidR="00337396" w:rsidRDefault="00337396"/>
    <w:p w14:paraId="09A6236F" w14:textId="77777777" w:rsidR="00337396" w:rsidRDefault="00337396">
      <w:pPr>
        <w:pStyle w:val="2"/>
        <w:rPr>
          <w:rFonts w:hint="eastAsia"/>
        </w:rPr>
      </w:pPr>
      <w:r>
        <w:rPr>
          <w:rFonts w:hint="eastAsia"/>
        </w:rPr>
        <w:t xml:space="preserve">5.3 </w:t>
      </w:r>
      <w:r>
        <w:rPr>
          <w:rFonts w:hint="eastAsia"/>
        </w:rPr>
        <w:t>未覆盖项与剩余风险</w:t>
      </w:r>
    </w:p>
    <w:p w14:paraId="45AA1B7C" w14:textId="77777777" w:rsidR="00337396" w:rsidRDefault="00954496">
      <w:proofErr w:type="gramStart"/>
      <w:r>
        <w:rPr>
          <w:rFonts w:hint="eastAsia"/>
        </w:rPr>
        <w:t>•</w:t>
      </w:r>
      <w:r>
        <w:rPr>
          <w:rFonts w:hint="eastAsia"/>
        </w:rPr>
        <w:t xml:space="preserve"> </w:t>
      </w:r>
      <w:r>
        <w:rPr>
          <w:rFonts w:hint="eastAsia"/>
        </w:rPr>
        <w:t>本</w:t>
      </w:r>
      <w:proofErr w:type="gramEnd"/>
      <w:r>
        <w:rPr>
          <w:rFonts w:hint="eastAsia"/>
        </w:rPr>
        <w:t>次没有搭建跨主机多客户端压力测试环境。数据库行锁和单进程并发已经验证，正式部署前仍需补做多客户端并发测试。</w:t>
      </w:r>
    </w:p>
    <w:p w14:paraId="29ED4CCC" w14:textId="77777777" w:rsidR="00337396" w:rsidRDefault="00954496">
      <w:proofErr w:type="gramStart"/>
      <w:r>
        <w:rPr>
          <w:rFonts w:hint="eastAsia"/>
        </w:rPr>
        <w:t>•</w:t>
      </w:r>
      <w:r>
        <w:rPr>
          <w:rFonts w:hint="eastAsia"/>
        </w:rPr>
        <w:t xml:space="preserve"> </w:t>
      </w:r>
      <w:r>
        <w:rPr>
          <w:rFonts w:hint="eastAsia"/>
        </w:rPr>
        <w:t>到</w:t>
      </w:r>
      <w:proofErr w:type="gramEnd"/>
      <w:r>
        <w:rPr>
          <w:rFonts w:hint="eastAsia"/>
        </w:rPr>
        <w:t>馆提醒目前只更新数据库中的</w:t>
      </w:r>
      <w:r>
        <w:rPr>
          <w:rFonts w:hint="eastAsia"/>
        </w:rPr>
        <w:t xml:space="preserve"> notified </w:t>
      </w:r>
      <w:r>
        <w:rPr>
          <w:rFonts w:hint="eastAsia"/>
        </w:rPr>
        <w:t>标记并在界面显示状态，没有接入短信或邮件服务。</w:t>
      </w:r>
    </w:p>
    <w:p w14:paraId="0FA80567" w14:textId="77777777" w:rsidR="00337396" w:rsidRDefault="00954496">
      <w:proofErr w:type="gramStart"/>
      <w:r>
        <w:rPr>
          <w:rFonts w:hint="eastAsia"/>
        </w:rPr>
        <w:t>•</w:t>
      </w:r>
      <w:r>
        <w:rPr>
          <w:rFonts w:hint="eastAsia"/>
        </w:rPr>
        <w:t xml:space="preserve"> </w:t>
      </w:r>
      <w:r>
        <w:rPr>
          <w:rFonts w:hint="eastAsia"/>
        </w:rPr>
        <w:t>罚款</w:t>
      </w:r>
      <w:proofErr w:type="gramEnd"/>
      <w:r>
        <w:rPr>
          <w:rFonts w:hint="eastAsia"/>
        </w:rPr>
        <w:t>缴费采用人工确认后更新状态的方式，没有接入真实支付和对账流程。</w:t>
      </w:r>
    </w:p>
    <w:p w14:paraId="3BE40B59" w14:textId="77777777" w:rsidR="00337396" w:rsidRDefault="00954496">
      <w:proofErr w:type="gramStart"/>
      <w:r>
        <w:rPr>
          <w:rFonts w:hint="eastAsia"/>
        </w:rPr>
        <w:t>•</w:t>
      </w:r>
      <w:r>
        <w:rPr>
          <w:rFonts w:hint="eastAsia"/>
        </w:rPr>
        <w:t xml:space="preserve"> </w:t>
      </w:r>
      <w:r>
        <w:rPr>
          <w:rFonts w:hint="eastAsia"/>
        </w:rPr>
        <w:t>界面</w:t>
      </w:r>
      <w:proofErr w:type="gramEnd"/>
      <w:r>
        <w:rPr>
          <w:rFonts w:hint="eastAsia"/>
        </w:rPr>
        <w:t>测试只检查组件属性，没有使用</w:t>
      </w:r>
      <w:r>
        <w:rPr>
          <w:rFonts w:hint="eastAsia"/>
        </w:rPr>
        <w:t xml:space="preserve"> FEST</w:t>
      </w:r>
      <w:r>
        <w:rPr>
          <w:rFonts w:hint="eastAsia"/>
        </w:rPr>
        <w:t>、</w:t>
      </w:r>
      <w:r>
        <w:rPr>
          <w:rFonts w:hint="eastAsia"/>
        </w:rPr>
        <w:t xml:space="preserve">AssertJ-Swing </w:t>
      </w:r>
      <w:r>
        <w:rPr>
          <w:rFonts w:hint="eastAsia"/>
        </w:rPr>
        <w:t>等工具模拟用户操作。</w:t>
      </w:r>
    </w:p>
    <w:p w14:paraId="36942163" w14:textId="77777777" w:rsidR="00337396" w:rsidRDefault="00954496">
      <w:proofErr w:type="gramStart"/>
      <w:r>
        <w:rPr>
          <w:rFonts w:hint="eastAsia"/>
        </w:rPr>
        <w:t>•</w:t>
      </w:r>
      <w:r>
        <w:rPr>
          <w:rFonts w:hint="eastAsia"/>
        </w:rPr>
        <w:t xml:space="preserve"> </w:t>
      </w:r>
      <w:r>
        <w:rPr>
          <w:rFonts w:hint="eastAsia"/>
        </w:rPr>
        <w:t>兼容</w:t>
      </w:r>
      <w:proofErr w:type="gramEnd"/>
      <w:r>
        <w:rPr>
          <w:rFonts w:hint="eastAsia"/>
        </w:rPr>
        <w:t>性测试仅在当前</w:t>
      </w:r>
      <w:r>
        <w:rPr>
          <w:rFonts w:hint="eastAsia"/>
        </w:rPr>
        <w:t xml:space="preserve"> Windows </w:t>
      </w:r>
      <w:r>
        <w:rPr>
          <w:rFonts w:hint="eastAsia"/>
        </w:rPr>
        <w:t>和</w:t>
      </w:r>
      <w:r>
        <w:rPr>
          <w:rFonts w:hint="eastAsia"/>
        </w:rPr>
        <w:t xml:space="preserve"> JDK </w:t>
      </w:r>
      <w:proofErr w:type="gramStart"/>
      <w:r>
        <w:rPr>
          <w:rFonts w:hint="eastAsia"/>
        </w:rPr>
        <w:t xml:space="preserve">21 </w:t>
      </w:r>
      <w:r>
        <w:rPr>
          <w:rFonts w:hint="eastAsia"/>
        </w:rPr>
        <w:t>桌面</w:t>
      </w:r>
      <w:proofErr w:type="gramEnd"/>
      <w:r>
        <w:rPr>
          <w:rFonts w:hint="eastAsia"/>
        </w:rPr>
        <w:t>环境中完成。</w:t>
      </w:r>
    </w:p>
    <w:p w14:paraId="6BD19473" w14:textId="77777777" w:rsidR="00337396" w:rsidRDefault="00337396">
      <w:pPr>
        <w:pStyle w:val="1"/>
        <w:rPr>
          <w:rFonts w:hint="eastAsia"/>
        </w:rPr>
      </w:pPr>
      <w:r>
        <w:rPr>
          <w:rFonts w:hint="eastAsia"/>
        </w:rPr>
        <w:t>6</w:t>
      </w:r>
      <w:r>
        <w:rPr>
          <w:rFonts w:hint="eastAsia"/>
        </w:rPr>
        <w:t>．测试结论</w:t>
      </w:r>
    </w:p>
    <w:p w14:paraId="6238F689" w14:textId="77777777" w:rsidR="00337396" w:rsidRDefault="00954496">
      <w:pPr>
        <w:ind w:firstLineChars="200" w:firstLine="21pt"/>
      </w:pPr>
      <w:r>
        <w:rPr>
          <w:rFonts w:hint="eastAsia"/>
        </w:rPr>
        <w:t>配置</w:t>
      </w:r>
      <w:r>
        <w:rPr>
          <w:rFonts w:hint="eastAsia"/>
        </w:rPr>
        <w:t xml:space="preserve"> MySQL </w:t>
      </w:r>
      <w:r>
        <w:rPr>
          <w:rFonts w:hint="eastAsia"/>
        </w:rPr>
        <w:t>测试库</w:t>
      </w:r>
      <w:r>
        <w:rPr>
          <w:rFonts w:hint="eastAsia"/>
        </w:rPr>
        <w:t xml:space="preserve"> library_test </w:t>
      </w:r>
      <w:r>
        <w:rPr>
          <w:rFonts w:hint="eastAsia"/>
        </w:rPr>
        <w:t>后，</w:t>
      </w:r>
      <w:proofErr w:type="gramStart"/>
      <w:r>
        <w:rPr>
          <w:rFonts w:hint="eastAsia"/>
        </w:rPr>
        <w:t xml:space="preserve">30 </w:t>
      </w:r>
      <w:r>
        <w:rPr>
          <w:rFonts w:hint="eastAsia"/>
        </w:rPr>
        <w:t>项</w:t>
      </w:r>
      <w:proofErr w:type="gramEnd"/>
      <w:r>
        <w:rPr>
          <w:rFonts w:hint="eastAsia"/>
        </w:rPr>
        <w:t>自动化测试全部通过，其中业务集成</w:t>
      </w:r>
      <w:proofErr w:type="gramStart"/>
      <w:r>
        <w:rPr>
          <w:rFonts w:hint="eastAsia"/>
        </w:rPr>
        <w:t>测试</w:t>
      </w:r>
      <w:r>
        <w:rPr>
          <w:rFonts w:hint="eastAsia"/>
        </w:rPr>
        <w:t xml:space="preserve"> 20 </w:t>
      </w:r>
      <w:proofErr w:type="gramEnd"/>
      <w:r>
        <w:rPr>
          <w:rFonts w:hint="eastAsia"/>
        </w:rPr>
        <w:t>项、</w:t>
      </w:r>
      <w:r>
        <w:rPr>
          <w:rFonts w:hint="eastAsia"/>
        </w:rPr>
        <w:t xml:space="preserve">Excel </w:t>
      </w:r>
      <w:r>
        <w:rPr>
          <w:rFonts w:hint="eastAsia"/>
        </w:rPr>
        <w:t>导出</w:t>
      </w:r>
      <w:proofErr w:type="gramStart"/>
      <w:r>
        <w:rPr>
          <w:rFonts w:hint="eastAsia"/>
        </w:rPr>
        <w:t>测试</w:t>
      </w:r>
      <w:r>
        <w:rPr>
          <w:rFonts w:hint="eastAsia"/>
        </w:rPr>
        <w:t xml:space="preserve"> 1 </w:t>
      </w:r>
      <w:proofErr w:type="gramEnd"/>
      <w:r>
        <w:rPr>
          <w:rFonts w:hint="eastAsia"/>
        </w:rPr>
        <w:t>项、界面设计</w:t>
      </w:r>
      <w:proofErr w:type="gramStart"/>
      <w:r>
        <w:rPr>
          <w:rFonts w:hint="eastAsia"/>
        </w:rPr>
        <w:t>测试</w:t>
      </w:r>
      <w:r>
        <w:rPr>
          <w:rFonts w:hint="eastAsia"/>
        </w:rPr>
        <w:t xml:space="preserve"> 9 </w:t>
      </w:r>
      <w:proofErr w:type="gramEnd"/>
      <w:r>
        <w:rPr>
          <w:rFonts w:hint="eastAsia"/>
        </w:rPr>
        <w:t>项，没有失败、错误或跳过的用例。测试结果表明，借阅事务、库存联动、预约队列、逾期计费、单库存并发保护、角色导航和数据导出均符合当前需求。</w:t>
      </w:r>
      <w:r>
        <w:rPr>
          <w:rFonts w:hint="eastAsia"/>
        </w:rPr>
        <w:t xml:space="preserve">Maven </w:t>
      </w:r>
      <w:r>
        <w:rPr>
          <w:rFonts w:hint="eastAsia"/>
        </w:rPr>
        <w:t>编译和打包也已完成，可以生成可执行</w:t>
      </w:r>
      <w:r>
        <w:rPr>
          <w:rFonts w:hint="eastAsia"/>
        </w:rPr>
        <w:t xml:space="preserve"> JAR</w:t>
      </w:r>
      <w:r>
        <w:rPr>
          <w:rFonts w:hint="eastAsia"/>
        </w:rPr>
        <w:t>。该系统可以作为课程实训成果交付。如果后续投入真实馆务使用，还需要补充备份恢复、长时间稳定性和跨客户端并发测试。</w:t>
      </w:r>
    </w:p>
    <w:tbl>
      <w:tblPr>
        <w:tblW w:w="0pt" w:type="auto"/>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ook w:firstRow="0" w:lastRow="0" w:firstColumn="0" w:lastColumn="0" w:noHBand="0" w:noVBand="0"/>
      </w:tblPr>
      <w:tblGrid>
        <w:gridCol w:w="2551"/>
        <w:gridCol w:w="5669"/>
      </w:tblGrid>
      <w:tr w:rsidR="00337396" w14:paraId="57DE43D8" w14:textId="77777777">
        <w:trPr>
          <w:jc w:val="center"/>
        </w:trPr>
        <w:tc>
          <w:tcPr>
            <w:tcW w:w="127.55pt" w:type="dxa"/>
            <w:shd w:val="clear" w:color="auto" w:fill="12676A"/>
          </w:tcPr>
          <w:p w14:paraId="3E56E23A" w14:textId="77777777" w:rsidR="00337396" w:rsidRDefault="00337396">
            <w:pPr>
              <w:rPr>
                <w:color w:val="FFFFFF"/>
              </w:rPr>
            </w:pPr>
            <w:r>
              <w:rPr>
                <w:color w:val="FFFFFF"/>
              </w:rPr>
              <w:t>检查项</w:t>
            </w:r>
          </w:p>
        </w:tc>
        <w:tc>
          <w:tcPr>
            <w:tcW w:w="283.45pt" w:type="dxa"/>
            <w:shd w:val="clear" w:color="auto" w:fill="12676A"/>
          </w:tcPr>
          <w:p w14:paraId="26319999" w14:textId="77777777" w:rsidR="00337396" w:rsidRDefault="00337396">
            <w:pPr>
              <w:rPr>
                <w:color w:val="FFFFFF"/>
              </w:rPr>
            </w:pPr>
            <w:r>
              <w:rPr>
                <w:color w:val="FFFFFF"/>
              </w:rPr>
              <w:t>结论</w:t>
            </w:r>
          </w:p>
        </w:tc>
      </w:tr>
      <w:tr w:rsidR="00337396" w14:paraId="48F6A734" w14:textId="77777777">
        <w:trPr>
          <w:jc w:val="center"/>
        </w:trPr>
        <w:tc>
          <w:tcPr>
            <w:tcW w:w="127.55pt" w:type="dxa"/>
          </w:tcPr>
          <w:p w14:paraId="04DD9754" w14:textId="77777777" w:rsidR="00337396" w:rsidRDefault="00337396">
            <w:r>
              <w:t>功能完整性</w:t>
            </w:r>
          </w:p>
        </w:tc>
        <w:tc>
          <w:tcPr>
            <w:tcW w:w="283.45pt" w:type="dxa"/>
          </w:tcPr>
          <w:p w14:paraId="44032D89" w14:textId="77777777" w:rsidR="00337396" w:rsidRDefault="00337396">
            <w:r>
              <w:t>通过：核心借还预约罚款与统计用例全部通过</w:t>
            </w:r>
          </w:p>
        </w:tc>
      </w:tr>
      <w:tr w:rsidR="00337396" w14:paraId="4D279C21" w14:textId="77777777">
        <w:trPr>
          <w:jc w:val="center"/>
        </w:trPr>
        <w:tc>
          <w:tcPr>
            <w:tcW w:w="127.55pt" w:type="dxa"/>
          </w:tcPr>
          <w:p w14:paraId="397945D7" w14:textId="77777777" w:rsidR="00337396" w:rsidRDefault="00337396">
            <w:r>
              <w:t>数据一致性</w:t>
            </w:r>
          </w:p>
        </w:tc>
        <w:tc>
          <w:tcPr>
            <w:tcW w:w="283.45pt" w:type="dxa"/>
          </w:tcPr>
          <w:p w14:paraId="7C791BAC" w14:textId="77777777" w:rsidR="00337396" w:rsidRDefault="00337396">
            <w:r>
              <w:t>通过：事务回滚、库存与预约状态联动正确</w:t>
            </w:r>
          </w:p>
        </w:tc>
      </w:tr>
      <w:tr w:rsidR="00337396" w14:paraId="6EDE035D" w14:textId="77777777">
        <w:trPr>
          <w:jc w:val="center"/>
        </w:trPr>
        <w:tc>
          <w:tcPr>
            <w:tcW w:w="127.55pt" w:type="dxa"/>
          </w:tcPr>
          <w:p w14:paraId="039D8791" w14:textId="77777777" w:rsidR="00337396" w:rsidRDefault="00337396">
            <w:r>
              <w:t>并发安全（单机）</w:t>
            </w:r>
          </w:p>
        </w:tc>
        <w:tc>
          <w:tcPr>
            <w:tcW w:w="283.45pt" w:type="dxa"/>
          </w:tcPr>
          <w:p w14:paraId="4D667687" w14:textId="77777777" w:rsidR="00337396" w:rsidRDefault="00337396">
            <w:r>
              <w:t>通过：单</w:t>
            </w:r>
            <w:proofErr w:type="gramStart"/>
            <w:r>
              <w:t>册</w:t>
            </w:r>
            <w:r>
              <w:t xml:space="preserve"> 8 </w:t>
            </w:r>
            <w:proofErr w:type="gramEnd"/>
            <w:r>
              <w:t>线程仅成功一次</w:t>
            </w:r>
          </w:p>
        </w:tc>
      </w:tr>
      <w:tr w:rsidR="00337396" w14:paraId="0424365E" w14:textId="77777777">
        <w:trPr>
          <w:jc w:val="center"/>
        </w:trPr>
        <w:tc>
          <w:tcPr>
            <w:tcW w:w="127.55pt" w:type="dxa"/>
          </w:tcPr>
          <w:p w14:paraId="5633FD52" w14:textId="77777777" w:rsidR="00337396" w:rsidRDefault="00337396">
            <w:r>
              <w:t>界面与角色隔离</w:t>
            </w:r>
          </w:p>
        </w:tc>
        <w:tc>
          <w:tcPr>
            <w:tcW w:w="283.45pt" w:type="dxa"/>
          </w:tcPr>
          <w:p w14:paraId="238A1A6B" w14:textId="77777777" w:rsidR="00337396" w:rsidRDefault="00337396">
            <w:r>
              <w:t>通过：导航与组件规范断言通过</w:t>
            </w:r>
          </w:p>
        </w:tc>
      </w:tr>
      <w:tr w:rsidR="00337396" w14:paraId="6F583108" w14:textId="77777777">
        <w:trPr>
          <w:jc w:val="center"/>
        </w:trPr>
        <w:tc>
          <w:tcPr>
            <w:tcW w:w="127.55pt" w:type="dxa"/>
          </w:tcPr>
          <w:p w14:paraId="7C46702A" w14:textId="77777777" w:rsidR="00337396" w:rsidRDefault="00337396">
            <w:r>
              <w:lastRenderedPageBreak/>
              <w:t>构建交付</w:t>
            </w:r>
          </w:p>
        </w:tc>
        <w:tc>
          <w:tcPr>
            <w:tcW w:w="283.45pt" w:type="dxa"/>
          </w:tcPr>
          <w:p w14:paraId="3549E80E" w14:textId="77777777" w:rsidR="00337396" w:rsidRDefault="00337396">
            <w:r>
              <w:t>通过：</w:t>
            </w:r>
            <w:r>
              <w:t xml:space="preserve">mvn test / package </w:t>
            </w:r>
            <w:r>
              <w:t>可完成</w:t>
            </w:r>
          </w:p>
        </w:tc>
      </w:tr>
      <w:tr w:rsidR="00337396" w14:paraId="6AF2EF34" w14:textId="77777777">
        <w:trPr>
          <w:jc w:val="center"/>
        </w:trPr>
        <w:tc>
          <w:tcPr>
            <w:tcW w:w="127.55pt" w:type="dxa"/>
          </w:tcPr>
          <w:p w14:paraId="255DF8D8" w14:textId="77777777" w:rsidR="00337396" w:rsidRDefault="00337396">
            <w:r>
              <w:t>上线</w:t>
            </w:r>
            <w:r>
              <w:t>/</w:t>
            </w:r>
            <w:r>
              <w:t>交付判定</w:t>
            </w:r>
          </w:p>
        </w:tc>
        <w:tc>
          <w:tcPr>
            <w:tcW w:w="283.45pt" w:type="dxa"/>
          </w:tcPr>
          <w:p w14:paraId="2120308A" w14:textId="77777777" w:rsidR="00337396" w:rsidRDefault="00337396">
            <w:r>
              <w:t>同意作为实训成果交付；生产使用前补强运维与压测</w:t>
            </w:r>
          </w:p>
        </w:tc>
      </w:tr>
    </w:tbl>
    <w:p w14:paraId="04CF8C44" w14:textId="77777777" w:rsidR="00337396" w:rsidRDefault="00337396">
      <w:pPr>
        <w:pStyle w:val="1"/>
      </w:pPr>
      <w:r>
        <w:rPr>
          <w:rFonts w:hint="eastAsia"/>
        </w:rPr>
        <w:t>7</w:t>
      </w:r>
      <w:r>
        <w:rPr>
          <w:rFonts w:hint="eastAsia"/>
        </w:rPr>
        <w:t>．附件：用例与方法对照</w:t>
      </w:r>
    </w:p>
    <w:p w14:paraId="2944AF3F" w14:textId="77777777" w:rsidR="00337396" w:rsidRDefault="00954496">
      <w:r>
        <w:rPr>
          <w:rFonts w:hint="eastAsia"/>
        </w:rPr>
        <w:t>下表列出</w:t>
      </w:r>
      <w:r>
        <w:rPr>
          <w:rFonts w:hint="eastAsia"/>
        </w:rPr>
        <w:t xml:space="preserve"> JUnit </w:t>
      </w:r>
      <w:r>
        <w:rPr>
          <w:rFonts w:hint="eastAsia"/>
        </w:rPr>
        <w:t>测试方法及其检查内容，供复查和回归测试使用。</w:t>
      </w:r>
    </w:p>
    <w:tbl>
      <w:tblPr>
        <w:tblW w:w="0pt" w:type="auto"/>
        <w:jc w:val="center"/>
        <w:tblInd w:w="0pt" w:type="dxa"/>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Layout w:type="fixed"/>
        <w:tblLook w:firstRow="0" w:lastRow="0" w:firstColumn="0" w:lastColumn="0" w:noHBand="0" w:noVBand="0"/>
      </w:tblPr>
      <w:tblGrid>
        <w:gridCol w:w="1893"/>
        <w:gridCol w:w="4836"/>
        <w:gridCol w:w="1793"/>
      </w:tblGrid>
      <w:tr w:rsidR="00337396" w14:paraId="0D899503" w14:textId="77777777">
        <w:trPr>
          <w:jc w:val="center"/>
        </w:trPr>
        <w:tc>
          <w:tcPr>
            <w:tcW w:w="94.65pt" w:type="dxa"/>
            <w:shd w:val="clear" w:color="auto" w:fill="12676A"/>
          </w:tcPr>
          <w:p w14:paraId="4B03D39C" w14:textId="77777777" w:rsidR="00337396" w:rsidRDefault="00337396">
            <w:pPr>
              <w:rPr>
                <w:color w:val="FFFFFF"/>
              </w:rPr>
            </w:pPr>
            <w:r>
              <w:rPr>
                <w:color w:val="FFFFFF"/>
              </w:rPr>
              <w:t>测试类</w:t>
            </w:r>
          </w:p>
        </w:tc>
        <w:tc>
          <w:tcPr>
            <w:tcW w:w="241.80pt" w:type="dxa"/>
            <w:shd w:val="clear" w:color="auto" w:fill="12676A"/>
          </w:tcPr>
          <w:p w14:paraId="6CD9EBB3" w14:textId="77777777" w:rsidR="00337396" w:rsidRDefault="00337396">
            <w:pPr>
              <w:rPr>
                <w:color w:val="FFFFFF"/>
              </w:rPr>
            </w:pPr>
            <w:r>
              <w:rPr>
                <w:color w:val="FFFFFF"/>
              </w:rPr>
              <w:t>方法名</w:t>
            </w:r>
          </w:p>
        </w:tc>
        <w:tc>
          <w:tcPr>
            <w:tcW w:w="89.65pt" w:type="dxa"/>
            <w:shd w:val="clear" w:color="auto" w:fill="12676A"/>
          </w:tcPr>
          <w:p w14:paraId="7F341EAB" w14:textId="77777777" w:rsidR="00337396" w:rsidRDefault="00337396">
            <w:pPr>
              <w:rPr>
                <w:color w:val="FFFFFF"/>
              </w:rPr>
            </w:pPr>
            <w:r>
              <w:rPr>
                <w:color w:val="FFFFFF"/>
              </w:rPr>
              <w:t>关注点</w:t>
            </w:r>
          </w:p>
        </w:tc>
      </w:tr>
      <w:tr w:rsidR="00337396" w14:paraId="54FD51BA" w14:textId="77777777">
        <w:trPr>
          <w:jc w:val="center"/>
        </w:trPr>
        <w:tc>
          <w:tcPr>
            <w:tcW w:w="94.65pt" w:type="dxa"/>
          </w:tcPr>
          <w:p w14:paraId="7226568C" w14:textId="77777777" w:rsidR="00337396" w:rsidRDefault="00337396">
            <w:pPr>
              <w:jc w:val="start"/>
            </w:pPr>
            <w:r>
              <w:t>LibraryServiceTest</w:t>
            </w:r>
          </w:p>
        </w:tc>
        <w:tc>
          <w:tcPr>
            <w:tcW w:w="241.80pt" w:type="dxa"/>
          </w:tcPr>
          <w:p w14:paraId="43D33D7C" w14:textId="77777777" w:rsidR="00337396" w:rsidRDefault="00337396">
            <w:pPr>
              <w:jc w:val="start"/>
            </w:pPr>
            <w:r>
              <w:t>authenticatesWithHashedPassword</w:t>
            </w:r>
          </w:p>
        </w:tc>
        <w:tc>
          <w:tcPr>
            <w:tcW w:w="89.65pt" w:type="dxa"/>
          </w:tcPr>
          <w:p w14:paraId="19EA8502" w14:textId="77777777" w:rsidR="00337396" w:rsidRDefault="00337396">
            <w:pPr>
              <w:jc w:val="start"/>
            </w:pPr>
            <w:r>
              <w:t>登录与密码哈希</w:t>
            </w:r>
          </w:p>
        </w:tc>
      </w:tr>
      <w:tr w:rsidR="00337396" w14:paraId="3DB569BC" w14:textId="77777777">
        <w:trPr>
          <w:jc w:val="center"/>
        </w:trPr>
        <w:tc>
          <w:tcPr>
            <w:tcW w:w="94.65pt" w:type="dxa"/>
          </w:tcPr>
          <w:p w14:paraId="153528A9" w14:textId="77777777" w:rsidR="00337396" w:rsidRDefault="00337396">
            <w:pPr>
              <w:jc w:val="start"/>
            </w:pPr>
            <w:r>
              <w:t>LibraryServiceTest</w:t>
            </w:r>
          </w:p>
        </w:tc>
        <w:tc>
          <w:tcPr>
            <w:tcW w:w="241.80pt" w:type="dxa"/>
          </w:tcPr>
          <w:p w14:paraId="336597F0" w14:textId="77777777" w:rsidR="00337396" w:rsidRDefault="00337396">
            <w:pPr>
              <w:jc w:val="start"/>
            </w:pPr>
            <w:r>
              <w:t>borrowsBookAndReducesAvailableStock</w:t>
            </w:r>
          </w:p>
        </w:tc>
        <w:tc>
          <w:tcPr>
            <w:tcW w:w="89.65pt" w:type="dxa"/>
          </w:tcPr>
          <w:p w14:paraId="5B82A309" w14:textId="77777777" w:rsidR="00337396" w:rsidRDefault="00337396">
            <w:pPr>
              <w:jc w:val="start"/>
            </w:pPr>
            <w:r>
              <w:t>借阅扣库存</w:t>
            </w:r>
          </w:p>
        </w:tc>
      </w:tr>
      <w:tr w:rsidR="00337396" w14:paraId="4F7CFEB6" w14:textId="77777777">
        <w:trPr>
          <w:jc w:val="center"/>
        </w:trPr>
        <w:tc>
          <w:tcPr>
            <w:tcW w:w="94.65pt" w:type="dxa"/>
          </w:tcPr>
          <w:p w14:paraId="73A6267D" w14:textId="77777777" w:rsidR="00337396" w:rsidRDefault="00337396">
            <w:pPr>
              <w:jc w:val="start"/>
            </w:pPr>
            <w:r>
              <w:t>LibraryServiceTest</w:t>
            </w:r>
          </w:p>
        </w:tc>
        <w:tc>
          <w:tcPr>
            <w:tcW w:w="241.80pt" w:type="dxa"/>
          </w:tcPr>
          <w:p w14:paraId="481F7768" w14:textId="77777777" w:rsidR="00337396" w:rsidRDefault="00337396">
            <w:pPr>
              <w:jc w:val="start"/>
            </w:pPr>
            <w:r>
              <w:t>preventsDuplicateAndOutOfStockBorrowing</w:t>
            </w:r>
          </w:p>
        </w:tc>
        <w:tc>
          <w:tcPr>
            <w:tcW w:w="89.65pt" w:type="dxa"/>
          </w:tcPr>
          <w:p w14:paraId="7A349D21" w14:textId="77777777" w:rsidR="00337396" w:rsidRDefault="00337396">
            <w:pPr>
              <w:jc w:val="start"/>
            </w:pPr>
            <w:r>
              <w:t>重复</w:t>
            </w:r>
            <w:r>
              <w:t>/</w:t>
            </w:r>
            <w:r>
              <w:t>无库存借阅</w:t>
            </w:r>
          </w:p>
        </w:tc>
      </w:tr>
      <w:tr w:rsidR="00337396" w14:paraId="232E4374" w14:textId="77777777">
        <w:trPr>
          <w:jc w:val="center"/>
        </w:trPr>
        <w:tc>
          <w:tcPr>
            <w:tcW w:w="94.65pt" w:type="dxa"/>
          </w:tcPr>
          <w:p w14:paraId="0944728C" w14:textId="77777777" w:rsidR="00337396" w:rsidRDefault="00337396">
            <w:pPr>
              <w:jc w:val="start"/>
            </w:pPr>
            <w:r>
              <w:t>LibraryServiceTest</w:t>
            </w:r>
          </w:p>
        </w:tc>
        <w:tc>
          <w:tcPr>
            <w:tcW w:w="241.80pt" w:type="dxa"/>
          </w:tcPr>
          <w:p w14:paraId="21EB23F3" w14:textId="77777777" w:rsidR="00337396" w:rsidRDefault="00337396">
            <w:pPr>
              <w:jc w:val="start"/>
            </w:pPr>
            <w:r>
              <w:t>overdueReturnCreatesFineAndRestoresStock</w:t>
            </w:r>
          </w:p>
        </w:tc>
        <w:tc>
          <w:tcPr>
            <w:tcW w:w="89.65pt" w:type="dxa"/>
          </w:tcPr>
          <w:p w14:paraId="54CEF8DE" w14:textId="77777777" w:rsidR="00337396" w:rsidRDefault="00337396">
            <w:pPr>
              <w:jc w:val="start"/>
            </w:pPr>
            <w:r>
              <w:t>逾期</w:t>
            </w:r>
            <w:proofErr w:type="gramStart"/>
            <w:r>
              <w:t>罚款</w:t>
            </w:r>
            <w:r>
              <w:t xml:space="preserve"> 2.50</w:t>
            </w:r>
            <w:proofErr w:type="gramEnd"/>
          </w:p>
        </w:tc>
      </w:tr>
      <w:tr w:rsidR="00337396" w14:paraId="31CCA096" w14:textId="77777777">
        <w:trPr>
          <w:jc w:val="center"/>
        </w:trPr>
        <w:tc>
          <w:tcPr>
            <w:tcW w:w="94.65pt" w:type="dxa"/>
          </w:tcPr>
          <w:p w14:paraId="40DE74B5" w14:textId="77777777" w:rsidR="00337396" w:rsidRDefault="00337396">
            <w:pPr>
              <w:jc w:val="start"/>
            </w:pPr>
            <w:r>
              <w:t>LibraryServiceTest</w:t>
            </w:r>
          </w:p>
        </w:tc>
        <w:tc>
          <w:tcPr>
            <w:tcW w:w="241.80pt" w:type="dxa"/>
          </w:tcPr>
          <w:p w14:paraId="31302D1B" w14:textId="77777777" w:rsidR="00337396" w:rsidRDefault="00337396">
            <w:pPr>
              <w:jc w:val="start"/>
            </w:pPr>
            <w:r>
              <w:t>returnPromotesFirstWaitingReservationToReady</w:t>
            </w:r>
          </w:p>
        </w:tc>
        <w:tc>
          <w:tcPr>
            <w:tcW w:w="89.65pt" w:type="dxa"/>
          </w:tcPr>
          <w:p w14:paraId="203F271F" w14:textId="77777777" w:rsidR="00337396" w:rsidRDefault="00337396">
            <w:pPr>
              <w:jc w:val="start"/>
            </w:pPr>
            <w:r>
              <w:t>归还推进预约</w:t>
            </w:r>
          </w:p>
        </w:tc>
      </w:tr>
      <w:tr w:rsidR="00337396" w14:paraId="1750CC11" w14:textId="77777777">
        <w:trPr>
          <w:jc w:val="center"/>
        </w:trPr>
        <w:tc>
          <w:tcPr>
            <w:tcW w:w="94.65pt" w:type="dxa"/>
          </w:tcPr>
          <w:p w14:paraId="1239698B" w14:textId="77777777" w:rsidR="00337396" w:rsidRDefault="00337396">
            <w:pPr>
              <w:jc w:val="start"/>
            </w:pPr>
            <w:r>
              <w:t>LibraryServiceTest</w:t>
            </w:r>
          </w:p>
        </w:tc>
        <w:tc>
          <w:tcPr>
            <w:tcW w:w="241.80pt" w:type="dxa"/>
          </w:tcPr>
          <w:p w14:paraId="3F92C52D" w14:textId="77777777" w:rsidR="00337396" w:rsidRDefault="00337396">
            <w:pPr>
              <w:jc w:val="start"/>
            </w:pPr>
            <w:r>
              <w:t>readyReservationHoldsStockUntilReaderBorrows</w:t>
            </w:r>
          </w:p>
        </w:tc>
        <w:tc>
          <w:tcPr>
            <w:tcW w:w="89.65pt" w:type="dxa"/>
          </w:tcPr>
          <w:p w14:paraId="7CA3145A" w14:textId="77777777" w:rsidR="00337396" w:rsidRDefault="00337396">
            <w:pPr>
              <w:jc w:val="start"/>
            </w:pPr>
            <w:r>
              <w:t xml:space="preserve">READY </w:t>
            </w:r>
            <w:r>
              <w:t>占库存</w:t>
            </w:r>
          </w:p>
        </w:tc>
      </w:tr>
      <w:tr w:rsidR="00337396" w14:paraId="223BAE74" w14:textId="77777777">
        <w:trPr>
          <w:jc w:val="center"/>
        </w:trPr>
        <w:tc>
          <w:tcPr>
            <w:tcW w:w="94.65pt" w:type="dxa"/>
          </w:tcPr>
          <w:p w14:paraId="11B155F6" w14:textId="77777777" w:rsidR="00337396" w:rsidRDefault="00337396">
            <w:pPr>
              <w:jc w:val="start"/>
            </w:pPr>
            <w:r>
              <w:t>LibraryServiceTest</w:t>
            </w:r>
          </w:p>
        </w:tc>
        <w:tc>
          <w:tcPr>
            <w:tcW w:w="241.80pt" w:type="dxa"/>
          </w:tcPr>
          <w:p w14:paraId="5B3B712B" w14:textId="77777777" w:rsidR="00337396" w:rsidRDefault="00337396">
            <w:pPr>
              <w:jc w:val="start"/>
            </w:pPr>
            <w:r>
              <w:t>cancellingReadyReservationPromotesNextReader</w:t>
            </w:r>
          </w:p>
        </w:tc>
        <w:tc>
          <w:tcPr>
            <w:tcW w:w="89.65pt" w:type="dxa"/>
          </w:tcPr>
          <w:p w14:paraId="12715E4F" w14:textId="77777777" w:rsidR="00337396" w:rsidRDefault="00337396">
            <w:pPr>
              <w:jc w:val="start"/>
            </w:pPr>
            <w:r>
              <w:t>取消顺延</w:t>
            </w:r>
          </w:p>
        </w:tc>
      </w:tr>
      <w:tr w:rsidR="00337396" w14:paraId="529DE4F3" w14:textId="77777777">
        <w:trPr>
          <w:jc w:val="center"/>
        </w:trPr>
        <w:tc>
          <w:tcPr>
            <w:tcW w:w="94.65pt" w:type="dxa"/>
          </w:tcPr>
          <w:p w14:paraId="66A062FE" w14:textId="77777777" w:rsidR="00337396" w:rsidRDefault="00337396">
            <w:pPr>
              <w:jc w:val="start"/>
            </w:pPr>
            <w:r>
              <w:t>LibraryServiceTest</w:t>
            </w:r>
          </w:p>
        </w:tc>
        <w:tc>
          <w:tcPr>
            <w:tcW w:w="241.80pt" w:type="dxa"/>
          </w:tcPr>
          <w:p w14:paraId="320295B9" w14:textId="77777777" w:rsidR="00337396" w:rsidRDefault="00337396">
            <w:pPr>
              <w:jc w:val="start"/>
            </w:pPr>
            <w:r>
              <w:t>expiredReservationPromotesNextReader</w:t>
            </w:r>
          </w:p>
        </w:tc>
        <w:tc>
          <w:tcPr>
            <w:tcW w:w="89.65pt" w:type="dxa"/>
          </w:tcPr>
          <w:p w14:paraId="28369FD1" w14:textId="77777777" w:rsidR="00337396" w:rsidRDefault="00337396">
            <w:pPr>
              <w:jc w:val="start"/>
            </w:pPr>
            <w:r>
              <w:t>超时顺延</w:t>
            </w:r>
          </w:p>
        </w:tc>
      </w:tr>
      <w:tr w:rsidR="00337396" w14:paraId="5486E360" w14:textId="77777777">
        <w:trPr>
          <w:jc w:val="center"/>
        </w:trPr>
        <w:tc>
          <w:tcPr>
            <w:tcW w:w="94.65pt" w:type="dxa"/>
          </w:tcPr>
          <w:p w14:paraId="0E6517D2" w14:textId="77777777" w:rsidR="00337396" w:rsidRDefault="00337396">
            <w:pPr>
              <w:jc w:val="start"/>
            </w:pPr>
            <w:r>
              <w:t>LibraryServiceTest</w:t>
            </w:r>
          </w:p>
        </w:tc>
        <w:tc>
          <w:tcPr>
            <w:tcW w:w="241.80pt" w:type="dxa"/>
          </w:tcPr>
          <w:p w14:paraId="574F8916" w14:textId="77777777" w:rsidR="00337396" w:rsidRDefault="00337396">
            <w:pPr>
              <w:jc w:val="start"/>
            </w:pPr>
            <w:r>
              <w:t>increasingBookCopiesPromotesWaitingReaders</w:t>
            </w:r>
          </w:p>
        </w:tc>
        <w:tc>
          <w:tcPr>
            <w:tcW w:w="89.65pt" w:type="dxa"/>
          </w:tcPr>
          <w:p w14:paraId="214AFADE" w14:textId="77777777" w:rsidR="00337396" w:rsidRDefault="00337396">
            <w:pPr>
              <w:jc w:val="start"/>
            </w:pPr>
            <w:r>
              <w:t>增册顺延</w:t>
            </w:r>
          </w:p>
        </w:tc>
      </w:tr>
      <w:tr w:rsidR="00337396" w14:paraId="6B6DB62C" w14:textId="77777777">
        <w:trPr>
          <w:jc w:val="center"/>
        </w:trPr>
        <w:tc>
          <w:tcPr>
            <w:tcW w:w="94.65pt" w:type="dxa"/>
          </w:tcPr>
          <w:p w14:paraId="55CDB3B7" w14:textId="77777777" w:rsidR="00337396" w:rsidRDefault="00337396">
            <w:pPr>
              <w:jc w:val="start"/>
            </w:pPr>
            <w:r>
              <w:t>LibraryServiceTest</w:t>
            </w:r>
          </w:p>
        </w:tc>
        <w:tc>
          <w:tcPr>
            <w:tcW w:w="241.80pt" w:type="dxa"/>
          </w:tcPr>
          <w:p w14:paraId="4F744527" w14:textId="77777777" w:rsidR="00337396" w:rsidRDefault="00337396">
            <w:pPr>
              <w:jc w:val="start"/>
            </w:pPr>
            <w:r>
              <w:t>reservationAndRenewalRulesAreEnforced</w:t>
            </w:r>
          </w:p>
        </w:tc>
        <w:tc>
          <w:tcPr>
            <w:tcW w:w="89.65pt" w:type="dxa"/>
          </w:tcPr>
          <w:p w14:paraId="3A8DC28F" w14:textId="77777777" w:rsidR="00337396" w:rsidRDefault="00337396">
            <w:pPr>
              <w:jc w:val="start"/>
            </w:pPr>
            <w:r>
              <w:t>预约</w:t>
            </w:r>
            <w:r>
              <w:t>/</w:t>
            </w:r>
            <w:r>
              <w:t>续借互斥</w:t>
            </w:r>
          </w:p>
        </w:tc>
      </w:tr>
      <w:tr w:rsidR="00337396" w14:paraId="770EAE40" w14:textId="77777777">
        <w:trPr>
          <w:jc w:val="center"/>
        </w:trPr>
        <w:tc>
          <w:tcPr>
            <w:tcW w:w="94.65pt" w:type="dxa"/>
          </w:tcPr>
          <w:p w14:paraId="6AF2A819" w14:textId="77777777" w:rsidR="00337396" w:rsidRDefault="00337396">
            <w:pPr>
              <w:jc w:val="start"/>
            </w:pPr>
            <w:r>
              <w:t>LibraryServiceTest</w:t>
            </w:r>
          </w:p>
        </w:tc>
        <w:tc>
          <w:tcPr>
            <w:tcW w:w="241.80pt" w:type="dxa"/>
          </w:tcPr>
          <w:p w14:paraId="7A27B97F" w14:textId="77777777" w:rsidR="00337396" w:rsidRDefault="00337396">
            <w:pPr>
              <w:jc w:val="start"/>
            </w:pPr>
            <w:r>
              <w:t>renewalExtendsDueDateOnlyOnce</w:t>
            </w:r>
          </w:p>
        </w:tc>
        <w:tc>
          <w:tcPr>
            <w:tcW w:w="89.65pt" w:type="dxa"/>
          </w:tcPr>
          <w:p w14:paraId="61042510" w14:textId="77777777" w:rsidR="00337396" w:rsidRDefault="00337396">
            <w:pPr>
              <w:jc w:val="start"/>
            </w:pPr>
            <w:r>
              <w:t>续借一次</w:t>
            </w:r>
          </w:p>
        </w:tc>
      </w:tr>
      <w:tr w:rsidR="00337396" w14:paraId="5537A029" w14:textId="77777777">
        <w:trPr>
          <w:jc w:val="center"/>
        </w:trPr>
        <w:tc>
          <w:tcPr>
            <w:tcW w:w="94.65pt" w:type="dxa"/>
          </w:tcPr>
          <w:p w14:paraId="093FCC7B" w14:textId="77777777" w:rsidR="00337396" w:rsidRDefault="00337396">
            <w:pPr>
              <w:jc w:val="start"/>
            </w:pPr>
            <w:r>
              <w:t>LibraryServiceTest</w:t>
            </w:r>
          </w:p>
        </w:tc>
        <w:tc>
          <w:tcPr>
            <w:tcW w:w="241.80pt" w:type="dxa"/>
          </w:tcPr>
          <w:p w14:paraId="6F944EA4" w14:textId="77777777" w:rsidR="00337396" w:rsidRDefault="00337396">
            <w:pPr>
              <w:jc w:val="start"/>
            </w:pPr>
            <w:r>
              <w:t>unpaidFineBlocksBorrowingUntilPaid</w:t>
            </w:r>
          </w:p>
        </w:tc>
        <w:tc>
          <w:tcPr>
            <w:tcW w:w="89.65pt" w:type="dxa"/>
          </w:tcPr>
          <w:p w14:paraId="2799E01E" w14:textId="77777777" w:rsidR="00337396" w:rsidRDefault="00337396">
            <w:pPr>
              <w:jc w:val="start"/>
            </w:pPr>
            <w:r>
              <w:t>罚款拦截</w:t>
            </w:r>
          </w:p>
        </w:tc>
      </w:tr>
      <w:tr w:rsidR="00337396" w14:paraId="4E323AF8" w14:textId="77777777">
        <w:trPr>
          <w:jc w:val="center"/>
        </w:trPr>
        <w:tc>
          <w:tcPr>
            <w:tcW w:w="94.65pt" w:type="dxa"/>
          </w:tcPr>
          <w:p w14:paraId="520826C0" w14:textId="77777777" w:rsidR="00337396" w:rsidRDefault="00337396">
            <w:pPr>
              <w:jc w:val="start"/>
            </w:pPr>
            <w:r>
              <w:t>LibraryServiceTest</w:t>
            </w:r>
          </w:p>
        </w:tc>
        <w:tc>
          <w:tcPr>
            <w:tcW w:w="241.80pt" w:type="dxa"/>
          </w:tcPr>
          <w:p w14:paraId="1DC37622" w14:textId="77777777" w:rsidR="00337396" w:rsidRDefault="00337396">
            <w:pPr>
              <w:jc w:val="start"/>
            </w:pPr>
            <w:r>
              <w:t>suspendedCardCannotBorrow</w:t>
            </w:r>
          </w:p>
        </w:tc>
        <w:tc>
          <w:tcPr>
            <w:tcW w:w="89.65pt" w:type="dxa"/>
          </w:tcPr>
          <w:p w14:paraId="6E97BCC8" w14:textId="77777777" w:rsidR="00337396" w:rsidRDefault="00337396">
            <w:pPr>
              <w:jc w:val="start"/>
            </w:pPr>
            <w:r>
              <w:t>停用证</w:t>
            </w:r>
          </w:p>
        </w:tc>
      </w:tr>
      <w:tr w:rsidR="00337396" w14:paraId="72F60D8B" w14:textId="77777777">
        <w:trPr>
          <w:jc w:val="center"/>
        </w:trPr>
        <w:tc>
          <w:tcPr>
            <w:tcW w:w="94.65pt" w:type="dxa"/>
          </w:tcPr>
          <w:p w14:paraId="780D0EBD" w14:textId="77777777" w:rsidR="00337396" w:rsidRDefault="00337396">
            <w:pPr>
              <w:jc w:val="start"/>
            </w:pPr>
            <w:r>
              <w:t>LibraryServiceTest</w:t>
            </w:r>
          </w:p>
        </w:tc>
        <w:tc>
          <w:tcPr>
            <w:tcW w:w="241.80pt" w:type="dxa"/>
          </w:tcPr>
          <w:p w14:paraId="27FB4FEA" w14:textId="77777777" w:rsidR="00337396" w:rsidRDefault="00337396">
            <w:pPr>
              <w:jc w:val="start"/>
            </w:pPr>
            <w:r>
              <w:t>concurrentBorrowDoesNotOversellSingleCopy</w:t>
            </w:r>
          </w:p>
        </w:tc>
        <w:tc>
          <w:tcPr>
            <w:tcW w:w="89.65pt" w:type="dxa"/>
          </w:tcPr>
          <w:p w14:paraId="6F35832B" w14:textId="77777777" w:rsidR="00337396" w:rsidRDefault="00337396">
            <w:pPr>
              <w:jc w:val="start"/>
            </w:pPr>
            <w:r>
              <w:t>并发不超卖</w:t>
            </w:r>
          </w:p>
        </w:tc>
      </w:tr>
      <w:tr w:rsidR="00337396" w14:paraId="5B127280" w14:textId="77777777">
        <w:trPr>
          <w:jc w:val="center"/>
        </w:trPr>
        <w:tc>
          <w:tcPr>
            <w:tcW w:w="94.65pt" w:type="dxa"/>
          </w:tcPr>
          <w:p w14:paraId="64727053" w14:textId="77777777" w:rsidR="00337396" w:rsidRDefault="00337396">
            <w:pPr>
              <w:jc w:val="start"/>
            </w:pPr>
            <w:r>
              <w:t>LibraryServiceTest</w:t>
            </w:r>
          </w:p>
        </w:tc>
        <w:tc>
          <w:tcPr>
            <w:tcW w:w="241.80pt" w:type="dxa"/>
          </w:tcPr>
          <w:p w14:paraId="154C1079" w14:textId="77777777" w:rsidR="00337396" w:rsidRDefault="00337396">
            <w:pPr>
              <w:jc w:val="start"/>
            </w:pPr>
            <w:r>
              <w:t>monthlyStatsAndCategoryStocksAreAvailable</w:t>
            </w:r>
          </w:p>
        </w:tc>
        <w:tc>
          <w:tcPr>
            <w:tcW w:w="89.65pt" w:type="dxa"/>
          </w:tcPr>
          <w:p w14:paraId="2220B026" w14:textId="77777777" w:rsidR="00337396" w:rsidRDefault="00337396">
            <w:pPr>
              <w:jc w:val="start"/>
            </w:pPr>
            <w:r>
              <w:t>统计序列</w:t>
            </w:r>
          </w:p>
        </w:tc>
      </w:tr>
      <w:tr w:rsidR="00337396" w14:paraId="00A6E043" w14:textId="77777777">
        <w:trPr>
          <w:jc w:val="center"/>
        </w:trPr>
        <w:tc>
          <w:tcPr>
            <w:tcW w:w="94.65pt" w:type="dxa"/>
          </w:tcPr>
          <w:p w14:paraId="6DBF8A63" w14:textId="77777777" w:rsidR="00337396" w:rsidRDefault="00337396">
            <w:pPr>
              <w:jc w:val="start"/>
            </w:pPr>
            <w:r>
              <w:t>LibraryServiceTest</w:t>
            </w:r>
          </w:p>
        </w:tc>
        <w:tc>
          <w:tcPr>
            <w:tcW w:w="241.80pt" w:type="dxa"/>
          </w:tcPr>
          <w:p w14:paraId="682CFBC3" w14:textId="77777777" w:rsidR="00337396" w:rsidRDefault="00337396">
            <w:pPr>
              <w:jc w:val="start"/>
            </w:pPr>
            <w:r>
              <w:t>userCanChangePassword</w:t>
            </w:r>
          </w:p>
        </w:tc>
        <w:tc>
          <w:tcPr>
            <w:tcW w:w="89.65pt" w:type="dxa"/>
          </w:tcPr>
          <w:p w14:paraId="20C3552A" w14:textId="77777777" w:rsidR="00337396" w:rsidRDefault="00337396">
            <w:pPr>
              <w:jc w:val="start"/>
            </w:pPr>
            <w:r>
              <w:t>改密</w:t>
            </w:r>
          </w:p>
        </w:tc>
      </w:tr>
      <w:tr w:rsidR="00337396" w14:paraId="7234BAE9" w14:textId="77777777">
        <w:trPr>
          <w:jc w:val="center"/>
        </w:trPr>
        <w:tc>
          <w:tcPr>
            <w:tcW w:w="94.65pt" w:type="dxa"/>
          </w:tcPr>
          <w:p w14:paraId="1CF62011" w14:textId="77777777" w:rsidR="00337396" w:rsidRDefault="00337396">
            <w:pPr>
              <w:jc w:val="start"/>
            </w:pPr>
            <w:r>
              <w:t>LibraryServiceTest</w:t>
            </w:r>
          </w:p>
        </w:tc>
        <w:tc>
          <w:tcPr>
            <w:tcW w:w="241.80pt" w:type="dxa"/>
          </w:tcPr>
          <w:p w14:paraId="2938E8B9" w14:textId="77777777" w:rsidR="00337396" w:rsidRDefault="00337396">
            <w:pPr>
              <w:jc w:val="start"/>
            </w:pPr>
            <w:r>
              <w:t>readerDashboardOnlyCountsOwnBusinessData</w:t>
            </w:r>
          </w:p>
        </w:tc>
        <w:tc>
          <w:tcPr>
            <w:tcW w:w="89.65pt" w:type="dxa"/>
          </w:tcPr>
          <w:p w14:paraId="0744B732" w14:textId="77777777" w:rsidR="00337396" w:rsidRDefault="00337396">
            <w:pPr>
              <w:jc w:val="start"/>
            </w:pPr>
            <w:r>
              <w:t>看板隔离</w:t>
            </w:r>
          </w:p>
        </w:tc>
      </w:tr>
      <w:tr w:rsidR="00337396" w14:paraId="6967FF29" w14:textId="77777777">
        <w:trPr>
          <w:jc w:val="center"/>
        </w:trPr>
        <w:tc>
          <w:tcPr>
            <w:tcW w:w="94.65pt" w:type="dxa"/>
          </w:tcPr>
          <w:p w14:paraId="6BF3789C" w14:textId="77777777" w:rsidR="00337396" w:rsidRDefault="00337396">
            <w:pPr>
              <w:jc w:val="start"/>
            </w:pPr>
            <w:r>
              <w:t>LibraryServiceTest</w:t>
            </w:r>
          </w:p>
        </w:tc>
        <w:tc>
          <w:tcPr>
            <w:tcW w:w="241.80pt" w:type="dxa"/>
          </w:tcPr>
          <w:p w14:paraId="7666F9EC" w14:textId="77777777" w:rsidR="00337396" w:rsidRDefault="00337396">
            <w:pPr>
              <w:jc w:val="start"/>
            </w:pPr>
            <w:r>
              <w:t>categoryManagementProtectsCategoriesInUse</w:t>
            </w:r>
          </w:p>
        </w:tc>
        <w:tc>
          <w:tcPr>
            <w:tcW w:w="89.65pt" w:type="dxa"/>
          </w:tcPr>
          <w:p w14:paraId="678EB94F" w14:textId="77777777" w:rsidR="00337396" w:rsidRDefault="00337396">
            <w:pPr>
              <w:jc w:val="start"/>
            </w:pPr>
            <w:r>
              <w:t>分类约束</w:t>
            </w:r>
          </w:p>
        </w:tc>
      </w:tr>
      <w:tr w:rsidR="00337396" w14:paraId="3CA0F28F" w14:textId="77777777">
        <w:trPr>
          <w:jc w:val="center"/>
        </w:trPr>
        <w:tc>
          <w:tcPr>
            <w:tcW w:w="94.65pt" w:type="dxa"/>
          </w:tcPr>
          <w:p w14:paraId="55B4C493" w14:textId="77777777" w:rsidR="00337396" w:rsidRDefault="00337396">
            <w:pPr>
              <w:jc w:val="start"/>
            </w:pPr>
            <w:r>
              <w:t>LibraryServiceTest</w:t>
            </w:r>
          </w:p>
        </w:tc>
        <w:tc>
          <w:tcPr>
            <w:tcW w:w="241.80pt" w:type="dxa"/>
          </w:tcPr>
          <w:p w14:paraId="12E61ED6" w14:textId="77777777" w:rsidR="00337396" w:rsidRDefault="00337396">
            <w:pPr>
              <w:jc w:val="start"/>
            </w:pPr>
            <w:r>
              <w:t>demoDataIsNotInjectedIntoExistingBusinessDatabase</w:t>
            </w:r>
          </w:p>
        </w:tc>
        <w:tc>
          <w:tcPr>
            <w:tcW w:w="89.65pt" w:type="dxa"/>
          </w:tcPr>
          <w:p w14:paraId="2139ACA5" w14:textId="77777777" w:rsidR="00337396" w:rsidRDefault="00337396">
            <w:pPr>
              <w:jc w:val="start"/>
            </w:pPr>
            <w:r>
              <w:t>非空库不注入</w:t>
            </w:r>
          </w:p>
        </w:tc>
      </w:tr>
      <w:tr w:rsidR="00337396" w14:paraId="71238F11" w14:textId="77777777">
        <w:trPr>
          <w:jc w:val="center"/>
        </w:trPr>
        <w:tc>
          <w:tcPr>
            <w:tcW w:w="94.65pt" w:type="dxa"/>
          </w:tcPr>
          <w:p w14:paraId="05862FC5" w14:textId="77777777" w:rsidR="00337396" w:rsidRDefault="00337396">
            <w:pPr>
              <w:jc w:val="start"/>
            </w:pPr>
            <w:r>
              <w:t>LibraryServiceTest</w:t>
            </w:r>
          </w:p>
        </w:tc>
        <w:tc>
          <w:tcPr>
            <w:tcW w:w="241.80pt" w:type="dxa"/>
          </w:tcPr>
          <w:p w14:paraId="07E3478D" w14:textId="77777777" w:rsidR="00337396" w:rsidRDefault="00337396">
            <w:pPr>
              <w:jc w:val="start"/>
            </w:pPr>
            <w:r>
              <w:t>demoDataSeedingIsCompleteAndIdempotent</w:t>
            </w:r>
          </w:p>
        </w:tc>
        <w:tc>
          <w:tcPr>
            <w:tcW w:w="89.65pt" w:type="dxa"/>
          </w:tcPr>
          <w:p w14:paraId="353C9B6E" w14:textId="77777777" w:rsidR="00337396" w:rsidRDefault="00337396">
            <w:pPr>
              <w:jc w:val="start"/>
            </w:pPr>
            <w:r>
              <w:t>种子幂等</w:t>
            </w:r>
          </w:p>
        </w:tc>
      </w:tr>
      <w:tr w:rsidR="00337396" w14:paraId="0BAB3BED" w14:textId="77777777">
        <w:trPr>
          <w:jc w:val="center"/>
        </w:trPr>
        <w:tc>
          <w:tcPr>
            <w:tcW w:w="94.65pt" w:type="dxa"/>
          </w:tcPr>
          <w:p w14:paraId="7C3483A5" w14:textId="77777777" w:rsidR="00337396" w:rsidRDefault="00337396">
            <w:pPr>
              <w:jc w:val="start"/>
            </w:pPr>
            <w:r>
              <w:t>StatisticsExportTest</w:t>
            </w:r>
          </w:p>
        </w:tc>
        <w:tc>
          <w:tcPr>
            <w:tcW w:w="241.80pt" w:type="dxa"/>
          </w:tcPr>
          <w:p w14:paraId="05AB568B" w14:textId="77777777" w:rsidR="00337396" w:rsidRDefault="00337396">
            <w:pPr>
              <w:jc w:val="start"/>
            </w:pPr>
            <w:r>
              <w:t>exportsFourReadableWorksheets</w:t>
            </w:r>
          </w:p>
        </w:tc>
        <w:tc>
          <w:tcPr>
            <w:tcW w:w="89.65pt" w:type="dxa"/>
          </w:tcPr>
          <w:p w14:paraId="1923C0E1" w14:textId="77777777" w:rsidR="00337396" w:rsidRDefault="00337396">
            <w:pPr>
              <w:jc w:val="start"/>
            </w:pPr>
            <w:r>
              <w:t>四表导出</w:t>
            </w:r>
          </w:p>
        </w:tc>
      </w:tr>
      <w:tr w:rsidR="00337396" w14:paraId="75F152E2" w14:textId="77777777">
        <w:trPr>
          <w:jc w:val="center"/>
        </w:trPr>
        <w:tc>
          <w:tcPr>
            <w:tcW w:w="94.65pt" w:type="dxa"/>
          </w:tcPr>
          <w:p w14:paraId="4326B1D0" w14:textId="77777777" w:rsidR="00337396" w:rsidRDefault="00337396">
            <w:pPr>
              <w:jc w:val="start"/>
            </w:pPr>
            <w:r>
              <w:t>UiDesignTest</w:t>
            </w:r>
          </w:p>
        </w:tc>
        <w:tc>
          <w:tcPr>
            <w:tcW w:w="241.80pt" w:type="dxa"/>
          </w:tcPr>
          <w:p w14:paraId="3E8053AD" w14:textId="77777777" w:rsidR="00337396" w:rsidRDefault="00337396">
            <w:pPr>
              <w:jc w:val="start"/>
            </w:pPr>
            <w:r>
              <w:t xml:space="preserve">primaryButtonUsesStableCatalogDimensions </w:t>
            </w:r>
            <w:r>
              <w:t>等</w:t>
            </w:r>
            <w:r>
              <w:t>9</w:t>
            </w:r>
            <w:r>
              <w:t>项</w:t>
            </w:r>
          </w:p>
        </w:tc>
        <w:tc>
          <w:tcPr>
            <w:tcW w:w="89.65pt" w:type="dxa"/>
          </w:tcPr>
          <w:p w14:paraId="5C16E8E4" w14:textId="77777777" w:rsidR="00337396" w:rsidRDefault="00337396">
            <w:pPr>
              <w:jc w:val="start"/>
            </w:pPr>
            <w:r>
              <w:t>界面规范</w:t>
            </w:r>
          </w:p>
        </w:tc>
      </w:tr>
    </w:tbl>
    <w:p w14:paraId="4605A30F" w14:textId="77777777" w:rsidR="00337396" w:rsidRDefault="00337396"/>
    <w:sectPr w:rsidR="00337396">
      <w:headerReference w:type="default" r:id="rId7"/>
      <w:footerReference w:type="default" r:id="rId8"/>
      <w:pgSz w:w="595.30pt" w:h="841.90pt"/>
      <w:pgMar w:top="72pt" w:right="90pt" w:bottom="72pt" w:left="90pt" w:header="42.55pt" w:footer="49.60pt" w:gutter="0pt"/>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5718F82" w14:textId="77777777" w:rsidR="008C3348" w:rsidRDefault="008C3348">
      <w:r>
        <w:separator/>
      </w:r>
    </w:p>
  </w:endnote>
  <w:endnote w:type="continuationSeparator" w:id="0">
    <w:p w14:paraId="2A7CE729" w14:textId="77777777" w:rsidR="008C3348" w:rsidRDefault="008C3348">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99141B" w14:textId="77777777" w:rsidR="00337396" w:rsidRDefault="00337396">
    <w:pPr>
      <w:pStyle w:val="a5"/>
      <w:jc w:val="both"/>
    </w:pPr>
  </w:p>
  <w:p w14:paraId="2AA50F46" w14:textId="77777777" w:rsidR="00337396" w:rsidRDefault="00337396"/>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C4AA8B4" w14:textId="77777777" w:rsidR="008C3348" w:rsidRDefault="008C3348">
      <w:r>
        <w:separator/>
      </w:r>
    </w:p>
  </w:footnote>
  <w:footnote w:type="continuationSeparator" w:id="0">
    <w:p w14:paraId="73A84D0C" w14:textId="77777777" w:rsidR="008C3348" w:rsidRDefault="008C3348">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AF072E7" w14:textId="77777777" w:rsidR="00337396" w:rsidRDefault="00337396">
    <w:pPr>
      <w:pStyle w:val="a6"/>
      <w:jc w:val="both"/>
      <w:rPr>
        <w:rFonts w:hint="eastAsia"/>
      </w:rPr>
    </w:pPr>
    <w:r>
      <w:rPr>
        <w:rFonts w:hint="eastAsia"/>
      </w:rPr>
      <w:t>测试计划</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48E916F3"/>
    <w:multiLevelType w:val="singleLevel"/>
    <w:tmpl w:val="48E916F3"/>
    <w:lvl w:ilvl="0">
      <w:start w:val="6"/>
      <w:numFmt w:val="decimal"/>
      <w:lvlText w:val="%1."/>
      <w:lvlJc w:val="start"/>
      <w:pPr>
        <w:tabs>
          <w:tab w:val="num" w:pos="15.60pt"/>
        </w:tabs>
      </w:pPr>
    </w:lvl>
  </w:abstractNum>
  <w:num w:numId="1" w16cid:durableId="1553693529">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attachedTemplate r:id="rId1"/>
  <w:doNotTrackMoves/>
  <w:defaultTabStop w:val="21pt"/>
  <w:drawingGridVerticalSpacing w:val="7.80pt"/>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1863"/>
    <w:rsid w:val="0015576D"/>
    <w:rsid w:val="00337396"/>
    <w:rsid w:val="008C3348"/>
    <w:rsid w:val="00954496"/>
    <w:rsid w:val="00C37630"/>
    <w:rsid w:val="00C73839"/>
    <w:rsid w:val="00CC1863"/>
    <w:rsid w:val="00D47E77"/>
    <w:rsid w:val="10A16B26"/>
    <w:rsid w:val="18673E19"/>
    <w:rsid w:val="3E1C72D0"/>
    <w:rsid w:val="4E9A2E7D"/>
    <w:rsid w:val="4F4C134F"/>
    <w:rsid w:val="551F2369"/>
    <w:rsid w:val="5D4E06D0"/>
    <w:rsid w:val="7BAB5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F84F755"/>
  <w15:chartTrackingRefBased/>
  <w15:docId w15:val="{D0F423B6-C903-4F61-B9A7-77A616F6F7F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0"/>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12pt" w:after="6pt"/>
      <w:outlineLvl w:val="0"/>
      <w:jc w:val="start"/>
    </w:pPr>
    <w:rPr>
      <w:b/>
      <w:bCs/>
      <w:kern w:val="44"/>
      <w:sz w:val="32"/>
      <w:szCs w:val="44"/>
      <w:rFonts w:ascii="Arial" w:eastAsia="黑体" w:hAnsi="Arial"/>
    </w:rPr>
  </w:style>
  <w:style w:type="paragraph" w:styleId="2">
    <w:name w:val="heading 2"/>
    <w:basedOn w:val="a"/>
    <w:next w:val="a"/>
    <w:link w:val="20"/>
    <w:qFormat/>
    <w:pPr>
      <w:keepNext/>
      <w:keepLines/>
      <w:spacing w:before="6pt" w:after="3pt"/>
      <w:outlineLvl w:val="1"/>
      <w:jc w:val="start"/>
    </w:pPr>
    <w:rPr>
      <w:rFonts w:ascii="Arial" w:hAnsi="Arial" w:eastAsia="黑体"/>
      <w:b/>
      <w:bCs/>
      <w:sz w:val="28"/>
      <w:szCs w:val="32"/>
    </w:rPr>
  </w:style>
  <w:style w:type="paragraph" w:styleId="3">
    <w:name w:val="heading 3"/>
    <w:basedOn w:val="a"/>
    <w:next w:val="a"/>
    <w:qFormat/>
    <w:pPr>
      <w:keepNext/>
      <w:keepLines/>
      <w:spacing w:before="13pt" w:after="13pt" w:line="20.80pt" w:lineRule="auto"/>
      <w:outlineLvl w:val="2"/>
    </w:pPr>
    <w:rPr>
      <w:b/>
      <w:bCs/>
      <w:sz w:val="32"/>
      <w:szCs w:val="32"/>
    </w:rPr>
  </w:style>
  <w:style w:type="character" w:default="1" w:styleId="a0">
    <w:name w:val="Default Paragraph Font"/>
    <w:semiHidden/>
  </w:style>
  <w:style w:type="table" w:default="1" w:styleId="a1">
    <w:name w:val="Normal Table"/>
    <w:uiPriority w:val="99"/>
    <w:unhideWhenUsed/>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TOC7">
    <w:name w:val="toc 7"/>
    <w:basedOn w:val="a"/>
    <w:next w:val="a"/>
    <w:semiHidden/>
    <w:pPr>
      <w:ind w:startChars="1200" w:start="126pt"/>
    </w:pPr>
  </w:style>
  <w:style w:type="paragraph" w:styleId="a3">
    <w:name w:val="Body Text"/>
    <w:basedOn w:val="a"/>
    <w:semiHidden/>
    <w:rPr>
      <w:color w:val="FF0000"/>
    </w:rPr>
  </w:style>
  <w:style w:type="paragraph" w:styleId="a4">
    <w:name w:val="Body Text Indent"/>
    <w:basedOn w:val="a"/>
    <w:semiHidden/>
    <w:pPr>
      <w:ind w:startChars="372" w:start="39.05pt" w:firstLineChars="200" w:firstLine="21pt"/>
    </w:pPr>
  </w:style>
  <w:style w:type="paragraph" w:styleId="TOC5">
    <w:name w:val="toc 5"/>
    <w:basedOn w:val="a"/>
    <w:next w:val="a"/>
    <w:semiHidden/>
    <w:pPr>
      <w:ind w:startChars="800" w:start="84pt"/>
    </w:pPr>
  </w:style>
  <w:style w:type="paragraph" w:styleId="TOC3">
    <w:name w:val="toc 3"/>
    <w:basedOn w:val="a"/>
    <w:next w:val="a"/>
    <w:semiHidden/>
    <w:pPr>
      <w:ind w:startChars="400" w:start="42pt"/>
    </w:pPr>
  </w:style>
  <w:style w:type="paragraph" w:styleId="TOC8">
    <w:name w:val="toc 8"/>
    <w:basedOn w:val="a"/>
    <w:next w:val="a"/>
    <w:semiHidden/>
    <w:pPr>
      <w:ind w:startChars="1400" w:start="147pt"/>
    </w:pPr>
  </w:style>
  <w:style w:type="paragraph" w:styleId="a5">
    <w:name w:val="footer"/>
    <w:basedOn w:val="a"/>
    <w:semiHidden/>
    <w:pPr>
      <w:tabs>
        <w:tab w:val="center" w:pos="207.65pt"/>
        <w:tab w:val="end" w:pos="415.30pt"/>
      </w:tabs>
      <w:snapToGrid w:val="0"/>
      <w:jc w:val="start"/>
    </w:pPr>
    <w:rPr>
      <w:sz w:val="18"/>
      <w:szCs w:val="18"/>
    </w:rPr>
  </w:style>
  <w:style w:type="paragraph" w:styleId="a6">
    <w:name w:val="header"/>
    <w:basedOn w:val="a"/>
    <w:semiHidden/>
    <w:pPr>
      <w:pBdr>
        <w:bottom w:val="single" w:sz="6" w:space="1" w:color="auto"/>
      </w:pBdr>
      <w:tabs>
        <w:tab w:val="center" w:pos="207.65pt"/>
        <w:tab w:val="end" w:pos="415.30pt"/>
      </w:tabs>
      <w:snapToGrid w:val="0"/>
      <w:jc w:val="center"/>
    </w:pPr>
    <w:rPr>
      <w:sz w:val="18"/>
      <w:szCs w:val="18"/>
    </w:rPr>
  </w:style>
  <w:style w:type="paragraph" w:styleId="TOC1">
    <w:name w:val="toc 1"/>
    <w:basedOn w:val="a"/>
    <w:next w:val="a"/>
    <w:semiHidden/>
  </w:style>
  <w:style w:type="paragraph" w:styleId="TOC4">
    <w:name w:val="toc 4"/>
    <w:basedOn w:val="a"/>
    <w:next w:val="a"/>
    <w:semiHidden/>
    <w:pPr>
      <w:ind w:startChars="600" w:start="63pt"/>
    </w:pPr>
  </w:style>
  <w:style w:type="paragraph" w:styleId="TOC6">
    <w:name w:val="toc 6"/>
    <w:basedOn w:val="a"/>
    <w:next w:val="a"/>
    <w:semiHidden/>
    <w:pPr>
      <w:ind w:startChars="1000" w:start="105pt"/>
    </w:pPr>
  </w:style>
  <w:style w:type="paragraph" w:styleId="TOC2">
    <w:name w:val="toc 2"/>
    <w:basedOn w:val="a"/>
    <w:next w:val="a"/>
    <w:semiHidden/>
    <w:pPr>
      <w:ind w:startChars="200" w:start="21pt"/>
    </w:pPr>
  </w:style>
  <w:style w:type="paragraph" w:styleId="TOC9">
    <w:name w:val="toc 9"/>
    <w:basedOn w:val="a"/>
    <w:next w:val="a"/>
    <w:semiHidden/>
    <w:pPr>
      <w:ind w:startChars="1600" w:start="168pt"/>
    </w:pPr>
  </w:style>
  <w:style w:type="character" w:styleId="a7">
    <w:name w:val="Hyperlink"/>
    <w:semiHidden/>
    <w:rPr>
      <w:color w:val="0000FF"/>
      <w:u w:val="single"/>
    </w:rPr>
  </w:style>
  <w:style w:type="character" w:customStyle="1" w:styleId="10">
    <w:name w:val="标题 1 字符"/>
    <w:link w:val="1"/>
    <w:rPr>
      <w:rFonts w:ascii="Arial" w:eastAsia="黑体" w:hAnsi="Arial"/>
      <w:b/>
      <w:bCs/>
      <w:kern w:val="44"/>
      <w:sz w:val="32"/>
      <w:szCs w:val="44"/>
    </w:rPr>
  </w:style>
  <w:style w:type="character" w:customStyle="1" w:styleId="20">
    <w:name w:val="标题 2 字符"/>
    <w:link w:val="2"/>
    <w:rPr>
      <w:rFonts w:ascii="Arial" w:eastAsia="黑体" w:hAnsi="Arial"/>
      <w:b/>
      <w:bCs/>
      <w:kern w:val="2"/>
      <w:sz w:val="28"/>
      <w:szCs w:val="3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ettings" Target="settings.xml"/><Relationship Id="rId7" Type="http://purl.oclc.org/ooxml/officeDocument/relationships/header" Target="head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10" Type="http://purl.oclc.org/ooxml/officeDocument/relationships/theme" Target="theme/theme1.xml"/><Relationship Id="rId4" Type="http://purl.oclc.org/ooxml/officeDocument/relationships/webSettings" Target="webSettings.xml"/><Relationship Id="rId9" Type="http://purl.oclc.org/ooxml/officeDocument/relationships/fontTable" Target="fontTable.xml"/></Relationships>
</file>

<file path=word/_rels/settings.xml.rels><?xml version="1.0" encoding="UTF-8" standalone="yes"?>
<Relationships xmlns="http://schemas.openxmlformats.org/package/2006/relationships"><Relationship Id="rId1" Type="http://purl.oclc.org/ooxml/officeDocument/relationships/attachedTemplate" Target="file:///C:\dwn\new\&#23454;&#35757;&#25991;&#26723;&#27169;&#26495;\4%20&#27979;&#35797;&#35745;&#21010;.dot" TargetMode="Externa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4 测试计划.dot</Template>
  <TotalTime>1</TotalTime>
  <Pages>7</Pages>
  <Words>1128</Words>
  <Characters>6434</Characters>
  <Application>Microsoft Office Word</Application>
  <DocSecurity>0</DocSecurity>
  <Lines>53</Lines>
  <Paragraphs>15</Paragraphs>
  <ScaleCrop>false</ScaleCrop>
  <Manager/>
  <Company>北京北大天正科技发展有限公司</Company>
  <LinksUpToDate>false</LinksUpToDate>
  <CharactersWithSpaces>7547</CharactersWithSpaces>
  <SharedDoc>false</SharedDoc>
  <HLinks>
    <vt:vector size="96" baseType="variant">
      <vt:variant>
        <vt:i4>1245233</vt:i4>
      </vt:variant>
      <vt:variant>
        <vt:i4>92</vt:i4>
      </vt:variant>
      <vt:variant>
        <vt:i4>0</vt:i4>
      </vt:variant>
      <vt:variant>
        <vt:i4>5</vt:i4>
      </vt:variant>
      <vt:variant>
        <vt:lpwstr/>
      </vt:variant>
      <vt:variant>
        <vt:lpwstr>_Toc21356</vt:lpwstr>
      </vt:variant>
      <vt:variant>
        <vt:i4>1048624</vt:i4>
      </vt:variant>
      <vt:variant>
        <vt:i4>86</vt:i4>
      </vt:variant>
      <vt:variant>
        <vt:i4>0</vt:i4>
      </vt:variant>
      <vt:variant>
        <vt:i4>5</vt:i4>
      </vt:variant>
      <vt:variant>
        <vt:lpwstr/>
      </vt:variant>
      <vt:variant>
        <vt:lpwstr>_Toc20275</vt:lpwstr>
      </vt:variant>
      <vt:variant>
        <vt:i4>1572915</vt:i4>
      </vt:variant>
      <vt:variant>
        <vt:i4>80</vt:i4>
      </vt:variant>
      <vt:variant>
        <vt:i4>0</vt:i4>
      </vt:variant>
      <vt:variant>
        <vt:i4>5</vt:i4>
      </vt:variant>
      <vt:variant>
        <vt:lpwstr/>
      </vt:variant>
      <vt:variant>
        <vt:lpwstr>_Toc19261</vt:lpwstr>
      </vt:variant>
      <vt:variant>
        <vt:i4>1310771</vt:i4>
      </vt:variant>
      <vt:variant>
        <vt:i4>74</vt:i4>
      </vt:variant>
      <vt:variant>
        <vt:i4>0</vt:i4>
      </vt:variant>
      <vt:variant>
        <vt:i4>5</vt:i4>
      </vt:variant>
      <vt:variant>
        <vt:lpwstr/>
      </vt:variant>
      <vt:variant>
        <vt:lpwstr>_Toc17243</vt:lpwstr>
      </vt:variant>
      <vt:variant>
        <vt:i4>1376310</vt:i4>
      </vt:variant>
      <vt:variant>
        <vt:i4>68</vt:i4>
      </vt:variant>
      <vt:variant>
        <vt:i4>0</vt:i4>
      </vt:variant>
      <vt:variant>
        <vt:i4>5</vt:i4>
      </vt:variant>
      <vt:variant>
        <vt:lpwstr/>
      </vt:variant>
      <vt:variant>
        <vt:lpwstr>_Toc2042</vt:lpwstr>
      </vt:variant>
      <vt:variant>
        <vt:i4>2228227</vt:i4>
      </vt:variant>
      <vt:variant>
        <vt:i4>62</vt:i4>
      </vt:variant>
      <vt:variant>
        <vt:i4>0</vt:i4>
      </vt:variant>
      <vt:variant>
        <vt:i4>5</vt:i4>
      </vt:variant>
      <vt:variant>
        <vt:lpwstr/>
      </vt:variant>
      <vt:variant>
        <vt:lpwstr>_Toc356</vt:lpwstr>
      </vt:variant>
      <vt:variant>
        <vt:i4>1179699</vt:i4>
      </vt:variant>
      <vt:variant>
        <vt:i4>56</vt:i4>
      </vt:variant>
      <vt:variant>
        <vt:i4>0</vt:i4>
      </vt:variant>
      <vt:variant>
        <vt:i4>5</vt:i4>
      </vt:variant>
      <vt:variant>
        <vt:lpwstr/>
      </vt:variant>
      <vt:variant>
        <vt:lpwstr>_Toc21140</vt:lpwstr>
      </vt:variant>
      <vt:variant>
        <vt:i4>1048637</vt:i4>
      </vt:variant>
      <vt:variant>
        <vt:i4>50</vt:i4>
      </vt:variant>
      <vt:variant>
        <vt:i4>0</vt:i4>
      </vt:variant>
      <vt:variant>
        <vt:i4>5</vt:i4>
      </vt:variant>
      <vt:variant>
        <vt:lpwstr/>
      </vt:variant>
      <vt:variant>
        <vt:lpwstr>_Toc8156</vt:lpwstr>
      </vt:variant>
      <vt:variant>
        <vt:i4>1900596</vt:i4>
      </vt:variant>
      <vt:variant>
        <vt:i4>44</vt:i4>
      </vt:variant>
      <vt:variant>
        <vt:i4>0</vt:i4>
      </vt:variant>
      <vt:variant>
        <vt:i4>5</vt:i4>
      </vt:variant>
      <vt:variant>
        <vt:lpwstr/>
      </vt:variant>
      <vt:variant>
        <vt:lpwstr>_Toc18522</vt:lpwstr>
      </vt:variant>
      <vt:variant>
        <vt:i4>1441842</vt:i4>
      </vt:variant>
      <vt:variant>
        <vt:i4>38</vt:i4>
      </vt:variant>
      <vt:variant>
        <vt:i4>0</vt:i4>
      </vt:variant>
      <vt:variant>
        <vt:i4>5</vt:i4>
      </vt:variant>
      <vt:variant>
        <vt:lpwstr/>
      </vt:variant>
      <vt:variant>
        <vt:lpwstr>_Toc22030</vt:lpwstr>
      </vt:variant>
      <vt:variant>
        <vt:i4>1441844</vt:i4>
      </vt:variant>
      <vt:variant>
        <vt:i4>32</vt:i4>
      </vt:variant>
      <vt:variant>
        <vt:i4>0</vt:i4>
      </vt:variant>
      <vt:variant>
        <vt:i4>5</vt:i4>
      </vt:variant>
      <vt:variant>
        <vt:lpwstr/>
      </vt:variant>
      <vt:variant>
        <vt:lpwstr>_Toc24650</vt:lpwstr>
      </vt:variant>
      <vt:variant>
        <vt:i4>1376307</vt:i4>
      </vt:variant>
      <vt:variant>
        <vt:i4>26</vt:i4>
      </vt:variant>
      <vt:variant>
        <vt:i4>0</vt:i4>
      </vt:variant>
      <vt:variant>
        <vt:i4>5</vt:i4>
      </vt:variant>
      <vt:variant>
        <vt:lpwstr/>
      </vt:variant>
      <vt:variant>
        <vt:lpwstr>_Toc27152</vt:lpwstr>
      </vt:variant>
      <vt:variant>
        <vt:i4>1507382</vt:i4>
      </vt:variant>
      <vt:variant>
        <vt:i4>20</vt:i4>
      </vt:variant>
      <vt:variant>
        <vt:i4>0</vt:i4>
      </vt:variant>
      <vt:variant>
        <vt:i4>5</vt:i4>
      </vt:variant>
      <vt:variant>
        <vt:lpwstr/>
      </vt:variant>
      <vt:variant>
        <vt:lpwstr>_Toc15758</vt:lpwstr>
      </vt:variant>
      <vt:variant>
        <vt:i4>1179701</vt:i4>
      </vt:variant>
      <vt:variant>
        <vt:i4>14</vt:i4>
      </vt:variant>
      <vt:variant>
        <vt:i4>0</vt:i4>
      </vt:variant>
      <vt:variant>
        <vt:i4>5</vt:i4>
      </vt:variant>
      <vt:variant>
        <vt:lpwstr/>
      </vt:variant>
      <vt:variant>
        <vt:lpwstr>_Toc20759</vt:lpwstr>
      </vt:variant>
      <vt:variant>
        <vt:i4>1114164</vt:i4>
      </vt:variant>
      <vt:variant>
        <vt:i4>8</vt:i4>
      </vt:variant>
      <vt:variant>
        <vt:i4>0</vt:i4>
      </vt:variant>
      <vt:variant>
        <vt:i4>5</vt:i4>
      </vt:variant>
      <vt:variant>
        <vt:lpwstr/>
      </vt:variant>
      <vt:variant>
        <vt:lpwstr>_Toc11575</vt:lpwstr>
      </vt:variant>
      <vt:variant>
        <vt:i4>1114167</vt:i4>
      </vt:variant>
      <vt:variant>
        <vt:i4>2</vt:i4>
      </vt:variant>
      <vt:variant>
        <vt:i4>0</vt:i4>
      </vt:variant>
      <vt:variant>
        <vt:i4>5</vt:i4>
      </vt:variant>
      <vt:variant>
        <vt:lpwstr/>
      </vt:variant>
      <vt:variant>
        <vt:lpwstr>_Toc22548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4-测试计划</dc:title>
  <dc:subject/>
  <dc:creator>chn</dc:creator>
  <cp:keywords/>
  <dc:description/>
  <cp:lastModifiedBy>PPT Ender</cp:lastModifiedBy>
  <cp:revision>2</cp:revision>
  <cp:lastPrinted>2001-02-09T04:16:00Z</cp:lastPrinted>
  <dcterms:created xsi:type="dcterms:W3CDTF">2026-07-22T07:24:00Z</dcterms:created>
  <dcterms:modified xsi:type="dcterms:W3CDTF">2026-07-22T07:24:00Z</dcterms:modified>
</cp:coreProperties>
</file>

<file path=docProps/custom.xml><?xml version="1.0" encoding="utf-8"?>
<Properties xmlns="http://purl.oclc.org/ooxml/officeDocument/customProperties" xmlns:vt="http://purl.oclc.org/ooxml/officeDocument/docPropsVTypes">
  <property fmtid="{D5CDD505-2E9C-101B-9397-08002B2CF9AE}" pid="2" name="KSOTemplateDocerSaveRecord">
    <vt:lpwstr>eyJoZGlkIjoiYzNhZjU0M2M2ZGIxMzc5ZjA2MDUxZDBlOGQzYjg4OGUiLCJ1c2VySWQiOiIxOTU2MjE2NjIifQ==</vt:lpwstr>
  </property>
  <property fmtid="{D5CDD505-2E9C-101B-9397-08002B2CF9AE}" pid="3" name="KSOProductBuildVer">
    <vt:lpwstr>2052-12.1.0.20305</vt:lpwstr>
  </property>
  <property fmtid="{D5CDD505-2E9C-101B-9397-08002B2CF9AE}" pid="4" name="ICV">
    <vt:lpwstr>A79607C5D8624A5B9626796EE81CC4B7_13</vt:lpwstr>
  </property>
</Properties>
</file>