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6C883" w14:textId="77777777" w:rsidR="00405FDC" w:rsidRPr="00405FDC" w:rsidRDefault="00CA41EB" w:rsidP="00CA41EB">
      <w:pPr>
        <w:pStyle w:val="Title"/>
        <w:rPr>
          <w:sz w:val="96"/>
        </w:rPr>
      </w:pPr>
      <w:r w:rsidRPr="00405FDC">
        <w:rPr>
          <w:sz w:val="96"/>
        </w:rPr>
        <w:t>TARDIS</w:t>
      </w:r>
    </w:p>
    <w:p w14:paraId="38F70A0D" w14:textId="7CA40DBC" w:rsidR="001B1061" w:rsidRDefault="00CA41EB" w:rsidP="00CA41EB">
      <w:pPr>
        <w:pStyle w:val="Title"/>
        <w:rPr>
          <w:sz w:val="44"/>
        </w:rPr>
      </w:pPr>
      <w:r w:rsidRPr="00405FDC">
        <w:rPr>
          <w:sz w:val="44"/>
        </w:rPr>
        <w:t>(Temporal Analysis of Relative Distances)</w:t>
      </w:r>
    </w:p>
    <w:p w14:paraId="7EFEF1F3" w14:textId="684A22DF" w:rsidR="00405FDC" w:rsidRPr="00405FDC" w:rsidRDefault="00405FDC" w:rsidP="00405FDC">
      <w:pPr>
        <w:jc w:val="center"/>
      </w:pPr>
      <w:r>
        <w:rPr>
          <w:sz w:val="44"/>
        </w:rPr>
        <w:t>Software manual</w:t>
      </w:r>
    </w:p>
    <w:p w14:paraId="3B6B8E95" w14:textId="77777777" w:rsidR="001B1AA9" w:rsidRDefault="001B1AA9" w:rsidP="001B1AA9">
      <w:r>
        <w:t>TARDIS (Temporal Analysis of Relative Distances in sptPALM) is a software created to get unbiased and accurate single-particle tracking (spt) information directly from localization data. It is especially powerful in difficult spt conditions, such as heavily blinking particles, high density of localizations, or with a lot of additional noise. The full overview of the scientific implementation of the algorithms underlying TARDIS can be found in the manuscript:</w:t>
      </w:r>
    </w:p>
    <w:p w14:paraId="2849C6AB" w14:textId="2E85F70C" w:rsidR="001B1AA9" w:rsidRDefault="001B1AA9" w:rsidP="001B1AA9">
      <w:r>
        <w:t>“</w:t>
      </w:r>
      <w:r w:rsidR="005F46AF" w:rsidRPr="005F46AF">
        <w:t>Temporal analysis of relative distances (TARDIS) is a robust, parameter-free alternative to single-particle tracking</w:t>
      </w:r>
      <w:r>
        <w:t>”</w:t>
      </w:r>
      <w:r w:rsidR="005F46AF">
        <w:t xml:space="preserve"> by Martens et al.</w:t>
      </w:r>
    </w:p>
    <w:p w14:paraId="4B9B35C4" w14:textId="030FF4AA" w:rsidR="001B1AA9" w:rsidRDefault="001B1AA9" w:rsidP="001B1AA9">
      <w:r>
        <w:t xml:space="preserve">When using this software, please cite us as “Martens et al., </w:t>
      </w:r>
      <w:r w:rsidR="005F46AF" w:rsidRPr="005F46AF">
        <w:t>Temporal analysis of relative distances (TARDIS) is a robust, parameter-free alternative to single-particle tracking</w:t>
      </w:r>
      <w:r>
        <w:t>”.</w:t>
      </w:r>
    </w:p>
    <w:p w14:paraId="21747F3C" w14:textId="4BB187BB" w:rsidR="001B1AA9" w:rsidRPr="00416598" w:rsidRDefault="00BB28C5" w:rsidP="00416598">
      <w:pPr>
        <w:spacing w:after="0"/>
        <w:rPr>
          <w:b/>
          <w:sz w:val="24"/>
        </w:rPr>
      </w:pPr>
      <w:r w:rsidRPr="00416598">
        <w:rPr>
          <w:b/>
          <w:sz w:val="24"/>
        </w:rPr>
        <w:t>Version history</w:t>
      </w:r>
    </w:p>
    <w:p w14:paraId="2AD269B9" w14:textId="5BC01836" w:rsidR="00A25E62" w:rsidRDefault="00A25E62" w:rsidP="00BB28C5">
      <w:r>
        <w:t xml:space="preserve">V1.03 (2023-08-01): </w:t>
      </w:r>
      <w:r w:rsidRPr="00A25E62">
        <w:t>Improved prior parameter obtaining</w:t>
      </w:r>
      <w:bookmarkStart w:id="0" w:name="_GoBack"/>
      <w:bookmarkEnd w:id="0"/>
    </w:p>
    <w:p w14:paraId="116948BA" w14:textId="3C9492D9" w:rsidR="00BB28C5" w:rsidRPr="00BB28C5" w:rsidRDefault="00BB28C5" w:rsidP="00BB28C5">
      <w:r>
        <w:t>V1.0</w:t>
      </w:r>
      <w:r w:rsidR="00E223C6">
        <w:t>1</w:t>
      </w:r>
      <w:r>
        <w:t xml:space="preserve"> (</w:t>
      </w:r>
      <w:r w:rsidR="00B44797">
        <w:t>2023-04-03</w:t>
      </w:r>
      <w:r>
        <w:t>): Initial version</w:t>
      </w:r>
    </w:p>
    <w:sdt>
      <w:sdtPr>
        <w:rPr>
          <w:rFonts w:asciiTheme="minorHAnsi" w:eastAsiaTheme="minorHAnsi" w:hAnsiTheme="minorHAnsi" w:cstheme="minorBidi"/>
          <w:b w:val="0"/>
          <w:sz w:val="22"/>
          <w:szCs w:val="22"/>
          <w:lang w:val="en-GB"/>
        </w:rPr>
        <w:id w:val="341208027"/>
        <w:docPartObj>
          <w:docPartGallery w:val="Table of Contents"/>
          <w:docPartUnique/>
        </w:docPartObj>
      </w:sdtPr>
      <w:sdtEndPr>
        <w:rPr>
          <w:bCs/>
          <w:noProof/>
        </w:rPr>
      </w:sdtEndPr>
      <w:sdtContent>
        <w:p w14:paraId="492189FF" w14:textId="3533F297" w:rsidR="00CA41EB" w:rsidRDefault="00CA41EB">
          <w:pPr>
            <w:pStyle w:val="TOCHeading"/>
          </w:pPr>
          <w:r>
            <w:t>Contents</w:t>
          </w:r>
        </w:p>
        <w:p w14:paraId="0736AA70" w14:textId="4B089811" w:rsidR="00416598" w:rsidRDefault="00CA41EB">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106109714" w:history="1">
            <w:r w:rsidR="00416598" w:rsidRPr="00FE6F2D">
              <w:rPr>
                <w:rStyle w:val="Hyperlink"/>
                <w:noProof/>
              </w:rPr>
              <w:t>User interface overview – basic</w:t>
            </w:r>
            <w:r w:rsidR="00416598">
              <w:rPr>
                <w:noProof/>
                <w:webHidden/>
              </w:rPr>
              <w:tab/>
            </w:r>
            <w:r w:rsidR="00416598">
              <w:rPr>
                <w:noProof/>
                <w:webHidden/>
              </w:rPr>
              <w:fldChar w:fldCharType="begin"/>
            </w:r>
            <w:r w:rsidR="00416598">
              <w:rPr>
                <w:noProof/>
                <w:webHidden/>
              </w:rPr>
              <w:instrText xml:space="preserve"> PAGEREF _Toc106109714 \h </w:instrText>
            </w:r>
            <w:r w:rsidR="00416598">
              <w:rPr>
                <w:noProof/>
                <w:webHidden/>
              </w:rPr>
            </w:r>
            <w:r w:rsidR="00416598">
              <w:rPr>
                <w:noProof/>
                <w:webHidden/>
              </w:rPr>
              <w:fldChar w:fldCharType="separate"/>
            </w:r>
            <w:r w:rsidR="00293347">
              <w:rPr>
                <w:noProof/>
                <w:webHidden/>
              </w:rPr>
              <w:t>2</w:t>
            </w:r>
            <w:r w:rsidR="00416598">
              <w:rPr>
                <w:noProof/>
                <w:webHidden/>
              </w:rPr>
              <w:fldChar w:fldCharType="end"/>
            </w:r>
          </w:hyperlink>
        </w:p>
        <w:p w14:paraId="57353E76" w14:textId="257536CA" w:rsidR="00416598" w:rsidRDefault="00A25E62">
          <w:pPr>
            <w:pStyle w:val="TOC1"/>
            <w:tabs>
              <w:tab w:val="right" w:leader="dot" w:pos="9016"/>
            </w:tabs>
            <w:rPr>
              <w:rFonts w:eastAsiaTheme="minorEastAsia"/>
              <w:noProof/>
              <w:lang w:eastAsia="en-GB"/>
            </w:rPr>
          </w:pPr>
          <w:hyperlink w:anchor="_Toc106109715" w:history="1">
            <w:r w:rsidR="00416598" w:rsidRPr="00FE6F2D">
              <w:rPr>
                <w:rStyle w:val="Hyperlink"/>
                <w:noProof/>
              </w:rPr>
              <w:t>User interface overview – continued</w:t>
            </w:r>
            <w:r w:rsidR="00416598">
              <w:rPr>
                <w:noProof/>
                <w:webHidden/>
              </w:rPr>
              <w:tab/>
            </w:r>
            <w:r w:rsidR="00416598">
              <w:rPr>
                <w:noProof/>
                <w:webHidden/>
              </w:rPr>
              <w:fldChar w:fldCharType="begin"/>
            </w:r>
            <w:r w:rsidR="00416598">
              <w:rPr>
                <w:noProof/>
                <w:webHidden/>
              </w:rPr>
              <w:instrText xml:space="preserve"> PAGEREF _Toc106109715 \h </w:instrText>
            </w:r>
            <w:r w:rsidR="00416598">
              <w:rPr>
                <w:noProof/>
                <w:webHidden/>
              </w:rPr>
            </w:r>
            <w:r w:rsidR="00416598">
              <w:rPr>
                <w:noProof/>
                <w:webHidden/>
              </w:rPr>
              <w:fldChar w:fldCharType="separate"/>
            </w:r>
            <w:r w:rsidR="00293347">
              <w:rPr>
                <w:noProof/>
                <w:webHidden/>
              </w:rPr>
              <w:t>5</w:t>
            </w:r>
            <w:r w:rsidR="00416598">
              <w:rPr>
                <w:noProof/>
                <w:webHidden/>
              </w:rPr>
              <w:fldChar w:fldCharType="end"/>
            </w:r>
          </w:hyperlink>
        </w:p>
        <w:p w14:paraId="30AA226A" w14:textId="1759BDC5" w:rsidR="00416598" w:rsidRDefault="00A25E62">
          <w:pPr>
            <w:pStyle w:val="TOC3"/>
            <w:tabs>
              <w:tab w:val="right" w:leader="dot" w:pos="9016"/>
            </w:tabs>
            <w:rPr>
              <w:rFonts w:eastAsiaTheme="minorEastAsia"/>
              <w:noProof/>
              <w:lang w:eastAsia="en-GB"/>
            </w:rPr>
          </w:pPr>
          <w:hyperlink w:anchor="_Toc106109716" w:history="1">
            <w:r w:rsidR="00416598" w:rsidRPr="00FE6F2D">
              <w:rPr>
                <w:rStyle w:val="Hyperlink"/>
                <w:noProof/>
              </w:rPr>
              <w:t>Expert settings</w:t>
            </w:r>
            <w:r w:rsidR="00416598">
              <w:rPr>
                <w:noProof/>
                <w:webHidden/>
              </w:rPr>
              <w:tab/>
            </w:r>
            <w:r w:rsidR="00416598">
              <w:rPr>
                <w:noProof/>
                <w:webHidden/>
              </w:rPr>
              <w:fldChar w:fldCharType="begin"/>
            </w:r>
            <w:r w:rsidR="00416598">
              <w:rPr>
                <w:noProof/>
                <w:webHidden/>
              </w:rPr>
              <w:instrText xml:space="preserve"> PAGEREF _Toc106109716 \h </w:instrText>
            </w:r>
            <w:r w:rsidR="00416598">
              <w:rPr>
                <w:noProof/>
                <w:webHidden/>
              </w:rPr>
            </w:r>
            <w:r w:rsidR="00416598">
              <w:rPr>
                <w:noProof/>
                <w:webHidden/>
              </w:rPr>
              <w:fldChar w:fldCharType="separate"/>
            </w:r>
            <w:r w:rsidR="00293347">
              <w:rPr>
                <w:noProof/>
                <w:webHidden/>
              </w:rPr>
              <w:t>5</w:t>
            </w:r>
            <w:r w:rsidR="00416598">
              <w:rPr>
                <w:noProof/>
                <w:webHidden/>
              </w:rPr>
              <w:fldChar w:fldCharType="end"/>
            </w:r>
          </w:hyperlink>
        </w:p>
        <w:p w14:paraId="09F7056B" w14:textId="55D6DD4E" w:rsidR="00416598" w:rsidRDefault="00A25E62">
          <w:pPr>
            <w:pStyle w:val="TOC3"/>
            <w:tabs>
              <w:tab w:val="right" w:leader="dot" w:pos="9016"/>
            </w:tabs>
            <w:rPr>
              <w:rFonts w:eastAsiaTheme="minorEastAsia"/>
              <w:noProof/>
              <w:lang w:eastAsia="en-GB"/>
            </w:rPr>
          </w:pPr>
          <w:hyperlink w:anchor="_Toc106109717" w:history="1">
            <w:r w:rsidR="00416598" w:rsidRPr="00FE6F2D">
              <w:rPr>
                <w:rStyle w:val="Hyperlink"/>
                <w:noProof/>
              </w:rPr>
              <w:t>Run info</w:t>
            </w:r>
            <w:r w:rsidR="00416598">
              <w:rPr>
                <w:noProof/>
                <w:webHidden/>
              </w:rPr>
              <w:tab/>
            </w:r>
            <w:r w:rsidR="00416598">
              <w:rPr>
                <w:noProof/>
                <w:webHidden/>
              </w:rPr>
              <w:fldChar w:fldCharType="begin"/>
            </w:r>
            <w:r w:rsidR="00416598">
              <w:rPr>
                <w:noProof/>
                <w:webHidden/>
              </w:rPr>
              <w:instrText xml:space="preserve"> PAGEREF _Toc106109717 \h </w:instrText>
            </w:r>
            <w:r w:rsidR="00416598">
              <w:rPr>
                <w:noProof/>
                <w:webHidden/>
              </w:rPr>
            </w:r>
            <w:r w:rsidR="00416598">
              <w:rPr>
                <w:noProof/>
                <w:webHidden/>
              </w:rPr>
              <w:fldChar w:fldCharType="separate"/>
            </w:r>
            <w:r w:rsidR="00293347">
              <w:rPr>
                <w:noProof/>
                <w:webHidden/>
              </w:rPr>
              <w:t>6</w:t>
            </w:r>
            <w:r w:rsidR="00416598">
              <w:rPr>
                <w:noProof/>
                <w:webHidden/>
              </w:rPr>
              <w:fldChar w:fldCharType="end"/>
            </w:r>
          </w:hyperlink>
        </w:p>
        <w:p w14:paraId="6497833B" w14:textId="051C0B92" w:rsidR="00416598" w:rsidRDefault="00A25E62">
          <w:pPr>
            <w:pStyle w:val="TOC3"/>
            <w:tabs>
              <w:tab w:val="right" w:leader="dot" w:pos="9016"/>
            </w:tabs>
            <w:rPr>
              <w:rFonts w:eastAsiaTheme="minorEastAsia"/>
              <w:noProof/>
              <w:lang w:eastAsia="en-GB"/>
            </w:rPr>
          </w:pPr>
          <w:hyperlink w:anchor="_Toc106109718" w:history="1">
            <w:r w:rsidR="00416598" w:rsidRPr="00FE6F2D">
              <w:rPr>
                <w:rStyle w:val="Hyperlink"/>
                <w:noProof/>
              </w:rPr>
              <w:t>Loc Filter</w:t>
            </w:r>
            <w:r w:rsidR="00416598">
              <w:rPr>
                <w:noProof/>
                <w:webHidden/>
              </w:rPr>
              <w:tab/>
            </w:r>
            <w:r w:rsidR="00416598">
              <w:rPr>
                <w:noProof/>
                <w:webHidden/>
              </w:rPr>
              <w:fldChar w:fldCharType="begin"/>
            </w:r>
            <w:r w:rsidR="00416598">
              <w:rPr>
                <w:noProof/>
                <w:webHidden/>
              </w:rPr>
              <w:instrText xml:space="preserve"> PAGEREF _Toc106109718 \h </w:instrText>
            </w:r>
            <w:r w:rsidR="00416598">
              <w:rPr>
                <w:noProof/>
                <w:webHidden/>
              </w:rPr>
            </w:r>
            <w:r w:rsidR="00416598">
              <w:rPr>
                <w:noProof/>
                <w:webHidden/>
              </w:rPr>
              <w:fldChar w:fldCharType="separate"/>
            </w:r>
            <w:r w:rsidR="00293347">
              <w:rPr>
                <w:noProof/>
                <w:webHidden/>
              </w:rPr>
              <w:t>7</w:t>
            </w:r>
            <w:r w:rsidR="00416598">
              <w:rPr>
                <w:noProof/>
                <w:webHidden/>
              </w:rPr>
              <w:fldChar w:fldCharType="end"/>
            </w:r>
          </w:hyperlink>
        </w:p>
        <w:p w14:paraId="23925277" w14:textId="0430C79D" w:rsidR="00416598" w:rsidRDefault="00A25E62">
          <w:pPr>
            <w:pStyle w:val="TOC3"/>
            <w:tabs>
              <w:tab w:val="right" w:leader="dot" w:pos="9016"/>
            </w:tabs>
            <w:rPr>
              <w:rFonts w:eastAsiaTheme="minorEastAsia"/>
              <w:noProof/>
              <w:lang w:eastAsia="en-GB"/>
            </w:rPr>
          </w:pPr>
          <w:hyperlink w:anchor="_Toc106109719" w:history="1">
            <w:r w:rsidR="00416598" w:rsidRPr="00FE6F2D">
              <w:rPr>
                <w:rStyle w:val="Hyperlink"/>
                <w:noProof/>
              </w:rPr>
              <w:t>Storage/Visusalisation</w:t>
            </w:r>
            <w:r w:rsidR="00416598">
              <w:rPr>
                <w:noProof/>
                <w:webHidden/>
              </w:rPr>
              <w:tab/>
            </w:r>
            <w:r w:rsidR="00416598">
              <w:rPr>
                <w:noProof/>
                <w:webHidden/>
              </w:rPr>
              <w:fldChar w:fldCharType="begin"/>
            </w:r>
            <w:r w:rsidR="00416598">
              <w:rPr>
                <w:noProof/>
                <w:webHidden/>
              </w:rPr>
              <w:instrText xml:space="preserve"> PAGEREF _Toc106109719 \h </w:instrText>
            </w:r>
            <w:r w:rsidR="00416598">
              <w:rPr>
                <w:noProof/>
                <w:webHidden/>
              </w:rPr>
            </w:r>
            <w:r w:rsidR="00416598">
              <w:rPr>
                <w:noProof/>
                <w:webHidden/>
              </w:rPr>
              <w:fldChar w:fldCharType="separate"/>
            </w:r>
            <w:r w:rsidR="00293347">
              <w:rPr>
                <w:noProof/>
                <w:webHidden/>
              </w:rPr>
              <w:t>8</w:t>
            </w:r>
            <w:r w:rsidR="00416598">
              <w:rPr>
                <w:noProof/>
                <w:webHidden/>
              </w:rPr>
              <w:fldChar w:fldCharType="end"/>
            </w:r>
          </w:hyperlink>
        </w:p>
        <w:p w14:paraId="3F726583" w14:textId="1CE6523B" w:rsidR="00416598" w:rsidRDefault="00A25E62">
          <w:pPr>
            <w:pStyle w:val="TOC1"/>
            <w:tabs>
              <w:tab w:val="right" w:leader="dot" w:pos="9016"/>
            </w:tabs>
            <w:rPr>
              <w:rFonts w:eastAsiaTheme="minorEastAsia"/>
              <w:noProof/>
              <w:lang w:eastAsia="en-GB"/>
            </w:rPr>
          </w:pPr>
          <w:hyperlink w:anchor="_Toc106109720" w:history="1">
            <w:r w:rsidR="00416598" w:rsidRPr="00FE6F2D">
              <w:rPr>
                <w:rStyle w:val="Hyperlink"/>
                <w:noProof/>
              </w:rPr>
              <w:t>Command-line implementation</w:t>
            </w:r>
            <w:r w:rsidR="00416598">
              <w:rPr>
                <w:noProof/>
                <w:webHidden/>
              </w:rPr>
              <w:tab/>
            </w:r>
            <w:r w:rsidR="00416598">
              <w:rPr>
                <w:noProof/>
                <w:webHidden/>
              </w:rPr>
              <w:fldChar w:fldCharType="begin"/>
            </w:r>
            <w:r w:rsidR="00416598">
              <w:rPr>
                <w:noProof/>
                <w:webHidden/>
              </w:rPr>
              <w:instrText xml:space="preserve"> PAGEREF _Toc106109720 \h </w:instrText>
            </w:r>
            <w:r w:rsidR="00416598">
              <w:rPr>
                <w:noProof/>
                <w:webHidden/>
              </w:rPr>
            </w:r>
            <w:r w:rsidR="00416598">
              <w:rPr>
                <w:noProof/>
                <w:webHidden/>
              </w:rPr>
              <w:fldChar w:fldCharType="separate"/>
            </w:r>
            <w:r w:rsidR="00293347">
              <w:rPr>
                <w:noProof/>
                <w:webHidden/>
              </w:rPr>
              <w:t>10</w:t>
            </w:r>
            <w:r w:rsidR="00416598">
              <w:rPr>
                <w:noProof/>
                <w:webHidden/>
              </w:rPr>
              <w:fldChar w:fldCharType="end"/>
            </w:r>
          </w:hyperlink>
        </w:p>
        <w:p w14:paraId="22AD3AF8" w14:textId="11435943" w:rsidR="00416598" w:rsidRDefault="00A25E62">
          <w:pPr>
            <w:pStyle w:val="TOC3"/>
            <w:tabs>
              <w:tab w:val="left" w:pos="880"/>
              <w:tab w:val="right" w:leader="dot" w:pos="9016"/>
            </w:tabs>
            <w:rPr>
              <w:rFonts w:eastAsiaTheme="minorEastAsia"/>
              <w:noProof/>
              <w:lang w:eastAsia="en-GB"/>
            </w:rPr>
          </w:pPr>
          <w:hyperlink w:anchor="_Toc106109721" w:history="1">
            <w:r w:rsidR="00416598" w:rsidRPr="00FE6F2D">
              <w:rPr>
                <w:rStyle w:val="Hyperlink"/>
                <w:noProof/>
              </w:rPr>
              <w:t>1.</w:t>
            </w:r>
            <w:r w:rsidR="00416598">
              <w:rPr>
                <w:rFonts w:eastAsiaTheme="minorEastAsia"/>
                <w:noProof/>
                <w:lang w:eastAsia="en-GB"/>
              </w:rPr>
              <w:tab/>
            </w:r>
            <w:r w:rsidR="00416598" w:rsidRPr="00FE6F2D">
              <w:rPr>
                <w:rStyle w:val="Hyperlink"/>
                <w:noProof/>
              </w:rPr>
              <w:t>Load a dataset</w:t>
            </w:r>
            <w:r w:rsidR="00416598">
              <w:rPr>
                <w:noProof/>
                <w:webHidden/>
              </w:rPr>
              <w:tab/>
            </w:r>
            <w:r w:rsidR="00416598">
              <w:rPr>
                <w:noProof/>
                <w:webHidden/>
              </w:rPr>
              <w:fldChar w:fldCharType="begin"/>
            </w:r>
            <w:r w:rsidR="00416598">
              <w:rPr>
                <w:noProof/>
                <w:webHidden/>
              </w:rPr>
              <w:instrText xml:space="preserve"> PAGEREF _Toc106109721 \h </w:instrText>
            </w:r>
            <w:r w:rsidR="00416598">
              <w:rPr>
                <w:noProof/>
                <w:webHidden/>
              </w:rPr>
            </w:r>
            <w:r w:rsidR="00416598">
              <w:rPr>
                <w:noProof/>
                <w:webHidden/>
              </w:rPr>
              <w:fldChar w:fldCharType="separate"/>
            </w:r>
            <w:r w:rsidR="00293347">
              <w:rPr>
                <w:noProof/>
                <w:webHidden/>
              </w:rPr>
              <w:t>10</w:t>
            </w:r>
            <w:r w:rsidR="00416598">
              <w:rPr>
                <w:noProof/>
                <w:webHidden/>
              </w:rPr>
              <w:fldChar w:fldCharType="end"/>
            </w:r>
          </w:hyperlink>
        </w:p>
        <w:p w14:paraId="6ABBF08B" w14:textId="03378964" w:rsidR="00416598" w:rsidRDefault="00A25E62">
          <w:pPr>
            <w:pStyle w:val="TOC3"/>
            <w:tabs>
              <w:tab w:val="left" w:pos="880"/>
              <w:tab w:val="right" w:leader="dot" w:pos="9016"/>
            </w:tabs>
            <w:rPr>
              <w:rFonts w:eastAsiaTheme="minorEastAsia"/>
              <w:noProof/>
              <w:lang w:eastAsia="en-GB"/>
            </w:rPr>
          </w:pPr>
          <w:hyperlink w:anchor="_Toc106109722" w:history="1">
            <w:r w:rsidR="00416598" w:rsidRPr="00FE6F2D">
              <w:rPr>
                <w:rStyle w:val="Hyperlink"/>
                <w:noProof/>
              </w:rPr>
              <w:t>2.</w:t>
            </w:r>
            <w:r w:rsidR="00416598">
              <w:rPr>
                <w:rFonts w:eastAsiaTheme="minorEastAsia"/>
                <w:noProof/>
                <w:lang w:eastAsia="en-GB"/>
              </w:rPr>
              <w:tab/>
            </w:r>
            <w:r w:rsidR="00416598" w:rsidRPr="00FE6F2D">
              <w:rPr>
                <w:rStyle w:val="Hyperlink"/>
                <w:noProof/>
              </w:rPr>
              <w:t>Define TARDIS settings</w:t>
            </w:r>
            <w:r w:rsidR="00416598">
              <w:rPr>
                <w:noProof/>
                <w:webHidden/>
              </w:rPr>
              <w:tab/>
            </w:r>
            <w:r w:rsidR="00416598">
              <w:rPr>
                <w:noProof/>
                <w:webHidden/>
              </w:rPr>
              <w:fldChar w:fldCharType="begin"/>
            </w:r>
            <w:r w:rsidR="00416598">
              <w:rPr>
                <w:noProof/>
                <w:webHidden/>
              </w:rPr>
              <w:instrText xml:space="preserve"> PAGEREF _Toc106109722 \h </w:instrText>
            </w:r>
            <w:r w:rsidR="00416598">
              <w:rPr>
                <w:noProof/>
                <w:webHidden/>
              </w:rPr>
            </w:r>
            <w:r w:rsidR="00416598">
              <w:rPr>
                <w:noProof/>
                <w:webHidden/>
              </w:rPr>
              <w:fldChar w:fldCharType="separate"/>
            </w:r>
            <w:r w:rsidR="00293347">
              <w:rPr>
                <w:noProof/>
                <w:webHidden/>
              </w:rPr>
              <w:t>10</w:t>
            </w:r>
            <w:r w:rsidR="00416598">
              <w:rPr>
                <w:noProof/>
                <w:webHidden/>
              </w:rPr>
              <w:fldChar w:fldCharType="end"/>
            </w:r>
          </w:hyperlink>
        </w:p>
        <w:p w14:paraId="4707E408" w14:textId="4D6F9A75" w:rsidR="00416598" w:rsidRDefault="00A25E62">
          <w:pPr>
            <w:pStyle w:val="TOC3"/>
            <w:tabs>
              <w:tab w:val="left" w:pos="880"/>
              <w:tab w:val="right" w:leader="dot" w:pos="9016"/>
            </w:tabs>
            <w:rPr>
              <w:rFonts w:eastAsiaTheme="minorEastAsia"/>
              <w:noProof/>
              <w:lang w:eastAsia="en-GB"/>
            </w:rPr>
          </w:pPr>
          <w:hyperlink w:anchor="_Toc106109723" w:history="1">
            <w:r w:rsidR="00416598" w:rsidRPr="00FE6F2D">
              <w:rPr>
                <w:rStyle w:val="Hyperlink"/>
                <w:noProof/>
              </w:rPr>
              <w:t>3.</w:t>
            </w:r>
            <w:r w:rsidR="00416598">
              <w:rPr>
                <w:rFonts w:eastAsiaTheme="minorEastAsia"/>
                <w:noProof/>
                <w:lang w:eastAsia="en-GB"/>
              </w:rPr>
              <w:tab/>
            </w:r>
            <w:r w:rsidR="00416598" w:rsidRPr="00FE6F2D">
              <w:rPr>
                <w:rStyle w:val="Hyperlink"/>
                <w:noProof/>
              </w:rPr>
              <w:t>Run TARDIS</w:t>
            </w:r>
            <w:r w:rsidR="00416598">
              <w:rPr>
                <w:noProof/>
                <w:webHidden/>
              </w:rPr>
              <w:tab/>
            </w:r>
            <w:r w:rsidR="00416598">
              <w:rPr>
                <w:noProof/>
                <w:webHidden/>
              </w:rPr>
              <w:fldChar w:fldCharType="begin"/>
            </w:r>
            <w:r w:rsidR="00416598">
              <w:rPr>
                <w:noProof/>
                <w:webHidden/>
              </w:rPr>
              <w:instrText xml:space="preserve"> PAGEREF _Toc106109723 \h </w:instrText>
            </w:r>
            <w:r w:rsidR="00416598">
              <w:rPr>
                <w:noProof/>
                <w:webHidden/>
              </w:rPr>
            </w:r>
            <w:r w:rsidR="00416598">
              <w:rPr>
                <w:noProof/>
                <w:webHidden/>
              </w:rPr>
              <w:fldChar w:fldCharType="separate"/>
            </w:r>
            <w:r w:rsidR="00293347">
              <w:rPr>
                <w:noProof/>
                <w:webHidden/>
              </w:rPr>
              <w:t>10</w:t>
            </w:r>
            <w:r w:rsidR="00416598">
              <w:rPr>
                <w:noProof/>
                <w:webHidden/>
              </w:rPr>
              <w:fldChar w:fldCharType="end"/>
            </w:r>
          </w:hyperlink>
        </w:p>
        <w:p w14:paraId="14C3D117" w14:textId="120C2696" w:rsidR="00416598" w:rsidRDefault="00A25E62">
          <w:pPr>
            <w:pStyle w:val="TOC3"/>
            <w:tabs>
              <w:tab w:val="left" w:pos="880"/>
              <w:tab w:val="right" w:leader="dot" w:pos="9016"/>
            </w:tabs>
            <w:rPr>
              <w:rFonts w:eastAsiaTheme="minorEastAsia"/>
              <w:noProof/>
              <w:lang w:eastAsia="en-GB"/>
            </w:rPr>
          </w:pPr>
          <w:hyperlink w:anchor="_Toc106109724" w:history="1">
            <w:r w:rsidR="00416598" w:rsidRPr="00FE6F2D">
              <w:rPr>
                <w:rStyle w:val="Hyperlink"/>
                <w:noProof/>
              </w:rPr>
              <w:t>4.</w:t>
            </w:r>
            <w:r w:rsidR="00416598">
              <w:rPr>
                <w:rFonts w:eastAsiaTheme="minorEastAsia"/>
                <w:noProof/>
                <w:lang w:eastAsia="en-GB"/>
              </w:rPr>
              <w:tab/>
            </w:r>
            <w:r w:rsidR="00416598" w:rsidRPr="00FE6F2D">
              <w:rPr>
                <w:rStyle w:val="Hyperlink"/>
                <w:noProof/>
              </w:rPr>
              <w:t>Re-visualise TARDIS output</w:t>
            </w:r>
            <w:r w:rsidR="00416598">
              <w:rPr>
                <w:noProof/>
                <w:webHidden/>
              </w:rPr>
              <w:tab/>
            </w:r>
            <w:r w:rsidR="00416598">
              <w:rPr>
                <w:noProof/>
                <w:webHidden/>
              </w:rPr>
              <w:fldChar w:fldCharType="begin"/>
            </w:r>
            <w:r w:rsidR="00416598">
              <w:rPr>
                <w:noProof/>
                <w:webHidden/>
              </w:rPr>
              <w:instrText xml:space="preserve"> PAGEREF _Toc106109724 \h </w:instrText>
            </w:r>
            <w:r w:rsidR="00416598">
              <w:rPr>
                <w:noProof/>
                <w:webHidden/>
              </w:rPr>
            </w:r>
            <w:r w:rsidR="00416598">
              <w:rPr>
                <w:noProof/>
                <w:webHidden/>
              </w:rPr>
              <w:fldChar w:fldCharType="separate"/>
            </w:r>
            <w:r w:rsidR="00293347">
              <w:rPr>
                <w:noProof/>
                <w:webHidden/>
              </w:rPr>
              <w:t>10</w:t>
            </w:r>
            <w:r w:rsidR="00416598">
              <w:rPr>
                <w:noProof/>
                <w:webHidden/>
              </w:rPr>
              <w:fldChar w:fldCharType="end"/>
            </w:r>
          </w:hyperlink>
        </w:p>
        <w:p w14:paraId="37390C17" w14:textId="2C399689" w:rsidR="00416598" w:rsidRDefault="00A25E62">
          <w:pPr>
            <w:pStyle w:val="TOC1"/>
            <w:tabs>
              <w:tab w:val="right" w:leader="dot" w:pos="9016"/>
            </w:tabs>
            <w:rPr>
              <w:rFonts w:eastAsiaTheme="minorEastAsia"/>
              <w:noProof/>
              <w:lang w:eastAsia="en-GB"/>
            </w:rPr>
          </w:pPr>
          <w:hyperlink w:anchor="_Toc106109725" w:history="1">
            <w:r w:rsidR="00416598" w:rsidRPr="00FE6F2D">
              <w:rPr>
                <w:rStyle w:val="Hyperlink"/>
                <w:noProof/>
              </w:rPr>
              <w:t>Appendix 1: Full description of TARDIS input, settings and default values</w:t>
            </w:r>
            <w:r w:rsidR="00416598">
              <w:rPr>
                <w:noProof/>
                <w:webHidden/>
              </w:rPr>
              <w:tab/>
            </w:r>
            <w:r w:rsidR="00416598">
              <w:rPr>
                <w:noProof/>
                <w:webHidden/>
              </w:rPr>
              <w:fldChar w:fldCharType="begin"/>
            </w:r>
            <w:r w:rsidR="00416598">
              <w:rPr>
                <w:noProof/>
                <w:webHidden/>
              </w:rPr>
              <w:instrText xml:space="preserve"> PAGEREF _Toc106109725 \h </w:instrText>
            </w:r>
            <w:r w:rsidR="00416598">
              <w:rPr>
                <w:noProof/>
                <w:webHidden/>
              </w:rPr>
            </w:r>
            <w:r w:rsidR="00416598">
              <w:rPr>
                <w:noProof/>
                <w:webHidden/>
              </w:rPr>
              <w:fldChar w:fldCharType="separate"/>
            </w:r>
            <w:r w:rsidR="00293347">
              <w:rPr>
                <w:noProof/>
                <w:webHidden/>
              </w:rPr>
              <w:t>11</w:t>
            </w:r>
            <w:r w:rsidR="00416598">
              <w:rPr>
                <w:noProof/>
                <w:webHidden/>
              </w:rPr>
              <w:fldChar w:fldCharType="end"/>
            </w:r>
          </w:hyperlink>
        </w:p>
        <w:p w14:paraId="229192B1" w14:textId="104644DE" w:rsidR="00416598" w:rsidRDefault="00A25E62">
          <w:pPr>
            <w:pStyle w:val="TOC2"/>
            <w:tabs>
              <w:tab w:val="right" w:leader="dot" w:pos="9016"/>
            </w:tabs>
            <w:rPr>
              <w:rFonts w:eastAsiaTheme="minorEastAsia"/>
              <w:noProof/>
              <w:lang w:eastAsia="en-GB"/>
            </w:rPr>
          </w:pPr>
          <w:hyperlink w:anchor="_Toc106109726" w:history="1">
            <w:r w:rsidR="00416598" w:rsidRPr="00FE6F2D">
              <w:rPr>
                <w:rStyle w:val="Hyperlink"/>
                <w:noProof/>
              </w:rPr>
              <w:t>Required input: poslist and settings structure</w:t>
            </w:r>
            <w:r w:rsidR="00416598">
              <w:rPr>
                <w:noProof/>
                <w:webHidden/>
              </w:rPr>
              <w:tab/>
            </w:r>
            <w:r w:rsidR="00416598">
              <w:rPr>
                <w:noProof/>
                <w:webHidden/>
              </w:rPr>
              <w:fldChar w:fldCharType="begin"/>
            </w:r>
            <w:r w:rsidR="00416598">
              <w:rPr>
                <w:noProof/>
                <w:webHidden/>
              </w:rPr>
              <w:instrText xml:space="preserve"> PAGEREF _Toc106109726 \h </w:instrText>
            </w:r>
            <w:r w:rsidR="00416598">
              <w:rPr>
                <w:noProof/>
                <w:webHidden/>
              </w:rPr>
            </w:r>
            <w:r w:rsidR="00416598">
              <w:rPr>
                <w:noProof/>
                <w:webHidden/>
              </w:rPr>
              <w:fldChar w:fldCharType="separate"/>
            </w:r>
            <w:r w:rsidR="00293347">
              <w:rPr>
                <w:noProof/>
                <w:webHidden/>
              </w:rPr>
              <w:t>11</w:t>
            </w:r>
            <w:r w:rsidR="00416598">
              <w:rPr>
                <w:noProof/>
                <w:webHidden/>
              </w:rPr>
              <w:fldChar w:fldCharType="end"/>
            </w:r>
          </w:hyperlink>
        </w:p>
        <w:p w14:paraId="26B7D7E0" w14:textId="403332F5" w:rsidR="00CA41EB" w:rsidRDefault="00CA41EB">
          <w:r>
            <w:rPr>
              <w:b/>
              <w:bCs/>
              <w:noProof/>
            </w:rPr>
            <w:fldChar w:fldCharType="end"/>
          </w:r>
        </w:p>
      </w:sdtContent>
    </w:sdt>
    <w:p w14:paraId="1421211B" w14:textId="55FFB2EB" w:rsidR="00CA41EB" w:rsidRDefault="00CA41EB">
      <w:r>
        <w:br w:type="page"/>
      </w:r>
    </w:p>
    <w:p w14:paraId="48FA94F1" w14:textId="77777777" w:rsidR="00716FFA" w:rsidRDefault="00716FFA" w:rsidP="00716FFA">
      <w:pPr>
        <w:pStyle w:val="Heading2"/>
      </w:pPr>
      <w:bookmarkStart w:id="1" w:name="_Toc106109714"/>
      <w:r>
        <w:lastRenderedPageBreak/>
        <w:t>Required toolboxes</w:t>
      </w:r>
    </w:p>
    <w:p w14:paraId="6F599FFB" w14:textId="5FFD1495" w:rsidR="00716FFA" w:rsidRDefault="00716FFA" w:rsidP="00716FFA">
      <w:pPr>
        <w:pStyle w:val="ListParagraph"/>
        <w:numPr>
          <w:ilvl w:val="0"/>
          <w:numId w:val="8"/>
        </w:numPr>
      </w:pPr>
      <w:r>
        <w:t>Signal Processing Toolbox</w:t>
      </w:r>
    </w:p>
    <w:p w14:paraId="0B0B7711" w14:textId="125C03A7" w:rsidR="00716FFA" w:rsidRDefault="00716FFA" w:rsidP="00716FFA">
      <w:pPr>
        <w:pStyle w:val="ListParagraph"/>
        <w:numPr>
          <w:ilvl w:val="0"/>
          <w:numId w:val="8"/>
        </w:numPr>
      </w:pPr>
      <w:r>
        <w:t>Curve Fitting Toolbox</w:t>
      </w:r>
    </w:p>
    <w:p w14:paraId="259D60A5" w14:textId="5D544BF1" w:rsidR="00716FFA" w:rsidRPr="00716FFA" w:rsidRDefault="00716FFA" w:rsidP="001412CD">
      <w:pPr>
        <w:pStyle w:val="ListParagraph"/>
        <w:numPr>
          <w:ilvl w:val="0"/>
          <w:numId w:val="8"/>
        </w:numPr>
      </w:pPr>
      <w:r>
        <w:t>Optimization Toolbox</w:t>
      </w:r>
    </w:p>
    <w:p w14:paraId="474389AE" w14:textId="36297426" w:rsidR="00CA41EB" w:rsidRDefault="00CA41EB" w:rsidP="00CA41EB">
      <w:pPr>
        <w:pStyle w:val="Heading1"/>
      </w:pPr>
      <w:r>
        <w:t>User interface overview – basic</w:t>
      </w:r>
      <w:bookmarkEnd w:id="1"/>
    </w:p>
    <w:p w14:paraId="721D8DAB" w14:textId="42EA2B00" w:rsidR="00EB17FE" w:rsidRPr="00EB17FE" w:rsidRDefault="00EB17FE" w:rsidP="00EB17FE">
      <w:r>
        <w:t>The TARDIS UI can be opened</w:t>
      </w:r>
      <w:r w:rsidR="003B5EC8">
        <w:t xml:space="preserve"> by using the shortcut created after installation, or</w:t>
      </w:r>
      <w:r>
        <w:t xml:space="preserve"> from within MATLAB by running </w:t>
      </w:r>
      <w:r w:rsidRPr="003B5EC8">
        <w:rPr>
          <w:rFonts w:ascii="Courier New" w:hAnsi="Courier New" w:cs="Courier New"/>
          <w:b/>
        </w:rPr>
        <w:t>TARDIS_app</w:t>
      </w:r>
      <w:r w:rsidR="003B5EC8">
        <w:t>.</w:t>
      </w:r>
    </w:p>
    <w:p w14:paraId="223057FD" w14:textId="580EC535" w:rsidR="00EF4F95" w:rsidRDefault="00EF4F95" w:rsidP="00EF4F95">
      <w:r w:rsidRPr="00115DDD">
        <w:t>After opening the UI for t</w:t>
      </w:r>
      <w:r>
        <w:t xml:space="preserve">he first time, a screen similar to this will appear (without results). To start an analysis, briefly follow the following </w:t>
      </w:r>
      <w:r w:rsidR="00DE6551">
        <w:t xml:space="preserve">four </w:t>
      </w:r>
      <w:r>
        <w:t xml:space="preserve">steps. </w:t>
      </w:r>
    </w:p>
    <w:p w14:paraId="69039401" w14:textId="62689CEF" w:rsidR="00E27A6B" w:rsidRDefault="00E27A6B" w:rsidP="00EF4F95">
      <w:r w:rsidRPr="00E27A6B">
        <w:rPr>
          <w:noProof/>
        </w:rPr>
        <w:drawing>
          <wp:inline distT="0" distB="0" distL="0" distR="0" wp14:anchorId="625978AE" wp14:editId="38A06703">
            <wp:extent cx="5731510" cy="30130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13075"/>
                    </a:xfrm>
                    <a:prstGeom prst="rect">
                      <a:avLst/>
                    </a:prstGeom>
                  </pic:spPr>
                </pic:pic>
              </a:graphicData>
            </a:graphic>
          </wp:inline>
        </w:drawing>
      </w:r>
    </w:p>
    <w:p w14:paraId="61B2A71F" w14:textId="0BE53BBF" w:rsidR="00E27A6B" w:rsidRPr="007D203B" w:rsidRDefault="00E27A6B" w:rsidP="00EF4F95">
      <w:r w:rsidRPr="00060FB0">
        <w:rPr>
          <w:b/>
        </w:rPr>
        <w:t>Overview of the TARDIS UI</w:t>
      </w:r>
      <w:r>
        <w:t xml:space="preserve">. </w:t>
      </w:r>
      <w:r>
        <w:rPr>
          <w:b/>
        </w:rPr>
        <w:t>(1)</w:t>
      </w:r>
      <w:r>
        <w:t xml:space="preserve"> Area to select </w:t>
      </w:r>
      <w:r w:rsidR="007D203B">
        <w:t xml:space="preserve">one or more input datasets. </w:t>
      </w:r>
      <w:r w:rsidR="007D203B">
        <w:rPr>
          <w:b/>
        </w:rPr>
        <w:t>(2)</w:t>
      </w:r>
      <w:r w:rsidR="007D203B">
        <w:t xml:space="preserve"> Area to choose settings, and look at the run info during analysis. </w:t>
      </w:r>
      <w:r w:rsidR="007D203B">
        <w:rPr>
          <w:b/>
        </w:rPr>
        <w:t>(3)</w:t>
      </w:r>
      <w:r w:rsidR="007D203B">
        <w:t xml:space="preserve"> Buttons to run TARDIS. </w:t>
      </w:r>
      <w:r w:rsidR="007D203B">
        <w:rPr>
          <w:b/>
        </w:rPr>
        <w:t>(4)</w:t>
      </w:r>
      <w:r w:rsidR="007D203B">
        <w:t xml:space="preserve"> Results tab.</w:t>
      </w:r>
    </w:p>
    <w:p w14:paraId="33AC51CA" w14:textId="77777777" w:rsidR="00EF4F95" w:rsidRPr="00E27A6B" w:rsidRDefault="00EF4F95" w:rsidP="00EF4F95">
      <w:pPr>
        <w:pStyle w:val="ListParagraph"/>
        <w:numPr>
          <w:ilvl w:val="0"/>
          <w:numId w:val="2"/>
        </w:numPr>
        <w:rPr>
          <w:b/>
        </w:rPr>
      </w:pPr>
      <w:r w:rsidRPr="00E27A6B">
        <w:rPr>
          <w:b/>
        </w:rPr>
        <w:t>Choose location for the data.</w:t>
      </w:r>
    </w:p>
    <w:p w14:paraId="74CA73CB" w14:textId="01DC2B51" w:rsidR="00EF4F95" w:rsidRDefault="00EF4F95" w:rsidP="00EF4F95">
      <w:pPr>
        <w:pStyle w:val="ListParagraph"/>
        <w:numPr>
          <w:ilvl w:val="1"/>
          <w:numId w:val="2"/>
        </w:numPr>
      </w:pPr>
      <w:r>
        <w:t xml:space="preserve">The data should be either a </w:t>
      </w:r>
      <w:r w:rsidRPr="00B14746">
        <w:rPr>
          <w:b/>
          <w:bCs/>
        </w:rPr>
        <w:t xml:space="preserve">.csv containing </w:t>
      </w:r>
      <w:proofErr w:type="spellStart"/>
      <w:r w:rsidRPr="00B14746">
        <w:rPr>
          <w:b/>
          <w:bCs/>
        </w:rPr>
        <w:t>ThunderSTORM</w:t>
      </w:r>
      <w:proofErr w:type="spellEnd"/>
      <w:r>
        <w:t xml:space="preserve"> output (with</w:t>
      </w:r>
      <w:r w:rsidR="00DB4222">
        <w:t xml:space="preserve"> at least</w:t>
      </w:r>
      <w:r>
        <w:t xml:space="preserve"> column headings ‘frame’, ‘x [nm]’ and ‘y [nm]’),</w:t>
      </w:r>
      <w:r w:rsidR="00DB4222">
        <w:t xml:space="preserve"> a </w:t>
      </w:r>
      <w:r w:rsidR="00DB4222">
        <w:rPr>
          <w:b/>
        </w:rPr>
        <w:t xml:space="preserve">.csv containing DECODE </w:t>
      </w:r>
      <w:r w:rsidR="00DB4222">
        <w:t>output (with at least columns ‘x’, ’y’, ’</w:t>
      </w:r>
      <w:proofErr w:type="spellStart"/>
      <w:r w:rsidR="00DB4222">
        <w:t>frame_ix</w:t>
      </w:r>
      <w:proofErr w:type="spellEnd"/>
      <w:r w:rsidR="00DB4222">
        <w:t>’)</w:t>
      </w:r>
      <w:r>
        <w:t xml:space="preserve"> or a </w:t>
      </w:r>
      <w:r w:rsidRPr="00B14746">
        <w:rPr>
          <w:b/>
          <w:bCs/>
        </w:rPr>
        <w:t>.mat file containing a ‘</w:t>
      </w:r>
      <w:proofErr w:type="spellStart"/>
      <w:r w:rsidRPr="00B14746">
        <w:rPr>
          <w:b/>
          <w:bCs/>
        </w:rPr>
        <w:t>pos</w:t>
      </w:r>
      <w:proofErr w:type="spellEnd"/>
      <w:r w:rsidRPr="00B14746">
        <w:rPr>
          <w:b/>
          <w:bCs/>
        </w:rPr>
        <w:t>’ array</w:t>
      </w:r>
      <w:r>
        <w:t xml:space="preserve"> with at least 3 columns (1</w:t>
      </w:r>
      <w:r w:rsidRPr="00115DDD">
        <w:rPr>
          <w:vertAlign w:val="superscript"/>
        </w:rPr>
        <w:t>st</w:t>
      </w:r>
      <w:r>
        <w:t xml:space="preserve"> column frame, 2</w:t>
      </w:r>
      <w:r w:rsidRPr="00115DDD">
        <w:rPr>
          <w:vertAlign w:val="superscript"/>
        </w:rPr>
        <w:t>nd</w:t>
      </w:r>
      <w:r>
        <w:t xml:space="preserve"> column x position, 3</w:t>
      </w:r>
      <w:r w:rsidRPr="00115DDD">
        <w:rPr>
          <w:vertAlign w:val="superscript"/>
        </w:rPr>
        <w:t>rd</w:t>
      </w:r>
      <w:r>
        <w:t xml:space="preserve"> column y position; positions should be in meter units).</w:t>
      </w:r>
    </w:p>
    <w:p w14:paraId="15C9228B" w14:textId="2BECC3FA" w:rsidR="00EF4F95" w:rsidRDefault="00EF4F95" w:rsidP="00EF4F95">
      <w:pPr>
        <w:pStyle w:val="ListParagraph"/>
        <w:numPr>
          <w:ilvl w:val="1"/>
          <w:numId w:val="2"/>
        </w:numPr>
      </w:pPr>
      <w:r>
        <w:t>You can find a file with the ‘File…’ button, or alternatively do batch-analysis on a whole folder via the ‘Folder…’ button.</w:t>
      </w:r>
    </w:p>
    <w:p w14:paraId="352721F7" w14:textId="724073E3" w:rsidR="00E27A6B" w:rsidRDefault="00E27A6B" w:rsidP="003E570E">
      <w:pPr>
        <w:pStyle w:val="ListParagraph"/>
        <w:numPr>
          <w:ilvl w:val="2"/>
          <w:numId w:val="2"/>
        </w:numPr>
      </w:pPr>
      <w:r>
        <w:t xml:space="preserve">After choosing a .csv file, the </w:t>
      </w:r>
      <w:proofErr w:type="spellStart"/>
      <w:r>
        <w:t>Loc</w:t>
      </w:r>
      <w:proofErr w:type="spellEnd"/>
      <w:r>
        <w:t xml:space="preserve"> Filter tab will open, allowing you to filter the localizations if you so want.</w:t>
      </w:r>
    </w:p>
    <w:p w14:paraId="603EE245" w14:textId="77777777" w:rsidR="00EF4F95" w:rsidRPr="00E27A6B" w:rsidRDefault="00EF4F95" w:rsidP="00EF4F95">
      <w:pPr>
        <w:pStyle w:val="ListParagraph"/>
        <w:numPr>
          <w:ilvl w:val="0"/>
          <w:numId w:val="2"/>
        </w:numPr>
        <w:rPr>
          <w:b/>
        </w:rPr>
      </w:pPr>
      <w:r w:rsidRPr="00E27A6B">
        <w:rPr>
          <w:b/>
        </w:rPr>
        <w:t>Choose the correct settings</w:t>
      </w:r>
    </w:p>
    <w:p w14:paraId="677B5E9C" w14:textId="0CEC5AE5" w:rsidR="00EF4F95" w:rsidRDefault="00EF4F95" w:rsidP="00EF4F95">
      <w:pPr>
        <w:pStyle w:val="ListParagraph"/>
        <w:numPr>
          <w:ilvl w:val="1"/>
          <w:numId w:val="2"/>
        </w:numPr>
      </w:pPr>
      <w:r>
        <w:t xml:space="preserve">There are </w:t>
      </w:r>
      <w:r w:rsidR="00DB4222">
        <w:t>five</w:t>
      </w:r>
      <w:r>
        <w:t xml:space="preserve"> tabs at the top. Only the</w:t>
      </w:r>
      <w:r w:rsidRPr="00DB4222">
        <w:rPr>
          <w:b/>
        </w:rPr>
        <w:t xml:space="preserve"> ‘Basic’</w:t>
      </w:r>
      <w:r>
        <w:t xml:space="preserve"> settings are normally required to be changed between experiments, as these have to do with experiment-dependant settings. The </w:t>
      </w:r>
      <w:r w:rsidRPr="00DB4222">
        <w:rPr>
          <w:b/>
        </w:rPr>
        <w:t>‘Expert’</w:t>
      </w:r>
      <w:r>
        <w:t xml:space="preserve"> tab is normally not required. The </w:t>
      </w:r>
      <w:r w:rsidRPr="00DB4222">
        <w:rPr>
          <w:b/>
        </w:rPr>
        <w:t>‘</w:t>
      </w:r>
      <w:r w:rsidR="00267942">
        <w:rPr>
          <w:b/>
        </w:rPr>
        <w:t>Storage/Visual.’</w:t>
      </w:r>
      <w:r>
        <w:t xml:space="preserve"> tab provides some options for visualisation</w:t>
      </w:r>
      <w:r w:rsidR="00267942">
        <w:t xml:space="preserve"> and storage</w:t>
      </w:r>
      <w:r>
        <w:t>.</w:t>
      </w:r>
    </w:p>
    <w:p w14:paraId="02E975F2" w14:textId="77777777" w:rsidR="00EF4F95" w:rsidRDefault="00EF4F95" w:rsidP="00EF4F95">
      <w:pPr>
        <w:pStyle w:val="ListParagraph"/>
        <w:numPr>
          <w:ilvl w:val="2"/>
          <w:numId w:val="2"/>
        </w:numPr>
      </w:pPr>
      <w:r>
        <w:lastRenderedPageBreak/>
        <w:t>Note that you can hover over the different settings with the mouse to get a brief overview of the parameter.</w:t>
      </w:r>
    </w:p>
    <w:p w14:paraId="515E6E46" w14:textId="76B84799" w:rsidR="00EF4F95" w:rsidRDefault="00EF4F95" w:rsidP="00EF4F95">
      <w:pPr>
        <w:pStyle w:val="ListParagraph"/>
        <w:numPr>
          <w:ilvl w:val="1"/>
          <w:numId w:val="2"/>
        </w:numPr>
      </w:pPr>
      <w:r>
        <w:t>Settings will be stored between uses of TARDIS.</w:t>
      </w:r>
    </w:p>
    <w:p w14:paraId="169FB2F1" w14:textId="04D0C7E8" w:rsidR="00E27A6B" w:rsidRDefault="00E27A6B" w:rsidP="00EF4F95">
      <w:pPr>
        <w:pStyle w:val="ListParagraph"/>
        <w:numPr>
          <w:ilvl w:val="1"/>
          <w:numId w:val="2"/>
        </w:numPr>
      </w:pPr>
      <w:r>
        <w:t>Here is a brief description of the settings that you should likely change, or at least look at in the ‘Basic’ tab:</w:t>
      </w:r>
    </w:p>
    <w:p w14:paraId="7697D405" w14:textId="40B639F0" w:rsidR="00E27A6B" w:rsidRDefault="00E27A6B" w:rsidP="00E27A6B">
      <w:pPr>
        <w:pStyle w:val="ListParagraph"/>
        <w:numPr>
          <w:ilvl w:val="2"/>
          <w:numId w:val="2"/>
        </w:numPr>
      </w:pPr>
      <w:r>
        <w:rPr>
          <w:b/>
        </w:rPr>
        <w:t>Maximum Jump Distance</w:t>
      </w:r>
      <w:r>
        <w:t>: the maximum jump distance that TARDIS analyses. This should be larger (at least approximately 50% higher than) the maximum expected ‘true’ jump distance in the experiment.</w:t>
      </w:r>
    </w:p>
    <w:p w14:paraId="29D99397" w14:textId="3F7AAC33" w:rsidR="00E27A6B" w:rsidRDefault="00E27A6B" w:rsidP="00E27A6B">
      <w:pPr>
        <w:pStyle w:val="ListParagraph"/>
        <w:numPr>
          <w:ilvl w:val="2"/>
          <w:numId w:val="2"/>
        </w:numPr>
      </w:pPr>
      <w:r>
        <w:rPr>
          <w:b/>
        </w:rPr>
        <w:t xml:space="preserve">Max </w:t>
      </w:r>
      <w:proofErr w:type="spellStart"/>
      <w:r>
        <w:rPr>
          <w:rFonts w:cstheme="minorHAnsi"/>
          <w:b/>
        </w:rPr>
        <w:t>Δ</w:t>
      </w:r>
      <w:r>
        <w:rPr>
          <w:b/>
        </w:rPr>
        <w:t>t</w:t>
      </w:r>
      <w:proofErr w:type="spellEnd"/>
      <w:r>
        <w:t>: The maximum frame-delay over which TARDIS should run.</w:t>
      </w:r>
    </w:p>
    <w:p w14:paraId="602CF0C6" w14:textId="4489EA30" w:rsidR="00E27A6B" w:rsidRDefault="00E27A6B" w:rsidP="00E27A6B">
      <w:pPr>
        <w:pStyle w:val="ListParagraph"/>
        <w:numPr>
          <w:ilvl w:val="2"/>
          <w:numId w:val="2"/>
        </w:numPr>
      </w:pPr>
      <w:r>
        <w:rPr>
          <w:b/>
        </w:rPr>
        <w:t>Frame time</w:t>
      </w:r>
      <w:r w:rsidRPr="00E27A6B">
        <w:t>:</w:t>
      </w:r>
      <w:r>
        <w:rPr>
          <w:b/>
        </w:rPr>
        <w:t xml:space="preserve"> </w:t>
      </w:r>
      <w:r>
        <w:t>The frame time in milli-seconds.</w:t>
      </w:r>
    </w:p>
    <w:p w14:paraId="79EA0389" w14:textId="0EE48209" w:rsidR="00E27A6B" w:rsidRDefault="00E27A6B" w:rsidP="00E27A6B">
      <w:pPr>
        <w:pStyle w:val="ListParagraph"/>
        <w:numPr>
          <w:ilvl w:val="2"/>
          <w:numId w:val="2"/>
        </w:numPr>
      </w:pPr>
      <w:r>
        <w:rPr>
          <w:b/>
        </w:rPr>
        <w:t>Longest track length</w:t>
      </w:r>
      <w:r w:rsidRPr="00E27A6B">
        <w:t>:</w:t>
      </w:r>
      <w:r>
        <w:t xml:space="preserve"> What you expect is the longest track in your dataset. Precisely, TARDIS will start creating the inter-emitter (i.e. ‘background’) dataset from frame-delays bigger than this value. It’s better to over-estimate than under-estimate this. You could use the ‘Guess from data’ button to estimate this from the data via a Wilcoxon statistical test (see the manuscript for more detail). Note that this guessing might take</w:t>
      </w:r>
      <w:r w:rsidR="00246AA2">
        <w:t xml:space="preserve"> up to</w:t>
      </w:r>
      <w:r>
        <w:t xml:space="preserve"> 1-5 minutes.</w:t>
      </w:r>
    </w:p>
    <w:p w14:paraId="22BF798E" w14:textId="2960BE64" w:rsidR="00E27A6B" w:rsidRDefault="00E27A6B" w:rsidP="00E27A6B">
      <w:pPr>
        <w:pStyle w:val="ListParagraph"/>
        <w:numPr>
          <w:ilvl w:val="2"/>
          <w:numId w:val="2"/>
        </w:numPr>
      </w:pPr>
      <w:r>
        <w:rPr>
          <w:b/>
        </w:rPr>
        <w:t>Localization uncertainty</w:t>
      </w:r>
      <w:r w:rsidRPr="00E27A6B">
        <w:t>:</w:t>
      </w:r>
      <w:r>
        <w:t xml:space="preserve"> The (expected) localization uncertainty of your dataset in nm</w:t>
      </w:r>
    </w:p>
    <w:p w14:paraId="794DEE4A" w14:textId="719A6F90" w:rsidR="00E27A6B" w:rsidRDefault="00E27A6B" w:rsidP="00E27A6B">
      <w:pPr>
        <w:pStyle w:val="ListParagraph"/>
        <w:numPr>
          <w:ilvl w:val="2"/>
          <w:numId w:val="2"/>
        </w:numPr>
      </w:pPr>
      <w:r>
        <w:rPr>
          <w:b/>
        </w:rPr>
        <w:t xml:space="preserve">BG subtraction accuracy: </w:t>
      </w:r>
      <w:r>
        <w:t xml:space="preserve">How many </w:t>
      </w:r>
      <w:proofErr w:type="spellStart"/>
      <w:r>
        <w:rPr>
          <w:rFonts w:cstheme="minorHAnsi"/>
        </w:rPr>
        <w:t>Δ</w:t>
      </w:r>
      <w:r>
        <w:t>t</w:t>
      </w:r>
      <w:proofErr w:type="spellEnd"/>
      <w:r>
        <w:t xml:space="preserve">-bins (starting at the ‘longest track length’) will be used. More bins will give smoother results, but also longer analysis times. This scale is logarithmic, and scales from 1 </w:t>
      </w:r>
      <w:proofErr w:type="spellStart"/>
      <w:r>
        <w:rPr>
          <w:rFonts w:cstheme="minorHAnsi"/>
        </w:rPr>
        <w:t>Δ</w:t>
      </w:r>
      <w:r>
        <w:t>t</w:t>
      </w:r>
      <w:proofErr w:type="spellEnd"/>
      <w:r>
        <w:t xml:space="preserve"> to 50 </w:t>
      </w:r>
      <w:proofErr w:type="spellStart"/>
      <w:r>
        <w:rPr>
          <w:rFonts w:cstheme="minorHAnsi"/>
        </w:rPr>
        <w:t>Δ</w:t>
      </w:r>
      <w:r>
        <w:t>t</w:t>
      </w:r>
      <w:proofErr w:type="spellEnd"/>
      <w:r>
        <w:t>.</w:t>
      </w:r>
    </w:p>
    <w:p w14:paraId="7566D015" w14:textId="4F93A234" w:rsidR="00E27A6B" w:rsidRDefault="00E27A6B" w:rsidP="00E27A6B">
      <w:pPr>
        <w:pStyle w:val="ListParagraph"/>
        <w:numPr>
          <w:ilvl w:val="2"/>
          <w:numId w:val="2"/>
        </w:numPr>
      </w:pPr>
      <w:r w:rsidRPr="00E27A6B">
        <w:rPr>
          <w:b/>
          <w:bCs/>
        </w:rPr>
        <w:t>Fitting method</w:t>
      </w:r>
      <w:r>
        <w:t xml:space="preserve">: This determines which analytical formula will be fitted. TARDIS currently supports single- and double-populations fit, as well as analytical diffusion distribution analysis (aDDA). </w:t>
      </w:r>
    </w:p>
    <w:p w14:paraId="6DC28A6A" w14:textId="6F407AF4" w:rsidR="00E27A6B" w:rsidRDefault="00E27A6B" w:rsidP="00E27A6B">
      <w:pPr>
        <w:pStyle w:val="ListParagraph"/>
        <w:numPr>
          <w:ilvl w:val="3"/>
          <w:numId w:val="2"/>
        </w:numPr>
      </w:pPr>
      <w:r>
        <w:t>Alternatively, you could opt for the Auto-choose pop option, which tests both 1 and 2 populations, and gives the result with the best adjusted R</w:t>
      </w:r>
      <w:r>
        <w:rPr>
          <w:vertAlign w:val="superscript"/>
        </w:rPr>
        <w:t>2</w:t>
      </w:r>
      <w:r>
        <w:t xml:space="preserve"> value (more details in manuscript).</w:t>
      </w:r>
    </w:p>
    <w:p w14:paraId="4CB6C92B" w14:textId="17B9C39A" w:rsidR="00E27A6B" w:rsidRDefault="00E27A6B" w:rsidP="00E27A6B">
      <w:pPr>
        <w:pStyle w:val="ListParagraph"/>
        <w:numPr>
          <w:ilvl w:val="3"/>
          <w:numId w:val="2"/>
        </w:numPr>
      </w:pPr>
      <w:r>
        <w:t>If aDDA is chosen, a new sub-menu for aDDA will be opened for aDDA-specific settings, such as number of species and possible cellular confinement</w:t>
      </w:r>
    </w:p>
    <w:p w14:paraId="3C69820C" w14:textId="389BD54A" w:rsidR="00E632E8" w:rsidRDefault="00E632E8" w:rsidP="00E27A6B">
      <w:pPr>
        <w:pStyle w:val="ListParagraph"/>
        <w:numPr>
          <w:ilvl w:val="3"/>
          <w:numId w:val="2"/>
        </w:numPr>
      </w:pPr>
      <w:r>
        <w:t>The</w:t>
      </w:r>
      <w:r w:rsidR="00E27A6B">
        <w:t xml:space="preserve"> ‘Fit w/ bleach’ option</w:t>
      </w:r>
      <w:r>
        <w:t xml:space="preserve"> enables</w:t>
      </w:r>
      <w:r w:rsidR="00E27A6B">
        <w:t xml:space="preserve"> TARDIS </w:t>
      </w:r>
      <w:r>
        <w:t xml:space="preserve">to </w:t>
      </w:r>
      <w:r w:rsidR="00E27A6B">
        <w:t xml:space="preserve">assume (and fit) a uniform bleaching of </w:t>
      </w:r>
      <w:r>
        <w:t>all</w:t>
      </w:r>
      <w:r w:rsidR="00E27A6B">
        <w:t xml:space="preserve"> population</w:t>
      </w:r>
      <w:r>
        <w:t>s</w:t>
      </w:r>
      <w:r w:rsidR="00E27A6B">
        <w:t xml:space="preserve">. </w:t>
      </w:r>
    </w:p>
    <w:p w14:paraId="4C91A038" w14:textId="78F72593" w:rsidR="00E27A6B" w:rsidRDefault="00E632E8" w:rsidP="00E27A6B">
      <w:pPr>
        <w:pStyle w:val="ListParagraph"/>
        <w:numPr>
          <w:ilvl w:val="3"/>
          <w:numId w:val="2"/>
        </w:numPr>
      </w:pPr>
      <w:r>
        <w:t>T</w:t>
      </w:r>
      <w:r w:rsidR="00E27A6B">
        <w:t>he 2pop_fixRatios checkmark can be marked if the bleach rate is constant for both populations (assuming 2 populations are fitted).</w:t>
      </w:r>
    </w:p>
    <w:p w14:paraId="2EB95776" w14:textId="77777777" w:rsidR="00EF4F95" w:rsidRPr="00E27A6B" w:rsidRDefault="00EF4F95" w:rsidP="00EF4F95">
      <w:pPr>
        <w:pStyle w:val="ListParagraph"/>
        <w:numPr>
          <w:ilvl w:val="0"/>
          <w:numId w:val="2"/>
        </w:numPr>
        <w:rPr>
          <w:b/>
        </w:rPr>
      </w:pPr>
      <w:r w:rsidRPr="00E27A6B">
        <w:rPr>
          <w:b/>
        </w:rPr>
        <w:t>Run TARDIS</w:t>
      </w:r>
    </w:p>
    <w:p w14:paraId="35FAD508" w14:textId="51541848" w:rsidR="007D203B" w:rsidRDefault="007D203B" w:rsidP="00EF4F95">
      <w:pPr>
        <w:pStyle w:val="ListParagraph"/>
        <w:numPr>
          <w:ilvl w:val="1"/>
          <w:numId w:val="2"/>
        </w:numPr>
      </w:pPr>
      <w:r>
        <w:t>TARDIS analysis starts by pressing the ‘Run TARDIS’ button.</w:t>
      </w:r>
    </w:p>
    <w:p w14:paraId="223450E8" w14:textId="5D1304AC" w:rsidR="007D203B" w:rsidRDefault="007D203B" w:rsidP="007D203B">
      <w:pPr>
        <w:pStyle w:val="ListParagraph"/>
        <w:numPr>
          <w:ilvl w:val="2"/>
          <w:numId w:val="2"/>
        </w:numPr>
      </w:pPr>
      <w:r>
        <w:t>Alternatively, the ‘JDs’ button only subtracts the inter-emitter (i.e. ‘background’) data from the full data, to give a good estimation on the intra-emitter (i.e. ‘true’) jump distance distribution.</w:t>
      </w:r>
    </w:p>
    <w:p w14:paraId="3DA71632" w14:textId="0946E6BA" w:rsidR="007D203B" w:rsidRDefault="00060FB0" w:rsidP="007D203B">
      <w:pPr>
        <w:pStyle w:val="ListParagraph"/>
        <w:numPr>
          <w:ilvl w:val="2"/>
          <w:numId w:val="2"/>
        </w:numPr>
      </w:pPr>
      <w:r>
        <w:t>T</w:t>
      </w:r>
      <w:r w:rsidR="007D203B">
        <w:t>he red button can be pressed if MATLAB has crashed, and the UI needs to be reset.</w:t>
      </w:r>
      <w:r>
        <w:t xml:space="preserve"> Please note that pressing this button does not interrupt the analysis.</w:t>
      </w:r>
    </w:p>
    <w:p w14:paraId="175D2728" w14:textId="7431CFB9" w:rsidR="00EF4F95" w:rsidRDefault="00EF4F95" w:rsidP="00EF4F95">
      <w:pPr>
        <w:pStyle w:val="ListParagraph"/>
        <w:numPr>
          <w:ilvl w:val="1"/>
          <w:numId w:val="2"/>
        </w:numPr>
      </w:pPr>
      <w:r>
        <w:t>As soon as analysis starts, the results-section</w:t>
      </w:r>
      <w:r w:rsidR="00267942">
        <w:t xml:space="preserve"> (</w:t>
      </w:r>
      <w:r w:rsidR="00E27A6B">
        <w:t>on the right</w:t>
      </w:r>
      <w:r w:rsidR="00267942">
        <w:t>)</w:t>
      </w:r>
      <w:r>
        <w:t xml:space="preserve"> will be cleared, and will show the localizations found in the loaded file. This can be a quick check that the correct file is chosen. </w:t>
      </w:r>
    </w:p>
    <w:p w14:paraId="6BB3E279" w14:textId="4ADBCA45" w:rsidR="00EF4F95" w:rsidRDefault="00EF4F95" w:rsidP="00060FB0">
      <w:pPr>
        <w:pStyle w:val="ListParagraph"/>
        <w:numPr>
          <w:ilvl w:val="2"/>
          <w:numId w:val="2"/>
        </w:numPr>
      </w:pPr>
      <w:r>
        <w:t xml:space="preserve">While TARDIS is running, the </w:t>
      </w:r>
      <w:r w:rsidRPr="00267942">
        <w:rPr>
          <w:b/>
        </w:rPr>
        <w:t>‘</w:t>
      </w:r>
      <w:r w:rsidR="00267942" w:rsidRPr="00267942">
        <w:rPr>
          <w:b/>
        </w:rPr>
        <w:t>R</w:t>
      </w:r>
      <w:r w:rsidRPr="00267942">
        <w:rPr>
          <w:b/>
        </w:rPr>
        <w:t>un info’</w:t>
      </w:r>
      <w:r>
        <w:t xml:space="preserve"> tab will show info of the fitting procedure.</w:t>
      </w:r>
    </w:p>
    <w:p w14:paraId="6F043DF4" w14:textId="6583DB3F" w:rsidR="00EF4F95" w:rsidRDefault="00EF4F95" w:rsidP="00EF4F95">
      <w:pPr>
        <w:pStyle w:val="ListParagraph"/>
        <w:numPr>
          <w:ilvl w:val="1"/>
          <w:numId w:val="2"/>
        </w:numPr>
      </w:pPr>
      <w:r>
        <w:lastRenderedPageBreak/>
        <w:t>After TARDIS has been completed, the output will be presented in the results-section</w:t>
      </w:r>
      <w:r w:rsidR="00267942">
        <w:t xml:space="preserve"> (number 4 in the image above)</w:t>
      </w:r>
      <w:r>
        <w:t>.</w:t>
      </w:r>
    </w:p>
    <w:p w14:paraId="10C9BF8A" w14:textId="2554E5F0" w:rsidR="00EF4F95" w:rsidRDefault="00EF4F95" w:rsidP="00EF4F95">
      <w:pPr>
        <w:pStyle w:val="ListParagraph"/>
        <w:numPr>
          <w:ilvl w:val="1"/>
          <w:numId w:val="2"/>
        </w:numPr>
      </w:pPr>
      <w:r>
        <w:t>Additionally, TARDIS result data will be stored in a ‘</w:t>
      </w:r>
      <w:proofErr w:type="spellStart"/>
      <w:r>
        <w:t>TARDIS_Results</w:t>
      </w:r>
      <w:proofErr w:type="spellEnd"/>
      <w:r>
        <w:t>’ subfolder at the location of the data</w:t>
      </w:r>
      <w:r w:rsidR="00267942">
        <w:t xml:space="preserve">, based on the settings in the </w:t>
      </w:r>
      <w:r w:rsidR="00267942">
        <w:rPr>
          <w:b/>
        </w:rPr>
        <w:t>‘Storage/Visual.’</w:t>
      </w:r>
      <w:r w:rsidR="00267942">
        <w:t xml:space="preserve"> tab</w:t>
      </w:r>
    </w:p>
    <w:p w14:paraId="25A00FCE" w14:textId="2A525265" w:rsidR="00267942" w:rsidRDefault="00267942" w:rsidP="00EF4F95">
      <w:pPr>
        <w:pStyle w:val="ListParagraph"/>
        <w:numPr>
          <w:ilvl w:val="2"/>
          <w:numId w:val="2"/>
        </w:numPr>
      </w:pPr>
      <w:r>
        <w:t>It is recommended that you at least store the JSON fit data (containing the numerical final fit details), and</w:t>
      </w:r>
      <w:r w:rsidR="00E632E8">
        <w:t>/or</w:t>
      </w:r>
      <w:r>
        <w:t xml:space="preserve"> the MAT fit data (similar to the JSON fit data). </w:t>
      </w:r>
    </w:p>
    <w:p w14:paraId="5B0F4070" w14:textId="77777777" w:rsidR="00267942" w:rsidRDefault="00267942" w:rsidP="00EF4F95">
      <w:pPr>
        <w:pStyle w:val="ListParagraph"/>
        <w:numPr>
          <w:ilvl w:val="2"/>
          <w:numId w:val="2"/>
        </w:numPr>
      </w:pPr>
      <w:r>
        <w:t>Additionally, it is recommended to store the intermediate fit and final fit images, which are always stored both as .</w:t>
      </w:r>
      <w:proofErr w:type="spellStart"/>
      <w:r>
        <w:t>png</w:t>
      </w:r>
      <w:proofErr w:type="spellEnd"/>
      <w:r>
        <w:t xml:space="preserve"> and .</w:t>
      </w:r>
      <w:proofErr w:type="spellStart"/>
      <w:r>
        <w:t>svg</w:t>
      </w:r>
      <w:proofErr w:type="spellEnd"/>
      <w:r>
        <w:t xml:space="preserve">. </w:t>
      </w:r>
    </w:p>
    <w:p w14:paraId="26C5DB63" w14:textId="088B1773" w:rsidR="00EF4F95" w:rsidRDefault="00267942" w:rsidP="00EF4F95">
      <w:pPr>
        <w:pStyle w:val="ListParagraph"/>
        <w:numPr>
          <w:ilvl w:val="2"/>
          <w:numId w:val="2"/>
        </w:numPr>
      </w:pPr>
      <w:r>
        <w:t>If wanted, you could also store a very big .mat file containing all data (‘store all data’; such as all jump distances). This .mat file will be substantially larger than the original localization data size, and can go up to GB sizes.</w:t>
      </w:r>
    </w:p>
    <w:p w14:paraId="0F7E3F08" w14:textId="77777777" w:rsidR="00EF4F95" w:rsidRPr="00E27A6B" w:rsidRDefault="00EF4F95" w:rsidP="00EF4F95">
      <w:pPr>
        <w:pStyle w:val="ListParagraph"/>
        <w:numPr>
          <w:ilvl w:val="0"/>
          <w:numId w:val="2"/>
        </w:numPr>
        <w:rPr>
          <w:b/>
        </w:rPr>
      </w:pPr>
      <w:r w:rsidRPr="00E27A6B">
        <w:rPr>
          <w:b/>
        </w:rPr>
        <w:t>Review results</w:t>
      </w:r>
    </w:p>
    <w:p w14:paraId="7944D61E" w14:textId="2E720638" w:rsidR="00EF4F95" w:rsidRDefault="00EF4F95" w:rsidP="00EF4F95">
      <w:pPr>
        <w:pStyle w:val="ListParagraph"/>
        <w:numPr>
          <w:ilvl w:val="1"/>
          <w:numId w:val="2"/>
        </w:numPr>
      </w:pPr>
      <w:r>
        <w:t xml:space="preserve">The result-section is subdivided in </w:t>
      </w:r>
      <w:r w:rsidR="00267942">
        <w:t>four</w:t>
      </w:r>
      <w:r>
        <w:t xml:space="preserve"> parts.</w:t>
      </w:r>
    </w:p>
    <w:p w14:paraId="60D73049" w14:textId="77777777" w:rsidR="00EF4F95" w:rsidRDefault="00EF4F95" w:rsidP="00EF4F95">
      <w:pPr>
        <w:pStyle w:val="ListParagraph"/>
        <w:numPr>
          <w:ilvl w:val="2"/>
          <w:numId w:val="2"/>
        </w:numPr>
      </w:pPr>
      <w:r>
        <w:t xml:space="preserve">The </w:t>
      </w:r>
      <w:r w:rsidRPr="00E27A6B">
        <w:rPr>
          <w:b/>
        </w:rPr>
        <w:t xml:space="preserve">‘Full results’ </w:t>
      </w:r>
      <w:r>
        <w:t>tab will provide the final TARDIS results, and gives both a visual fit (top), and a quantitative result of the fitting parameters (</w:t>
      </w:r>
      <w:proofErr w:type="spellStart"/>
      <w:r>
        <w:t>botton</w:t>
      </w:r>
      <w:proofErr w:type="spellEnd"/>
      <w:r>
        <w:t>).</w:t>
      </w:r>
    </w:p>
    <w:p w14:paraId="3A64563C" w14:textId="4D1CF672" w:rsidR="00EF4F95" w:rsidRDefault="00EF4F95" w:rsidP="00EF4F95">
      <w:pPr>
        <w:pStyle w:val="ListParagraph"/>
        <w:numPr>
          <w:ilvl w:val="2"/>
          <w:numId w:val="2"/>
        </w:numPr>
      </w:pPr>
      <w:r>
        <w:t xml:space="preserve">The </w:t>
      </w:r>
      <w:r w:rsidRPr="00E27A6B">
        <w:rPr>
          <w:b/>
        </w:rPr>
        <w:t>‘Estimation results’</w:t>
      </w:r>
      <w:r>
        <w:t xml:space="preserve"> tab will provide some details on a first, estimative fit. This estimation is only used to obtain starting parameters for the final fit to prevent fitting local maxima.</w:t>
      </w:r>
    </w:p>
    <w:p w14:paraId="6B275D5C" w14:textId="5E9C467A" w:rsidR="00E27A6B" w:rsidRDefault="00E27A6B" w:rsidP="00EF4F95">
      <w:pPr>
        <w:pStyle w:val="ListParagraph"/>
        <w:numPr>
          <w:ilvl w:val="2"/>
          <w:numId w:val="2"/>
        </w:numPr>
      </w:pPr>
      <w:r>
        <w:t xml:space="preserve">The </w:t>
      </w:r>
      <w:r w:rsidRPr="00E27A6B">
        <w:rPr>
          <w:b/>
        </w:rPr>
        <w:t>‘Jump distance histogram(s)’</w:t>
      </w:r>
      <w:r>
        <w:t xml:space="preserve"> provides an overview of the jump distances found by TARDIS after a first estimation of the inter-emitter (i.e. ‘background’) population.</w:t>
      </w:r>
    </w:p>
    <w:p w14:paraId="364CFCFC" w14:textId="77777777" w:rsidR="00EF4F95" w:rsidRPr="00F049A5" w:rsidRDefault="00EF4F95" w:rsidP="00EF4F95">
      <w:pPr>
        <w:pStyle w:val="ListParagraph"/>
        <w:numPr>
          <w:ilvl w:val="2"/>
          <w:numId w:val="2"/>
        </w:numPr>
      </w:pPr>
      <w:r>
        <w:t xml:space="preserve">The </w:t>
      </w:r>
      <w:r w:rsidRPr="00E27A6B">
        <w:rPr>
          <w:b/>
        </w:rPr>
        <w:t>‘Localizations’</w:t>
      </w:r>
      <w:r>
        <w:t xml:space="preserve"> tab provides an overview of the localizations loaded in the data, and can act as a quick check that the data is loaded correctly.</w:t>
      </w:r>
    </w:p>
    <w:p w14:paraId="5FC84C9F" w14:textId="77777777" w:rsidR="00EF4F95" w:rsidRPr="00EF4F95" w:rsidRDefault="00EF4F95" w:rsidP="00EF4F95"/>
    <w:p w14:paraId="11A72B21" w14:textId="77777777" w:rsidR="009D30D8" w:rsidRDefault="009D30D8">
      <w:pPr>
        <w:rPr>
          <w:rFonts w:asciiTheme="majorHAnsi" w:eastAsiaTheme="majorEastAsia" w:hAnsiTheme="majorHAnsi" w:cstheme="majorBidi"/>
          <w:color w:val="2F5496" w:themeColor="accent1" w:themeShade="BF"/>
          <w:sz w:val="32"/>
          <w:szCs w:val="32"/>
        </w:rPr>
      </w:pPr>
      <w:r>
        <w:br w:type="page"/>
      </w:r>
    </w:p>
    <w:p w14:paraId="3CF10058" w14:textId="4CC5A6AA" w:rsidR="00CA41EB" w:rsidRDefault="00CA41EB" w:rsidP="00CA41EB">
      <w:pPr>
        <w:pStyle w:val="Heading1"/>
      </w:pPr>
      <w:bookmarkStart w:id="2" w:name="_Toc106109715"/>
      <w:r>
        <w:lastRenderedPageBreak/>
        <w:t>User interface overview –</w:t>
      </w:r>
      <w:r w:rsidR="0004278C">
        <w:t xml:space="preserve"> continued</w:t>
      </w:r>
      <w:bookmarkEnd w:id="2"/>
    </w:p>
    <w:p w14:paraId="5597AFAF" w14:textId="5CE5FCEF" w:rsidR="0004278C" w:rsidRPr="0004278C" w:rsidRDefault="0004278C" w:rsidP="0004278C">
      <w:pPr>
        <w:pStyle w:val="Heading3"/>
      </w:pPr>
      <w:bookmarkStart w:id="3" w:name="_Toc106109716"/>
      <w:r>
        <w:t>Expert settings</w:t>
      </w:r>
      <w:bookmarkEnd w:id="3"/>
    </w:p>
    <w:p w14:paraId="0B4EC699" w14:textId="7E2545B8" w:rsidR="001C529C" w:rsidRDefault="0004278C" w:rsidP="001C529C">
      <w:r w:rsidRPr="0004278C">
        <w:rPr>
          <w:noProof/>
        </w:rPr>
        <w:drawing>
          <wp:inline distT="0" distB="0" distL="0" distR="0" wp14:anchorId="34D4920A" wp14:editId="7788DB59">
            <wp:extent cx="2956797" cy="317551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956797" cy="3175518"/>
                    </a:xfrm>
                    <a:prstGeom prst="rect">
                      <a:avLst/>
                    </a:prstGeom>
                  </pic:spPr>
                </pic:pic>
              </a:graphicData>
            </a:graphic>
          </wp:inline>
        </w:drawing>
      </w:r>
    </w:p>
    <w:p w14:paraId="76F0AF6F" w14:textId="5C4ECF6E" w:rsidR="0004278C" w:rsidRDefault="0004278C" w:rsidP="001C529C">
      <w:r>
        <w:t xml:space="preserve">The settings </w:t>
      </w:r>
      <w:r w:rsidR="003540FB">
        <w:t>that can be changed in the expert tab rarely have an influence on TARDIS uses, but nonetheless can be changed by the user.</w:t>
      </w:r>
    </w:p>
    <w:p w14:paraId="5678A259" w14:textId="30B32ABC" w:rsidR="003540FB" w:rsidRDefault="003540FB" w:rsidP="001C529C">
      <w:r>
        <w:rPr>
          <w:b/>
        </w:rPr>
        <w:t>Fitting constraints</w:t>
      </w:r>
      <w:r>
        <w:t>: used to determine start values and lower/upper bounds. Note that a dash (i.e. 0.1-20) can be used to have a number randomly chosen between those values. All values need to be between square brackets as shown above. Variables are ordered as follows:</w:t>
      </w:r>
    </w:p>
    <w:p w14:paraId="647B3F38" w14:textId="0CD2AFF2" w:rsidR="003540FB" w:rsidRDefault="003540FB" w:rsidP="003540FB">
      <w:pPr>
        <w:pStyle w:val="ListParagraph"/>
        <w:numPr>
          <w:ilvl w:val="1"/>
          <w:numId w:val="2"/>
        </w:numPr>
      </w:pPr>
      <w:r>
        <w:t>1 population: [Diffusion coefficient]</w:t>
      </w:r>
    </w:p>
    <w:p w14:paraId="09B4A046" w14:textId="63C78259" w:rsidR="003540FB" w:rsidRDefault="003540FB" w:rsidP="003540FB">
      <w:pPr>
        <w:pStyle w:val="ListParagraph"/>
        <w:numPr>
          <w:ilvl w:val="1"/>
          <w:numId w:val="2"/>
        </w:numPr>
      </w:pPr>
      <w:r>
        <w:t>2 populations: [Diffusion coefficient 1; Diffusion coefficient 2; ratio between populations]</w:t>
      </w:r>
    </w:p>
    <w:p w14:paraId="77E06CF1" w14:textId="5AFD7F33" w:rsidR="003540FB" w:rsidRDefault="003540FB" w:rsidP="003540FB">
      <w:pPr>
        <w:pStyle w:val="ListParagraph"/>
        <w:numPr>
          <w:ilvl w:val="1"/>
          <w:numId w:val="2"/>
        </w:numPr>
      </w:pPr>
      <w:r>
        <w:t>aDDA: [</w:t>
      </w:r>
      <w:proofErr w:type="spellStart"/>
      <w:r>
        <w:t>k</w:t>
      </w:r>
      <w:r w:rsidRPr="003540FB">
        <w:rPr>
          <w:vertAlign w:val="subscript"/>
        </w:rPr>
        <w:t>on</w:t>
      </w:r>
      <w:proofErr w:type="spellEnd"/>
      <w:r>
        <w:t xml:space="preserve">; </w:t>
      </w:r>
      <w:proofErr w:type="spellStart"/>
      <w:r>
        <w:t>k</w:t>
      </w:r>
      <w:r w:rsidRPr="003540FB">
        <w:rPr>
          <w:vertAlign w:val="subscript"/>
        </w:rPr>
        <w:t>off</w:t>
      </w:r>
      <w:proofErr w:type="spellEnd"/>
      <w:r>
        <w:t>; Diffusion coefficient]</w:t>
      </w:r>
    </w:p>
    <w:p w14:paraId="4A05B2AD" w14:textId="7A1235B7" w:rsidR="003540FB" w:rsidRDefault="003540FB" w:rsidP="003540FB">
      <w:r>
        <w:rPr>
          <w:b/>
        </w:rPr>
        <w:t>Other settings:</w:t>
      </w:r>
      <w:r>
        <w:t xml:space="preserve"> other settings used in TARDIS</w:t>
      </w:r>
    </w:p>
    <w:p w14:paraId="27A3B76D" w14:textId="1D2F87ED" w:rsidR="003540FB" w:rsidRDefault="003540FB" w:rsidP="003540FB">
      <w:pPr>
        <w:pStyle w:val="ListParagraph"/>
        <w:numPr>
          <w:ilvl w:val="1"/>
          <w:numId w:val="2"/>
        </w:numPr>
      </w:pPr>
      <w:r>
        <w:rPr>
          <w:b/>
        </w:rPr>
        <w:t>Estimation fit:</w:t>
      </w:r>
      <w:r>
        <w:t xml:space="preserve"> an estimation fit can be done before doing a full fit. This does not translate to better fitting results, but could result in a better start point for the final fit, and/or decrease analysis time.</w:t>
      </w:r>
    </w:p>
    <w:p w14:paraId="437E4413" w14:textId="6294DB4D" w:rsidR="003540FB" w:rsidRDefault="003540FB" w:rsidP="003540FB">
      <w:pPr>
        <w:pStyle w:val="ListParagraph"/>
        <w:numPr>
          <w:ilvl w:val="1"/>
          <w:numId w:val="2"/>
        </w:numPr>
      </w:pPr>
      <w:r>
        <w:rPr>
          <w:b/>
        </w:rPr>
        <w:t>Nr of BG bins:</w:t>
      </w:r>
      <w:r>
        <w:t xml:space="preserve"> The </w:t>
      </w:r>
      <w:proofErr w:type="gramStart"/>
      <w:r>
        <w:t>amount</w:t>
      </w:r>
      <w:proofErr w:type="gramEnd"/>
      <w:r>
        <w:t xml:space="preserve"> of bins used for determining the background. Does not have a strong effect on results</w:t>
      </w:r>
    </w:p>
    <w:p w14:paraId="03ADFE34" w14:textId="0929F59B" w:rsidR="003540FB" w:rsidRDefault="003540FB" w:rsidP="003540FB">
      <w:pPr>
        <w:pStyle w:val="ListParagraph"/>
        <w:numPr>
          <w:ilvl w:val="1"/>
          <w:numId w:val="2"/>
        </w:numPr>
      </w:pPr>
      <w:r>
        <w:rPr>
          <w:b/>
        </w:rPr>
        <w:t>BG subtraction interpolation</w:t>
      </w:r>
      <w:r>
        <w:t>: what interpolation is used between background bins. Does not have a strong effect on results</w:t>
      </w:r>
    </w:p>
    <w:p w14:paraId="29BFF096" w14:textId="6DF18D61" w:rsidR="003540FB" w:rsidRDefault="003540FB" w:rsidP="003540FB">
      <w:pPr>
        <w:pStyle w:val="ListParagraph"/>
        <w:numPr>
          <w:ilvl w:val="1"/>
          <w:numId w:val="2"/>
        </w:numPr>
      </w:pPr>
      <w:proofErr w:type="spellStart"/>
      <w:r>
        <w:rPr>
          <w:b/>
        </w:rPr>
        <w:t>Startpoint</w:t>
      </w:r>
      <w:proofErr w:type="spellEnd"/>
      <w:r>
        <w:rPr>
          <w:b/>
        </w:rPr>
        <w:t xml:space="preserve"> BG (ratio of max JD)</w:t>
      </w:r>
      <w:r>
        <w:t xml:space="preserve">: at which point TARDIS assumes only background information, </w:t>
      </w:r>
      <w:r>
        <w:rPr>
          <w:b/>
        </w:rPr>
        <w:t>only</w:t>
      </w:r>
      <w:r>
        <w:t xml:space="preserve"> for the estimation fit. A value of 0.8 would mean that TARDIS assumes that everything higher than 80% of the max distance (basic settings) isn’t diffusional data.</w:t>
      </w:r>
    </w:p>
    <w:p w14:paraId="66C9AC09" w14:textId="6B8E9F17" w:rsidR="003540FB" w:rsidRDefault="003540FB" w:rsidP="003540FB">
      <w:pPr>
        <w:pStyle w:val="ListParagraph"/>
        <w:numPr>
          <w:ilvl w:val="1"/>
          <w:numId w:val="2"/>
        </w:numPr>
      </w:pPr>
      <w:r>
        <w:rPr>
          <w:b/>
        </w:rPr>
        <w:t>Verbose:</w:t>
      </w:r>
      <w:r>
        <w:t xml:space="preserve"> whether or not textual output is given in the UI.</w:t>
      </w:r>
    </w:p>
    <w:p w14:paraId="3695C47E" w14:textId="3D67D11B" w:rsidR="00B8190E" w:rsidRPr="00B44797" w:rsidRDefault="003540FB" w:rsidP="00B44797">
      <w:pPr>
        <w:pStyle w:val="ListParagraph"/>
        <w:numPr>
          <w:ilvl w:val="1"/>
          <w:numId w:val="2"/>
        </w:numPr>
      </w:pPr>
      <w:proofErr w:type="spellStart"/>
      <w:r>
        <w:rPr>
          <w:b/>
        </w:rPr>
        <w:t>Strobo</w:t>
      </w:r>
      <w:proofErr w:type="spellEnd"/>
      <w:r>
        <w:rPr>
          <w:b/>
        </w:rPr>
        <w:t xml:space="preserve"> correction:</w:t>
      </w:r>
      <w:r>
        <w:t xml:space="preserve"> Correction for stroboscopic illumination according to Berglund 2010.</w:t>
      </w:r>
      <w:r w:rsidR="00B8190E">
        <w:br w:type="page"/>
      </w:r>
    </w:p>
    <w:p w14:paraId="283F96D8" w14:textId="3A38F82E" w:rsidR="003540FB" w:rsidRDefault="003540FB" w:rsidP="003540FB">
      <w:pPr>
        <w:pStyle w:val="Heading3"/>
      </w:pPr>
      <w:bookmarkStart w:id="4" w:name="_Toc106109717"/>
      <w:r>
        <w:lastRenderedPageBreak/>
        <w:t>Run info</w:t>
      </w:r>
      <w:bookmarkEnd w:id="4"/>
    </w:p>
    <w:p w14:paraId="469DF842" w14:textId="320DD502" w:rsidR="003540FB" w:rsidRDefault="003540FB" w:rsidP="003540FB">
      <w:r w:rsidRPr="003540FB">
        <w:rPr>
          <w:noProof/>
        </w:rPr>
        <w:drawing>
          <wp:inline distT="0" distB="0" distL="0" distR="0" wp14:anchorId="1F78C317" wp14:editId="76E10871">
            <wp:extent cx="4163006" cy="5477639"/>
            <wp:effectExtent l="0" t="0" r="952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63006" cy="5477639"/>
                    </a:xfrm>
                    <a:prstGeom prst="rect">
                      <a:avLst/>
                    </a:prstGeom>
                  </pic:spPr>
                </pic:pic>
              </a:graphicData>
            </a:graphic>
          </wp:inline>
        </w:drawing>
      </w:r>
    </w:p>
    <w:p w14:paraId="57B16E3D" w14:textId="2953AD6C" w:rsidR="003540FB" w:rsidRDefault="003540FB" w:rsidP="003540FB">
      <w:r>
        <w:t>Provides basic verbose information on the status of TARDIS during the analysis.</w:t>
      </w:r>
    </w:p>
    <w:p w14:paraId="0A30D677" w14:textId="178D0D33" w:rsidR="003540FB" w:rsidRDefault="003540FB" w:rsidP="003540FB">
      <w:pPr>
        <w:pStyle w:val="Heading3"/>
      </w:pPr>
      <w:bookmarkStart w:id="5" w:name="_Toc106109718"/>
      <w:proofErr w:type="spellStart"/>
      <w:r>
        <w:lastRenderedPageBreak/>
        <w:t>Loc</w:t>
      </w:r>
      <w:proofErr w:type="spellEnd"/>
      <w:r>
        <w:t xml:space="preserve"> Filter</w:t>
      </w:r>
      <w:bookmarkEnd w:id="5"/>
    </w:p>
    <w:p w14:paraId="19402A2F" w14:textId="5E2D4488" w:rsidR="003540FB" w:rsidRDefault="003540FB" w:rsidP="003540FB">
      <w:r w:rsidRPr="003540FB">
        <w:rPr>
          <w:noProof/>
        </w:rPr>
        <w:drawing>
          <wp:inline distT="0" distB="0" distL="0" distR="0" wp14:anchorId="584CB80C" wp14:editId="123D8BEA">
            <wp:extent cx="4153480" cy="55347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53480" cy="5534797"/>
                    </a:xfrm>
                    <a:prstGeom prst="rect">
                      <a:avLst/>
                    </a:prstGeom>
                  </pic:spPr>
                </pic:pic>
              </a:graphicData>
            </a:graphic>
          </wp:inline>
        </w:drawing>
      </w:r>
    </w:p>
    <w:p w14:paraId="09AAFBE9" w14:textId="612CE946" w:rsidR="003540FB" w:rsidRDefault="003540FB" w:rsidP="003540FB">
      <w:r>
        <w:t xml:space="preserve">Allows for basic filtering of localizations before analysed by TARDIS. </w:t>
      </w:r>
      <w:r w:rsidR="00AB6E28">
        <w:t xml:space="preserve">Names in the editable fields should be exact matches for the data headers. Note that for </w:t>
      </w:r>
      <w:proofErr w:type="spellStart"/>
      <w:r w:rsidR="00AB6E28">
        <w:t>ThunderSTORM</w:t>
      </w:r>
      <w:proofErr w:type="spellEnd"/>
      <w:r w:rsidR="00AB6E28">
        <w:t>, this requires the syntax as used above.</w:t>
      </w:r>
    </w:p>
    <w:p w14:paraId="12FE1BD1" w14:textId="72969550" w:rsidR="00AB6E28" w:rsidRDefault="00AB6E28" w:rsidP="00AB6E28">
      <w:pPr>
        <w:pStyle w:val="Heading3"/>
      </w:pPr>
      <w:bookmarkStart w:id="6" w:name="_Toc106109719"/>
      <w:r>
        <w:lastRenderedPageBreak/>
        <w:t>Storage/</w:t>
      </w:r>
      <w:proofErr w:type="spellStart"/>
      <w:r>
        <w:t>Visusalisation</w:t>
      </w:r>
      <w:bookmarkEnd w:id="6"/>
      <w:proofErr w:type="spellEnd"/>
    </w:p>
    <w:p w14:paraId="15EB1666" w14:textId="65FA719F" w:rsidR="00AB6E28" w:rsidRDefault="00AB6E28" w:rsidP="00AB6E28">
      <w:r w:rsidRPr="00AB6E28">
        <w:rPr>
          <w:noProof/>
        </w:rPr>
        <w:drawing>
          <wp:inline distT="0" distB="0" distL="0" distR="0" wp14:anchorId="02E7CC15" wp14:editId="118CEA05">
            <wp:extent cx="4172532" cy="55062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2532" cy="5506218"/>
                    </a:xfrm>
                    <a:prstGeom prst="rect">
                      <a:avLst/>
                    </a:prstGeom>
                  </pic:spPr>
                </pic:pic>
              </a:graphicData>
            </a:graphic>
          </wp:inline>
        </w:drawing>
      </w:r>
    </w:p>
    <w:p w14:paraId="53E5CD42" w14:textId="145B0D1F" w:rsidR="00AB6E28" w:rsidRDefault="00AB6E28" w:rsidP="00AB6E28">
      <w:r>
        <w:t>This tab should be used to determine what data should be saved after analysis. The data will be stored in a sub-folder in the data folder, called ‘</w:t>
      </w:r>
      <w:proofErr w:type="spellStart"/>
      <w:r>
        <w:t>TARDIS_Results</w:t>
      </w:r>
      <w:proofErr w:type="spellEnd"/>
      <w:r>
        <w:t>’. Please note that data will be overwritten if TARDIS is run multiple times on the same dataset.</w:t>
      </w:r>
    </w:p>
    <w:p w14:paraId="04132573" w14:textId="57730145" w:rsidR="00AB6E28" w:rsidRDefault="00AB6E28" w:rsidP="00AB6E28">
      <w:pPr>
        <w:pStyle w:val="ListParagraph"/>
        <w:numPr>
          <w:ilvl w:val="1"/>
          <w:numId w:val="2"/>
        </w:numPr>
      </w:pPr>
      <w:r>
        <w:rPr>
          <w:b/>
        </w:rPr>
        <w:t>Store JSON fit data</w:t>
      </w:r>
      <w:r>
        <w:t>: Store the results of the analysis as a JSON file</w:t>
      </w:r>
    </w:p>
    <w:p w14:paraId="6B3E521F" w14:textId="0EB04E9F" w:rsidR="00AB6E28" w:rsidRDefault="00AB6E28" w:rsidP="00AB6E28">
      <w:pPr>
        <w:pStyle w:val="ListParagraph"/>
        <w:numPr>
          <w:ilvl w:val="1"/>
          <w:numId w:val="2"/>
        </w:numPr>
      </w:pPr>
      <w:r>
        <w:rPr>
          <w:b/>
        </w:rPr>
        <w:t xml:space="preserve">Store MAT fit data: </w:t>
      </w:r>
      <w:r>
        <w:t>Store the results of the fits as a MAT file. This should be used if you would want to repeat the visualisation of the results at a later time</w:t>
      </w:r>
    </w:p>
    <w:p w14:paraId="1CC4DB38" w14:textId="700C6D95" w:rsidR="00AB6E28" w:rsidRDefault="00AB6E28" w:rsidP="00AB6E28">
      <w:pPr>
        <w:pStyle w:val="ListParagraph"/>
        <w:numPr>
          <w:ilvl w:val="1"/>
          <w:numId w:val="2"/>
        </w:numPr>
      </w:pPr>
      <w:r>
        <w:rPr>
          <w:b/>
        </w:rPr>
        <w:t>Store all data</w:t>
      </w:r>
      <w:r>
        <w:t>: Storing all data used by TARDIS, also during its analysis. This is not recommended since it will create datasets much larger than the original dataset’s size.</w:t>
      </w:r>
    </w:p>
    <w:p w14:paraId="27D4EF35" w14:textId="42CF4788" w:rsidR="00AB6E28" w:rsidRDefault="00AB6E28" w:rsidP="00AB6E28">
      <w:pPr>
        <w:pStyle w:val="ListParagraph"/>
        <w:numPr>
          <w:ilvl w:val="1"/>
          <w:numId w:val="2"/>
        </w:numPr>
      </w:pPr>
      <w:r>
        <w:rPr>
          <w:b/>
        </w:rPr>
        <w:t>Store JD histogram image</w:t>
      </w:r>
      <w:r>
        <w:t>: Store the image showing the jumping distances without applying any fitting as a PNG and SVG image</w:t>
      </w:r>
    </w:p>
    <w:p w14:paraId="45286233" w14:textId="24F80B6B" w:rsidR="00AB6E28" w:rsidRDefault="00AB6E28" w:rsidP="00AB6E28">
      <w:pPr>
        <w:pStyle w:val="ListParagraph"/>
        <w:numPr>
          <w:ilvl w:val="1"/>
          <w:numId w:val="2"/>
        </w:numPr>
      </w:pPr>
      <w:r>
        <w:rPr>
          <w:b/>
        </w:rPr>
        <w:t>Store intermediate fit image</w:t>
      </w:r>
      <w:r w:rsidRPr="00AB6E28">
        <w:t>:</w:t>
      </w:r>
      <w:r>
        <w:t xml:space="preserve"> Store the estimation fit (see expert tab) as a PNG and SVG image</w:t>
      </w:r>
    </w:p>
    <w:p w14:paraId="5ADAC7A2" w14:textId="5B41922A" w:rsidR="00AB6E28" w:rsidRDefault="00AB6E28" w:rsidP="00AB6E28">
      <w:pPr>
        <w:pStyle w:val="ListParagraph"/>
        <w:numPr>
          <w:ilvl w:val="1"/>
          <w:numId w:val="2"/>
        </w:numPr>
      </w:pPr>
      <w:r>
        <w:rPr>
          <w:b/>
        </w:rPr>
        <w:t>Store final fit image:</w:t>
      </w:r>
      <w:r>
        <w:t xml:space="preserve"> Store the final fit as a PNG and SVG image</w:t>
      </w:r>
    </w:p>
    <w:p w14:paraId="7D913E3B" w14:textId="4EF91B07" w:rsidR="00AB6E28" w:rsidRDefault="00AB6E28" w:rsidP="00AB6E28">
      <w:pPr>
        <w:pStyle w:val="ListParagraph"/>
        <w:numPr>
          <w:ilvl w:val="1"/>
          <w:numId w:val="2"/>
        </w:numPr>
      </w:pPr>
      <w:r>
        <w:rPr>
          <w:b/>
        </w:rPr>
        <w:lastRenderedPageBreak/>
        <w:t>Store swift parameters:</w:t>
      </w:r>
      <w:r>
        <w:t xml:space="preserve"> Store expected swift starting parameters from the TARDIS analysis (see the manuscript for more details</w:t>
      </w:r>
    </w:p>
    <w:p w14:paraId="458EC352" w14:textId="37316700" w:rsidR="00AB6E28" w:rsidRDefault="00AB6E28" w:rsidP="00AB6E28">
      <w:r>
        <w:t>Additionally, you can choose whether the visualisation is shown on a linear or logarithmic axis (does not influence the fit).</w:t>
      </w:r>
    </w:p>
    <w:p w14:paraId="7D49413D" w14:textId="5044697D" w:rsidR="00AB6E28" w:rsidRPr="00AB6E28" w:rsidRDefault="00AB6E28" w:rsidP="00AB6E28">
      <w:r>
        <w:t>Finally, you can re-visualise previous TARDIS runs if the MAT fit data is saved by using the ‘Visualise old results’ button.</w:t>
      </w:r>
    </w:p>
    <w:p w14:paraId="7B5FBB48" w14:textId="77777777" w:rsidR="0004278C" w:rsidRPr="001C529C" w:rsidRDefault="0004278C" w:rsidP="001C529C"/>
    <w:p w14:paraId="2566D476" w14:textId="77777777" w:rsidR="00082E9B" w:rsidRDefault="00082E9B">
      <w:pPr>
        <w:rPr>
          <w:rFonts w:ascii="Cambria" w:eastAsiaTheme="majorEastAsia" w:hAnsi="Cambria" w:cstheme="majorBidi"/>
          <w:b/>
          <w:sz w:val="32"/>
          <w:szCs w:val="32"/>
        </w:rPr>
      </w:pPr>
      <w:r>
        <w:br w:type="page"/>
      </w:r>
    </w:p>
    <w:p w14:paraId="3EBB6D87" w14:textId="0E8BD493" w:rsidR="00CA41EB" w:rsidRDefault="00CA41EB" w:rsidP="00CA41EB">
      <w:pPr>
        <w:pStyle w:val="Heading1"/>
      </w:pPr>
      <w:bookmarkStart w:id="7" w:name="_Toc106109720"/>
      <w:r>
        <w:lastRenderedPageBreak/>
        <w:t>Command-line implementation</w:t>
      </w:r>
      <w:bookmarkEnd w:id="7"/>
    </w:p>
    <w:p w14:paraId="30A1A1C6" w14:textId="3E5B6585" w:rsidR="00082E9B" w:rsidRDefault="00082E9B">
      <w:r>
        <w:t>TARDIS can be incorporated in MATLAB scripts with the following syntax</w:t>
      </w:r>
      <w:r w:rsidR="00170CB0">
        <w:t xml:space="preserve">. Alternatively, you can follow the syntax in </w:t>
      </w:r>
      <w:r w:rsidR="00170CB0" w:rsidRPr="00170CB0">
        <w:rPr>
          <w:rFonts w:ascii="Courier New" w:hAnsi="Courier New" w:cs="Courier New"/>
          <w:b/>
        </w:rPr>
        <w:t>Call_TARDIS_example.</w:t>
      </w:r>
      <w:proofErr w:type="gramStart"/>
      <w:r w:rsidR="00170CB0" w:rsidRPr="00170CB0">
        <w:rPr>
          <w:rFonts w:ascii="Courier New" w:hAnsi="Courier New" w:cs="Courier New"/>
          <w:b/>
        </w:rPr>
        <w:t>m</w:t>
      </w:r>
      <w:r w:rsidR="00170CB0">
        <w:t xml:space="preserve"> .</w:t>
      </w:r>
      <w:proofErr w:type="gramEnd"/>
    </w:p>
    <w:p w14:paraId="190E0D0F" w14:textId="4B17ACE6" w:rsidR="00B34C91" w:rsidRDefault="00B34C91">
      <w:r>
        <w:t>In general, the following workflow should be adhered to:</w:t>
      </w:r>
    </w:p>
    <w:p w14:paraId="137197C9" w14:textId="77777777" w:rsidR="00BD337E" w:rsidRPr="00BD337E" w:rsidRDefault="00BD337E" w:rsidP="00B34C91">
      <w:pPr>
        <w:pStyle w:val="Heading3"/>
        <w:numPr>
          <w:ilvl w:val="0"/>
          <w:numId w:val="5"/>
        </w:numPr>
        <w:rPr>
          <w:color w:val="2F5496" w:themeColor="accent1" w:themeShade="BF"/>
          <w:sz w:val="32"/>
          <w:szCs w:val="32"/>
        </w:rPr>
      </w:pPr>
      <w:bookmarkStart w:id="8" w:name="_Toc106109721"/>
      <w:r>
        <w:t>Load a dataset</w:t>
      </w:r>
      <w:bookmarkEnd w:id="8"/>
    </w:p>
    <w:p w14:paraId="1BAB77BE" w14:textId="73CEF55B" w:rsidR="00BD337E" w:rsidRDefault="00BD337E" w:rsidP="00BD337E">
      <w:r>
        <w:t>An array (e.g. ‘</w:t>
      </w:r>
      <w:proofErr w:type="spellStart"/>
      <w:r>
        <w:t>pos</w:t>
      </w:r>
      <w:proofErr w:type="spellEnd"/>
      <w:r>
        <w:t>’) with columns ‘frame’ (integer values), ‘x’, ‘y’ coordinates (both in meter units) should be loaded.</w:t>
      </w:r>
    </w:p>
    <w:p w14:paraId="3C1A276B" w14:textId="77777777" w:rsidR="00BD337E" w:rsidRPr="00BD337E" w:rsidRDefault="00BD337E" w:rsidP="00BD337E">
      <w:pPr>
        <w:pStyle w:val="Heading3"/>
        <w:numPr>
          <w:ilvl w:val="0"/>
          <w:numId w:val="5"/>
        </w:numPr>
        <w:rPr>
          <w:color w:val="2F5496" w:themeColor="accent1" w:themeShade="BF"/>
          <w:sz w:val="32"/>
          <w:szCs w:val="32"/>
        </w:rPr>
      </w:pPr>
      <w:bookmarkStart w:id="9" w:name="_Toc106109722"/>
      <w:r>
        <w:t>Define TARDIS settings</w:t>
      </w:r>
      <w:bookmarkEnd w:id="9"/>
    </w:p>
    <w:p w14:paraId="1A2A5AEF" w14:textId="77777777" w:rsidR="00BD337E" w:rsidRDefault="00BD337E" w:rsidP="00BD337E">
      <w:r>
        <w:t xml:space="preserve">TARDIS settings are easily defined by running </w:t>
      </w:r>
      <w:proofErr w:type="spellStart"/>
      <w:proofErr w:type="gramStart"/>
      <w:r w:rsidRPr="00440A42">
        <w:rPr>
          <w:rFonts w:ascii="Courier New" w:hAnsi="Courier New" w:cs="Courier New"/>
          <w:b/>
        </w:rPr>
        <w:t>GenerateTARDISsettings</w:t>
      </w:r>
      <w:proofErr w:type="spellEnd"/>
      <w:r w:rsidRPr="00440A42">
        <w:rPr>
          <w:rFonts w:ascii="Courier New" w:hAnsi="Courier New" w:cs="Courier New"/>
          <w:b/>
        </w:rPr>
        <w:t>(</w:t>
      </w:r>
      <w:proofErr w:type="gramEnd"/>
      <w:r w:rsidRPr="00440A42">
        <w:rPr>
          <w:rFonts w:ascii="Courier New" w:hAnsi="Courier New" w:cs="Courier New"/>
          <w:b/>
        </w:rPr>
        <w:t>)</w:t>
      </w:r>
      <w:r>
        <w:t>. In that script, all settings are initialised and shortly explained, but are also fully explained in Appendix 1.</w:t>
      </w:r>
    </w:p>
    <w:p w14:paraId="0AA3EB1A" w14:textId="77777777" w:rsidR="00BD337E" w:rsidRPr="00BD337E" w:rsidRDefault="00BD337E" w:rsidP="00BD337E">
      <w:pPr>
        <w:pStyle w:val="Heading3"/>
        <w:numPr>
          <w:ilvl w:val="0"/>
          <w:numId w:val="5"/>
        </w:numPr>
        <w:rPr>
          <w:color w:val="2F5496" w:themeColor="accent1" w:themeShade="BF"/>
          <w:sz w:val="32"/>
          <w:szCs w:val="32"/>
        </w:rPr>
      </w:pPr>
      <w:bookmarkStart w:id="10" w:name="_Toc106109723"/>
      <w:r>
        <w:t>Run TARDIS</w:t>
      </w:r>
      <w:bookmarkEnd w:id="10"/>
    </w:p>
    <w:p w14:paraId="022BADCC" w14:textId="77777777" w:rsidR="00BD337E" w:rsidRDefault="00BD337E" w:rsidP="00BD337E">
      <w:r>
        <w:t xml:space="preserve">TARDIS can then simply be run by calling </w:t>
      </w:r>
      <w:proofErr w:type="gramStart"/>
      <w:r w:rsidRPr="00BD337E">
        <w:rPr>
          <w:rFonts w:ascii="Courier New" w:hAnsi="Courier New" w:cs="Courier New"/>
          <w:b/>
        </w:rPr>
        <w:t>TARDIS(</w:t>
      </w:r>
      <w:proofErr w:type="spellStart"/>
      <w:proofErr w:type="gramEnd"/>
      <w:r w:rsidRPr="00BD337E">
        <w:rPr>
          <w:rFonts w:ascii="Courier New" w:hAnsi="Courier New" w:cs="Courier New"/>
          <w:b/>
        </w:rPr>
        <w:t>pos</w:t>
      </w:r>
      <w:proofErr w:type="spellEnd"/>
      <w:r w:rsidRPr="00BD337E">
        <w:rPr>
          <w:rFonts w:ascii="Courier New" w:hAnsi="Courier New" w:cs="Courier New"/>
          <w:b/>
        </w:rPr>
        <w:t xml:space="preserve">, </w:t>
      </w:r>
      <w:proofErr w:type="spellStart"/>
      <w:r w:rsidRPr="00BD337E">
        <w:rPr>
          <w:rFonts w:ascii="Courier New" w:hAnsi="Courier New" w:cs="Courier New"/>
          <w:b/>
        </w:rPr>
        <w:t>TARDISsettings</w:t>
      </w:r>
      <w:proofErr w:type="spellEnd"/>
      <w:r w:rsidRPr="00BD337E">
        <w:rPr>
          <w:rFonts w:ascii="Courier New" w:hAnsi="Courier New" w:cs="Courier New"/>
          <w:b/>
        </w:rPr>
        <w:t>).</w:t>
      </w:r>
      <w:r>
        <w:t xml:space="preserve"> Alternatively, you could run </w:t>
      </w:r>
      <w:r w:rsidRPr="00BD337E">
        <w:rPr>
          <w:rFonts w:ascii="Courier New" w:hAnsi="Courier New" w:cs="Courier New"/>
          <w:b/>
        </w:rPr>
        <w:t xml:space="preserve">[parameters, </w:t>
      </w:r>
      <w:proofErr w:type="spellStart"/>
      <w:r w:rsidRPr="00BD337E">
        <w:rPr>
          <w:rFonts w:ascii="Courier New" w:hAnsi="Courier New" w:cs="Courier New"/>
          <w:b/>
        </w:rPr>
        <w:t>parametersCI</w:t>
      </w:r>
      <w:proofErr w:type="spellEnd"/>
      <w:r w:rsidRPr="00BD337E">
        <w:rPr>
          <w:rFonts w:ascii="Courier New" w:hAnsi="Courier New" w:cs="Courier New"/>
          <w:b/>
        </w:rPr>
        <w:t xml:space="preserve">] = </w:t>
      </w:r>
      <w:proofErr w:type="gramStart"/>
      <w:r w:rsidRPr="00BD337E">
        <w:rPr>
          <w:rFonts w:ascii="Courier New" w:hAnsi="Courier New" w:cs="Courier New"/>
          <w:b/>
        </w:rPr>
        <w:t>TARDIS(</w:t>
      </w:r>
      <w:proofErr w:type="spellStart"/>
      <w:proofErr w:type="gramEnd"/>
      <w:r w:rsidRPr="00BD337E">
        <w:rPr>
          <w:rFonts w:ascii="Courier New" w:hAnsi="Courier New" w:cs="Courier New"/>
          <w:b/>
        </w:rPr>
        <w:t>pos</w:t>
      </w:r>
      <w:proofErr w:type="spellEnd"/>
      <w:r w:rsidRPr="00BD337E">
        <w:rPr>
          <w:rFonts w:ascii="Courier New" w:hAnsi="Courier New" w:cs="Courier New"/>
          <w:b/>
        </w:rPr>
        <w:t xml:space="preserve">, </w:t>
      </w:r>
      <w:proofErr w:type="spellStart"/>
      <w:r w:rsidRPr="00BD337E">
        <w:rPr>
          <w:rFonts w:ascii="Courier New" w:hAnsi="Courier New" w:cs="Courier New"/>
          <w:b/>
        </w:rPr>
        <w:t>TARDISsettings</w:t>
      </w:r>
      <w:proofErr w:type="spellEnd"/>
      <w:r w:rsidRPr="00BD337E">
        <w:rPr>
          <w:rFonts w:ascii="Courier New" w:hAnsi="Courier New" w:cs="Courier New"/>
          <w:b/>
        </w:rPr>
        <w:t>)</w:t>
      </w:r>
      <w:r>
        <w:t xml:space="preserve"> to store the fit parameters and confidence interval in the set output. For a full exploration of the output parameters, read the documentation on the TARDIS function.</w:t>
      </w:r>
    </w:p>
    <w:p w14:paraId="72627389" w14:textId="77777777" w:rsidR="00BD337E" w:rsidRPr="00BD337E" w:rsidRDefault="00BD337E" w:rsidP="00BD337E">
      <w:pPr>
        <w:pStyle w:val="Heading3"/>
        <w:numPr>
          <w:ilvl w:val="0"/>
          <w:numId w:val="5"/>
        </w:numPr>
        <w:rPr>
          <w:color w:val="2F5496" w:themeColor="accent1" w:themeShade="BF"/>
          <w:sz w:val="32"/>
          <w:szCs w:val="32"/>
        </w:rPr>
      </w:pPr>
      <w:bookmarkStart w:id="11" w:name="_Toc106109724"/>
      <w:r>
        <w:t>Re-visualise TARDIS output</w:t>
      </w:r>
      <w:bookmarkEnd w:id="11"/>
    </w:p>
    <w:p w14:paraId="05126D79" w14:textId="1EFB1F52" w:rsidR="004223C8" w:rsidRPr="00BD337E" w:rsidRDefault="00BD337E" w:rsidP="00BD337E">
      <w:pPr>
        <w:rPr>
          <w:rFonts w:ascii="Monaco" w:eastAsia="Times New Roman" w:hAnsi="Monaco" w:cs="Times New Roman"/>
          <w:sz w:val="20"/>
          <w:szCs w:val="20"/>
          <w:lang w:eastAsia="en-GB"/>
        </w:rPr>
      </w:pPr>
      <w:r>
        <w:t xml:space="preserve">Depending on the TARDIS </w:t>
      </w:r>
      <w:r w:rsidRPr="00BD337E">
        <w:t>settings, running</w:t>
      </w:r>
      <w:r>
        <w:t xml:space="preserve"> TARDIS as in the previous step will result in visual output (when using the default settings, visualisation </w:t>
      </w:r>
      <w:r w:rsidRPr="00BD337E">
        <w:t>is performed</w:t>
      </w:r>
      <w:r>
        <w:t xml:space="preserve">). Alternatively, you could run </w:t>
      </w:r>
      <w:proofErr w:type="spellStart"/>
      <w:r w:rsidRPr="00BD337E">
        <w:rPr>
          <w:rFonts w:ascii="Courier New" w:hAnsi="Courier New" w:cs="Courier New"/>
          <w:b/>
        </w:rPr>
        <w:t>Visualisation_FF</w:t>
      </w:r>
      <w:proofErr w:type="spellEnd"/>
      <w:r w:rsidRPr="00BD337E">
        <w:rPr>
          <w:rFonts w:ascii="Courier New" w:hAnsi="Courier New" w:cs="Courier New"/>
          <w:b/>
        </w:rPr>
        <w:t>([</w:t>
      </w:r>
      <w:proofErr w:type="gramStart"/>
      <w:r w:rsidRPr="00BD337E">
        <w:rPr>
          <w:rFonts w:ascii="Courier New" w:hAnsi="Courier New" w:cs="Courier New"/>
          <w:b/>
        </w:rPr>
        <w:t>],[</w:t>
      </w:r>
      <w:proofErr w:type="gramEnd"/>
      <w:r w:rsidRPr="00BD337E">
        <w:rPr>
          <w:rFonts w:ascii="Courier New" w:hAnsi="Courier New" w:cs="Courier New"/>
          <w:b/>
        </w:rPr>
        <w:t>],</w:t>
      </w:r>
      <w:proofErr w:type="spellStart"/>
      <w:r w:rsidRPr="00BD337E">
        <w:rPr>
          <w:rFonts w:ascii="Courier New" w:hAnsi="Courier New" w:cs="Courier New"/>
          <w:b/>
        </w:rPr>
        <w:t>Visualisation_FF_outputCell</w:t>
      </w:r>
      <w:proofErr w:type="spellEnd"/>
      <w:r w:rsidRPr="00BD337E">
        <w:rPr>
          <w:rFonts w:ascii="Courier New" w:hAnsi="Courier New" w:cs="Courier New"/>
          <w:b/>
        </w:rPr>
        <w:t>)</w:t>
      </w:r>
      <w:r w:rsidRPr="00BD337E">
        <w:t xml:space="preserve"> to repeat the visualisation, where </w:t>
      </w:r>
      <w:proofErr w:type="spellStart"/>
      <w:r w:rsidRPr="00BD337E">
        <w:rPr>
          <w:rFonts w:ascii="Courier New" w:hAnsi="Courier New" w:cs="Courier New"/>
          <w:b/>
        </w:rPr>
        <w:t>Visualisation_FF_outputCell</w:t>
      </w:r>
      <w:proofErr w:type="spellEnd"/>
      <w:r w:rsidRPr="00BD337E">
        <w:t xml:space="preserve"> is one of the outputs of TARDIS.</w:t>
      </w:r>
      <w:r>
        <w:rPr>
          <w:rFonts w:ascii="Monaco" w:eastAsia="Times New Roman" w:hAnsi="Monaco" w:cs="Times New Roman"/>
          <w:sz w:val="20"/>
          <w:szCs w:val="20"/>
          <w:lang w:eastAsia="en-GB"/>
        </w:rPr>
        <w:t xml:space="preserve"> </w:t>
      </w:r>
    </w:p>
    <w:p w14:paraId="08F42FE7" w14:textId="77777777" w:rsidR="00BD337E" w:rsidRDefault="00BD337E">
      <w:pPr>
        <w:rPr>
          <w:rFonts w:ascii="Cambria" w:eastAsiaTheme="majorEastAsia" w:hAnsi="Cambria" w:cstheme="majorBidi"/>
          <w:b/>
          <w:sz w:val="32"/>
          <w:szCs w:val="32"/>
        </w:rPr>
      </w:pPr>
      <w:r>
        <w:br w:type="page"/>
      </w:r>
    </w:p>
    <w:p w14:paraId="4AC264B5" w14:textId="06DA8A31" w:rsidR="00CA41EB" w:rsidRDefault="00CA41EB" w:rsidP="00CA41EB">
      <w:pPr>
        <w:pStyle w:val="Heading1"/>
      </w:pPr>
      <w:bookmarkStart w:id="12" w:name="_Toc106109725"/>
      <w:r>
        <w:lastRenderedPageBreak/>
        <w:t xml:space="preserve">Appendix 1: </w:t>
      </w:r>
      <w:r w:rsidR="003604D0">
        <w:t>Full description of TARDIS input, settings and default values</w:t>
      </w:r>
      <w:bookmarkEnd w:id="12"/>
    </w:p>
    <w:p w14:paraId="07A927AC" w14:textId="0243170A" w:rsidR="003604D0" w:rsidRDefault="003604D0" w:rsidP="003604D0">
      <w:pPr>
        <w:pStyle w:val="Heading2"/>
      </w:pPr>
      <w:bookmarkStart w:id="13" w:name="_Toc106109726"/>
      <w:r>
        <w:t>Required input: poslist and settings structure</w:t>
      </w:r>
      <w:bookmarkEnd w:id="13"/>
    </w:p>
    <w:p w14:paraId="62D797C6" w14:textId="0E5D354A" w:rsidR="003604D0" w:rsidRDefault="003604D0" w:rsidP="003604D0">
      <w:r>
        <w:rPr>
          <w:b/>
        </w:rPr>
        <w:t>Poslist</w:t>
      </w:r>
      <w:r>
        <w:t xml:space="preserve"> should be a N-by-4 matrix with columns indicating [frame]</w:t>
      </w:r>
      <w:proofErr w:type="gramStart"/>
      <w:r>
        <w:t>-[</w:t>
      </w:r>
      <w:proofErr w:type="gramEnd"/>
      <w:r>
        <w:t xml:space="preserve">x position]-[y position]-[z position]. The frame index should start at 1. X and Y positions should be in the meter-unit. The z-position is not used in the current TARDIS implementation, so this can be defaulted to a list of zeros. </w:t>
      </w:r>
    </w:p>
    <w:p w14:paraId="2DD9505C" w14:textId="0C2286D2" w:rsidR="003604D0" w:rsidRDefault="003604D0" w:rsidP="003604D0">
      <w:r>
        <w:rPr>
          <w:b/>
        </w:rPr>
        <w:t>Settings structure</w:t>
      </w:r>
    </w:p>
    <w:p w14:paraId="239AD214" w14:textId="76E71B0C" w:rsidR="003604D0" w:rsidRDefault="003604D0" w:rsidP="003604D0">
      <w:r>
        <w:t>The settings structure should contain the following fields. If they are not found, TARDIS defaults these to the default value specified below (</w:t>
      </w:r>
      <w:r w:rsidR="00DB4755">
        <w:t>specifically, determined in lines 12-51 of</w:t>
      </w:r>
      <w:r>
        <w:t xml:space="preserve"> </w:t>
      </w:r>
      <w:proofErr w:type="spellStart"/>
      <w:r>
        <w:t>URDA_HO_FF_function.m</w:t>
      </w:r>
      <w:proofErr w:type="spellEnd"/>
      <w:r>
        <w:t>).</w:t>
      </w:r>
    </w:p>
    <w:p w14:paraId="35255512" w14:textId="5EAFF8B3" w:rsidR="007F71DC" w:rsidRDefault="001C0B2D" w:rsidP="007F71DC">
      <w:pPr>
        <w:spacing w:after="0"/>
      </w:pPr>
      <w:r>
        <w:t>The settings are ordered by importance</w:t>
      </w:r>
      <w:r w:rsidR="007F71DC">
        <w:t>:</w:t>
      </w:r>
    </w:p>
    <w:p w14:paraId="65EAC1C5" w14:textId="77777777" w:rsidR="007F71DC" w:rsidRDefault="001C0B2D" w:rsidP="007F71DC">
      <w:pPr>
        <w:pStyle w:val="ListParagraph"/>
        <w:numPr>
          <w:ilvl w:val="0"/>
          <w:numId w:val="1"/>
        </w:numPr>
      </w:pPr>
      <w:r w:rsidRPr="007F71DC">
        <w:rPr>
          <w:b/>
        </w:rPr>
        <w:t>Crucial</w:t>
      </w:r>
      <w:r>
        <w:t xml:space="preserve"> indicates you should take a look at it</w:t>
      </w:r>
      <w:r w:rsidR="007F71DC">
        <w:t xml:space="preserve"> and likely set them specifically for your experimental conditions</w:t>
      </w:r>
      <w:r>
        <w:t xml:space="preserve">, because they are often directly involved in getting the correct fitting etc out. </w:t>
      </w:r>
    </w:p>
    <w:p w14:paraId="1BB96D4E" w14:textId="77777777" w:rsidR="007F71DC" w:rsidRDefault="001C0B2D" w:rsidP="007F71DC">
      <w:pPr>
        <w:pStyle w:val="ListParagraph"/>
        <w:numPr>
          <w:ilvl w:val="0"/>
          <w:numId w:val="1"/>
        </w:numPr>
      </w:pPr>
      <w:r w:rsidRPr="007F71DC">
        <w:rPr>
          <w:b/>
        </w:rPr>
        <w:t>High</w:t>
      </w:r>
      <w:r>
        <w:t xml:space="preserve"> can have a big effect on performance and results, but are normally fine</w:t>
      </w:r>
      <w:r w:rsidR="00C3645F">
        <w:t xml:space="preserve"> in typical sptPALM conditions. </w:t>
      </w:r>
    </w:p>
    <w:p w14:paraId="10843552" w14:textId="2C474489" w:rsidR="007F71DC" w:rsidRDefault="00C3645F" w:rsidP="007F71DC">
      <w:pPr>
        <w:pStyle w:val="ListParagraph"/>
        <w:numPr>
          <w:ilvl w:val="0"/>
          <w:numId w:val="1"/>
        </w:numPr>
      </w:pPr>
      <w:r w:rsidRPr="007F71DC">
        <w:rPr>
          <w:b/>
        </w:rPr>
        <w:t>Medium</w:t>
      </w:r>
      <w:r>
        <w:t xml:space="preserve"> are settings that only have an effect in specific conditions. </w:t>
      </w:r>
    </w:p>
    <w:p w14:paraId="1B059259" w14:textId="0B2438AB" w:rsidR="001C0B2D" w:rsidRDefault="00C3645F" w:rsidP="007F71DC">
      <w:pPr>
        <w:pStyle w:val="ListParagraph"/>
        <w:numPr>
          <w:ilvl w:val="0"/>
          <w:numId w:val="1"/>
        </w:numPr>
      </w:pPr>
      <w:r w:rsidRPr="007F71DC">
        <w:rPr>
          <w:b/>
        </w:rPr>
        <w:t>Low</w:t>
      </w:r>
      <w:r>
        <w:t xml:space="preserve"> indicate settings that have very little effect throughout TARDIS testing and/or involve debugging information.</w:t>
      </w:r>
    </w:p>
    <w:p w14:paraId="079EB857" w14:textId="51A9F101" w:rsidR="009A13EC" w:rsidRPr="009A13EC" w:rsidRDefault="009A13EC" w:rsidP="007F71DC">
      <w:pPr>
        <w:pStyle w:val="ListParagraph"/>
        <w:numPr>
          <w:ilvl w:val="0"/>
          <w:numId w:val="1"/>
        </w:numPr>
      </w:pPr>
      <w:r w:rsidRPr="009A13EC">
        <w:rPr>
          <w:b/>
        </w:rPr>
        <w:t>Verbose</w:t>
      </w:r>
      <w:r w:rsidRPr="009A13EC">
        <w:t xml:space="preserve"> indicates verbose (i.e. textual/visual</w:t>
      </w:r>
      <w:r>
        <w:t xml:space="preserve"> output or debugging) related settings.</w:t>
      </w:r>
    </w:p>
    <w:p w14:paraId="4D1339B1" w14:textId="77777777" w:rsidR="00C936BA" w:rsidRPr="009A13EC" w:rsidRDefault="00C936BA" w:rsidP="00C936BA"/>
    <w:tbl>
      <w:tblPr>
        <w:tblStyle w:val="GridTable2-Accent3"/>
        <w:tblW w:w="0" w:type="auto"/>
        <w:tblLook w:val="04A0" w:firstRow="1" w:lastRow="0" w:firstColumn="1" w:lastColumn="0" w:noHBand="0" w:noVBand="1"/>
      </w:tblPr>
      <w:tblGrid>
        <w:gridCol w:w="2857"/>
        <w:gridCol w:w="3789"/>
        <w:gridCol w:w="1036"/>
        <w:gridCol w:w="1344"/>
      </w:tblGrid>
      <w:tr w:rsidR="002E1D06" w14:paraId="1FA7394A" w14:textId="24DC4888" w:rsidTr="00C936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tcPr>
          <w:p w14:paraId="502A58D5" w14:textId="7F103985" w:rsidR="002E1D06" w:rsidRPr="004223C8" w:rsidRDefault="002E1D06" w:rsidP="003604D0">
            <w:pPr>
              <w:rPr>
                <w:b w:val="0"/>
              </w:rPr>
            </w:pPr>
            <w:r w:rsidRPr="004223C8">
              <w:t>Setting name</w:t>
            </w:r>
          </w:p>
        </w:tc>
        <w:tc>
          <w:tcPr>
            <w:tcW w:w="3828" w:type="dxa"/>
          </w:tcPr>
          <w:p w14:paraId="039ECB4F" w14:textId="55A28529" w:rsidR="002E1D06" w:rsidRPr="004223C8" w:rsidRDefault="002E1D06" w:rsidP="003604D0">
            <w:pPr>
              <w:cnfStyle w:val="100000000000" w:firstRow="1" w:lastRow="0" w:firstColumn="0" w:lastColumn="0" w:oddVBand="0" w:evenVBand="0" w:oddHBand="0" w:evenHBand="0" w:firstRowFirstColumn="0" w:firstRowLastColumn="0" w:lastRowFirstColumn="0" w:lastRowLastColumn="0"/>
              <w:rPr>
                <w:b w:val="0"/>
              </w:rPr>
            </w:pPr>
            <w:r w:rsidRPr="004223C8">
              <w:t>Description</w:t>
            </w:r>
          </w:p>
        </w:tc>
        <w:tc>
          <w:tcPr>
            <w:tcW w:w="1057" w:type="dxa"/>
          </w:tcPr>
          <w:p w14:paraId="7DEA46B3" w14:textId="163C62B4" w:rsidR="002E1D06" w:rsidRPr="004223C8" w:rsidRDefault="002E1D06" w:rsidP="003604D0">
            <w:pPr>
              <w:cnfStyle w:val="100000000000" w:firstRow="1" w:lastRow="0" w:firstColumn="0" w:lastColumn="0" w:oddVBand="0" w:evenVBand="0" w:oddHBand="0" w:evenHBand="0" w:firstRowFirstColumn="0" w:firstRowLastColumn="0" w:lastRowFirstColumn="0" w:lastRowLastColumn="0"/>
              <w:rPr>
                <w:b w:val="0"/>
              </w:rPr>
            </w:pPr>
            <w:r w:rsidRPr="004223C8">
              <w:t>Default value</w:t>
            </w:r>
          </w:p>
        </w:tc>
        <w:tc>
          <w:tcPr>
            <w:tcW w:w="1274" w:type="dxa"/>
          </w:tcPr>
          <w:p w14:paraId="31D75AA1" w14:textId="62BEB05A" w:rsidR="002E1D06" w:rsidRPr="004223C8" w:rsidRDefault="002E1D06" w:rsidP="003604D0">
            <w:pPr>
              <w:cnfStyle w:val="100000000000" w:firstRow="1" w:lastRow="0" w:firstColumn="0" w:lastColumn="0" w:oddVBand="0" w:evenVBand="0" w:oddHBand="0" w:evenHBand="0" w:firstRowFirstColumn="0" w:firstRowLastColumn="0" w:lastRowFirstColumn="0" w:lastRowLastColumn="0"/>
              <w:rPr>
                <w:b w:val="0"/>
              </w:rPr>
            </w:pPr>
            <w:r w:rsidRPr="004223C8">
              <w:t>Importance</w:t>
            </w:r>
          </w:p>
        </w:tc>
      </w:tr>
      <w:tr w:rsidR="002E1D06" w14:paraId="28117C13" w14:textId="2DBCA86F" w:rsidTr="00C93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tcPr>
          <w:p w14:paraId="09D9DA60" w14:textId="77777777" w:rsidR="002E1D06" w:rsidRPr="00ED28CA" w:rsidRDefault="002E1D06" w:rsidP="00E27A6B">
            <w:pPr>
              <w:rPr>
                <w:rFonts w:ascii="Courier" w:hAnsi="Courier" w:cs="Courier New"/>
                <w:b w:val="0"/>
                <w:sz w:val="20"/>
              </w:rPr>
            </w:pPr>
            <w:r w:rsidRPr="00ED28CA">
              <w:rPr>
                <w:rFonts w:ascii="Courier" w:hAnsi="Courier" w:cs="Courier New"/>
                <w:sz w:val="20"/>
              </w:rPr>
              <w:t>frame_time</w:t>
            </w:r>
          </w:p>
        </w:tc>
        <w:tc>
          <w:tcPr>
            <w:tcW w:w="3828" w:type="dxa"/>
          </w:tcPr>
          <w:p w14:paraId="059B4C1A" w14:textId="77777777" w:rsidR="002E1D06" w:rsidRPr="00ED28CA" w:rsidRDefault="002E1D06"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Frame time of the spt experiment in seconds</w:t>
            </w:r>
          </w:p>
        </w:tc>
        <w:tc>
          <w:tcPr>
            <w:tcW w:w="1057" w:type="dxa"/>
          </w:tcPr>
          <w:p w14:paraId="31C32FE7" w14:textId="77777777" w:rsidR="002E1D06" w:rsidRPr="00ED28CA" w:rsidRDefault="002E1D06"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0.01</w:t>
            </w:r>
          </w:p>
        </w:tc>
        <w:tc>
          <w:tcPr>
            <w:tcW w:w="1274" w:type="dxa"/>
          </w:tcPr>
          <w:p w14:paraId="39966AEA" w14:textId="1BBD4627" w:rsidR="002E1D06" w:rsidRPr="00ED28CA" w:rsidRDefault="002E1D06"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Crucial</w:t>
            </w:r>
          </w:p>
        </w:tc>
      </w:tr>
      <w:tr w:rsidR="002E1D06" w14:paraId="027BA7EF" w14:textId="5A905C83" w:rsidTr="00C936BA">
        <w:tc>
          <w:tcPr>
            <w:cnfStyle w:val="001000000000" w:firstRow="0" w:lastRow="0" w:firstColumn="1" w:lastColumn="0" w:oddVBand="0" w:evenVBand="0" w:oddHBand="0" w:evenHBand="0" w:firstRowFirstColumn="0" w:firstRowLastColumn="0" w:lastRowFirstColumn="0" w:lastRowLastColumn="0"/>
            <w:tcW w:w="2857" w:type="dxa"/>
          </w:tcPr>
          <w:p w14:paraId="7B10A8F1" w14:textId="77777777" w:rsidR="002E1D06" w:rsidRPr="00ED28CA" w:rsidRDefault="002E1D06" w:rsidP="00E27A6B">
            <w:pPr>
              <w:rPr>
                <w:rFonts w:ascii="Courier" w:hAnsi="Courier" w:cs="Courier New"/>
                <w:b w:val="0"/>
                <w:sz w:val="20"/>
              </w:rPr>
            </w:pPr>
            <w:r w:rsidRPr="00ED28CA">
              <w:rPr>
                <w:rFonts w:ascii="Courier" w:hAnsi="Courier" w:cs="Courier New"/>
                <w:sz w:val="20"/>
              </w:rPr>
              <w:t>loc_unc</w:t>
            </w:r>
          </w:p>
        </w:tc>
        <w:tc>
          <w:tcPr>
            <w:tcW w:w="3828" w:type="dxa"/>
          </w:tcPr>
          <w:p w14:paraId="492E16EB" w14:textId="502F6A4C" w:rsidR="002E1D06" w:rsidRPr="00ED28CA" w:rsidRDefault="002E1D06" w:rsidP="00E27A6B">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Localization uncertainty (estimation) of the spt experiment. Unit is meters.</w:t>
            </w:r>
          </w:p>
        </w:tc>
        <w:tc>
          <w:tcPr>
            <w:tcW w:w="1057" w:type="dxa"/>
          </w:tcPr>
          <w:p w14:paraId="08320878" w14:textId="44027667" w:rsidR="002E1D06" w:rsidRPr="00ED28CA" w:rsidRDefault="002E1D06" w:rsidP="00E27A6B">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15e-9</w:t>
            </w:r>
          </w:p>
        </w:tc>
        <w:tc>
          <w:tcPr>
            <w:tcW w:w="1274" w:type="dxa"/>
          </w:tcPr>
          <w:p w14:paraId="6F39EEB2" w14:textId="6F8343F9" w:rsidR="002E1D06" w:rsidRPr="00ED28CA" w:rsidRDefault="002E1D06" w:rsidP="00E27A6B">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Crucial</w:t>
            </w:r>
          </w:p>
        </w:tc>
      </w:tr>
      <w:tr w:rsidR="002E1D06" w14:paraId="7435863A" w14:textId="1C870C17" w:rsidTr="00C93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tcPr>
          <w:p w14:paraId="2D2244E8" w14:textId="77777777" w:rsidR="002E1D06" w:rsidRPr="00ED28CA" w:rsidRDefault="002E1D06" w:rsidP="00E27A6B">
            <w:pPr>
              <w:rPr>
                <w:rFonts w:ascii="Courier" w:hAnsi="Courier" w:cs="Courier New"/>
                <w:b w:val="0"/>
                <w:sz w:val="20"/>
              </w:rPr>
            </w:pPr>
            <w:r w:rsidRPr="00ED28CA">
              <w:rPr>
                <w:rFonts w:ascii="Courier" w:hAnsi="Courier" w:cs="Courier New"/>
                <w:sz w:val="20"/>
              </w:rPr>
              <w:t>populations</w:t>
            </w:r>
          </w:p>
        </w:tc>
        <w:tc>
          <w:tcPr>
            <w:tcW w:w="3828" w:type="dxa"/>
          </w:tcPr>
          <w:p w14:paraId="16BA36B3" w14:textId="77777777" w:rsidR="002E1D06" w:rsidRPr="00ED28CA" w:rsidRDefault="002E1D06"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Number of populations to be fitted. This is overwritten by AutoChoosePop if that is True. Accepted values are 1, 2 (for 1 or 2 populations), and 0 (for aDDA fitting).</w:t>
            </w:r>
          </w:p>
        </w:tc>
        <w:tc>
          <w:tcPr>
            <w:tcW w:w="1057" w:type="dxa"/>
          </w:tcPr>
          <w:p w14:paraId="00D13045" w14:textId="77777777" w:rsidR="002E1D06" w:rsidRPr="00ED28CA" w:rsidRDefault="002E1D06"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1</w:t>
            </w:r>
          </w:p>
        </w:tc>
        <w:tc>
          <w:tcPr>
            <w:tcW w:w="1274" w:type="dxa"/>
          </w:tcPr>
          <w:p w14:paraId="03E797B7" w14:textId="19D39F45" w:rsidR="002E1D06" w:rsidRPr="00ED28CA" w:rsidRDefault="002E1D06"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Crucial</w:t>
            </w:r>
          </w:p>
        </w:tc>
      </w:tr>
      <w:tr w:rsidR="002E1D06" w14:paraId="742FC35D" w14:textId="66B3F449" w:rsidTr="00C936BA">
        <w:tc>
          <w:tcPr>
            <w:cnfStyle w:val="001000000000" w:firstRow="0" w:lastRow="0" w:firstColumn="1" w:lastColumn="0" w:oddVBand="0" w:evenVBand="0" w:oddHBand="0" w:evenHBand="0" w:firstRowFirstColumn="0" w:firstRowLastColumn="0" w:lastRowFirstColumn="0" w:lastRowLastColumn="0"/>
            <w:tcW w:w="2857" w:type="dxa"/>
          </w:tcPr>
          <w:p w14:paraId="3290BFBA" w14:textId="77777777" w:rsidR="002E1D06" w:rsidRPr="00ED28CA" w:rsidRDefault="002E1D06" w:rsidP="00E27A6B">
            <w:pPr>
              <w:rPr>
                <w:rFonts w:ascii="Courier" w:hAnsi="Courier" w:cs="Courier New"/>
                <w:b w:val="0"/>
                <w:sz w:val="20"/>
              </w:rPr>
            </w:pPr>
            <w:r w:rsidRPr="00ED28CA">
              <w:rPr>
                <w:rFonts w:ascii="Courier" w:hAnsi="Courier" w:cs="Courier New"/>
                <w:sz w:val="20"/>
              </w:rPr>
              <w:t>AutoChoosePop</w:t>
            </w:r>
          </w:p>
        </w:tc>
        <w:tc>
          <w:tcPr>
            <w:tcW w:w="3828" w:type="dxa"/>
          </w:tcPr>
          <w:p w14:paraId="7618088D" w14:textId="77777777" w:rsidR="002E1D06" w:rsidRPr="00ED28CA" w:rsidRDefault="002E1D06" w:rsidP="00E27A6B">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Boolean whether or not an adjusted R</w:t>
            </w:r>
            <w:r w:rsidRPr="00ED28CA">
              <w:rPr>
                <w:sz w:val="20"/>
                <w:vertAlign w:val="superscript"/>
              </w:rPr>
              <w:t>2</w:t>
            </w:r>
            <w:r w:rsidRPr="00ED28CA">
              <w:rPr>
                <w:sz w:val="20"/>
              </w:rPr>
              <w:t xml:space="preserve"> is calculated for both 1 and 2 population fits, after which the best fit is chosen and further used. Note that this calculates both fits, and thus increases analysis time.</w:t>
            </w:r>
          </w:p>
        </w:tc>
        <w:tc>
          <w:tcPr>
            <w:tcW w:w="1057" w:type="dxa"/>
          </w:tcPr>
          <w:p w14:paraId="130CFC17" w14:textId="77777777" w:rsidR="002E1D06" w:rsidRPr="00ED28CA" w:rsidRDefault="002E1D06" w:rsidP="00E27A6B">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False</w:t>
            </w:r>
          </w:p>
        </w:tc>
        <w:tc>
          <w:tcPr>
            <w:tcW w:w="1274" w:type="dxa"/>
          </w:tcPr>
          <w:p w14:paraId="20AF8630" w14:textId="6691DEA0" w:rsidR="002E1D06" w:rsidRPr="00ED28CA" w:rsidRDefault="002E1D06" w:rsidP="00E27A6B">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Crucial</w:t>
            </w:r>
          </w:p>
        </w:tc>
      </w:tr>
      <w:tr w:rsidR="001C0B2D" w14:paraId="470E57DF" w14:textId="77777777" w:rsidTr="00C93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tcPr>
          <w:p w14:paraId="2EE778AF" w14:textId="77777777" w:rsidR="001C0B2D" w:rsidRPr="00ED28CA" w:rsidRDefault="001C0B2D" w:rsidP="00E27A6B">
            <w:pPr>
              <w:rPr>
                <w:rFonts w:ascii="Courier" w:hAnsi="Courier" w:cs="Courier New"/>
                <w:b w:val="0"/>
                <w:sz w:val="20"/>
              </w:rPr>
            </w:pPr>
            <w:r w:rsidRPr="00ED28CA">
              <w:rPr>
                <w:rFonts w:ascii="Courier" w:hAnsi="Courier" w:cs="Courier New"/>
                <w:sz w:val="20"/>
              </w:rPr>
              <w:t>frame_dist_BG</w:t>
            </w:r>
          </w:p>
        </w:tc>
        <w:tc>
          <w:tcPr>
            <w:tcW w:w="3828" w:type="dxa"/>
          </w:tcPr>
          <w:p w14:paraId="010DAE44" w14:textId="16B162C6" w:rsidR="001C0B2D" w:rsidRPr="00ED28CA" w:rsidRDefault="001C0B2D"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 xml:space="preserve">An array of frame-delay(s) that are used to find the inter-emitter (i.e. ‘background’) distribution. These should be frame-delays where it is expected that no true track is present. If for example you expect that the longest track you have in your dataset will be 20 frames long, this array should start at minimum at 21 frame-delays. While a single frame-delay is good enough for TARDIS, adding more frame-delays increases the available data for inter-emitter curve determination. Adding more data logically </w:t>
            </w:r>
            <w:r w:rsidRPr="00ED28CA">
              <w:rPr>
                <w:sz w:val="20"/>
              </w:rPr>
              <w:lastRenderedPageBreak/>
              <w:t>also decreases analysis rate.</w:t>
            </w:r>
            <w:r>
              <w:rPr>
                <w:sz w:val="20"/>
              </w:rPr>
              <w:t xml:space="preserve"> The minimum value of this can also be determined statistically via the script BGLengthDetermination_Wilcoxon.m</w:t>
            </w:r>
          </w:p>
        </w:tc>
        <w:tc>
          <w:tcPr>
            <w:tcW w:w="1057" w:type="dxa"/>
          </w:tcPr>
          <w:p w14:paraId="04E30E45" w14:textId="6FBD0E97" w:rsidR="001C0B2D" w:rsidRPr="00ED28CA" w:rsidRDefault="001C0B2D"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lastRenderedPageBreak/>
              <w:t>[</w:t>
            </w:r>
            <w:r w:rsidR="000A02A7">
              <w:rPr>
                <w:sz w:val="20"/>
              </w:rPr>
              <w:t>20:40</w:t>
            </w:r>
            <w:r w:rsidRPr="00ED28CA">
              <w:rPr>
                <w:sz w:val="20"/>
              </w:rPr>
              <w:t>]</w:t>
            </w:r>
          </w:p>
        </w:tc>
        <w:tc>
          <w:tcPr>
            <w:tcW w:w="1274" w:type="dxa"/>
          </w:tcPr>
          <w:p w14:paraId="15A71CF3" w14:textId="77777777" w:rsidR="001C0B2D" w:rsidRPr="00ED28CA" w:rsidRDefault="001C0B2D" w:rsidP="00E27A6B">
            <w:pPr>
              <w:cnfStyle w:val="000000100000" w:firstRow="0" w:lastRow="0" w:firstColumn="0" w:lastColumn="0" w:oddVBand="0" w:evenVBand="0" w:oddHBand="1" w:evenHBand="0" w:firstRowFirstColumn="0" w:firstRowLastColumn="0" w:lastRowFirstColumn="0" w:lastRowLastColumn="0"/>
              <w:rPr>
                <w:sz w:val="20"/>
              </w:rPr>
            </w:pPr>
            <w:r>
              <w:rPr>
                <w:sz w:val="20"/>
              </w:rPr>
              <w:t>Crucial</w:t>
            </w:r>
          </w:p>
        </w:tc>
      </w:tr>
      <w:tr w:rsidR="00ED28CA" w14:paraId="58B47B74" w14:textId="77777777" w:rsidTr="00C936BA">
        <w:tc>
          <w:tcPr>
            <w:cnfStyle w:val="001000000000" w:firstRow="0" w:lastRow="0" w:firstColumn="1" w:lastColumn="0" w:oddVBand="0" w:evenVBand="0" w:oddHBand="0" w:evenHBand="0" w:firstRowFirstColumn="0" w:firstRowLastColumn="0" w:lastRowFirstColumn="0" w:lastRowLastColumn="0"/>
            <w:tcW w:w="2857" w:type="dxa"/>
          </w:tcPr>
          <w:p w14:paraId="4D6B9032" w14:textId="77777777" w:rsidR="004223C8" w:rsidRPr="00ED28CA" w:rsidRDefault="004223C8" w:rsidP="00E27A6B">
            <w:pPr>
              <w:rPr>
                <w:rFonts w:ascii="Courier" w:hAnsi="Courier" w:cs="Courier New"/>
                <w:b w:val="0"/>
                <w:sz w:val="20"/>
              </w:rPr>
            </w:pPr>
            <w:r w:rsidRPr="00ED28CA">
              <w:rPr>
                <w:rFonts w:ascii="Courier" w:hAnsi="Courier" w:cs="Courier New"/>
                <w:sz w:val="20"/>
              </w:rPr>
              <w:t>dt_arr</w:t>
            </w:r>
          </w:p>
        </w:tc>
        <w:tc>
          <w:tcPr>
            <w:tcW w:w="3828" w:type="dxa"/>
          </w:tcPr>
          <w:p w14:paraId="3287B3C5" w14:textId="77777777" w:rsidR="004223C8" w:rsidRPr="00ED28CA" w:rsidRDefault="004223C8" w:rsidP="00E27A6B">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Array describing which frame-delays should be used for fitting. It is a [1-by-N]-array with increasing values, starting from 1.</w:t>
            </w:r>
          </w:p>
        </w:tc>
        <w:tc>
          <w:tcPr>
            <w:tcW w:w="1057" w:type="dxa"/>
          </w:tcPr>
          <w:p w14:paraId="1B084BBC" w14:textId="77777777" w:rsidR="004223C8" w:rsidRPr="00ED28CA" w:rsidRDefault="004223C8" w:rsidP="00E27A6B">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[1 2 3]</w:t>
            </w:r>
          </w:p>
        </w:tc>
        <w:tc>
          <w:tcPr>
            <w:tcW w:w="1274" w:type="dxa"/>
          </w:tcPr>
          <w:p w14:paraId="284E237F" w14:textId="77777777" w:rsidR="004223C8" w:rsidRPr="00ED28CA" w:rsidRDefault="004223C8" w:rsidP="00E27A6B">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Crucial</w:t>
            </w:r>
          </w:p>
        </w:tc>
      </w:tr>
      <w:tr w:rsidR="00ED28CA" w14:paraId="20FF80FD" w14:textId="77777777" w:rsidTr="00C93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tcPr>
          <w:p w14:paraId="159D428F" w14:textId="77777777" w:rsidR="004223C8" w:rsidRPr="00ED28CA" w:rsidRDefault="004223C8" w:rsidP="00E27A6B">
            <w:pPr>
              <w:rPr>
                <w:rFonts w:ascii="Courier" w:hAnsi="Courier" w:cs="Courier New"/>
                <w:b w:val="0"/>
                <w:sz w:val="20"/>
              </w:rPr>
            </w:pPr>
            <w:r w:rsidRPr="00ED28CA">
              <w:rPr>
                <w:rFonts w:ascii="Courier" w:hAnsi="Courier" w:cs="Courier New"/>
                <w:sz w:val="20"/>
              </w:rPr>
              <w:t>performsecondfit</w:t>
            </w:r>
          </w:p>
        </w:tc>
        <w:tc>
          <w:tcPr>
            <w:tcW w:w="3828" w:type="dxa"/>
          </w:tcPr>
          <w:p w14:paraId="4D0F1CFF" w14:textId="0CB030A1" w:rsidR="004223C8" w:rsidRPr="00ED28CA" w:rsidRDefault="004223C8"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 xml:space="preserve">Boolean whether or not the maximum-likelihood estimation fit should be done. If this is set to false, only the estimation fit is performed (assuming </w:t>
            </w:r>
            <w:r w:rsidRPr="00ED28CA">
              <w:rPr>
                <w:rFonts w:ascii="Courier" w:hAnsi="Courier"/>
                <w:b/>
                <w:sz w:val="20"/>
              </w:rPr>
              <w:t>performestimationfit</w:t>
            </w:r>
            <w:r w:rsidRPr="00ED28CA">
              <w:rPr>
                <w:sz w:val="20"/>
              </w:rPr>
              <w:t xml:space="preserve"> is set to true). If both are set to false, no fitting is performed.</w:t>
            </w:r>
          </w:p>
        </w:tc>
        <w:tc>
          <w:tcPr>
            <w:tcW w:w="1057" w:type="dxa"/>
          </w:tcPr>
          <w:p w14:paraId="57D8538D" w14:textId="77777777" w:rsidR="004223C8" w:rsidRPr="00ED28CA" w:rsidRDefault="004223C8"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True</w:t>
            </w:r>
          </w:p>
        </w:tc>
        <w:tc>
          <w:tcPr>
            <w:tcW w:w="1274" w:type="dxa"/>
          </w:tcPr>
          <w:p w14:paraId="210A3E29" w14:textId="77777777" w:rsidR="004223C8" w:rsidRPr="00ED28CA" w:rsidRDefault="004223C8"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Crucial</w:t>
            </w:r>
          </w:p>
        </w:tc>
      </w:tr>
      <w:tr w:rsidR="00ED28CA" w14:paraId="701CAAE7" w14:textId="77777777" w:rsidTr="00C936BA">
        <w:tc>
          <w:tcPr>
            <w:cnfStyle w:val="001000000000" w:firstRow="0" w:lastRow="0" w:firstColumn="1" w:lastColumn="0" w:oddVBand="0" w:evenVBand="0" w:oddHBand="0" w:evenHBand="0" w:firstRowFirstColumn="0" w:firstRowLastColumn="0" w:lastRowFirstColumn="0" w:lastRowLastColumn="0"/>
            <w:tcW w:w="2857" w:type="dxa"/>
          </w:tcPr>
          <w:p w14:paraId="55E17379" w14:textId="77777777" w:rsidR="004223C8" w:rsidRPr="00ED28CA" w:rsidRDefault="004223C8" w:rsidP="00E27A6B">
            <w:pPr>
              <w:rPr>
                <w:rFonts w:ascii="Courier" w:hAnsi="Courier" w:cs="Courier New"/>
                <w:b w:val="0"/>
                <w:sz w:val="20"/>
              </w:rPr>
            </w:pPr>
            <w:r w:rsidRPr="00ED28CA">
              <w:rPr>
                <w:rFonts w:ascii="Courier" w:hAnsi="Courier" w:cs="Courier New"/>
                <w:sz w:val="20"/>
              </w:rPr>
              <w:t>performestimationfit</w:t>
            </w:r>
          </w:p>
        </w:tc>
        <w:tc>
          <w:tcPr>
            <w:tcW w:w="3828" w:type="dxa"/>
          </w:tcPr>
          <w:p w14:paraId="4517CA84" w14:textId="77777777" w:rsidR="004223C8" w:rsidRPr="00ED28CA" w:rsidRDefault="004223C8" w:rsidP="00E27A6B">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Boolean whether or not an estimation fit should be done. For an estimation fit, the found inter-emitter distribution (i.e. ‘background’) is simply subtracted from the original jump-distance histogram, and the resulting histogram is fitted. The results from this estimation fit are then used in the second (maximum-likelihood estimation) fit.</w:t>
            </w:r>
          </w:p>
        </w:tc>
        <w:tc>
          <w:tcPr>
            <w:tcW w:w="1057" w:type="dxa"/>
          </w:tcPr>
          <w:p w14:paraId="3CC10777" w14:textId="77777777" w:rsidR="004223C8" w:rsidRPr="00ED28CA" w:rsidRDefault="004223C8" w:rsidP="00E27A6B">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False</w:t>
            </w:r>
          </w:p>
        </w:tc>
        <w:tc>
          <w:tcPr>
            <w:tcW w:w="1274" w:type="dxa"/>
          </w:tcPr>
          <w:p w14:paraId="54482E14" w14:textId="77777777" w:rsidR="004223C8" w:rsidRPr="00ED28CA" w:rsidRDefault="004223C8" w:rsidP="00E27A6B">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High</w:t>
            </w:r>
          </w:p>
        </w:tc>
      </w:tr>
      <w:tr w:rsidR="002E1D06" w14:paraId="3D904278" w14:textId="425FCC6D" w:rsidTr="00C93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tcPr>
          <w:p w14:paraId="0DA771E4" w14:textId="10201A23" w:rsidR="002E1D06" w:rsidRPr="00ED28CA" w:rsidRDefault="002E1D06" w:rsidP="003604D0">
            <w:pPr>
              <w:rPr>
                <w:rFonts w:ascii="Courier" w:hAnsi="Courier" w:cs="Courier New"/>
                <w:b w:val="0"/>
                <w:sz w:val="20"/>
              </w:rPr>
            </w:pPr>
            <w:r w:rsidRPr="00ED28CA">
              <w:rPr>
                <w:rFonts w:ascii="Courier" w:hAnsi="Courier" w:cs="Courier New"/>
                <w:sz w:val="20"/>
              </w:rPr>
              <w:t>maxdist</w:t>
            </w:r>
          </w:p>
        </w:tc>
        <w:tc>
          <w:tcPr>
            <w:tcW w:w="3828" w:type="dxa"/>
          </w:tcPr>
          <w:p w14:paraId="6BC8FEEF" w14:textId="51D10E03" w:rsidR="002E1D06" w:rsidRPr="00ED28CA" w:rsidRDefault="002E1D06" w:rsidP="003604D0">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 xml:space="preserve">The maximum distance TARDIS will analyse. It is important that </w:t>
            </w:r>
            <w:r w:rsidRPr="00ED28CA">
              <w:rPr>
                <w:rFonts w:ascii="Courier" w:hAnsi="Courier" w:cs="Courier New"/>
                <w:b/>
                <w:sz w:val="20"/>
              </w:rPr>
              <w:t>maxdist</w:t>
            </w:r>
            <w:r w:rsidRPr="00ED28CA">
              <w:rPr>
                <w:sz w:val="20"/>
              </w:rPr>
              <w:t xml:space="preserve"> will be longer than the longest jump distance in the spt dataset at the highest analysed frame-delay. If this value is too low, the fitted jump-distance curve can be confined to too low values. While there is no real downside to having this value too large, it is not recommended to increase this further than </w:t>
            </w:r>
            <w:r w:rsidRPr="00ED28CA">
              <w:rPr>
                <w:rFonts w:cstheme="minorHAnsi"/>
                <w:sz w:val="20"/>
              </w:rPr>
              <w:t>~4</w:t>
            </w:r>
            <w:r w:rsidRPr="00ED28CA">
              <w:rPr>
                <w:sz w:val="20"/>
              </w:rPr>
              <w:t>x maximum jump distance in the spt data.</w:t>
            </w:r>
          </w:p>
        </w:tc>
        <w:tc>
          <w:tcPr>
            <w:tcW w:w="1057" w:type="dxa"/>
          </w:tcPr>
          <w:p w14:paraId="18E8FF21" w14:textId="0161DB1A" w:rsidR="002E1D06" w:rsidRPr="00ED28CA" w:rsidRDefault="000A02A7" w:rsidP="003604D0">
            <w:pPr>
              <w:cnfStyle w:val="000000100000" w:firstRow="0" w:lastRow="0" w:firstColumn="0" w:lastColumn="0" w:oddVBand="0" w:evenVBand="0" w:oddHBand="1" w:evenHBand="0" w:firstRowFirstColumn="0" w:firstRowLastColumn="0" w:lastRowFirstColumn="0" w:lastRowLastColumn="0"/>
              <w:rPr>
                <w:sz w:val="20"/>
              </w:rPr>
            </w:pPr>
            <w:r>
              <w:rPr>
                <w:sz w:val="20"/>
              </w:rPr>
              <w:t>3</w:t>
            </w:r>
            <w:r w:rsidR="002E1D06" w:rsidRPr="00ED28CA">
              <w:rPr>
                <w:sz w:val="20"/>
              </w:rPr>
              <w:t>e-6</w:t>
            </w:r>
          </w:p>
        </w:tc>
        <w:tc>
          <w:tcPr>
            <w:tcW w:w="1274" w:type="dxa"/>
          </w:tcPr>
          <w:p w14:paraId="70324058" w14:textId="6793107F" w:rsidR="002E1D06" w:rsidRPr="00ED28CA" w:rsidRDefault="002E1D06" w:rsidP="003604D0">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High</w:t>
            </w:r>
          </w:p>
        </w:tc>
      </w:tr>
      <w:tr w:rsidR="002E1D06" w14:paraId="3BF15023" w14:textId="52DB6C80" w:rsidTr="00C936BA">
        <w:tc>
          <w:tcPr>
            <w:cnfStyle w:val="001000000000" w:firstRow="0" w:lastRow="0" w:firstColumn="1" w:lastColumn="0" w:oddVBand="0" w:evenVBand="0" w:oddHBand="0" w:evenHBand="0" w:firstRowFirstColumn="0" w:firstRowLastColumn="0" w:lastRowFirstColumn="0" w:lastRowLastColumn="0"/>
            <w:tcW w:w="2857" w:type="dxa"/>
          </w:tcPr>
          <w:p w14:paraId="09549CDB" w14:textId="77777777" w:rsidR="002E1D06" w:rsidRPr="00ED28CA" w:rsidRDefault="002E1D06" w:rsidP="00E27A6B">
            <w:pPr>
              <w:rPr>
                <w:rFonts w:ascii="Courier" w:hAnsi="Courier" w:cs="Courier New"/>
                <w:b w:val="0"/>
                <w:sz w:val="20"/>
              </w:rPr>
            </w:pPr>
            <w:r w:rsidRPr="00ED28CA">
              <w:rPr>
                <w:rFonts w:ascii="Courier" w:hAnsi="Courier" w:cs="Courier New"/>
                <w:sz w:val="20"/>
              </w:rPr>
              <w:t>fitWithBleach</w:t>
            </w:r>
          </w:p>
        </w:tc>
        <w:tc>
          <w:tcPr>
            <w:tcW w:w="3828" w:type="dxa"/>
          </w:tcPr>
          <w:p w14:paraId="0E1242B9" w14:textId="5A1791B1" w:rsidR="002E1D06" w:rsidRPr="00ED28CA" w:rsidRDefault="002E1D06" w:rsidP="00E27A6B">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Boolean whether or not the decrease in localizations over dt-bins is fitted with bleaching-information, or left free for fitting. If this is set to True, a starting bleach value randomly chosen between 0.01 a 0.1 frame is used as starting point, with lower and upper bounds of 0.0001 and 5, respectively. These can be changed in the changeFitParams_populations_Bleach.m script.</w:t>
            </w:r>
          </w:p>
        </w:tc>
        <w:tc>
          <w:tcPr>
            <w:tcW w:w="1057" w:type="dxa"/>
          </w:tcPr>
          <w:p w14:paraId="6D96596B" w14:textId="77777777" w:rsidR="002E1D06" w:rsidRPr="00ED28CA" w:rsidRDefault="002E1D06" w:rsidP="00E27A6B">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False</w:t>
            </w:r>
          </w:p>
        </w:tc>
        <w:tc>
          <w:tcPr>
            <w:tcW w:w="1274" w:type="dxa"/>
          </w:tcPr>
          <w:p w14:paraId="46DE4025" w14:textId="7EB1DE46" w:rsidR="002E1D06" w:rsidRPr="00ED28CA" w:rsidRDefault="002E1D06" w:rsidP="00E27A6B">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High</w:t>
            </w:r>
          </w:p>
        </w:tc>
      </w:tr>
      <w:tr w:rsidR="002E1D06" w14:paraId="738B96C7" w14:textId="574F9685" w:rsidTr="00C93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tcPr>
          <w:p w14:paraId="339C28B4" w14:textId="77777777" w:rsidR="002E1D06" w:rsidRPr="00ED28CA" w:rsidRDefault="002E1D06" w:rsidP="00E27A6B">
            <w:pPr>
              <w:rPr>
                <w:rFonts w:ascii="Courier" w:hAnsi="Courier" w:cs="Courier New"/>
                <w:b w:val="0"/>
                <w:sz w:val="20"/>
              </w:rPr>
            </w:pPr>
            <w:r w:rsidRPr="00ED28CA">
              <w:rPr>
                <w:rFonts w:ascii="Courier" w:hAnsi="Courier" w:cs="Courier New"/>
                <w:sz w:val="20"/>
              </w:rPr>
              <w:t>fixRatios2pop</w:t>
            </w:r>
          </w:p>
        </w:tc>
        <w:tc>
          <w:tcPr>
            <w:tcW w:w="3828" w:type="dxa"/>
          </w:tcPr>
          <w:p w14:paraId="08D26101" w14:textId="77777777" w:rsidR="002E1D06" w:rsidRPr="00ED28CA" w:rsidRDefault="002E1D06"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 xml:space="preserve">Boolean whether or not the 2 populations have the same bleaching rate. Only applicable when both </w:t>
            </w:r>
            <w:r w:rsidRPr="00ED28CA">
              <w:rPr>
                <w:rFonts w:ascii="Courier" w:hAnsi="Courier"/>
                <w:b/>
                <w:sz w:val="20"/>
              </w:rPr>
              <w:t>fitWithBleach == True</w:t>
            </w:r>
            <w:r w:rsidRPr="00ED28CA">
              <w:rPr>
                <w:sz w:val="20"/>
              </w:rPr>
              <w:t xml:space="preserve"> and </w:t>
            </w:r>
            <w:r w:rsidRPr="00ED28CA">
              <w:rPr>
                <w:rFonts w:ascii="Courier" w:hAnsi="Courier"/>
                <w:b/>
                <w:sz w:val="20"/>
              </w:rPr>
              <w:t>populations == 2</w:t>
            </w:r>
            <w:r w:rsidRPr="00ED28CA">
              <w:rPr>
                <w:sz w:val="20"/>
              </w:rPr>
              <w:t xml:space="preserve"> (or </w:t>
            </w:r>
            <w:r w:rsidRPr="00ED28CA">
              <w:rPr>
                <w:rFonts w:ascii="Courier" w:hAnsi="Courier"/>
                <w:b/>
                <w:sz w:val="20"/>
              </w:rPr>
              <w:t>AutoChoosePop == True</w:t>
            </w:r>
            <w:r w:rsidRPr="00ED28CA">
              <w:rPr>
                <w:sz w:val="20"/>
              </w:rPr>
              <w:t>)</w:t>
            </w:r>
          </w:p>
        </w:tc>
        <w:tc>
          <w:tcPr>
            <w:tcW w:w="1057" w:type="dxa"/>
          </w:tcPr>
          <w:p w14:paraId="09E00E27" w14:textId="77777777" w:rsidR="002E1D06" w:rsidRPr="00ED28CA" w:rsidRDefault="002E1D06"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False</w:t>
            </w:r>
          </w:p>
        </w:tc>
        <w:tc>
          <w:tcPr>
            <w:tcW w:w="1274" w:type="dxa"/>
          </w:tcPr>
          <w:p w14:paraId="234E464F" w14:textId="128B74A4" w:rsidR="002E1D06" w:rsidRPr="00ED28CA" w:rsidRDefault="002E1D06"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High</w:t>
            </w:r>
          </w:p>
        </w:tc>
      </w:tr>
      <w:tr w:rsidR="00C531FE" w14:paraId="1459E954" w14:textId="77777777" w:rsidTr="00C936BA">
        <w:tc>
          <w:tcPr>
            <w:cnfStyle w:val="001000000000" w:firstRow="0" w:lastRow="0" w:firstColumn="1" w:lastColumn="0" w:oddVBand="0" w:evenVBand="0" w:oddHBand="0" w:evenHBand="0" w:firstRowFirstColumn="0" w:firstRowLastColumn="0" w:lastRowFirstColumn="0" w:lastRowLastColumn="0"/>
            <w:tcW w:w="2857" w:type="dxa"/>
          </w:tcPr>
          <w:p w14:paraId="00C12F3C" w14:textId="77777777" w:rsidR="00C531FE" w:rsidRPr="008D7CBE" w:rsidRDefault="00C531FE" w:rsidP="00EB17FE">
            <w:pPr>
              <w:rPr>
                <w:rFonts w:ascii="Courier" w:hAnsi="Courier" w:cs="Courier New"/>
                <w:sz w:val="20"/>
              </w:rPr>
            </w:pPr>
            <w:r w:rsidRPr="008D7CBE">
              <w:rPr>
                <w:rFonts w:ascii="Courier" w:hAnsi="Courier" w:cs="Courier New"/>
                <w:sz w:val="20"/>
              </w:rPr>
              <w:t>stroboFrameTime</w:t>
            </w:r>
          </w:p>
          <w:p w14:paraId="0E3DC1BA" w14:textId="77777777" w:rsidR="00C531FE" w:rsidRPr="00ED28CA" w:rsidRDefault="00C531FE" w:rsidP="00EB17FE">
            <w:pPr>
              <w:rPr>
                <w:rFonts w:ascii="Courier" w:hAnsi="Courier" w:cs="Courier New"/>
                <w:b w:val="0"/>
                <w:sz w:val="20"/>
              </w:rPr>
            </w:pPr>
          </w:p>
        </w:tc>
        <w:tc>
          <w:tcPr>
            <w:tcW w:w="3828" w:type="dxa"/>
          </w:tcPr>
          <w:p w14:paraId="723DC77F" w14:textId="77777777" w:rsidR="00C531FE" w:rsidRPr="00ED28CA" w:rsidRDefault="00C531FE" w:rsidP="00EB17FE">
            <w:pPr>
              <w:cnfStyle w:val="000000000000" w:firstRow="0" w:lastRow="0" w:firstColumn="0" w:lastColumn="0" w:oddVBand="0" w:evenVBand="0" w:oddHBand="0" w:evenHBand="0" w:firstRowFirstColumn="0" w:firstRowLastColumn="0" w:lastRowFirstColumn="0" w:lastRowLastColumn="0"/>
              <w:rPr>
                <w:sz w:val="20"/>
              </w:rPr>
            </w:pPr>
            <w:r>
              <w:rPr>
                <w:sz w:val="20"/>
              </w:rPr>
              <w:t>Duration of stroboscopic excitation. Should be lower than (or equal to) frame_time. Alternatively, use ‘0’ for no stroboscopic frame-time correction, or ‘-1’ for full-frame stroboscopic duration correction.</w:t>
            </w:r>
          </w:p>
        </w:tc>
        <w:tc>
          <w:tcPr>
            <w:tcW w:w="1057" w:type="dxa"/>
          </w:tcPr>
          <w:p w14:paraId="471B510E" w14:textId="77777777" w:rsidR="00C531FE" w:rsidRPr="00ED28CA" w:rsidRDefault="00C531FE" w:rsidP="00EB17FE">
            <w:pPr>
              <w:cnfStyle w:val="000000000000" w:firstRow="0" w:lastRow="0" w:firstColumn="0" w:lastColumn="0" w:oddVBand="0" w:evenVBand="0" w:oddHBand="0" w:evenHBand="0" w:firstRowFirstColumn="0" w:firstRowLastColumn="0" w:lastRowFirstColumn="0" w:lastRowLastColumn="0"/>
              <w:rPr>
                <w:sz w:val="20"/>
              </w:rPr>
            </w:pPr>
            <w:r>
              <w:rPr>
                <w:sz w:val="20"/>
              </w:rPr>
              <w:t>0</w:t>
            </w:r>
          </w:p>
        </w:tc>
        <w:tc>
          <w:tcPr>
            <w:tcW w:w="1274" w:type="dxa"/>
          </w:tcPr>
          <w:p w14:paraId="7E015655" w14:textId="581EADD7" w:rsidR="00C531FE" w:rsidRPr="00ED28CA" w:rsidRDefault="004C3AA0" w:rsidP="00EB17FE">
            <w:pPr>
              <w:cnfStyle w:val="000000000000" w:firstRow="0" w:lastRow="0" w:firstColumn="0" w:lastColumn="0" w:oddVBand="0" w:evenVBand="0" w:oddHBand="0" w:evenHBand="0" w:firstRowFirstColumn="0" w:firstRowLastColumn="0" w:lastRowFirstColumn="0" w:lastRowLastColumn="0"/>
              <w:rPr>
                <w:sz w:val="20"/>
              </w:rPr>
            </w:pPr>
            <w:r>
              <w:rPr>
                <w:sz w:val="20"/>
              </w:rPr>
              <w:t>High</w:t>
            </w:r>
          </w:p>
        </w:tc>
      </w:tr>
      <w:tr w:rsidR="00ED28CA" w14:paraId="0D2D7056" w14:textId="77777777" w:rsidTr="00C93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tcPr>
          <w:p w14:paraId="3A94EA1B" w14:textId="77777777" w:rsidR="004223C8" w:rsidRPr="00ED28CA" w:rsidRDefault="004223C8" w:rsidP="00E27A6B">
            <w:pPr>
              <w:rPr>
                <w:rFonts w:ascii="Courier" w:hAnsi="Courier" w:cs="Courier New"/>
                <w:b w:val="0"/>
                <w:sz w:val="20"/>
              </w:rPr>
            </w:pPr>
            <w:r w:rsidRPr="00ED28CA">
              <w:rPr>
                <w:rFonts w:ascii="Courier" w:hAnsi="Courier" w:cs="Courier New"/>
                <w:sz w:val="20"/>
              </w:rPr>
              <w:t>startpointBG</w:t>
            </w:r>
          </w:p>
        </w:tc>
        <w:tc>
          <w:tcPr>
            <w:tcW w:w="3828" w:type="dxa"/>
          </w:tcPr>
          <w:p w14:paraId="7DE5F2E2" w14:textId="77777777" w:rsidR="004223C8" w:rsidRPr="00ED28CA" w:rsidRDefault="004223C8"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 xml:space="preserve">The distance (in m) where TARDIS expects only inter-emitter information. This is used </w:t>
            </w:r>
            <w:r w:rsidRPr="00ED28CA">
              <w:rPr>
                <w:sz w:val="20"/>
              </w:rPr>
              <w:lastRenderedPageBreak/>
              <w:t xml:space="preserve">for the first ‘estimation’ step, but in the final fitting, it is allowed to have intra-emitter (i.e. ‘true positive’) jump distance data in this regime. </w:t>
            </w:r>
          </w:p>
        </w:tc>
        <w:tc>
          <w:tcPr>
            <w:tcW w:w="1057" w:type="dxa"/>
          </w:tcPr>
          <w:p w14:paraId="79A3C993" w14:textId="77777777" w:rsidR="004223C8" w:rsidRPr="00ED28CA" w:rsidRDefault="004223C8"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lastRenderedPageBreak/>
              <w:t>1e-6</w:t>
            </w:r>
          </w:p>
        </w:tc>
        <w:tc>
          <w:tcPr>
            <w:tcW w:w="1274" w:type="dxa"/>
          </w:tcPr>
          <w:p w14:paraId="1B7907D0" w14:textId="77777777" w:rsidR="004223C8" w:rsidRPr="00ED28CA" w:rsidRDefault="004223C8"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Medium</w:t>
            </w:r>
          </w:p>
        </w:tc>
      </w:tr>
      <w:tr w:rsidR="00ED28CA" w14:paraId="6F2B92F8" w14:textId="77777777" w:rsidTr="00C936BA">
        <w:tc>
          <w:tcPr>
            <w:cnfStyle w:val="001000000000" w:firstRow="0" w:lastRow="0" w:firstColumn="1" w:lastColumn="0" w:oddVBand="0" w:evenVBand="0" w:oddHBand="0" w:evenHBand="0" w:firstRowFirstColumn="0" w:firstRowLastColumn="0" w:lastRowFirstColumn="0" w:lastRowLastColumn="0"/>
            <w:tcW w:w="2857" w:type="dxa"/>
          </w:tcPr>
          <w:p w14:paraId="2C37BCF9" w14:textId="77777777" w:rsidR="004223C8" w:rsidRPr="00ED28CA" w:rsidRDefault="004223C8" w:rsidP="00E27A6B">
            <w:pPr>
              <w:rPr>
                <w:rFonts w:ascii="Courier" w:hAnsi="Courier" w:cs="Courier New"/>
                <w:b w:val="0"/>
                <w:sz w:val="20"/>
              </w:rPr>
            </w:pPr>
            <w:r w:rsidRPr="00ED28CA">
              <w:rPr>
                <w:rFonts w:ascii="Courier" w:hAnsi="Courier" w:cs="Courier New"/>
                <w:sz w:val="20"/>
              </w:rPr>
              <w:t>start_1pop</w:t>
            </w:r>
          </w:p>
        </w:tc>
        <w:tc>
          <w:tcPr>
            <w:tcW w:w="3828" w:type="dxa"/>
          </w:tcPr>
          <w:p w14:paraId="71595BB2" w14:textId="77777777" w:rsidR="004223C8" w:rsidRPr="00ED28CA" w:rsidRDefault="004223C8" w:rsidP="00E27A6B">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 xml:space="preserve">Starting positions of fitting a 1-population fit. Array containing [Diffusion coefficient in um2/s]. Alternatively, random start position(s) between two extremes can be indicated by [X-Y], indicating that a random start position between values X and Y is chosen. This value should be a </w:t>
            </w:r>
            <w:r w:rsidRPr="00ED28CA">
              <w:rPr>
                <w:sz w:val="20"/>
                <w:u w:val="single"/>
              </w:rPr>
              <w:t>string</w:t>
            </w:r>
            <w:r w:rsidRPr="00ED28CA">
              <w:rPr>
                <w:sz w:val="20"/>
              </w:rPr>
              <w:t>.</w:t>
            </w:r>
          </w:p>
        </w:tc>
        <w:tc>
          <w:tcPr>
            <w:tcW w:w="1057" w:type="dxa"/>
          </w:tcPr>
          <w:p w14:paraId="0C1FA132" w14:textId="77777777" w:rsidR="004223C8" w:rsidRPr="00ED28CA" w:rsidRDefault="004223C8" w:rsidP="00E27A6B">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‘[0.1-20]’</w:t>
            </w:r>
          </w:p>
        </w:tc>
        <w:tc>
          <w:tcPr>
            <w:tcW w:w="1274" w:type="dxa"/>
          </w:tcPr>
          <w:p w14:paraId="3477B370" w14:textId="77777777" w:rsidR="004223C8" w:rsidRPr="00ED28CA" w:rsidRDefault="004223C8" w:rsidP="00E27A6B">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Medium</w:t>
            </w:r>
          </w:p>
        </w:tc>
      </w:tr>
      <w:tr w:rsidR="00ED28CA" w14:paraId="2B5F1A3E" w14:textId="77777777" w:rsidTr="00C93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tcPr>
          <w:p w14:paraId="75B238A4" w14:textId="77777777" w:rsidR="004223C8" w:rsidRPr="00ED28CA" w:rsidRDefault="004223C8" w:rsidP="00E27A6B">
            <w:pPr>
              <w:rPr>
                <w:rFonts w:ascii="Courier" w:hAnsi="Courier" w:cs="Courier New"/>
                <w:b w:val="0"/>
                <w:sz w:val="20"/>
              </w:rPr>
            </w:pPr>
            <w:r w:rsidRPr="00ED28CA">
              <w:rPr>
                <w:rFonts w:ascii="Courier" w:hAnsi="Courier" w:cs="Courier New"/>
                <w:sz w:val="20"/>
              </w:rPr>
              <w:t>lb_1pop</w:t>
            </w:r>
          </w:p>
        </w:tc>
        <w:tc>
          <w:tcPr>
            <w:tcW w:w="3828" w:type="dxa"/>
          </w:tcPr>
          <w:p w14:paraId="5133D1DB" w14:textId="77777777" w:rsidR="004223C8" w:rsidRPr="00ED28CA" w:rsidRDefault="004223C8"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 xml:space="preserve">Lower bound of all values specified in start_1pop. This value should be a </w:t>
            </w:r>
            <w:r w:rsidRPr="00ED28CA">
              <w:rPr>
                <w:sz w:val="20"/>
                <w:u w:val="single"/>
              </w:rPr>
              <w:t>string</w:t>
            </w:r>
            <w:r w:rsidRPr="00ED28CA">
              <w:rPr>
                <w:sz w:val="20"/>
              </w:rPr>
              <w:t>.</w:t>
            </w:r>
          </w:p>
        </w:tc>
        <w:tc>
          <w:tcPr>
            <w:tcW w:w="1057" w:type="dxa"/>
          </w:tcPr>
          <w:p w14:paraId="4C069626" w14:textId="378B94AE" w:rsidR="004223C8" w:rsidRPr="00ED28CA" w:rsidRDefault="00ED28CA" w:rsidP="00E27A6B">
            <w:pPr>
              <w:cnfStyle w:val="000000100000" w:firstRow="0" w:lastRow="0" w:firstColumn="0" w:lastColumn="0" w:oddVBand="0" w:evenVBand="0" w:oddHBand="1" w:evenHBand="0" w:firstRowFirstColumn="0" w:firstRowLastColumn="0" w:lastRowFirstColumn="0" w:lastRowLastColumn="0"/>
              <w:rPr>
                <w:sz w:val="20"/>
              </w:rPr>
            </w:pPr>
            <w:r>
              <w:rPr>
                <w:sz w:val="20"/>
              </w:rPr>
              <w:t>‘</w:t>
            </w:r>
            <w:r w:rsidR="004223C8" w:rsidRPr="00ED28CA">
              <w:rPr>
                <w:sz w:val="20"/>
              </w:rPr>
              <w:t>[1e-5]</w:t>
            </w:r>
            <w:r>
              <w:rPr>
                <w:sz w:val="20"/>
              </w:rPr>
              <w:t>’</w:t>
            </w:r>
          </w:p>
        </w:tc>
        <w:tc>
          <w:tcPr>
            <w:tcW w:w="1274" w:type="dxa"/>
          </w:tcPr>
          <w:p w14:paraId="33BB169B" w14:textId="77777777" w:rsidR="004223C8" w:rsidRPr="00ED28CA" w:rsidRDefault="004223C8"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Medium</w:t>
            </w:r>
          </w:p>
        </w:tc>
      </w:tr>
      <w:tr w:rsidR="00ED28CA" w14:paraId="4AF24DF8" w14:textId="77777777" w:rsidTr="00C936BA">
        <w:tc>
          <w:tcPr>
            <w:cnfStyle w:val="001000000000" w:firstRow="0" w:lastRow="0" w:firstColumn="1" w:lastColumn="0" w:oddVBand="0" w:evenVBand="0" w:oddHBand="0" w:evenHBand="0" w:firstRowFirstColumn="0" w:firstRowLastColumn="0" w:lastRowFirstColumn="0" w:lastRowLastColumn="0"/>
            <w:tcW w:w="2857" w:type="dxa"/>
          </w:tcPr>
          <w:p w14:paraId="7A7E7F82" w14:textId="77777777" w:rsidR="004223C8" w:rsidRPr="00ED28CA" w:rsidRDefault="004223C8" w:rsidP="00E27A6B">
            <w:pPr>
              <w:rPr>
                <w:rFonts w:ascii="Courier" w:hAnsi="Courier" w:cs="Courier New"/>
                <w:b w:val="0"/>
                <w:sz w:val="20"/>
              </w:rPr>
            </w:pPr>
            <w:r w:rsidRPr="00ED28CA">
              <w:rPr>
                <w:rFonts w:ascii="Courier" w:hAnsi="Courier" w:cs="Courier New"/>
                <w:sz w:val="20"/>
              </w:rPr>
              <w:t>ub</w:t>
            </w:r>
            <w:r w:rsidRPr="00ED28CA">
              <w:rPr>
                <w:rFonts w:ascii="Courier" w:hAnsi="Courier" w:cs="Courier New"/>
                <w:sz w:val="20"/>
              </w:rPr>
              <w:softHyphen/>
              <w:t>_1pop</w:t>
            </w:r>
          </w:p>
        </w:tc>
        <w:tc>
          <w:tcPr>
            <w:tcW w:w="3828" w:type="dxa"/>
          </w:tcPr>
          <w:p w14:paraId="61EE86E6" w14:textId="77777777" w:rsidR="004223C8" w:rsidRPr="00ED28CA" w:rsidRDefault="004223C8" w:rsidP="00E27A6B">
            <w:pPr>
              <w:cnfStyle w:val="000000000000" w:firstRow="0" w:lastRow="0" w:firstColumn="0" w:lastColumn="0" w:oddVBand="0" w:evenVBand="0" w:oddHBand="0" w:evenHBand="0" w:firstRowFirstColumn="0" w:firstRowLastColumn="0" w:lastRowFirstColumn="0" w:lastRowLastColumn="0"/>
              <w:rPr>
                <w:b/>
                <w:sz w:val="20"/>
              </w:rPr>
            </w:pPr>
            <w:r w:rsidRPr="00ED28CA">
              <w:rPr>
                <w:sz w:val="20"/>
              </w:rPr>
              <w:t xml:space="preserve">Upper bound of all values specified in start_1pop. This value should be a </w:t>
            </w:r>
            <w:r w:rsidRPr="00ED28CA">
              <w:rPr>
                <w:sz w:val="20"/>
                <w:u w:val="single"/>
              </w:rPr>
              <w:t>string</w:t>
            </w:r>
            <w:r w:rsidRPr="00ED28CA">
              <w:rPr>
                <w:sz w:val="20"/>
              </w:rPr>
              <w:t>.</w:t>
            </w:r>
          </w:p>
        </w:tc>
        <w:tc>
          <w:tcPr>
            <w:tcW w:w="1057" w:type="dxa"/>
          </w:tcPr>
          <w:p w14:paraId="16BA1C52" w14:textId="3503F4B2" w:rsidR="004223C8" w:rsidRPr="00ED28CA" w:rsidRDefault="00ED28CA" w:rsidP="00E27A6B">
            <w:pPr>
              <w:cnfStyle w:val="000000000000" w:firstRow="0" w:lastRow="0" w:firstColumn="0" w:lastColumn="0" w:oddVBand="0" w:evenVBand="0" w:oddHBand="0" w:evenHBand="0" w:firstRowFirstColumn="0" w:firstRowLastColumn="0" w:lastRowFirstColumn="0" w:lastRowLastColumn="0"/>
              <w:rPr>
                <w:sz w:val="20"/>
              </w:rPr>
            </w:pPr>
            <w:r>
              <w:rPr>
                <w:sz w:val="20"/>
              </w:rPr>
              <w:t>‘</w:t>
            </w:r>
            <w:r w:rsidR="004223C8" w:rsidRPr="00ED28CA">
              <w:rPr>
                <w:sz w:val="20"/>
              </w:rPr>
              <w:t>[50]</w:t>
            </w:r>
            <w:r>
              <w:rPr>
                <w:sz w:val="20"/>
              </w:rPr>
              <w:t>’</w:t>
            </w:r>
          </w:p>
        </w:tc>
        <w:tc>
          <w:tcPr>
            <w:tcW w:w="1274" w:type="dxa"/>
          </w:tcPr>
          <w:p w14:paraId="7CDD2571" w14:textId="77777777" w:rsidR="004223C8" w:rsidRPr="00ED28CA" w:rsidRDefault="004223C8" w:rsidP="00E27A6B">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Medium</w:t>
            </w:r>
          </w:p>
        </w:tc>
      </w:tr>
      <w:tr w:rsidR="00ED28CA" w14:paraId="30C5DF61" w14:textId="77777777" w:rsidTr="00C93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tcPr>
          <w:p w14:paraId="4CA60EEA" w14:textId="77777777" w:rsidR="004223C8" w:rsidRPr="00ED28CA" w:rsidRDefault="004223C8" w:rsidP="00E27A6B">
            <w:pPr>
              <w:rPr>
                <w:rFonts w:ascii="Courier" w:hAnsi="Courier" w:cs="Courier New"/>
                <w:b w:val="0"/>
                <w:sz w:val="20"/>
              </w:rPr>
            </w:pPr>
            <w:r w:rsidRPr="00ED28CA">
              <w:rPr>
                <w:rFonts w:ascii="Courier" w:hAnsi="Courier" w:cs="Courier New"/>
                <w:sz w:val="20"/>
              </w:rPr>
              <w:t>start_2pop</w:t>
            </w:r>
          </w:p>
        </w:tc>
        <w:tc>
          <w:tcPr>
            <w:tcW w:w="3828" w:type="dxa"/>
          </w:tcPr>
          <w:p w14:paraId="19970F76" w14:textId="77777777" w:rsidR="004223C8" w:rsidRPr="00ED28CA" w:rsidRDefault="004223C8"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 xml:space="preserve">Starting positions of fitting a 2-population fit. Array containing [Diffusion coefficient in um2/s – Diffusion coefficient in um2/s – Ratio between the populations]. For the ratio, a value of 1 would mean 1:1 ratio between the populations, a value of 0.1 would mean a 1:10 ratio, etc. Alternatively, random start position(s) between two extremes can be indicated by [X-Y], indicating that a random start position between values X and Y is chosen. This value should be a </w:t>
            </w:r>
            <w:r w:rsidRPr="00ED28CA">
              <w:rPr>
                <w:sz w:val="20"/>
                <w:u w:val="single"/>
              </w:rPr>
              <w:t>string</w:t>
            </w:r>
            <w:r w:rsidRPr="00ED28CA">
              <w:rPr>
                <w:sz w:val="20"/>
              </w:rPr>
              <w:t>.</w:t>
            </w:r>
          </w:p>
        </w:tc>
        <w:tc>
          <w:tcPr>
            <w:tcW w:w="1057" w:type="dxa"/>
          </w:tcPr>
          <w:p w14:paraId="5338DD49" w14:textId="77777777" w:rsidR="004223C8" w:rsidRPr="00ED28CA" w:rsidRDefault="004223C8"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'[0.1-20 0.1-20 0.1-10]'</w:t>
            </w:r>
          </w:p>
        </w:tc>
        <w:tc>
          <w:tcPr>
            <w:tcW w:w="1274" w:type="dxa"/>
          </w:tcPr>
          <w:p w14:paraId="478E14EF" w14:textId="77777777" w:rsidR="004223C8" w:rsidRPr="00ED28CA" w:rsidRDefault="004223C8"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Medium</w:t>
            </w:r>
          </w:p>
        </w:tc>
      </w:tr>
      <w:tr w:rsidR="00ED28CA" w14:paraId="0FED6F8D" w14:textId="77777777" w:rsidTr="00C936BA">
        <w:tc>
          <w:tcPr>
            <w:cnfStyle w:val="001000000000" w:firstRow="0" w:lastRow="0" w:firstColumn="1" w:lastColumn="0" w:oddVBand="0" w:evenVBand="0" w:oddHBand="0" w:evenHBand="0" w:firstRowFirstColumn="0" w:firstRowLastColumn="0" w:lastRowFirstColumn="0" w:lastRowLastColumn="0"/>
            <w:tcW w:w="2857" w:type="dxa"/>
          </w:tcPr>
          <w:p w14:paraId="32175BD0" w14:textId="77777777" w:rsidR="004223C8" w:rsidRPr="00ED28CA" w:rsidRDefault="004223C8" w:rsidP="00E27A6B">
            <w:pPr>
              <w:rPr>
                <w:rFonts w:ascii="Courier" w:hAnsi="Courier" w:cs="Courier New"/>
                <w:b w:val="0"/>
                <w:sz w:val="20"/>
              </w:rPr>
            </w:pPr>
            <w:r w:rsidRPr="00ED28CA">
              <w:rPr>
                <w:rFonts w:ascii="Courier" w:hAnsi="Courier" w:cs="Courier New"/>
                <w:sz w:val="20"/>
              </w:rPr>
              <w:t>lb_2pop</w:t>
            </w:r>
          </w:p>
        </w:tc>
        <w:tc>
          <w:tcPr>
            <w:tcW w:w="3828" w:type="dxa"/>
          </w:tcPr>
          <w:p w14:paraId="452A10A8" w14:textId="77777777" w:rsidR="004223C8" w:rsidRPr="00ED28CA" w:rsidRDefault="004223C8" w:rsidP="00E27A6B">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 xml:space="preserve">Lower bound of all values specified in start_2pop. This value should be a </w:t>
            </w:r>
            <w:r w:rsidRPr="00ED28CA">
              <w:rPr>
                <w:sz w:val="20"/>
                <w:u w:val="single"/>
              </w:rPr>
              <w:t>string</w:t>
            </w:r>
            <w:r w:rsidRPr="00ED28CA">
              <w:rPr>
                <w:sz w:val="20"/>
              </w:rPr>
              <w:t>.</w:t>
            </w:r>
          </w:p>
        </w:tc>
        <w:tc>
          <w:tcPr>
            <w:tcW w:w="1057" w:type="dxa"/>
          </w:tcPr>
          <w:p w14:paraId="79CDCB8E" w14:textId="77777777" w:rsidR="004223C8" w:rsidRPr="00ED28CA" w:rsidRDefault="004223C8" w:rsidP="00E27A6B">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'[1e-5 1e-5 1e-5]'</w:t>
            </w:r>
          </w:p>
        </w:tc>
        <w:tc>
          <w:tcPr>
            <w:tcW w:w="1274" w:type="dxa"/>
          </w:tcPr>
          <w:p w14:paraId="6706EE36" w14:textId="77777777" w:rsidR="004223C8" w:rsidRPr="00ED28CA" w:rsidRDefault="004223C8" w:rsidP="00E27A6B">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Medium</w:t>
            </w:r>
          </w:p>
        </w:tc>
      </w:tr>
      <w:tr w:rsidR="00ED28CA" w14:paraId="05C8E238" w14:textId="77777777" w:rsidTr="00C93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tcPr>
          <w:p w14:paraId="22DD3736" w14:textId="77777777" w:rsidR="004223C8" w:rsidRPr="00ED28CA" w:rsidRDefault="004223C8" w:rsidP="00E27A6B">
            <w:pPr>
              <w:rPr>
                <w:rFonts w:ascii="Courier" w:hAnsi="Courier" w:cs="Courier New"/>
                <w:b w:val="0"/>
                <w:sz w:val="20"/>
              </w:rPr>
            </w:pPr>
            <w:r w:rsidRPr="00ED28CA">
              <w:rPr>
                <w:rFonts w:ascii="Courier" w:hAnsi="Courier" w:cs="Courier New"/>
                <w:sz w:val="20"/>
              </w:rPr>
              <w:t>ub</w:t>
            </w:r>
            <w:r w:rsidRPr="00ED28CA">
              <w:rPr>
                <w:rFonts w:ascii="Courier" w:hAnsi="Courier" w:cs="Courier New"/>
                <w:sz w:val="20"/>
              </w:rPr>
              <w:softHyphen/>
              <w:t>_2pop</w:t>
            </w:r>
          </w:p>
        </w:tc>
        <w:tc>
          <w:tcPr>
            <w:tcW w:w="3828" w:type="dxa"/>
          </w:tcPr>
          <w:p w14:paraId="1B9BD4EE" w14:textId="77777777" w:rsidR="004223C8" w:rsidRPr="00ED28CA" w:rsidRDefault="004223C8"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 xml:space="preserve">Upper bound of all values specified in start_2pop. This value should be a </w:t>
            </w:r>
            <w:r w:rsidRPr="00ED28CA">
              <w:rPr>
                <w:sz w:val="20"/>
                <w:u w:val="single"/>
              </w:rPr>
              <w:t>string</w:t>
            </w:r>
            <w:r w:rsidRPr="00ED28CA">
              <w:rPr>
                <w:sz w:val="20"/>
              </w:rPr>
              <w:t>.</w:t>
            </w:r>
          </w:p>
        </w:tc>
        <w:tc>
          <w:tcPr>
            <w:tcW w:w="1057" w:type="dxa"/>
          </w:tcPr>
          <w:p w14:paraId="44447EC9" w14:textId="77777777" w:rsidR="004223C8" w:rsidRPr="00ED28CA" w:rsidRDefault="004223C8"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'[50 50 100]'</w:t>
            </w:r>
          </w:p>
        </w:tc>
        <w:tc>
          <w:tcPr>
            <w:tcW w:w="1274" w:type="dxa"/>
          </w:tcPr>
          <w:p w14:paraId="12C0B412" w14:textId="77777777" w:rsidR="004223C8" w:rsidRPr="00ED28CA" w:rsidRDefault="004223C8"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Medium</w:t>
            </w:r>
          </w:p>
        </w:tc>
      </w:tr>
      <w:tr w:rsidR="00ED28CA" w14:paraId="5858557D" w14:textId="77777777" w:rsidTr="00C936BA">
        <w:tc>
          <w:tcPr>
            <w:cnfStyle w:val="001000000000" w:firstRow="0" w:lastRow="0" w:firstColumn="1" w:lastColumn="0" w:oddVBand="0" w:evenVBand="0" w:oddHBand="0" w:evenHBand="0" w:firstRowFirstColumn="0" w:firstRowLastColumn="0" w:lastRowFirstColumn="0" w:lastRowLastColumn="0"/>
            <w:tcW w:w="2857" w:type="dxa"/>
          </w:tcPr>
          <w:p w14:paraId="069B435B" w14:textId="77777777" w:rsidR="004223C8" w:rsidRPr="00ED28CA" w:rsidRDefault="004223C8" w:rsidP="00E27A6B">
            <w:pPr>
              <w:rPr>
                <w:rFonts w:ascii="Courier" w:hAnsi="Courier" w:cs="Courier New"/>
                <w:b w:val="0"/>
                <w:sz w:val="20"/>
              </w:rPr>
            </w:pPr>
            <w:r w:rsidRPr="00ED28CA">
              <w:rPr>
                <w:rFonts w:ascii="Courier" w:hAnsi="Courier" w:cs="Courier New"/>
                <w:sz w:val="20"/>
              </w:rPr>
              <w:t>start_3pop</w:t>
            </w:r>
          </w:p>
        </w:tc>
        <w:tc>
          <w:tcPr>
            <w:tcW w:w="3828" w:type="dxa"/>
          </w:tcPr>
          <w:p w14:paraId="0D73B8B4" w14:textId="77777777" w:rsidR="004223C8" w:rsidRPr="00ED28CA" w:rsidRDefault="004223C8" w:rsidP="00E27A6B">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Not (yet) implemented</w:t>
            </w:r>
          </w:p>
        </w:tc>
        <w:tc>
          <w:tcPr>
            <w:tcW w:w="1057" w:type="dxa"/>
          </w:tcPr>
          <w:p w14:paraId="2B817F2C" w14:textId="77777777" w:rsidR="004223C8" w:rsidRPr="00ED28CA" w:rsidRDefault="004223C8" w:rsidP="00E27A6B">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w:t>
            </w:r>
          </w:p>
        </w:tc>
        <w:tc>
          <w:tcPr>
            <w:tcW w:w="1274" w:type="dxa"/>
          </w:tcPr>
          <w:p w14:paraId="21F89427" w14:textId="77777777" w:rsidR="004223C8" w:rsidRPr="00ED28CA" w:rsidRDefault="004223C8" w:rsidP="00E27A6B">
            <w:pPr>
              <w:cnfStyle w:val="000000000000" w:firstRow="0" w:lastRow="0" w:firstColumn="0" w:lastColumn="0" w:oddVBand="0" w:evenVBand="0" w:oddHBand="0" w:evenHBand="0" w:firstRowFirstColumn="0" w:firstRowLastColumn="0" w:lastRowFirstColumn="0" w:lastRowLastColumn="0"/>
              <w:rPr>
                <w:sz w:val="20"/>
              </w:rPr>
            </w:pPr>
          </w:p>
        </w:tc>
      </w:tr>
      <w:tr w:rsidR="00ED28CA" w14:paraId="17E93F8A" w14:textId="77777777" w:rsidTr="00C93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tcPr>
          <w:p w14:paraId="4FD47486" w14:textId="77777777" w:rsidR="004223C8" w:rsidRPr="00ED28CA" w:rsidRDefault="004223C8" w:rsidP="00E27A6B">
            <w:pPr>
              <w:rPr>
                <w:rFonts w:ascii="Courier" w:hAnsi="Courier" w:cs="Courier New"/>
                <w:b w:val="0"/>
                <w:sz w:val="20"/>
              </w:rPr>
            </w:pPr>
            <w:r w:rsidRPr="00ED28CA">
              <w:rPr>
                <w:rFonts w:ascii="Courier" w:hAnsi="Courier" w:cs="Courier New"/>
                <w:sz w:val="20"/>
              </w:rPr>
              <w:t>lb_3pop</w:t>
            </w:r>
          </w:p>
        </w:tc>
        <w:tc>
          <w:tcPr>
            <w:tcW w:w="3828" w:type="dxa"/>
          </w:tcPr>
          <w:p w14:paraId="248729E6" w14:textId="77777777" w:rsidR="004223C8" w:rsidRPr="00ED28CA" w:rsidRDefault="004223C8"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Not (yet) implemented</w:t>
            </w:r>
          </w:p>
        </w:tc>
        <w:tc>
          <w:tcPr>
            <w:tcW w:w="1057" w:type="dxa"/>
          </w:tcPr>
          <w:p w14:paraId="705F21A3" w14:textId="77777777" w:rsidR="004223C8" w:rsidRPr="00ED28CA" w:rsidRDefault="004223C8"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w:t>
            </w:r>
          </w:p>
        </w:tc>
        <w:tc>
          <w:tcPr>
            <w:tcW w:w="1274" w:type="dxa"/>
          </w:tcPr>
          <w:p w14:paraId="0C9A5631" w14:textId="77777777" w:rsidR="004223C8" w:rsidRPr="00ED28CA" w:rsidRDefault="004223C8" w:rsidP="00E27A6B">
            <w:pPr>
              <w:cnfStyle w:val="000000100000" w:firstRow="0" w:lastRow="0" w:firstColumn="0" w:lastColumn="0" w:oddVBand="0" w:evenVBand="0" w:oddHBand="1" w:evenHBand="0" w:firstRowFirstColumn="0" w:firstRowLastColumn="0" w:lastRowFirstColumn="0" w:lastRowLastColumn="0"/>
              <w:rPr>
                <w:sz w:val="20"/>
              </w:rPr>
            </w:pPr>
          </w:p>
        </w:tc>
      </w:tr>
      <w:tr w:rsidR="00ED28CA" w14:paraId="6378F5E5" w14:textId="77777777" w:rsidTr="00C936BA">
        <w:tc>
          <w:tcPr>
            <w:cnfStyle w:val="001000000000" w:firstRow="0" w:lastRow="0" w:firstColumn="1" w:lastColumn="0" w:oddVBand="0" w:evenVBand="0" w:oddHBand="0" w:evenHBand="0" w:firstRowFirstColumn="0" w:firstRowLastColumn="0" w:lastRowFirstColumn="0" w:lastRowLastColumn="0"/>
            <w:tcW w:w="2857" w:type="dxa"/>
          </w:tcPr>
          <w:p w14:paraId="6A374B46" w14:textId="77777777" w:rsidR="004223C8" w:rsidRPr="00ED28CA" w:rsidRDefault="004223C8" w:rsidP="00E27A6B">
            <w:pPr>
              <w:rPr>
                <w:rFonts w:ascii="Courier" w:hAnsi="Courier" w:cs="Courier New"/>
                <w:b w:val="0"/>
                <w:sz w:val="20"/>
              </w:rPr>
            </w:pPr>
            <w:r w:rsidRPr="00ED28CA">
              <w:rPr>
                <w:rFonts w:ascii="Courier" w:hAnsi="Courier" w:cs="Courier New"/>
                <w:sz w:val="20"/>
              </w:rPr>
              <w:t>ub</w:t>
            </w:r>
            <w:r w:rsidRPr="00ED28CA">
              <w:rPr>
                <w:rFonts w:ascii="Courier" w:hAnsi="Courier" w:cs="Courier New"/>
                <w:sz w:val="20"/>
              </w:rPr>
              <w:softHyphen/>
              <w:t>_3pop</w:t>
            </w:r>
          </w:p>
        </w:tc>
        <w:tc>
          <w:tcPr>
            <w:tcW w:w="3828" w:type="dxa"/>
          </w:tcPr>
          <w:p w14:paraId="664FBAD5" w14:textId="77777777" w:rsidR="004223C8" w:rsidRPr="00ED28CA" w:rsidRDefault="004223C8" w:rsidP="00E27A6B">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Not (yet) implemented</w:t>
            </w:r>
          </w:p>
        </w:tc>
        <w:tc>
          <w:tcPr>
            <w:tcW w:w="1057" w:type="dxa"/>
          </w:tcPr>
          <w:p w14:paraId="1BBF67A1" w14:textId="77777777" w:rsidR="004223C8" w:rsidRPr="00ED28CA" w:rsidRDefault="004223C8" w:rsidP="00E27A6B">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w:t>
            </w:r>
          </w:p>
        </w:tc>
        <w:tc>
          <w:tcPr>
            <w:tcW w:w="1274" w:type="dxa"/>
          </w:tcPr>
          <w:p w14:paraId="18F754B2" w14:textId="77777777" w:rsidR="004223C8" w:rsidRPr="00ED28CA" w:rsidRDefault="004223C8" w:rsidP="00E27A6B">
            <w:pPr>
              <w:cnfStyle w:val="000000000000" w:firstRow="0" w:lastRow="0" w:firstColumn="0" w:lastColumn="0" w:oddVBand="0" w:evenVBand="0" w:oddHBand="0" w:evenHBand="0" w:firstRowFirstColumn="0" w:firstRowLastColumn="0" w:lastRowFirstColumn="0" w:lastRowLastColumn="0"/>
              <w:rPr>
                <w:sz w:val="20"/>
              </w:rPr>
            </w:pPr>
          </w:p>
        </w:tc>
      </w:tr>
      <w:tr w:rsidR="00ED28CA" w14:paraId="76F58B28" w14:textId="77777777" w:rsidTr="00C93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tcPr>
          <w:p w14:paraId="327E4C1A" w14:textId="77777777" w:rsidR="004223C8" w:rsidRPr="00ED28CA" w:rsidRDefault="004223C8" w:rsidP="00E27A6B">
            <w:pPr>
              <w:rPr>
                <w:rFonts w:ascii="Courier" w:hAnsi="Courier" w:cs="Courier New"/>
                <w:b w:val="0"/>
                <w:sz w:val="20"/>
              </w:rPr>
            </w:pPr>
            <w:r w:rsidRPr="00ED28CA">
              <w:rPr>
                <w:rFonts w:ascii="Courier" w:hAnsi="Courier" w:cs="Courier New"/>
                <w:sz w:val="20"/>
              </w:rPr>
              <w:t>start_aDDA</w:t>
            </w:r>
          </w:p>
        </w:tc>
        <w:tc>
          <w:tcPr>
            <w:tcW w:w="3828" w:type="dxa"/>
          </w:tcPr>
          <w:p w14:paraId="323A493A" w14:textId="11142CE1" w:rsidR="004223C8" w:rsidRPr="00ED28CA" w:rsidRDefault="004223C8"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Start positions of an analytical Diffusion Distribution Analysis (aDDA) fit. Array containing [</w:t>
            </w:r>
            <w:proofErr w:type="spellStart"/>
            <w:r w:rsidRPr="00ED28CA">
              <w:rPr>
                <w:sz w:val="20"/>
              </w:rPr>
              <w:t>k</w:t>
            </w:r>
            <w:r w:rsidRPr="00ED28CA">
              <w:rPr>
                <w:sz w:val="20"/>
                <w:vertAlign w:val="subscript"/>
              </w:rPr>
              <w:t>on</w:t>
            </w:r>
            <w:proofErr w:type="spellEnd"/>
            <w:r w:rsidRPr="00ED28CA">
              <w:rPr>
                <w:sz w:val="20"/>
              </w:rPr>
              <w:t xml:space="preserve"> - </w:t>
            </w:r>
            <w:proofErr w:type="spellStart"/>
            <w:r w:rsidRPr="00ED28CA">
              <w:rPr>
                <w:sz w:val="20"/>
              </w:rPr>
              <w:t>k</w:t>
            </w:r>
            <w:r w:rsidRPr="00ED28CA">
              <w:rPr>
                <w:sz w:val="20"/>
                <w:vertAlign w:val="subscript"/>
              </w:rPr>
              <w:t>off</w:t>
            </w:r>
            <w:proofErr w:type="spellEnd"/>
            <w:r w:rsidRPr="00ED28CA">
              <w:rPr>
                <w:sz w:val="20"/>
              </w:rPr>
              <w:t xml:space="preserve"> - </w:t>
            </w:r>
            <w:proofErr w:type="spellStart"/>
            <w:r w:rsidRPr="00ED28CA">
              <w:rPr>
                <w:sz w:val="20"/>
              </w:rPr>
              <w:t>D</w:t>
            </w:r>
            <w:r w:rsidRPr="00ED28CA">
              <w:rPr>
                <w:sz w:val="20"/>
                <w:vertAlign w:val="subscript"/>
              </w:rPr>
              <w:t>free</w:t>
            </w:r>
            <w:proofErr w:type="spellEnd"/>
            <w:r w:rsidRPr="00ED28CA">
              <w:rPr>
                <w:sz w:val="20"/>
              </w:rPr>
              <w:t xml:space="preserve"> (in </w:t>
            </w:r>
            <w:r w:rsidR="00A615CA">
              <w:rPr>
                <w:rFonts w:cstheme="minorHAnsi"/>
                <w:sz w:val="20"/>
              </w:rPr>
              <w:t>µ</w:t>
            </w:r>
            <w:r w:rsidRPr="00ED28CA">
              <w:rPr>
                <w:sz w:val="20"/>
              </w:rPr>
              <w:t>m</w:t>
            </w:r>
            <w:r w:rsidRPr="00A615CA">
              <w:rPr>
                <w:sz w:val="20"/>
                <w:vertAlign w:val="superscript"/>
              </w:rPr>
              <w:t>2</w:t>
            </w:r>
            <w:r w:rsidRPr="00ED28CA">
              <w:rPr>
                <w:sz w:val="20"/>
              </w:rPr>
              <w:t xml:space="preserve">/s)]. Alternatively, random start position(s) between two extremes can be indicated by [X-Y], indicating that a random start position between values X and Y is chosen. This value should be a </w:t>
            </w:r>
            <w:r w:rsidRPr="00ED28CA">
              <w:rPr>
                <w:sz w:val="20"/>
                <w:u w:val="single"/>
              </w:rPr>
              <w:t>string</w:t>
            </w:r>
            <w:r w:rsidRPr="00ED28CA">
              <w:rPr>
                <w:sz w:val="20"/>
              </w:rPr>
              <w:t>.</w:t>
            </w:r>
          </w:p>
        </w:tc>
        <w:tc>
          <w:tcPr>
            <w:tcW w:w="1057" w:type="dxa"/>
          </w:tcPr>
          <w:p w14:paraId="0118105D" w14:textId="77777777" w:rsidR="004223C8" w:rsidRPr="00ED28CA" w:rsidRDefault="004223C8"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'[10-80 10-80 0.1-10]'</w:t>
            </w:r>
          </w:p>
        </w:tc>
        <w:tc>
          <w:tcPr>
            <w:tcW w:w="1274" w:type="dxa"/>
          </w:tcPr>
          <w:p w14:paraId="13386E8B" w14:textId="77777777" w:rsidR="004223C8" w:rsidRPr="00ED28CA" w:rsidRDefault="004223C8"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Medium</w:t>
            </w:r>
          </w:p>
        </w:tc>
      </w:tr>
      <w:tr w:rsidR="00ED28CA" w14:paraId="20C7BB4D" w14:textId="77777777" w:rsidTr="00C936BA">
        <w:tc>
          <w:tcPr>
            <w:cnfStyle w:val="001000000000" w:firstRow="0" w:lastRow="0" w:firstColumn="1" w:lastColumn="0" w:oddVBand="0" w:evenVBand="0" w:oddHBand="0" w:evenHBand="0" w:firstRowFirstColumn="0" w:firstRowLastColumn="0" w:lastRowFirstColumn="0" w:lastRowLastColumn="0"/>
            <w:tcW w:w="2857" w:type="dxa"/>
          </w:tcPr>
          <w:p w14:paraId="44E87FDE" w14:textId="77777777" w:rsidR="004223C8" w:rsidRPr="00ED28CA" w:rsidRDefault="004223C8" w:rsidP="00E27A6B">
            <w:pPr>
              <w:rPr>
                <w:rFonts w:ascii="Courier" w:hAnsi="Courier" w:cs="Courier New"/>
                <w:b w:val="0"/>
                <w:sz w:val="20"/>
              </w:rPr>
            </w:pPr>
            <w:r w:rsidRPr="00ED28CA">
              <w:rPr>
                <w:rFonts w:ascii="Courier" w:hAnsi="Courier" w:cs="Courier New"/>
                <w:sz w:val="20"/>
              </w:rPr>
              <w:t>lb_aDDA</w:t>
            </w:r>
          </w:p>
        </w:tc>
        <w:tc>
          <w:tcPr>
            <w:tcW w:w="3828" w:type="dxa"/>
          </w:tcPr>
          <w:p w14:paraId="267E5353" w14:textId="77777777" w:rsidR="004223C8" w:rsidRPr="00ED28CA" w:rsidRDefault="004223C8" w:rsidP="00E27A6B">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 xml:space="preserve">Lower bound of all values specified in start_aDDA. This value should be a </w:t>
            </w:r>
            <w:r w:rsidRPr="00ED28CA">
              <w:rPr>
                <w:sz w:val="20"/>
                <w:u w:val="single"/>
              </w:rPr>
              <w:t>string</w:t>
            </w:r>
            <w:r w:rsidRPr="00ED28CA">
              <w:rPr>
                <w:sz w:val="20"/>
              </w:rPr>
              <w:t>.</w:t>
            </w:r>
          </w:p>
        </w:tc>
        <w:tc>
          <w:tcPr>
            <w:tcW w:w="1057" w:type="dxa"/>
          </w:tcPr>
          <w:p w14:paraId="574F4B4D" w14:textId="77777777" w:rsidR="004223C8" w:rsidRPr="00ED28CA" w:rsidRDefault="004223C8" w:rsidP="00E27A6B">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'[1e-5 1e-5 1e-5]'</w:t>
            </w:r>
          </w:p>
        </w:tc>
        <w:tc>
          <w:tcPr>
            <w:tcW w:w="1274" w:type="dxa"/>
          </w:tcPr>
          <w:p w14:paraId="1808B300" w14:textId="77777777" w:rsidR="004223C8" w:rsidRPr="00ED28CA" w:rsidRDefault="004223C8" w:rsidP="00E27A6B">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Medium</w:t>
            </w:r>
          </w:p>
        </w:tc>
      </w:tr>
      <w:tr w:rsidR="00ED28CA" w14:paraId="38860FEC" w14:textId="77777777" w:rsidTr="00C93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tcPr>
          <w:p w14:paraId="29694A92" w14:textId="77777777" w:rsidR="004223C8" w:rsidRPr="00ED28CA" w:rsidRDefault="004223C8" w:rsidP="00E27A6B">
            <w:pPr>
              <w:rPr>
                <w:rFonts w:ascii="Courier" w:hAnsi="Courier" w:cs="Courier New"/>
                <w:b w:val="0"/>
                <w:sz w:val="20"/>
              </w:rPr>
            </w:pPr>
            <w:r w:rsidRPr="00ED28CA">
              <w:rPr>
                <w:rFonts w:ascii="Courier" w:hAnsi="Courier" w:cs="Courier New"/>
                <w:sz w:val="20"/>
              </w:rPr>
              <w:t>ub</w:t>
            </w:r>
            <w:r w:rsidRPr="00ED28CA">
              <w:rPr>
                <w:rFonts w:ascii="Courier" w:hAnsi="Courier" w:cs="Courier New"/>
                <w:sz w:val="20"/>
              </w:rPr>
              <w:softHyphen/>
              <w:t>_aDDA</w:t>
            </w:r>
          </w:p>
        </w:tc>
        <w:tc>
          <w:tcPr>
            <w:tcW w:w="3828" w:type="dxa"/>
          </w:tcPr>
          <w:p w14:paraId="475E9576" w14:textId="77777777" w:rsidR="004223C8" w:rsidRPr="00ED28CA" w:rsidRDefault="004223C8"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 xml:space="preserve">Upper bound of all values specified in start_aDDA. This value should be a </w:t>
            </w:r>
            <w:r w:rsidRPr="00ED28CA">
              <w:rPr>
                <w:sz w:val="20"/>
                <w:u w:val="single"/>
              </w:rPr>
              <w:t>string</w:t>
            </w:r>
            <w:r w:rsidRPr="00ED28CA">
              <w:rPr>
                <w:sz w:val="20"/>
              </w:rPr>
              <w:t>.</w:t>
            </w:r>
          </w:p>
        </w:tc>
        <w:tc>
          <w:tcPr>
            <w:tcW w:w="1057" w:type="dxa"/>
          </w:tcPr>
          <w:p w14:paraId="1298A237" w14:textId="77777777" w:rsidR="004223C8" w:rsidRPr="00ED28CA" w:rsidRDefault="004223C8"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'[1e4 1e4 1e2]'</w:t>
            </w:r>
          </w:p>
        </w:tc>
        <w:tc>
          <w:tcPr>
            <w:tcW w:w="1274" w:type="dxa"/>
          </w:tcPr>
          <w:p w14:paraId="0493E35D" w14:textId="77777777" w:rsidR="004223C8" w:rsidRPr="00ED28CA" w:rsidRDefault="004223C8"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Medium</w:t>
            </w:r>
          </w:p>
        </w:tc>
      </w:tr>
      <w:tr w:rsidR="002F5335" w14:paraId="5E726D59" w14:textId="77777777" w:rsidTr="00C936BA">
        <w:tc>
          <w:tcPr>
            <w:cnfStyle w:val="001000000000" w:firstRow="0" w:lastRow="0" w:firstColumn="1" w:lastColumn="0" w:oddVBand="0" w:evenVBand="0" w:oddHBand="0" w:evenHBand="0" w:firstRowFirstColumn="0" w:firstRowLastColumn="0" w:lastRowFirstColumn="0" w:lastRowLastColumn="0"/>
            <w:tcW w:w="2857" w:type="dxa"/>
          </w:tcPr>
          <w:p w14:paraId="7C8432F5" w14:textId="6B753CF8" w:rsidR="002F5335" w:rsidRPr="00ED28CA" w:rsidRDefault="002F5335" w:rsidP="00E27A6B">
            <w:pPr>
              <w:rPr>
                <w:rFonts w:ascii="Courier" w:hAnsi="Courier" w:cs="Courier New"/>
                <w:sz w:val="20"/>
              </w:rPr>
            </w:pPr>
            <w:r>
              <w:rPr>
                <w:rFonts w:ascii="Courier" w:hAnsi="Courier" w:cs="Courier New"/>
                <w:sz w:val="20"/>
              </w:rPr>
              <w:t>stroboFrameTime</w:t>
            </w:r>
          </w:p>
        </w:tc>
        <w:tc>
          <w:tcPr>
            <w:tcW w:w="3828" w:type="dxa"/>
          </w:tcPr>
          <w:p w14:paraId="76A3EACB" w14:textId="06627B63" w:rsidR="002F5335" w:rsidRPr="00ED28CA" w:rsidRDefault="002F5335" w:rsidP="00E27A6B">
            <w:pPr>
              <w:cnfStyle w:val="000000000000" w:firstRow="0" w:lastRow="0" w:firstColumn="0" w:lastColumn="0" w:oddVBand="0" w:evenVBand="0" w:oddHBand="0" w:evenHBand="0" w:firstRowFirstColumn="0" w:firstRowLastColumn="0" w:lastRowFirstColumn="0" w:lastRowLastColumn="0"/>
              <w:rPr>
                <w:sz w:val="20"/>
              </w:rPr>
            </w:pPr>
            <w:r>
              <w:rPr>
                <w:sz w:val="20"/>
              </w:rPr>
              <w:t>Timing of stroboscopic illumination (i.e. illumination for a shorter time than the frame</w:t>
            </w:r>
            <w:r w:rsidR="009A13EC">
              <w:rPr>
                <w:sz w:val="20"/>
              </w:rPr>
              <w:t xml:space="preserve"> </w:t>
            </w:r>
            <w:r>
              <w:rPr>
                <w:sz w:val="20"/>
              </w:rPr>
              <w:t>time). This is used to correct diffusion coefficients according to Berglund, 2010. Set to 0 for no stroboscopic illumination (i.e. ignoring this factor), -1 for full-frame illumination, or a specific time in seconds.</w:t>
            </w:r>
          </w:p>
        </w:tc>
        <w:tc>
          <w:tcPr>
            <w:tcW w:w="1057" w:type="dxa"/>
          </w:tcPr>
          <w:p w14:paraId="09736F73" w14:textId="768DE883" w:rsidR="002F5335" w:rsidRPr="00ED28CA" w:rsidRDefault="002F5335" w:rsidP="00E27A6B">
            <w:pPr>
              <w:cnfStyle w:val="000000000000" w:firstRow="0" w:lastRow="0" w:firstColumn="0" w:lastColumn="0" w:oddVBand="0" w:evenVBand="0" w:oddHBand="0" w:evenHBand="0" w:firstRowFirstColumn="0" w:firstRowLastColumn="0" w:lastRowFirstColumn="0" w:lastRowLastColumn="0"/>
              <w:rPr>
                <w:sz w:val="20"/>
              </w:rPr>
            </w:pPr>
            <w:r>
              <w:rPr>
                <w:sz w:val="20"/>
              </w:rPr>
              <w:t>0</w:t>
            </w:r>
          </w:p>
        </w:tc>
        <w:tc>
          <w:tcPr>
            <w:tcW w:w="1274" w:type="dxa"/>
          </w:tcPr>
          <w:p w14:paraId="2C875270" w14:textId="2917CC32" w:rsidR="002F5335" w:rsidRPr="00ED28CA" w:rsidRDefault="002F5335" w:rsidP="00E27A6B">
            <w:pPr>
              <w:cnfStyle w:val="000000000000" w:firstRow="0" w:lastRow="0" w:firstColumn="0" w:lastColumn="0" w:oddVBand="0" w:evenVBand="0" w:oddHBand="0" w:evenHBand="0" w:firstRowFirstColumn="0" w:firstRowLastColumn="0" w:lastRowFirstColumn="0" w:lastRowLastColumn="0"/>
              <w:rPr>
                <w:sz w:val="20"/>
              </w:rPr>
            </w:pPr>
            <w:r>
              <w:rPr>
                <w:sz w:val="20"/>
              </w:rPr>
              <w:t>Medium</w:t>
            </w:r>
          </w:p>
        </w:tc>
      </w:tr>
      <w:tr w:rsidR="00964B9B" w14:paraId="388F8DED" w14:textId="77777777" w:rsidTr="00C93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tcPr>
          <w:p w14:paraId="073BC752" w14:textId="6A785835" w:rsidR="00964B9B" w:rsidRPr="00964B9B" w:rsidRDefault="00964B9B" w:rsidP="003604D0">
            <w:pPr>
              <w:rPr>
                <w:rFonts w:ascii="Courier" w:hAnsi="Courier" w:cs="Courier New"/>
                <w:sz w:val="20"/>
              </w:rPr>
            </w:pPr>
            <w:r w:rsidRPr="00964B9B">
              <w:rPr>
                <w:rFonts w:ascii="Courier" w:hAnsi="Courier" w:cs="Courier New"/>
                <w:sz w:val="20"/>
              </w:rPr>
              <w:t>freefit_locunc</w:t>
            </w:r>
          </w:p>
        </w:tc>
        <w:tc>
          <w:tcPr>
            <w:tcW w:w="3828" w:type="dxa"/>
          </w:tcPr>
          <w:p w14:paraId="1B5A4B90" w14:textId="154295B8" w:rsidR="00964B9B" w:rsidRPr="00964B9B" w:rsidRDefault="00964B9B" w:rsidP="003604D0">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Experimental! Tries to fit localization uncertainty rather than uses the one </w:t>
            </w:r>
            <w:r>
              <w:rPr>
                <w:sz w:val="20"/>
              </w:rPr>
              <w:lastRenderedPageBreak/>
              <w:t xml:space="preserve">provided. Only applicable with D &lt; 0.3 </w:t>
            </w:r>
            <w:r>
              <w:rPr>
                <w:rFonts w:cstheme="minorHAnsi"/>
                <w:sz w:val="20"/>
              </w:rPr>
              <w:t>µ</w:t>
            </w:r>
            <w:r>
              <w:rPr>
                <w:sz w:val="20"/>
              </w:rPr>
              <w:t>m</w:t>
            </w:r>
            <w:r w:rsidRPr="00964B9B">
              <w:rPr>
                <w:sz w:val="20"/>
                <w:vertAlign w:val="superscript"/>
              </w:rPr>
              <w:t>2</w:t>
            </w:r>
            <w:r>
              <w:rPr>
                <w:sz w:val="20"/>
              </w:rPr>
              <w:t>/s or so. Only works when using log BG subtract. Boolean value</w:t>
            </w:r>
          </w:p>
        </w:tc>
        <w:tc>
          <w:tcPr>
            <w:tcW w:w="1057" w:type="dxa"/>
          </w:tcPr>
          <w:p w14:paraId="7211A4AF" w14:textId="10D195F3" w:rsidR="00964B9B" w:rsidRPr="00ED28CA" w:rsidRDefault="00964B9B" w:rsidP="003604D0">
            <w:pPr>
              <w:cnfStyle w:val="000000100000" w:firstRow="0" w:lastRow="0" w:firstColumn="0" w:lastColumn="0" w:oddVBand="0" w:evenVBand="0" w:oddHBand="1" w:evenHBand="0" w:firstRowFirstColumn="0" w:firstRowLastColumn="0" w:lastRowFirstColumn="0" w:lastRowLastColumn="0"/>
              <w:rPr>
                <w:sz w:val="20"/>
              </w:rPr>
            </w:pPr>
            <w:r>
              <w:rPr>
                <w:sz w:val="20"/>
              </w:rPr>
              <w:lastRenderedPageBreak/>
              <w:t>False</w:t>
            </w:r>
          </w:p>
        </w:tc>
        <w:tc>
          <w:tcPr>
            <w:tcW w:w="1274" w:type="dxa"/>
          </w:tcPr>
          <w:p w14:paraId="29E7B175" w14:textId="79C18BCD" w:rsidR="00964B9B" w:rsidRPr="00ED28CA" w:rsidRDefault="00964B9B" w:rsidP="003604D0">
            <w:pPr>
              <w:cnfStyle w:val="000000100000" w:firstRow="0" w:lastRow="0" w:firstColumn="0" w:lastColumn="0" w:oddVBand="0" w:evenVBand="0" w:oddHBand="1" w:evenHBand="0" w:firstRowFirstColumn="0" w:firstRowLastColumn="0" w:lastRowFirstColumn="0" w:lastRowLastColumn="0"/>
              <w:rPr>
                <w:sz w:val="20"/>
              </w:rPr>
            </w:pPr>
            <w:r>
              <w:rPr>
                <w:sz w:val="20"/>
              </w:rPr>
              <w:t>Experimental, Medium</w:t>
            </w:r>
          </w:p>
        </w:tc>
      </w:tr>
      <w:tr w:rsidR="002E1D06" w14:paraId="50640B54" w14:textId="0CEBFDF3" w:rsidTr="00C936BA">
        <w:tc>
          <w:tcPr>
            <w:cnfStyle w:val="001000000000" w:firstRow="0" w:lastRow="0" w:firstColumn="1" w:lastColumn="0" w:oddVBand="0" w:evenVBand="0" w:oddHBand="0" w:evenHBand="0" w:firstRowFirstColumn="0" w:firstRowLastColumn="0" w:lastRowFirstColumn="0" w:lastRowLastColumn="0"/>
            <w:tcW w:w="2857" w:type="dxa"/>
          </w:tcPr>
          <w:p w14:paraId="6252D93F" w14:textId="2B200916" w:rsidR="002E1D06" w:rsidRPr="00ED28CA" w:rsidRDefault="002E1D06" w:rsidP="003604D0">
            <w:pPr>
              <w:rPr>
                <w:rFonts w:ascii="Courier" w:hAnsi="Courier" w:cs="Courier New"/>
                <w:b w:val="0"/>
                <w:sz w:val="20"/>
              </w:rPr>
            </w:pPr>
            <w:r w:rsidRPr="00ED28CA">
              <w:rPr>
                <w:rFonts w:ascii="Courier" w:hAnsi="Courier" w:cs="Courier New"/>
                <w:sz w:val="20"/>
              </w:rPr>
              <w:t>bgbinningnr</w:t>
            </w:r>
          </w:p>
        </w:tc>
        <w:tc>
          <w:tcPr>
            <w:tcW w:w="3828" w:type="dxa"/>
          </w:tcPr>
          <w:p w14:paraId="1F65360F" w14:textId="7F2CAA32" w:rsidR="002E1D06" w:rsidRPr="00ED28CA" w:rsidRDefault="002E1D06" w:rsidP="003604D0">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Number of bins used in the inter-emitter (i.e. ‘background’) distribution. Since the inter-emitter distribution cannot be described analytically, a list of [</w:t>
            </w:r>
            <w:proofErr w:type="gramStart"/>
            <w:r w:rsidRPr="00ED28CA">
              <w:rPr>
                <w:sz w:val="20"/>
              </w:rPr>
              <w:t>x,y</w:t>
            </w:r>
            <w:proofErr w:type="gramEnd"/>
            <w:r w:rsidRPr="00ED28CA">
              <w:rPr>
                <w:sz w:val="20"/>
              </w:rPr>
              <w:t>] coordinates is used to describe this distribution. This setting indicates how many [</w:t>
            </w:r>
            <w:proofErr w:type="gramStart"/>
            <w:r w:rsidRPr="00ED28CA">
              <w:rPr>
                <w:sz w:val="20"/>
              </w:rPr>
              <w:t>x,y</w:t>
            </w:r>
            <w:proofErr w:type="gramEnd"/>
            <w:r w:rsidRPr="00ED28CA">
              <w:rPr>
                <w:sz w:val="20"/>
              </w:rPr>
              <w:t>] points are used. There is very little effect on using &gt; 100 points, but also very little downside</w:t>
            </w:r>
          </w:p>
        </w:tc>
        <w:tc>
          <w:tcPr>
            <w:tcW w:w="1057" w:type="dxa"/>
          </w:tcPr>
          <w:p w14:paraId="08D78DB5" w14:textId="1A23ECF0" w:rsidR="002E1D06" w:rsidRPr="00ED28CA" w:rsidRDefault="002E1D06" w:rsidP="003604D0">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100</w:t>
            </w:r>
          </w:p>
        </w:tc>
        <w:tc>
          <w:tcPr>
            <w:tcW w:w="1274" w:type="dxa"/>
          </w:tcPr>
          <w:p w14:paraId="5479FE0F" w14:textId="5BF09734" w:rsidR="002E1D06" w:rsidRPr="00ED28CA" w:rsidRDefault="002E1D06" w:rsidP="003604D0">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Low</w:t>
            </w:r>
          </w:p>
        </w:tc>
      </w:tr>
      <w:tr w:rsidR="002E1D06" w14:paraId="6A9C3AEF" w14:textId="67147AC9" w:rsidTr="00C93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tcPr>
          <w:p w14:paraId="34966BC5" w14:textId="77777777" w:rsidR="002E1D06" w:rsidRPr="00ED28CA" w:rsidRDefault="002E1D06" w:rsidP="00E27A6B">
            <w:pPr>
              <w:rPr>
                <w:rFonts w:ascii="Courier" w:hAnsi="Courier" w:cs="Courier New"/>
                <w:b w:val="0"/>
                <w:sz w:val="20"/>
              </w:rPr>
            </w:pPr>
            <w:r w:rsidRPr="00ED28CA">
              <w:rPr>
                <w:rFonts w:ascii="Courier" w:hAnsi="Courier" w:cs="Courier New"/>
                <w:sz w:val="20"/>
              </w:rPr>
              <w:t>linorlogBGsubtract</w:t>
            </w:r>
          </w:p>
        </w:tc>
        <w:tc>
          <w:tcPr>
            <w:tcW w:w="3828" w:type="dxa"/>
          </w:tcPr>
          <w:p w14:paraId="09B13CC3" w14:textId="77777777" w:rsidR="002E1D06" w:rsidRPr="00ED28CA" w:rsidRDefault="002E1D06"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A string that determines whether the inter-emitter (i.e. ‘background’) distribution will be sub-divided in logarithmically or linearly spaced bins. Should be either ‘</w:t>
            </w:r>
            <w:proofErr w:type="spellStart"/>
            <w:r w:rsidRPr="00ED28CA">
              <w:rPr>
                <w:sz w:val="20"/>
              </w:rPr>
              <w:t>lin</w:t>
            </w:r>
            <w:proofErr w:type="spellEnd"/>
            <w:r w:rsidRPr="00ED28CA">
              <w:rPr>
                <w:sz w:val="20"/>
              </w:rPr>
              <w:t xml:space="preserve">’ or ‘log’. Also look at </w:t>
            </w:r>
            <w:r w:rsidRPr="00ED28CA">
              <w:rPr>
                <w:rFonts w:ascii="Courier" w:hAnsi="Courier" w:cs="Courier New"/>
                <w:b/>
                <w:sz w:val="20"/>
              </w:rPr>
              <w:t>bgbinningnr</w:t>
            </w:r>
            <w:r w:rsidRPr="00ED28CA">
              <w:rPr>
                <w:sz w:val="20"/>
              </w:rPr>
              <w:t>.</w:t>
            </w:r>
          </w:p>
        </w:tc>
        <w:tc>
          <w:tcPr>
            <w:tcW w:w="1057" w:type="dxa"/>
          </w:tcPr>
          <w:p w14:paraId="6F74B04C" w14:textId="6B767933" w:rsidR="002E1D06" w:rsidRPr="00ED28CA" w:rsidRDefault="002E1D06"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‘log’</w:t>
            </w:r>
          </w:p>
        </w:tc>
        <w:tc>
          <w:tcPr>
            <w:tcW w:w="1274" w:type="dxa"/>
          </w:tcPr>
          <w:p w14:paraId="17B75C18" w14:textId="277F784C" w:rsidR="002E1D06" w:rsidRPr="00ED28CA" w:rsidRDefault="002E1D06"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Low</w:t>
            </w:r>
          </w:p>
        </w:tc>
      </w:tr>
      <w:tr w:rsidR="002E1D06" w14:paraId="10CF9645" w14:textId="7054CDD9" w:rsidTr="00C936BA">
        <w:tc>
          <w:tcPr>
            <w:cnfStyle w:val="001000000000" w:firstRow="0" w:lastRow="0" w:firstColumn="1" w:lastColumn="0" w:oddVBand="0" w:evenVBand="0" w:oddHBand="0" w:evenHBand="0" w:firstRowFirstColumn="0" w:firstRowLastColumn="0" w:lastRowFirstColumn="0" w:lastRowLastColumn="0"/>
            <w:tcW w:w="2857" w:type="dxa"/>
          </w:tcPr>
          <w:p w14:paraId="288BB810" w14:textId="77777777" w:rsidR="002E1D06" w:rsidRPr="00ED28CA" w:rsidRDefault="002E1D06" w:rsidP="00E27A6B">
            <w:pPr>
              <w:rPr>
                <w:rFonts w:ascii="Courier" w:hAnsi="Courier" w:cs="Courier New"/>
                <w:b w:val="0"/>
                <w:sz w:val="20"/>
              </w:rPr>
            </w:pPr>
            <w:r w:rsidRPr="00ED28CA">
              <w:rPr>
                <w:rFonts w:ascii="Courier" w:hAnsi="Courier" w:cs="Courier New"/>
                <w:sz w:val="20"/>
              </w:rPr>
              <w:t>minlogpoint</w:t>
            </w:r>
          </w:p>
        </w:tc>
        <w:tc>
          <w:tcPr>
            <w:tcW w:w="3828" w:type="dxa"/>
          </w:tcPr>
          <w:p w14:paraId="13210705" w14:textId="03979387" w:rsidR="002E1D06" w:rsidRPr="00ED28CA" w:rsidRDefault="002E1D06" w:rsidP="00E27A6B">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 xml:space="preserve">Starting point of logarithmic bins if </w:t>
            </w:r>
            <w:r w:rsidRPr="00ED28CA">
              <w:rPr>
                <w:rFonts w:ascii="Courier" w:hAnsi="Courier" w:cs="Courier New"/>
                <w:b/>
                <w:sz w:val="20"/>
              </w:rPr>
              <w:t>linorlogBGsubtract</w:t>
            </w:r>
            <w:r w:rsidRPr="00ED28CA">
              <w:rPr>
                <w:sz w:val="20"/>
              </w:rPr>
              <w:t xml:space="preserve"> is set to ‘log’. No real reason to change this to a different value, unless you expect very </w:t>
            </w:r>
            <w:proofErr w:type="spellStart"/>
            <w:r w:rsidRPr="00ED28CA">
              <w:rPr>
                <w:sz w:val="20"/>
              </w:rPr>
              <w:t>very</w:t>
            </w:r>
            <w:proofErr w:type="spellEnd"/>
            <w:r w:rsidRPr="00ED28CA">
              <w:rPr>
                <w:sz w:val="20"/>
              </w:rPr>
              <w:t xml:space="preserve"> low JDs. Units in m.</w:t>
            </w:r>
          </w:p>
        </w:tc>
        <w:tc>
          <w:tcPr>
            <w:tcW w:w="1057" w:type="dxa"/>
          </w:tcPr>
          <w:p w14:paraId="7517100C" w14:textId="241417C5" w:rsidR="002E1D06" w:rsidRPr="00ED28CA" w:rsidRDefault="002E1D06" w:rsidP="00E27A6B">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10^-8</w:t>
            </w:r>
            <w:r w:rsidR="00E643E4">
              <w:rPr>
                <w:sz w:val="20"/>
              </w:rPr>
              <w:t>.5</w:t>
            </w:r>
          </w:p>
        </w:tc>
        <w:tc>
          <w:tcPr>
            <w:tcW w:w="1274" w:type="dxa"/>
          </w:tcPr>
          <w:p w14:paraId="0069E277" w14:textId="335B6CF9" w:rsidR="002E1D06" w:rsidRPr="00ED28CA" w:rsidRDefault="002E1D06" w:rsidP="00E27A6B">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Low</w:t>
            </w:r>
          </w:p>
        </w:tc>
      </w:tr>
      <w:tr w:rsidR="00965445" w14:paraId="6027EC54" w14:textId="77777777" w:rsidTr="00C93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tcPr>
          <w:p w14:paraId="4905BA03" w14:textId="77777777" w:rsidR="00965445" w:rsidRPr="00ED28CA" w:rsidRDefault="00965445" w:rsidP="00E27A6B">
            <w:pPr>
              <w:rPr>
                <w:rFonts w:ascii="Courier" w:hAnsi="Courier" w:cs="Courier New"/>
                <w:b w:val="0"/>
                <w:sz w:val="20"/>
              </w:rPr>
            </w:pPr>
            <w:r w:rsidRPr="00ED28CA">
              <w:rPr>
                <w:rFonts w:ascii="Courier" w:hAnsi="Courier" w:cs="Courier New"/>
                <w:sz w:val="20"/>
              </w:rPr>
              <w:t>norm</w:t>
            </w:r>
            <w:r w:rsidRPr="00ED28CA">
              <w:rPr>
                <w:rFonts w:ascii="Courier" w:hAnsi="Courier" w:cs="Courier New"/>
                <w:sz w:val="20"/>
              </w:rPr>
              <w:softHyphen/>
              <w:t>_bins</w:t>
            </w:r>
          </w:p>
        </w:tc>
        <w:tc>
          <w:tcPr>
            <w:tcW w:w="3828" w:type="dxa"/>
          </w:tcPr>
          <w:p w14:paraId="7BBDE12C" w14:textId="77777777" w:rsidR="00965445" w:rsidRPr="00ED28CA" w:rsidRDefault="00965445"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TARDIS needs to perform some normalization somewhen. This is the number of bins used for this normalization. Normally no reason to change this, it seems to work with everything above ~1000.</w:t>
            </w:r>
          </w:p>
        </w:tc>
        <w:tc>
          <w:tcPr>
            <w:tcW w:w="1057" w:type="dxa"/>
          </w:tcPr>
          <w:p w14:paraId="3E745E41" w14:textId="77777777" w:rsidR="00965445" w:rsidRPr="00ED28CA" w:rsidRDefault="00965445"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50000</w:t>
            </w:r>
          </w:p>
        </w:tc>
        <w:tc>
          <w:tcPr>
            <w:tcW w:w="1274" w:type="dxa"/>
          </w:tcPr>
          <w:p w14:paraId="1150B477" w14:textId="77777777" w:rsidR="00965445" w:rsidRPr="00ED28CA" w:rsidRDefault="00965445"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Low</w:t>
            </w:r>
          </w:p>
        </w:tc>
      </w:tr>
      <w:tr w:rsidR="00712CE9" w14:paraId="6E5C566E" w14:textId="77777777" w:rsidTr="00C936BA">
        <w:tc>
          <w:tcPr>
            <w:cnfStyle w:val="001000000000" w:firstRow="0" w:lastRow="0" w:firstColumn="1" w:lastColumn="0" w:oddVBand="0" w:evenVBand="0" w:oddHBand="0" w:evenHBand="0" w:firstRowFirstColumn="0" w:firstRowLastColumn="0" w:lastRowFirstColumn="0" w:lastRowLastColumn="0"/>
            <w:tcW w:w="2857" w:type="dxa"/>
          </w:tcPr>
          <w:p w14:paraId="1EF9DB2D" w14:textId="77777777" w:rsidR="00712CE9" w:rsidRPr="00ED28CA" w:rsidRDefault="00712CE9" w:rsidP="00E27A6B">
            <w:pPr>
              <w:rPr>
                <w:rFonts w:ascii="Courier" w:hAnsi="Courier" w:cs="Courier New"/>
                <w:b w:val="0"/>
                <w:sz w:val="20"/>
              </w:rPr>
            </w:pPr>
            <w:r w:rsidRPr="00ED28CA">
              <w:rPr>
                <w:rFonts w:ascii="Courier" w:hAnsi="Courier" w:cs="Courier New"/>
                <w:sz w:val="20"/>
              </w:rPr>
              <w:t>createJDsonly</w:t>
            </w:r>
          </w:p>
        </w:tc>
        <w:tc>
          <w:tcPr>
            <w:tcW w:w="3828" w:type="dxa"/>
          </w:tcPr>
          <w:p w14:paraId="725A1221" w14:textId="77777777" w:rsidR="00712CE9" w:rsidRPr="00ED28CA" w:rsidRDefault="00712CE9" w:rsidP="00E27A6B">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 xml:space="preserve">Only create a JD list of the intra-emitter (i.e. ‘True’) jump-distances, rather than trying to fit a distribution. Overwrites </w:t>
            </w:r>
            <w:r w:rsidRPr="00ED28CA">
              <w:rPr>
                <w:rFonts w:ascii="Courier" w:hAnsi="Courier"/>
                <w:b/>
                <w:sz w:val="20"/>
              </w:rPr>
              <w:t>performestimationfit</w:t>
            </w:r>
            <w:r w:rsidRPr="00ED28CA">
              <w:rPr>
                <w:sz w:val="20"/>
              </w:rPr>
              <w:t xml:space="preserve"> and </w:t>
            </w:r>
            <w:r w:rsidRPr="00ED28CA">
              <w:rPr>
                <w:rFonts w:ascii="Courier" w:hAnsi="Courier"/>
                <w:b/>
                <w:sz w:val="20"/>
              </w:rPr>
              <w:t>performsecondfit</w:t>
            </w:r>
            <w:r w:rsidRPr="00ED28CA">
              <w:rPr>
                <w:sz w:val="20"/>
              </w:rPr>
              <w:t>.</w:t>
            </w:r>
          </w:p>
        </w:tc>
        <w:tc>
          <w:tcPr>
            <w:tcW w:w="1057" w:type="dxa"/>
          </w:tcPr>
          <w:p w14:paraId="04767274" w14:textId="77777777" w:rsidR="00712CE9" w:rsidRPr="00ED28CA" w:rsidRDefault="00712CE9" w:rsidP="00E27A6B">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False</w:t>
            </w:r>
          </w:p>
        </w:tc>
        <w:tc>
          <w:tcPr>
            <w:tcW w:w="1274" w:type="dxa"/>
          </w:tcPr>
          <w:p w14:paraId="4F11865C" w14:textId="77777777" w:rsidR="00712CE9" w:rsidRPr="00ED28CA" w:rsidRDefault="00712CE9" w:rsidP="00E27A6B">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Low</w:t>
            </w:r>
          </w:p>
        </w:tc>
      </w:tr>
      <w:tr w:rsidR="002E1D06" w14:paraId="2A0C660C" w14:textId="1AB47E72" w:rsidTr="00C93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tcPr>
          <w:p w14:paraId="7DB6BFC7" w14:textId="5D7A9B7C" w:rsidR="002E1D06" w:rsidRPr="00ED28CA" w:rsidRDefault="002E1D06" w:rsidP="00583075">
            <w:pPr>
              <w:rPr>
                <w:rFonts w:ascii="Courier" w:hAnsi="Courier" w:cs="Courier New"/>
                <w:b w:val="0"/>
                <w:sz w:val="20"/>
              </w:rPr>
            </w:pPr>
            <w:r w:rsidRPr="00ED28CA">
              <w:rPr>
                <w:rFonts w:ascii="Courier" w:hAnsi="Courier" w:cs="Courier New"/>
                <w:sz w:val="20"/>
              </w:rPr>
              <w:t>verbose</w:t>
            </w:r>
          </w:p>
        </w:tc>
        <w:tc>
          <w:tcPr>
            <w:tcW w:w="3828" w:type="dxa"/>
          </w:tcPr>
          <w:p w14:paraId="66E823F6" w14:textId="295517D6" w:rsidR="002E1D06" w:rsidRPr="00ED28CA" w:rsidRDefault="002E1D06" w:rsidP="00583075">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Whether or not the software outputs basic verbose information to the MATLAB command line or TARDIS UI.</w:t>
            </w:r>
          </w:p>
        </w:tc>
        <w:tc>
          <w:tcPr>
            <w:tcW w:w="1057" w:type="dxa"/>
          </w:tcPr>
          <w:p w14:paraId="72B87925" w14:textId="6F6D9E38" w:rsidR="002E1D06" w:rsidRPr="00ED28CA" w:rsidRDefault="00965445" w:rsidP="00583075">
            <w:pPr>
              <w:cnfStyle w:val="000000100000" w:firstRow="0" w:lastRow="0" w:firstColumn="0" w:lastColumn="0" w:oddVBand="0" w:evenVBand="0" w:oddHBand="1" w:evenHBand="0" w:firstRowFirstColumn="0" w:firstRowLastColumn="0" w:lastRowFirstColumn="0" w:lastRowLastColumn="0"/>
              <w:rPr>
                <w:sz w:val="20"/>
              </w:rPr>
            </w:pPr>
            <w:r>
              <w:rPr>
                <w:sz w:val="20"/>
              </w:rPr>
              <w:t>True</w:t>
            </w:r>
          </w:p>
        </w:tc>
        <w:tc>
          <w:tcPr>
            <w:tcW w:w="1274" w:type="dxa"/>
          </w:tcPr>
          <w:p w14:paraId="1963A572" w14:textId="694D5439" w:rsidR="002E1D06" w:rsidRPr="00ED28CA" w:rsidRDefault="002E1D06" w:rsidP="00583075">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Low</w:t>
            </w:r>
          </w:p>
        </w:tc>
      </w:tr>
      <w:tr w:rsidR="002E1D06" w14:paraId="2A61106A" w14:textId="1ECECB93" w:rsidTr="00C936BA">
        <w:tc>
          <w:tcPr>
            <w:cnfStyle w:val="001000000000" w:firstRow="0" w:lastRow="0" w:firstColumn="1" w:lastColumn="0" w:oddVBand="0" w:evenVBand="0" w:oddHBand="0" w:evenHBand="0" w:firstRowFirstColumn="0" w:firstRowLastColumn="0" w:lastRowFirstColumn="0" w:lastRowLastColumn="0"/>
            <w:tcW w:w="2857" w:type="dxa"/>
          </w:tcPr>
          <w:p w14:paraId="38B39986" w14:textId="35A4FE58" w:rsidR="002E1D06" w:rsidRPr="00ED28CA" w:rsidRDefault="002E1D06" w:rsidP="00583075">
            <w:pPr>
              <w:rPr>
                <w:rFonts w:ascii="Courier" w:hAnsi="Courier" w:cs="Courier New"/>
                <w:b w:val="0"/>
                <w:sz w:val="20"/>
              </w:rPr>
            </w:pPr>
            <w:r w:rsidRPr="00ED28CA">
              <w:rPr>
                <w:rFonts w:ascii="Courier" w:hAnsi="Courier" w:cs="Courier New"/>
                <w:sz w:val="20"/>
              </w:rPr>
              <w:t>verboseReal</w:t>
            </w:r>
          </w:p>
        </w:tc>
        <w:tc>
          <w:tcPr>
            <w:tcW w:w="3828" w:type="dxa"/>
          </w:tcPr>
          <w:p w14:paraId="5D15883D" w14:textId="7AA16772" w:rsidR="002E1D06" w:rsidRPr="00ED28CA" w:rsidRDefault="002E1D06" w:rsidP="00583075">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 xml:space="preserve">Whether or not the software outputs basic verbose information </w:t>
            </w:r>
            <w:r w:rsidRPr="00ED28CA">
              <w:rPr>
                <w:sz w:val="20"/>
                <w:u w:val="single"/>
              </w:rPr>
              <w:t>about the fitting</w:t>
            </w:r>
            <w:r w:rsidRPr="00ED28CA">
              <w:rPr>
                <w:sz w:val="20"/>
              </w:rPr>
              <w:t xml:space="preserve"> to the MATLAB command line or TARDIS UI.</w:t>
            </w:r>
          </w:p>
        </w:tc>
        <w:tc>
          <w:tcPr>
            <w:tcW w:w="1057" w:type="dxa"/>
          </w:tcPr>
          <w:p w14:paraId="1E186ED8" w14:textId="2BEE191C" w:rsidR="002E1D06" w:rsidRPr="00A2356D" w:rsidRDefault="00A2356D" w:rsidP="00583075">
            <w:pPr>
              <w:cnfStyle w:val="000000000000" w:firstRow="0" w:lastRow="0" w:firstColumn="0" w:lastColumn="0" w:oddVBand="0" w:evenVBand="0" w:oddHBand="0" w:evenHBand="0" w:firstRowFirstColumn="0" w:firstRowLastColumn="0" w:lastRowFirstColumn="0" w:lastRowLastColumn="0"/>
              <w:rPr>
                <w:sz w:val="20"/>
              </w:rPr>
            </w:pPr>
            <w:r w:rsidRPr="00A2356D">
              <w:rPr>
                <w:sz w:val="20"/>
              </w:rPr>
              <w:t>False</w:t>
            </w:r>
          </w:p>
        </w:tc>
        <w:tc>
          <w:tcPr>
            <w:tcW w:w="1274" w:type="dxa"/>
          </w:tcPr>
          <w:p w14:paraId="7E6492FA" w14:textId="20C1F723" w:rsidR="002E1D06" w:rsidRPr="00ED28CA" w:rsidRDefault="00A2356D" w:rsidP="00583075">
            <w:pPr>
              <w:cnfStyle w:val="000000000000" w:firstRow="0" w:lastRow="0" w:firstColumn="0" w:lastColumn="0" w:oddVBand="0" w:evenVBand="0" w:oddHBand="0" w:evenHBand="0" w:firstRowFirstColumn="0" w:firstRowLastColumn="0" w:lastRowFirstColumn="0" w:lastRowLastColumn="0"/>
              <w:rPr>
                <w:sz w:val="20"/>
              </w:rPr>
            </w:pPr>
            <w:r>
              <w:rPr>
                <w:sz w:val="20"/>
              </w:rPr>
              <w:t>verbose</w:t>
            </w:r>
          </w:p>
        </w:tc>
      </w:tr>
      <w:tr w:rsidR="00CD140A" w14:paraId="2E3F0A22" w14:textId="77777777" w:rsidTr="00C93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tcPr>
          <w:p w14:paraId="10BC84CE" w14:textId="53F935ED" w:rsidR="00CD140A" w:rsidRPr="00ED28CA" w:rsidRDefault="00CD140A" w:rsidP="00583075">
            <w:pPr>
              <w:rPr>
                <w:rFonts w:ascii="Courier" w:hAnsi="Courier" w:cs="Courier New"/>
                <w:sz w:val="20"/>
              </w:rPr>
            </w:pPr>
            <w:r w:rsidRPr="00CD140A">
              <w:rPr>
                <w:rFonts w:ascii="Courier" w:hAnsi="Courier" w:cs="Courier New"/>
                <w:sz w:val="20"/>
              </w:rPr>
              <w:t>StoreSWIFTparameters</w:t>
            </w:r>
          </w:p>
        </w:tc>
        <w:tc>
          <w:tcPr>
            <w:tcW w:w="3828" w:type="dxa"/>
          </w:tcPr>
          <w:p w14:paraId="2B3F8005" w14:textId="21283A64" w:rsidR="00CD140A" w:rsidRPr="00ED28CA" w:rsidRDefault="00CD140A" w:rsidP="00583075">
            <w:pPr>
              <w:cnfStyle w:val="000000100000" w:firstRow="0" w:lastRow="0" w:firstColumn="0" w:lastColumn="0" w:oddVBand="0" w:evenVBand="0" w:oddHBand="1" w:evenHBand="0" w:firstRowFirstColumn="0" w:firstRowLastColumn="0" w:lastRowFirstColumn="0" w:lastRowLastColumn="0"/>
              <w:rPr>
                <w:sz w:val="20"/>
              </w:rPr>
            </w:pPr>
            <w:r>
              <w:rPr>
                <w:sz w:val="20"/>
              </w:rPr>
              <w:t>Whether or not TARDIS outputs a JSON</w:t>
            </w:r>
            <w:r w:rsidR="00A2356D">
              <w:rPr>
                <w:sz w:val="20"/>
              </w:rPr>
              <w:t xml:space="preserve"> with first-guesses for SWIFT analysis (Endesfelder, work in progress)</w:t>
            </w:r>
          </w:p>
        </w:tc>
        <w:tc>
          <w:tcPr>
            <w:tcW w:w="1057" w:type="dxa"/>
          </w:tcPr>
          <w:p w14:paraId="3E1F0799" w14:textId="2E34B4D8" w:rsidR="00CD140A" w:rsidRPr="00A2356D" w:rsidRDefault="00A2356D" w:rsidP="00583075">
            <w:pPr>
              <w:cnfStyle w:val="000000100000" w:firstRow="0" w:lastRow="0" w:firstColumn="0" w:lastColumn="0" w:oddVBand="0" w:evenVBand="0" w:oddHBand="1" w:evenHBand="0" w:firstRowFirstColumn="0" w:firstRowLastColumn="0" w:lastRowFirstColumn="0" w:lastRowLastColumn="0"/>
              <w:rPr>
                <w:sz w:val="20"/>
              </w:rPr>
            </w:pPr>
            <w:r w:rsidRPr="00A2356D">
              <w:rPr>
                <w:sz w:val="20"/>
              </w:rPr>
              <w:t>False</w:t>
            </w:r>
          </w:p>
        </w:tc>
        <w:tc>
          <w:tcPr>
            <w:tcW w:w="1274" w:type="dxa"/>
          </w:tcPr>
          <w:p w14:paraId="477352DF" w14:textId="23676FEE" w:rsidR="00CD140A" w:rsidRPr="00ED28CA" w:rsidRDefault="00A2356D" w:rsidP="00583075">
            <w:pPr>
              <w:cnfStyle w:val="000000100000" w:firstRow="0" w:lastRow="0" w:firstColumn="0" w:lastColumn="0" w:oddVBand="0" w:evenVBand="0" w:oddHBand="1" w:evenHBand="0" w:firstRowFirstColumn="0" w:firstRowLastColumn="0" w:lastRowFirstColumn="0" w:lastRowLastColumn="0"/>
              <w:rPr>
                <w:sz w:val="20"/>
              </w:rPr>
            </w:pPr>
            <w:r>
              <w:rPr>
                <w:sz w:val="20"/>
              </w:rPr>
              <w:t>verbose</w:t>
            </w:r>
          </w:p>
        </w:tc>
      </w:tr>
      <w:tr w:rsidR="00965445" w14:paraId="553B28AC" w14:textId="77777777" w:rsidTr="00C936BA">
        <w:tc>
          <w:tcPr>
            <w:cnfStyle w:val="001000000000" w:firstRow="0" w:lastRow="0" w:firstColumn="1" w:lastColumn="0" w:oddVBand="0" w:evenVBand="0" w:oddHBand="0" w:evenHBand="0" w:firstRowFirstColumn="0" w:firstRowLastColumn="0" w:lastRowFirstColumn="0" w:lastRowLastColumn="0"/>
            <w:tcW w:w="2857" w:type="dxa"/>
          </w:tcPr>
          <w:p w14:paraId="7F1C1523" w14:textId="77777777" w:rsidR="00965445" w:rsidRPr="00ED28CA" w:rsidRDefault="00965445" w:rsidP="00E27A6B">
            <w:pPr>
              <w:rPr>
                <w:rFonts w:ascii="Courier" w:hAnsi="Courier" w:cs="Courier New"/>
                <w:sz w:val="20"/>
              </w:rPr>
            </w:pPr>
            <w:r w:rsidRPr="00ED28CA">
              <w:rPr>
                <w:rFonts w:ascii="Courier" w:hAnsi="Courier" w:cs="Courier New"/>
                <w:sz w:val="20"/>
              </w:rPr>
              <w:t>debug</w:t>
            </w:r>
          </w:p>
        </w:tc>
        <w:tc>
          <w:tcPr>
            <w:tcW w:w="3828" w:type="dxa"/>
          </w:tcPr>
          <w:p w14:paraId="7363D86C" w14:textId="77777777" w:rsidR="00965445" w:rsidRPr="00ED28CA" w:rsidRDefault="00965445" w:rsidP="00E27A6B">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Generating debugging information. Might be useful to pinpoint problems. Not used for general analysis.</w:t>
            </w:r>
          </w:p>
        </w:tc>
        <w:tc>
          <w:tcPr>
            <w:tcW w:w="1057" w:type="dxa"/>
          </w:tcPr>
          <w:p w14:paraId="5872990D" w14:textId="77777777" w:rsidR="00965445" w:rsidRPr="00ED28CA" w:rsidRDefault="00965445" w:rsidP="00E27A6B">
            <w:pPr>
              <w:cnfStyle w:val="000000000000" w:firstRow="0" w:lastRow="0" w:firstColumn="0" w:lastColumn="0" w:oddVBand="0" w:evenVBand="0" w:oddHBand="0" w:evenHBand="0" w:firstRowFirstColumn="0" w:firstRowLastColumn="0" w:lastRowFirstColumn="0" w:lastRowLastColumn="0"/>
              <w:rPr>
                <w:sz w:val="20"/>
              </w:rPr>
            </w:pPr>
            <w:r>
              <w:rPr>
                <w:sz w:val="20"/>
              </w:rPr>
              <w:t>False</w:t>
            </w:r>
          </w:p>
        </w:tc>
        <w:tc>
          <w:tcPr>
            <w:tcW w:w="1274" w:type="dxa"/>
          </w:tcPr>
          <w:p w14:paraId="3F665E44" w14:textId="1A3430A4" w:rsidR="00965445" w:rsidRPr="00ED28CA" w:rsidRDefault="00A2356D" w:rsidP="00E27A6B">
            <w:pPr>
              <w:cnfStyle w:val="000000000000" w:firstRow="0" w:lastRow="0" w:firstColumn="0" w:lastColumn="0" w:oddVBand="0" w:evenVBand="0" w:oddHBand="0" w:evenHBand="0" w:firstRowFirstColumn="0" w:firstRowLastColumn="0" w:lastRowFirstColumn="0" w:lastRowLastColumn="0"/>
              <w:rPr>
                <w:sz w:val="20"/>
              </w:rPr>
            </w:pPr>
            <w:r>
              <w:rPr>
                <w:sz w:val="20"/>
              </w:rPr>
              <w:t>verbose</w:t>
            </w:r>
          </w:p>
        </w:tc>
      </w:tr>
      <w:tr w:rsidR="00965445" w14:paraId="54568883" w14:textId="77777777" w:rsidTr="00C93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tcPr>
          <w:p w14:paraId="599443BF" w14:textId="77777777" w:rsidR="00965445" w:rsidRPr="00ED28CA" w:rsidRDefault="00965445" w:rsidP="00E27A6B">
            <w:pPr>
              <w:rPr>
                <w:rFonts w:ascii="Courier" w:hAnsi="Courier" w:cs="Courier New"/>
                <w:b w:val="0"/>
                <w:sz w:val="20"/>
              </w:rPr>
            </w:pPr>
            <w:r w:rsidRPr="00ED28CA">
              <w:rPr>
                <w:rFonts w:ascii="Courier" w:hAnsi="Courier" w:cs="Courier New"/>
                <w:sz w:val="20"/>
              </w:rPr>
              <w:t>vis</w:t>
            </w:r>
          </w:p>
        </w:tc>
        <w:tc>
          <w:tcPr>
            <w:tcW w:w="3828" w:type="dxa"/>
          </w:tcPr>
          <w:p w14:paraId="27F7DA7E" w14:textId="77777777" w:rsidR="00965445" w:rsidRPr="00ED28CA" w:rsidRDefault="00965445"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 xml:space="preserve">Visibility of the subtraction of inter-emitter distribution in separate figure plots. </w:t>
            </w:r>
          </w:p>
        </w:tc>
        <w:tc>
          <w:tcPr>
            <w:tcW w:w="1057" w:type="dxa"/>
          </w:tcPr>
          <w:p w14:paraId="6A85E106" w14:textId="4FF24693" w:rsidR="00965445" w:rsidRPr="00A2356D" w:rsidRDefault="00A2356D" w:rsidP="00E27A6B">
            <w:pPr>
              <w:cnfStyle w:val="000000100000" w:firstRow="0" w:lastRow="0" w:firstColumn="0" w:lastColumn="0" w:oddVBand="0" w:evenVBand="0" w:oddHBand="1" w:evenHBand="0" w:firstRowFirstColumn="0" w:firstRowLastColumn="0" w:lastRowFirstColumn="0" w:lastRowLastColumn="0"/>
              <w:rPr>
                <w:sz w:val="20"/>
              </w:rPr>
            </w:pPr>
            <w:r w:rsidRPr="00A2356D">
              <w:rPr>
                <w:sz w:val="20"/>
              </w:rPr>
              <w:t>True</w:t>
            </w:r>
          </w:p>
        </w:tc>
        <w:tc>
          <w:tcPr>
            <w:tcW w:w="1274" w:type="dxa"/>
          </w:tcPr>
          <w:p w14:paraId="2D16876F" w14:textId="6A008C18" w:rsidR="00965445" w:rsidRPr="00ED28CA" w:rsidRDefault="00A2356D" w:rsidP="00E27A6B">
            <w:pPr>
              <w:cnfStyle w:val="000000100000" w:firstRow="0" w:lastRow="0" w:firstColumn="0" w:lastColumn="0" w:oddVBand="0" w:evenVBand="0" w:oddHBand="1" w:evenHBand="0" w:firstRowFirstColumn="0" w:firstRowLastColumn="0" w:lastRowFirstColumn="0" w:lastRowLastColumn="0"/>
              <w:rPr>
                <w:sz w:val="20"/>
              </w:rPr>
            </w:pPr>
            <w:r>
              <w:rPr>
                <w:sz w:val="20"/>
              </w:rPr>
              <w:t>verbose</w:t>
            </w:r>
          </w:p>
        </w:tc>
      </w:tr>
      <w:tr w:rsidR="002E1D06" w14:paraId="57FD39F7" w14:textId="73677315" w:rsidTr="00C936BA">
        <w:tc>
          <w:tcPr>
            <w:cnfStyle w:val="001000000000" w:firstRow="0" w:lastRow="0" w:firstColumn="1" w:lastColumn="0" w:oddVBand="0" w:evenVBand="0" w:oddHBand="0" w:evenHBand="0" w:firstRowFirstColumn="0" w:firstRowLastColumn="0" w:lastRowFirstColumn="0" w:lastRowLastColumn="0"/>
            <w:tcW w:w="2857" w:type="dxa"/>
          </w:tcPr>
          <w:p w14:paraId="68BF71F8" w14:textId="02FF7AA3" w:rsidR="002E1D06" w:rsidRPr="00ED28CA" w:rsidRDefault="002E1D06" w:rsidP="00583075">
            <w:pPr>
              <w:rPr>
                <w:rFonts w:ascii="Courier" w:hAnsi="Courier" w:cs="Courier New"/>
                <w:b w:val="0"/>
                <w:sz w:val="20"/>
              </w:rPr>
            </w:pPr>
            <w:r w:rsidRPr="00ED28CA">
              <w:rPr>
                <w:rFonts w:ascii="Courier" w:hAnsi="Courier" w:cs="Courier New"/>
                <w:sz w:val="20"/>
              </w:rPr>
              <w:t>fitvisHO</w:t>
            </w:r>
          </w:p>
        </w:tc>
        <w:tc>
          <w:tcPr>
            <w:tcW w:w="3828" w:type="dxa"/>
          </w:tcPr>
          <w:p w14:paraId="13843188" w14:textId="1491A84F" w:rsidR="002E1D06" w:rsidRPr="00ED28CA" w:rsidRDefault="002E1D06" w:rsidP="00583075">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Visualisation of estimation fit in new (separate) figure</w:t>
            </w:r>
          </w:p>
        </w:tc>
        <w:tc>
          <w:tcPr>
            <w:tcW w:w="1057" w:type="dxa"/>
          </w:tcPr>
          <w:p w14:paraId="516CDA3D" w14:textId="105AA546" w:rsidR="002E1D06" w:rsidRPr="00A2356D" w:rsidRDefault="00A2356D" w:rsidP="00583075">
            <w:pPr>
              <w:cnfStyle w:val="000000000000" w:firstRow="0" w:lastRow="0" w:firstColumn="0" w:lastColumn="0" w:oddVBand="0" w:evenVBand="0" w:oddHBand="0" w:evenHBand="0" w:firstRowFirstColumn="0" w:firstRowLastColumn="0" w:lastRowFirstColumn="0" w:lastRowLastColumn="0"/>
              <w:rPr>
                <w:sz w:val="20"/>
              </w:rPr>
            </w:pPr>
            <w:r w:rsidRPr="00A2356D">
              <w:rPr>
                <w:sz w:val="20"/>
              </w:rPr>
              <w:t>False</w:t>
            </w:r>
          </w:p>
        </w:tc>
        <w:tc>
          <w:tcPr>
            <w:tcW w:w="1274" w:type="dxa"/>
          </w:tcPr>
          <w:p w14:paraId="62B6ECFB" w14:textId="040FE229" w:rsidR="002E1D06" w:rsidRPr="00ED28CA" w:rsidRDefault="00A2356D" w:rsidP="00583075">
            <w:pPr>
              <w:cnfStyle w:val="000000000000" w:firstRow="0" w:lastRow="0" w:firstColumn="0" w:lastColumn="0" w:oddVBand="0" w:evenVBand="0" w:oddHBand="0" w:evenHBand="0" w:firstRowFirstColumn="0" w:firstRowLastColumn="0" w:lastRowFirstColumn="0" w:lastRowLastColumn="0"/>
              <w:rPr>
                <w:sz w:val="20"/>
              </w:rPr>
            </w:pPr>
            <w:r>
              <w:rPr>
                <w:sz w:val="20"/>
              </w:rPr>
              <w:t>verbose</w:t>
            </w:r>
          </w:p>
        </w:tc>
      </w:tr>
      <w:tr w:rsidR="002E1D06" w14:paraId="573DEF94" w14:textId="2593171B" w:rsidTr="00C93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tcPr>
          <w:p w14:paraId="302E32BB" w14:textId="611DFD52" w:rsidR="002E1D06" w:rsidRPr="00ED28CA" w:rsidRDefault="002E1D06" w:rsidP="000A4705">
            <w:pPr>
              <w:rPr>
                <w:rFonts w:ascii="Courier" w:hAnsi="Courier" w:cs="Courier New"/>
                <w:b w:val="0"/>
                <w:sz w:val="20"/>
              </w:rPr>
            </w:pPr>
            <w:r w:rsidRPr="00ED28CA">
              <w:rPr>
                <w:rFonts w:ascii="Courier" w:hAnsi="Courier" w:cs="Courier New"/>
                <w:sz w:val="20"/>
              </w:rPr>
              <w:t>visualisationMLEIntFit</w:t>
            </w:r>
          </w:p>
        </w:tc>
        <w:tc>
          <w:tcPr>
            <w:tcW w:w="3828" w:type="dxa"/>
          </w:tcPr>
          <w:p w14:paraId="775D02CD" w14:textId="0895D859" w:rsidR="002E1D06" w:rsidRPr="00ED28CA" w:rsidRDefault="002E1D06" w:rsidP="000A4705">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Boolean whether or not a sep</w:t>
            </w:r>
            <w:r w:rsidR="004223C8" w:rsidRPr="00ED28CA">
              <w:rPr>
                <w:sz w:val="20"/>
              </w:rPr>
              <w:t>a</w:t>
            </w:r>
            <w:r w:rsidRPr="00ED28CA">
              <w:rPr>
                <w:sz w:val="20"/>
              </w:rPr>
              <w:t>rate image of the final fit should be created.</w:t>
            </w:r>
          </w:p>
        </w:tc>
        <w:tc>
          <w:tcPr>
            <w:tcW w:w="1057" w:type="dxa"/>
          </w:tcPr>
          <w:p w14:paraId="46416EA1" w14:textId="06929C67" w:rsidR="002E1D06" w:rsidRPr="00ED28CA" w:rsidRDefault="002E1D06" w:rsidP="000A4705">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False</w:t>
            </w:r>
          </w:p>
        </w:tc>
        <w:tc>
          <w:tcPr>
            <w:tcW w:w="1274" w:type="dxa"/>
          </w:tcPr>
          <w:p w14:paraId="16EA364F" w14:textId="46FF650B" w:rsidR="002E1D06" w:rsidRPr="00ED28CA" w:rsidRDefault="00A2356D" w:rsidP="000A4705">
            <w:pPr>
              <w:cnfStyle w:val="000000100000" w:firstRow="0" w:lastRow="0" w:firstColumn="0" w:lastColumn="0" w:oddVBand="0" w:evenVBand="0" w:oddHBand="1" w:evenHBand="0" w:firstRowFirstColumn="0" w:firstRowLastColumn="0" w:lastRowFirstColumn="0" w:lastRowLastColumn="0"/>
              <w:rPr>
                <w:sz w:val="20"/>
              </w:rPr>
            </w:pPr>
            <w:r>
              <w:rPr>
                <w:sz w:val="20"/>
              </w:rPr>
              <w:t>verbose</w:t>
            </w:r>
          </w:p>
        </w:tc>
      </w:tr>
      <w:tr w:rsidR="002E1D06" w14:paraId="06D27C94" w14:textId="2B67A599" w:rsidTr="00C936BA">
        <w:tc>
          <w:tcPr>
            <w:cnfStyle w:val="001000000000" w:firstRow="0" w:lastRow="0" w:firstColumn="1" w:lastColumn="0" w:oddVBand="0" w:evenVBand="0" w:oddHBand="0" w:evenHBand="0" w:firstRowFirstColumn="0" w:firstRowLastColumn="0" w:lastRowFirstColumn="0" w:lastRowLastColumn="0"/>
            <w:tcW w:w="2857" w:type="dxa"/>
          </w:tcPr>
          <w:p w14:paraId="1AFC0CC0" w14:textId="53EC3ED7" w:rsidR="002E1D06" w:rsidRPr="00ED28CA" w:rsidRDefault="002E1D06" w:rsidP="000A4705">
            <w:pPr>
              <w:rPr>
                <w:rFonts w:ascii="Courier" w:hAnsi="Courier" w:cs="Courier New"/>
                <w:b w:val="0"/>
                <w:sz w:val="20"/>
              </w:rPr>
            </w:pPr>
            <w:r w:rsidRPr="00ED28CA">
              <w:rPr>
                <w:rFonts w:ascii="Courier" w:hAnsi="Courier" w:cs="Courier New"/>
                <w:sz w:val="20"/>
              </w:rPr>
              <w:t>callfromUI</w:t>
            </w:r>
          </w:p>
        </w:tc>
        <w:tc>
          <w:tcPr>
            <w:tcW w:w="3828" w:type="dxa"/>
          </w:tcPr>
          <w:p w14:paraId="5281E0C4" w14:textId="50577A05" w:rsidR="002E1D06" w:rsidRPr="00ED28CA" w:rsidRDefault="002E1D06" w:rsidP="000A4705">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Either ‘False’ when run from command line or scripts, or the full information on the UI if run from the UI.</w:t>
            </w:r>
          </w:p>
        </w:tc>
        <w:tc>
          <w:tcPr>
            <w:tcW w:w="1057" w:type="dxa"/>
          </w:tcPr>
          <w:p w14:paraId="5B988FD3" w14:textId="63192DF1" w:rsidR="002E1D06" w:rsidRPr="00ED28CA" w:rsidRDefault="002E1D06" w:rsidP="000A4705">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False</w:t>
            </w:r>
          </w:p>
        </w:tc>
        <w:tc>
          <w:tcPr>
            <w:tcW w:w="1274" w:type="dxa"/>
          </w:tcPr>
          <w:p w14:paraId="4248A324" w14:textId="3DEC4D35" w:rsidR="002E1D06" w:rsidRPr="00ED28CA" w:rsidRDefault="00A2356D" w:rsidP="000A4705">
            <w:pPr>
              <w:cnfStyle w:val="000000000000" w:firstRow="0" w:lastRow="0" w:firstColumn="0" w:lastColumn="0" w:oddVBand="0" w:evenVBand="0" w:oddHBand="0" w:evenHBand="0" w:firstRowFirstColumn="0" w:firstRowLastColumn="0" w:lastRowFirstColumn="0" w:lastRowLastColumn="0"/>
              <w:rPr>
                <w:sz w:val="20"/>
              </w:rPr>
            </w:pPr>
            <w:r>
              <w:rPr>
                <w:sz w:val="20"/>
              </w:rPr>
              <w:t>verbose</w:t>
            </w:r>
          </w:p>
        </w:tc>
      </w:tr>
    </w:tbl>
    <w:p w14:paraId="280CEF50" w14:textId="77777777" w:rsidR="003604D0" w:rsidRPr="003604D0" w:rsidRDefault="003604D0" w:rsidP="003604D0"/>
    <w:sectPr w:rsidR="003604D0" w:rsidRPr="003604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aco">
    <w:panose1 w:val="020B0509030404040204"/>
    <w:charset w:val="00"/>
    <w:family w:val="modern"/>
    <w:pitch w:val="fixed"/>
    <w:sig w:usb0="00000003" w:usb1="00000000" w:usb2="00000000" w:usb3="00000000" w:csb0="00000001" w:csb1="00000000"/>
  </w:font>
  <w:font w:name="Courier">
    <w:panose1 w:val="0206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D4463"/>
    <w:multiLevelType w:val="hybridMultilevel"/>
    <w:tmpl w:val="95E29CB2"/>
    <w:lvl w:ilvl="0" w:tplc="3FF63E18">
      <w:start w:val="1"/>
      <w:numFmt w:val="decimal"/>
      <w:lvlText w:val="%1."/>
      <w:lvlJc w:val="left"/>
      <w:pPr>
        <w:ind w:left="720" w:hanging="360"/>
      </w:pPr>
      <w:rPr>
        <w:rFonts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91607D"/>
    <w:multiLevelType w:val="hybridMultilevel"/>
    <w:tmpl w:val="E7F8A470"/>
    <w:lvl w:ilvl="0" w:tplc="1F08D83A">
      <w:numFmt w:val="bullet"/>
      <w:lvlText w:val=""/>
      <w:lvlJc w:val="left"/>
      <w:pPr>
        <w:ind w:left="720" w:hanging="360"/>
      </w:pPr>
      <w:rPr>
        <w:rFonts w:ascii="Symbol" w:eastAsiaTheme="majorEastAsia" w:hAnsi="Symbol" w:cstheme="majorBidi" w:hint="default"/>
        <w:sz w:val="2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234C88"/>
    <w:multiLevelType w:val="hybridMultilevel"/>
    <w:tmpl w:val="57F85378"/>
    <w:lvl w:ilvl="0" w:tplc="C144CCD4">
      <w:numFmt w:val="bullet"/>
      <w:lvlText w:val=""/>
      <w:lvlJc w:val="left"/>
      <w:pPr>
        <w:ind w:left="720" w:hanging="360"/>
      </w:pPr>
      <w:rPr>
        <w:rFonts w:ascii="Symbol" w:eastAsiaTheme="majorEastAsia" w:hAnsi="Symbol" w:cstheme="majorBidi" w:hint="default"/>
        <w:sz w:val="2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DB55A2"/>
    <w:multiLevelType w:val="hybridMultilevel"/>
    <w:tmpl w:val="94E48E38"/>
    <w:lvl w:ilvl="0" w:tplc="C96CCA96">
      <w:start w:val="1"/>
      <w:numFmt w:val="decimal"/>
      <w:lvlText w:val="%1."/>
      <w:lvlJc w:val="left"/>
      <w:pPr>
        <w:ind w:left="720" w:hanging="360"/>
      </w:pPr>
      <w:rPr>
        <w:rFonts w:hint="default"/>
      </w:rPr>
    </w:lvl>
    <w:lvl w:ilvl="1" w:tplc="04130001">
      <w:start w:val="1"/>
      <w:numFmt w:val="bullet"/>
      <w:lvlText w:val=""/>
      <w:lvlJc w:val="left"/>
      <w:pPr>
        <w:ind w:left="1440" w:hanging="360"/>
      </w:pPr>
      <w:rPr>
        <w:rFonts w:ascii="Symbol" w:hAnsi="Symbol" w:hint="default"/>
      </w:rPr>
    </w:lvl>
    <w:lvl w:ilvl="2" w:tplc="08090003">
      <w:start w:val="1"/>
      <w:numFmt w:val="bullet"/>
      <w:lvlText w:val="o"/>
      <w:lvlJc w:val="left"/>
      <w:pPr>
        <w:ind w:left="2160" w:hanging="180"/>
      </w:pPr>
      <w:rPr>
        <w:rFonts w:ascii="Courier New" w:hAnsi="Courier New" w:cs="Courier New" w:hint="default"/>
      </w:rPr>
    </w:lvl>
    <w:lvl w:ilvl="3" w:tplc="08090003">
      <w:start w:val="1"/>
      <w:numFmt w:val="bullet"/>
      <w:lvlText w:val="o"/>
      <w:lvlJc w:val="left"/>
      <w:pPr>
        <w:ind w:left="2880" w:hanging="360"/>
      </w:pPr>
      <w:rPr>
        <w:rFonts w:ascii="Courier New" w:hAnsi="Courier New" w:cs="Courier New"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EAF6ECF"/>
    <w:multiLevelType w:val="hybridMultilevel"/>
    <w:tmpl w:val="E84C5B62"/>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96A015F"/>
    <w:multiLevelType w:val="hybridMultilevel"/>
    <w:tmpl w:val="D5025356"/>
    <w:lvl w:ilvl="0" w:tplc="1F08D83A">
      <w:numFmt w:val="bullet"/>
      <w:lvlText w:val=""/>
      <w:lvlJc w:val="left"/>
      <w:pPr>
        <w:ind w:left="720" w:hanging="360"/>
      </w:pPr>
      <w:rPr>
        <w:rFonts w:ascii="Symbol" w:eastAsiaTheme="majorEastAsia" w:hAnsi="Symbol" w:cstheme="majorBidi" w:hint="default"/>
        <w:sz w:val="2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FB95062"/>
    <w:multiLevelType w:val="hybridMultilevel"/>
    <w:tmpl w:val="00729532"/>
    <w:lvl w:ilvl="0" w:tplc="3A540CB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3C7096"/>
    <w:multiLevelType w:val="hybridMultilevel"/>
    <w:tmpl w:val="04F0A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4"/>
  </w:num>
  <w:num w:numId="4">
    <w:abstractNumId w:val="6"/>
  </w:num>
  <w:num w:numId="5">
    <w:abstractNumId w:val="0"/>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2AD"/>
    <w:rsid w:val="0004278C"/>
    <w:rsid w:val="00060FB0"/>
    <w:rsid w:val="00081B7F"/>
    <w:rsid w:val="00082E9B"/>
    <w:rsid w:val="000A02A7"/>
    <w:rsid w:val="000A4705"/>
    <w:rsid w:val="000F54EC"/>
    <w:rsid w:val="001412CD"/>
    <w:rsid w:val="00170CB0"/>
    <w:rsid w:val="001B1061"/>
    <w:rsid w:val="001B1AA9"/>
    <w:rsid w:val="001C0B2D"/>
    <w:rsid w:val="001C529C"/>
    <w:rsid w:val="00246AA2"/>
    <w:rsid w:val="00267942"/>
    <w:rsid w:val="00293347"/>
    <w:rsid w:val="002934C7"/>
    <w:rsid w:val="002A4A20"/>
    <w:rsid w:val="002D05D0"/>
    <w:rsid w:val="002E1D06"/>
    <w:rsid w:val="002F5335"/>
    <w:rsid w:val="003540FB"/>
    <w:rsid w:val="003604D0"/>
    <w:rsid w:val="0039357D"/>
    <w:rsid w:val="003B5EC8"/>
    <w:rsid w:val="003E570E"/>
    <w:rsid w:val="00404CE2"/>
    <w:rsid w:val="00405FDC"/>
    <w:rsid w:val="00416598"/>
    <w:rsid w:val="00417422"/>
    <w:rsid w:val="004223C8"/>
    <w:rsid w:val="00440A42"/>
    <w:rsid w:val="004427E4"/>
    <w:rsid w:val="00457AF3"/>
    <w:rsid w:val="004832AD"/>
    <w:rsid w:val="004C3AA0"/>
    <w:rsid w:val="00583075"/>
    <w:rsid w:val="005F46AF"/>
    <w:rsid w:val="00606C9C"/>
    <w:rsid w:val="00640FA7"/>
    <w:rsid w:val="00662513"/>
    <w:rsid w:val="006B567F"/>
    <w:rsid w:val="00712CE9"/>
    <w:rsid w:val="00716FFA"/>
    <w:rsid w:val="007D203B"/>
    <w:rsid w:val="007F71DC"/>
    <w:rsid w:val="008D7CBE"/>
    <w:rsid w:val="008F25BB"/>
    <w:rsid w:val="00964B9B"/>
    <w:rsid w:val="00965445"/>
    <w:rsid w:val="009A13EC"/>
    <w:rsid w:val="009B4A8E"/>
    <w:rsid w:val="009D30D8"/>
    <w:rsid w:val="00A2356D"/>
    <w:rsid w:val="00A25E62"/>
    <w:rsid w:val="00A4105C"/>
    <w:rsid w:val="00A615CA"/>
    <w:rsid w:val="00AB6E28"/>
    <w:rsid w:val="00B34C91"/>
    <w:rsid w:val="00B44797"/>
    <w:rsid w:val="00B8190E"/>
    <w:rsid w:val="00BB28C5"/>
    <w:rsid w:val="00BD337E"/>
    <w:rsid w:val="00BF5ADA"/>
    <w:rsid w:val="00C3645F"/>
    <w:rsid w:val="00C531FE"/>
    <w:rsid w:val="00C772E8"/>
    <w:rsid w:val="00C936BA"/>
    <w:rsid w:val="00CA41EB"/>
    <w:rsid w:val="00CD140A"/>
    <w:rsid w:val="00D81083"/>
    <w:rsid w:val="00DB4222"/>
    <w:rsid w:val="00DB4755"/>
    <w:rsid w:val="00DE6551"/>
    <w:rsid w:val="00E223C6"/>
    <w:rsid w:val="00E27A6B"/>
    <w:rsid w:val="00E632E8"/>
    <w:rsid w:val="00E643E4"/>
    <w:rsid w:val="00E86633"/>
    <w:rsid w:val="00EB17FE"/>
    <w:rsid w:val="00ED28CA"/>
    <w:rsid w:val="00EF4F95"/>
    <w:rsid w:val="00EF6253"/>
    <w:rsid w:val="00F35EE4"/>
    <w:rsid w:val="00F90E08"/>
    <w:rsid w:val="00F92F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61B46"/>
  <w15:chartTrackingRefBased/>
  <w15:docId w15:val="{28A50E52-0ED9-43AF-87F5-5014C666A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30D8"/>
    <w:pPr>
      <w:keepNext/>
      <w:keepLines/>
      <w:spacing w:before="240" w:after="0"/>
      <w:outlineLvl w:val="0"/>
    </w:pPr>
    <w:rPr>
      <w:rFonts w:ascii="Cambria" w:eastAsiaTheme="majorEastAsia" w:hAnsi="Cambria" w:cstheme="majorBidi"/>
      <w:b/>
      <w:sz w:val="32"/>
      <w:szCs w:val="32"/>
    </w:rPr>
  </w:style>
  <w:style w:type="paragraph" w:styleId="Heading2">
    <w:name w:val="heading 2"/>
    <w:basedOn w:val="Normal"/>
    <w:next w:val="Normal"/>
    <w:link w:val="Heading2Char"/>
    <w:uiPriority w:val="9"/>
    <w:unhideWhenUsed/>
    <w:qFormat/>
    <w:rsid w:val="009D30D8"/>
    <w:pPr>
      <w:keepNext/>
      <w:keepLines/>
      <w:spacing w:before="40" w:after="0"/>
      <w:outlineLvl w:val="1"/>
    </w:pPr>
    <w:rPr>
      <w:rFonts w:ascii="Cambria" w:eastAsiaTheme="majorEastAsia" w:hAnsi="Cambria" w:cstheme="majorBidi"/>
      <w:b/>
      <w:sz w:val="26"/>
      <w:szCs w:val="26"/>
    </w:rPr>
  </w:style>
  <w:style w:type="paragraph" w:styleId="Heading3">
    <w:name w:val="heading 3"/>
    <w:basedOn w:val="Normal"/>
    <w:next w:val="Normal"/>
    <w:link w:val="Heading3Char"/>
    <w:uiPriority w:val="9"/>
    <w:unhideWhenUsed/>
    <w:qFormat/>
    <w:rsid w:val="00B8190E"/>
    <w:pPr>
      <w:keepNext/>
      <w:keepLines/>
      <w:spacing w:before="40" w:after="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5FDC"/>
    <w:pPr>
      <w:spacing w:after="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405FDC"/>
    <w:rPr>
      <w:rFonts w:asciiTheme="majorHAnsi" w:eastAsiaTheme="majorEastAsia" w:hAnsiTheme="majorHAnsi" w:cstheme="majorBidi"/>
      <w:b/>
      <w:spacing w:val="-10"/>
      <w:kern w:val="28"/>
      <w:sz w:val="56"/>
      <w:szCs w:val="56"/>
    </w:rPr>
  </w:style>
  <w:style w:type="character" w:customStyle="1" w:styleId="Heading1Char">
    <w:name w:val="Heading 1 Char"/>
    <w:basedOn w:val="DefaultParagraphFont"/>
    <w:link w:val="Heading1"/>
    <w:uiPriority w:val="9"/>
    <w:rsid w:val="009D30D8"/>
    <w:rPr>
      <w:rFonts w:ascii="Cambria" w:eastAsiaTheme="majorEastAsia" w:hAnsi="Cambria" w:cstheme="majorBidi"/>
      <w:b/>
      <w:sz w:val="32"/>
      <w:szCs w:val="32"/>
    </w:rPr>
  </w:style>
  <w:style w:type="paragraph" w:styleId="TOCHeading">
    <w:name w:val="TOC Heading"/>
    <w:basedOn w:val="Heading1"/>
    <w:next w:val="Normal"/>
    <w:uiPriority w:val="39"/>
    <w:unhideWhenUsed/>
    <w:qFormat/>
    <w:rsid w:val="00CA41EB"/>
    <w:pPr>
      <w:outlineLvl w:val="9"/>
    </w:pPr>
    <w:rPr>
      <w:lang w:val="en-US"/>
    </w:rPr>
  </w:style>
  <w:style w:type="character" w:customStyle="1" w:styleId="Heading2Char">
    <w:name w:val="Heading 2 Char"/>
    <w:basedOn w:val="DefaultParagraphFont"/>
    <w:link w:val="Heading2"/>
    <w:uiPriority w:val="9"/>
    <w:rsid w:val="009D30D8"/>
    <w:rPr>
      <w:rFonts w:ascii="Cambria" w:eastAsiaTheme="majorEastAsia" w:hAnsi="Cambria" w:cstheme="majorBidi"/>
      <w:b/>
      <w:sz w:val="26"/>
      <w:szCs w:val="26"/>
    </w:rPr>
  </w:style>
  <w:style w:type="character" w:customStyle="1" w:styleId="Heading3Char">
    <w:name w:val="Heading 3 Char"/>
    <w:basedOn w:val="DefaultParagraphFont"/>
    <w:link w:val="Heading3"/>
    <w:uiPriority w:val="9"/>
    <w:rsid w:val="00B8190E"/>
    <w:rPr>
      <w:rFonts w:asciiTheme="majorHAnsi" w:eastAsiaTheme="majorEastAsia" w:hAnsiTheme="majorHAnsi" w:cstheme="majorBidi"/>
      <w:b/>
      <w:sz w:val="24"/>
      <w:szCs w:val="24"/>
    </w:rPr>
  </w:style>
  <w:style w:type="table" w:styleId="TableGrid">
    <w:name w:val="Table Grid"/>
    <w:basedOn w:val="TableNormal"/>
    <w:uiPriority w:val="39"/>
    <w:rsid w:val="003604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DC"/>
    <w:pPr>
      <w:ind w:left="720"/>
      <w:contextualSpacing/>
    </w:pPr>
  </w:style>
  <w:style w:type="paragraph" w:styleId="TOC1">
    <w:name w:val="toc 1"/>
    <w:basedOn w:val="Normal"/>
    <w:next w:val="Normal"/>
    <w:autoRedefine/>
    <w:uiPriority w:val="39"/>
    <w:unhideWhenUsed/>
    <w:rsid w:val="009D30D8"/>
    <w:pPr>
      <w:spacing w:after="100"/>
    </w:pPr>
  </w:style>
  <w:style w:type="paragraph" w:styleId="TOC2">
    <w:name w:val="toc 2"/>
    <w:basedOn w:val="Normal"/>
    <w:next w:val="Normal"/>
    <w:autoRedefine/>
    <w:uiPriority w:val="39"/>
    <w:unhideWhenUsed/>
    <w:rsid w:val="009D30D8"/>
    <w:pPr>
      <w:spacing w:after="100"/>
      <w:ind w:left="220"/>
    </w:pPr>
  </w:style>
  <w:style w:type="character" w:styleId="Hyperlink">
    <w:name w:val="Hyperlink"/>
    <w:basedOn w:val="DefaultParagraphFont"/>
    <w:uiPriority w:val="99"/>
    <w:unhideWhenUsed/>
    <w:rsid w:val="009D30D8"/>
    <w:rPr>
      <w:color w:val="0563C1" w:themeColor="hyperlink"/>
      <w:u w:val="single"/>
    </w:rPr>
  </w:style>
  <w:style w:type="paragraph" w:styleId="BalloonText">
    <w:name w:val="Balloon Text"/>
    <w:basedOn w:val="Normal"/>
    <w:link w:val="BalloonTextChar"/>
    <w:uiPriority w:val="99"/>
    <w:semiHidden/>
    <w:unhideWhenUsed/>
    <w:rsid w:val="00C936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36BA"/>
    <w:rPr>
      <w:rFonts w:ascii="Segoe UI" w:hAnsi="Segoe UI" w:cs="Segoe UI"/>
      <w:sz w:val="18"/>
      <w:szCs w:val="18"/>
    </w:rPr>
  </w:style>
  <w:style w:type="table" w:styleId="GridTable2-Accent3">
    <w:name w:val="Grid Table 2 Accent 3"/>
    <w:basedOn w:val="TableNormal"/>
    <w:uiPriority w:val="47"/>
    <w:rsid w:val="00C936BA"/>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3">
    <w:name w:val="toc 3"/>
    <w:basedOn w:val="Normal"/>
    <w:next w:val="Normal"/>
    <w:autoRedefine/>
    <w:uiPriority w:val="39"/>
    <w:unhideWhenUsed/>
    <w:rsid w:val="00606C9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16809">
      <w:bodyDiv w:val="1"/>
      <w:marLeft w:val="0"/>
      <w:marRight w:val="0"/>
      <w:marTop w:val="0"/>
      <w:marBottom w:val="0"/>
      <w:divBdr>
        <w:top w:val="none" w:sz="0" w:space="0" w:color="auto"/>
        <w:left w:val="none" w:sz="0" w:space="0" w:color="auto"/>
        <w:bottom w:val="none" w:sz="0" w:space="0" w:color="auto"/>
        <w:right w:val="none" w:sz="0" w:space="0" w:color="auto"/>
      </w:divBdr>
      <w:divsChild>
        <w:div w:id="744844279">
          <w:marLeft w:val="0"/>
          <w:marRight w:val="0"/>
          <w:marTop w:val="0"/>
          <w:marBottom w:val="0"/>
          <w:divBdr>
            <w:top w:val="none" w:sz="0" w:space="0" w:color="auto"/>
            <w:left w:val="none" w:sz="0" w:space="0" w:color="auto"/>
            <w:bottom w:val="none" w:sz="0" w:space="0" w:color="auto"/>
            <w:right w:val="none" w:sz="0" w:space="0" w:color="auto"/>
          </w:divBdr>
          <w:divsChild>
            <w:div w:id="214638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4759">
      <w:bodyDiv w:val="1"/>
      <w:marLeft w:val="0"/>
      <w:marRight w:val="0"/>
      <w:marTop w:val="0"/>
      <w:marBottom w:val="0"/>
      <w:divBdr>
        <w:top w:val="none" w:sz="0" w:space="0" w:color="auto"/>
        <w:left w:val="none" w:sz="0" w:space="0" w:color="auto"/>
        <w:bottom w:val="none" w:sz="0" w:space="0" w:color="auto"/>
        <w:right w:val="none" w:sz="0" w:space="0" w:color="auto"/>
      </w:divBdr>
      <w:divsChild>
        <w:div w:id="935334266">
          <w:marLeft w:val="0"/>
          <w:marRight w:val="0"/>
          <w:marTop w:val="0"/>
          <w:marBottom w:val="0"/>
          <w:divBdr>
            <w:top w:val="none" w:sz="0" w:space="0" w:color="auto"/>
            <w:left w:val="none" w:sz="0" w:space="0" w:color="auto"/>
            <w:bottom w:val="none" w:sz="0" w:space="0" w:color="auto"/>
            <w:right w:val="none" w:sz="0" w:space="0" w:color="auto"/>
          </w:divBdr>
          <w:divsChild>
            <w:div w:id="1543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9052">
      <w:bodyDiv w:val="1"/>
      <w:marLeft w:val="0"/>
      <w:marRight w:val="0"/>
      <w:marTop w:val="0"/>
      <w:marBottom w:val="0"/>
      <w:divBdr>
        <w:top w:val="none" w:sz="0" w:space="0" w:color="auto"/>
        <w:left w:val="none" w:sz="0" w:space="0" w:color="auto"/>
        <w:bottom w:val="none" w:sz="0" w:space="0" w:color="auto"/>
        <w:right w:val="none" w:sz="0" w:space="0" w:color="auto"/>
      </w:divBdr>
      <w:divsChild>
        <w:div w:id="138885384">
          <w:marLeft w:val="0"/>
          <w:marRight w:val="0"/>
          <w:marTop w:val="0"/>
          <w:marBottom w:val="0"/>
          <w:divBdr>
            <w:top w:val="none" w:sz="0" w:space="0" w:color="auto"/>
            <w:left w:val="none" w:sz="0" w:space="0" w:color="auto"/>
            <w:bottom w:val="none" w:sz="0" w:space="0" w:color="auto"/>
            <w:right w:val="none" w:sz="0" w:space="0" w:color="auto"/>
          </w:divBdr>
          <w:divsChild>
            <w:div w:id="18567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7553">
      <w:bodyDiv w:val="1"/>
      <w:marLeft w:val="0"/>
      <w:marRight w:val="0"/>
      <w:marTop w:val="0"/>
      <w:marBottom w:val="0"/>
      <w:divBdr>
        <w:top w:val="none" w:sz="0" w:space="0" w:color="auto"/>
        <w:left w:val="none" w:sz="0" w:space="0" w:color="auto"/>
        <w:bottom w:val="none" w:sz="0" w:space="0" w:color="auto"/>
        <w:right w:val="none" w:sz="0" w:space="0" w:color="auto"/>
      </w:divBdr>
      <w:divsChild>
        <w:div w:id="1411003246">
          <w:marLeft w:val="0"/>
          <w:marRight w:val="0"/>
          <w:marTop w:val="0"/>
          <w:marBottom w:val="0"/>
          <w:divBdr>
            <w:top w:val="none" w:sz="0" w:space="0" w:color="auto"/>
            <w:left w:val="none" w:sz="0" w:space="0" w:color="auto"/>
            <w:bottom w:val="none" w:sz="0" w:space="0" w:color="auto"/>
            <w:right w:val="none" w:sz="0" w:space="0" w:color="auto"/>
          </w:divBdr>
          <w:divsChild>
            <w:div w:id="28057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4857">
      <w:bodyDiv w:val="1"/>
      <w:marLeft w:val="0"/>
      <w:marRight w:val="0"/>
      <w:marTop w:val="0"/>
      <w:marBottom w:val="0"/>
      <w:divBdr>
        <w:top w:val="none" w:sz="0" w:space="0" w:color="auto"/>
        <w:left w:val="none" w:sz="0" w:space="0" w:color="auto"/>
        <w:bottom w:val="none" w:sz="0" w:space="0" w:color="auto"/>
        <w:right w:val="none" w:sz="0" w:space="0" w:color="auto"/>
      </w:divBdr>
      <w:divsChild>
        <w:div w:id="427888891">
          <w:marLeft w:val="0"/>
          <w:marRight w:val="0"/>
          <w:marTop w:val="0"/>
          <w:marBottom w:val="0"/>
          <w:divBdr>
            <w:top w:val="none" w:sz="0" w:space="0" w:color="auto"/>
            <w:left w:val="none" w:sz="0" w:space="0" w:color="auto"/>
            <w:bottom w:val="none" w:sz="0" w:space="0" w:color="auto"/>
            <w:right w:val="none" w:sz="0" w:space="0" w:color="auto"/>
          </w:divBdr>
          <w:divsChild>
            <w:div w:id="156279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8119">
      <w:bodyDiv w:val="1"/>
      <w:marLeft w:val="0"/>
      <w:marRight w:val="0"/>
      <w:marTop w:val="0"/>
      <w:marBottom w:val="0"/>
      <w:divBdr>
        <w:top w:val="none" w:sz="0" w:space="0" w:color="auto"/>
        <w:left w:val="none" w:sz="0" w:space="0" w:color="auto"/>
        <w:bottom w:val="none" w:sz="0" w:space="0" w:color="auto"/>
        <w:right w:val="none" w:sz="0" w:space="0" w:color="auto"/>
      </w:divBdr>
      <w:divsChild>
        <w:div w:id="1327367355">
          <w:marLeft w:val="0"/>
          <w:marRight w:val="0"/>
          <w:marTop w:val="0"/>
          <w:marBottom w:val="0"/>
          <w:divBdr>
            <w:top w:val="none" w:sz="0" w:space="0" w:color="auto"/>
            <w:left w:val="none" w:sz="0" w:space="0" w:color="auto"/>
            <w:bottom w:val="none" w:sz="0" w:space="0" w:color="auto"/>
            <w:right w:val="none" w:sz="0" w:space="0" w:color="auto"/>
          </w:divBdr>
          <w:divsChild>
            <w:div w:id="195246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42714">
      <w:bodyDiv w:val="1"/>
      <w:marLeft w:val="0"/>
      <w:marRight w:val="0"/>
      <w:marTop w:val="0"/>
      <w:marBottom w:val="0"/>
      <w:divBdr>
        <w:top w:val="none" w:sz="0" w:space="0" w:color="auto"/>
        <w:left w:val="none" w:sz="0" w:space="0" w:color="auto"/>
        <w:bottom w:val="none" w:sz="0" w:space="0" w:color="auto"/>
        <w:right w:val="none" w:sz="0" w:space="0" w:color="auto"/>
      </w:divBdr>
      <w:divsChild>
        <w:div w:id="1059788082">
          <w:marLeft w:val="0"/>
          <w:marRight w:val="0"/>
          <w:marTop w:val="0"/>
          <w:marBottom w:val="0"/>
          <w:divBdr>
            <w:top w:val="none" w:sz="0" w:space="0" w:color="auto"/>
            <w:left w:val="none" w:sz="0" w:space="0" w:color="auto"/>
            <w:bottom w:val="none" w:sz="0" w:space="0" w:color="auto"/>
            <w:right w:val="none" w:sz="0" w:space="0" w:color="auto"/>
          </w:divBdr>
          <w:divsChild>
            <w:div w:id="29880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16724">
      <w:bodyDiv w:val="1"/>
      <w:marLeft w:val="0"/>
      <w:marRight w:val="0"/>
      <w:marTop w:val="0"/>
      <w:marBottom w:val="0"/>
      <w:divBdr>
        <w:top w:val="none" w:sz="0" w:space="0" w:color="auto"/>
        <w:left w:val="none" w:sz="0" w:space="0" w:color="auto"/>
        <w:bottom w:val="none" w:sz="0" w:space="0" w:color="auto"/>
        <w:right w:val="none" w:sz="0" w:space="0" w:color="auto"/>
      </w:divBdr>
      <w:divsChild>
        <w:div w:id="1004092591">
          <w:marLeft w:val="0"/>
          <w:marRight w:val="0"/>
          <w:marTop w:val="0"/>
          <w:marBottom w:val="0"/>
          <w:divBdr>
            <w:top w:val="none" w:sz="0" w:space="0" w:color="auto"/>
            <w:left w:val="none" w:sz="0" w:space="0" w:color="auto"/>
            <w:bottom w:val="none" w:sz="0" w:space="0" w:color="auto"/>
            <w:right w:val="none" w:sz="0" w:space="0" w:color="auto"/>
          </w:divBdr>
          <w:divsChild>
            <w:div w:id="169345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78316">
      <w:bodyDiv w:val="1"/>
      <w:marLeft w:val="0"/>
      <w:marRight w:val="0"/>
      <w:marTop w:val="0"/>
      <w:marBottom w:val="0"/>
      <w:divBdr>
        <w:top w:val="none" w:sz="0" w:space="0" w:color="auto"/>
        <w:left w:val="none" w:sz="0" w:space="0" w:color="auto"/>
        <w:bottom w:val="none" w:sz="0" w:space="0" w:color="auto"/>
        <w:right w:val="none" w:sz="0" w:space="0" w:color="auto"/>
      </w:divBdr>
      <w:divsChild>
        <w:div w:id="370999410">
          <w:marLeft w:val="0"/>
          <w:marRight w:val="0"/>
          <w:marTop w:val="0"/>
          <w:marBottom w:val="0"/>
          <w:divBdr>
            <w:top w:val="none" w:sz="0" w:space="0" w:color="auto"/>
            <w:left w:val="none" w:sz="0" w:space="0" w:color="auto"/>
            <w:bottom w:val="none" w:sz="0" w:space="0" w:color="auto"/>
            <w:right w:val="none" w:sz="0" w:space="0" w:color="auto"/>
          </w:divBdr>
          <w:divsChild>
            <w:div w:id="178017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62768">
      <w:bodyDiv w:val="1"/>
      <w:marLeft w:val="0"/>
      <w:marRight w:val="0"/>
      <w:marTop w:val="0"/>
      <w:marBottom w:val="0"/>
      <w:divBdr>
        <w:top w:val="none" w:sz="0" w:space="0" w:color="auto"/>
        <w:left w:val="none" w:sz="0" w:space="0" w:color="auto"/>
        <w:bottom w:val="none" w:sz="0" w:space="0" w:color="auto"/>
        <w:right w:val="none" w:sz="0" w:space="0" w:color="auto"/>
      </w:divBdr>
      <w:divsChild>
        <w:div w:id="1458570395">
          <w:marLeft w:val="0"/>
          <w:marRight w:val="0"/>
          <w:marTop w:val="0"/>
          <w:marBottom w:val="0"/>
          <w:divBdr>
            <w:top w:val="none" w:sz="0" w:space="0" w:color="auto"/>
            <w:left w:val="none" w:sz="0" w:space="0" w:color="auto"/>
            <w:bottom w:val="none" w:sz="0" w:space="0" w:color="auto"/>
            <w:right w:val="none" w:sz="0" w:space="0" w:color="auto"/>
          </w:divBdr>
          <w:divsChild>
            <w:div w:id="189322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68997">
      <w:bodyDiv w:val="1"/>
      <w:marLeft w:val="0"/>
      <w:marRight w:val="0"/>
      <w:marTop w:val="0"/>
      <w:marBottom w:val="0"/>
      <w:divBdr>
        <w:top w:val="none" w:sz="0" w:space="0" w:color="auto"/>
        <w:left w:val="none" w:sz="0" w:space="0" w:color="auto"/>
        <w:bottom w:val="none" w:sz="0" w:space="0" w:color="auto"/>
        <w:right w:val="none" w:sz="0" w:space="0" w:color="auto"/>
      </w:divBdr>
      <w:divsChild>
        <w:div w:id="87776247">
          <w:marLeft w:val="0"/>
          <w:marRight w:val="0"/>
          <w:marTop w:val="0"/>
          <w:marBottom w:val="0"/>
          <w:divBdr>
            <w:top w:val="none" w:sz="0" w:space="0" w:color="auto"/>
            <w:left w:val="none" w:sz="0" w:space="0" w:color="auto"/>
            <w:bottom w:val="none" w:sz="0" w:space="0" w:color="auto"/>
            <w:right w:val="none" w:sz="0" w:space="0" w:color="auto"/>
          </w:divBdr>
          <w:divsChild>
            <w:div w:id="19878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01814">
      <w:bodyDiv w:val="1"/>
      <w:marLeft w:val="0"/>
      <w:marRight w:val="0"/>
      <w:marTop w:val="0"/>
      <w:marBottom w:val="0"/>
      <w:divBdr>
        <w:top w:val="none" w:sz="0" w:space="0" w:color="auto"/>
        <w:left w:val="none" w:sz="0" w:space="0" w:color="auto"/>
        <w:bottom w:val="none" w:sz="0" w:space="0" w:color="auto"/>
        <w:right w:val="none" w:sz="0" w:space="0" w:color="auto"/>
      </w:divBdr>
      <w:divsChild>
        <w:div w:id="1255672458">
          <w:marLeft w:val="0"/>
          <w:marRight w:val="0"/>
          <w:marTop w:val="0"/>
          <w:marBottom w:val="0"/>
          <w:divBdr>
            <w:top w:val="none" w:sz="0" w:space="0" w:color="auto"/>
            <w:left w:val="none" w:sz="0" w:space="0" w:color="auto"/>
            <w:bottom w:val="none" w:sz="0" w:space="0" w:color="auto"/>
            <w:right w:val="none" w:sz="0" w:space="0" w:color="auto"/>
          </w:divBdr>
          <w:divsChild>
            <w:div w:id="24118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243816">
      <w:bodyDiv w:val="1"/>
      <w:marLeft w:val="0"/>
      <w:marRight w:val="0"/>
      <w:marTop w:val="0"/>
      <w:marBottom w:val="0"/>
      <w:divBdr>
        <w:top w:val="none" w:sz="0" w:space="0" w:color="auto"/>
        <w:left w:val="none" w:sz="0" w:space="0" w:color="auto"/>
        <w:bottom w:val="none" w:sz="0" w:space="0" w:color="auto"/>
        <w:right w:val="none" w:sz="0" w:space="0" w:color="auto"/>
      </w:divBdr>
      <w:divsChild>
        <w:div w:id="497422644">
          <w:marLeft w:val="0"/>
          <w:marRight w:val="0"/>
          <w:marTop w:val="0"/>
          <w:marBottom w:val="0"/>
          <w:divBdr>
            <w:top w:val="none" w:sz="0" w:space="0" w:color="auto"/>
            <w:left w:val="none" w:sz="0" w:space="0" w:color="auto"/>
            <w:bottom w:val="none" w:sz="0" w:space="0" w:color="auto"/>
            <w:right w:val="none" w:sz="0" w:space="0" w:color="auto"/>
          </w:divBdr>
          <w:divsChild>
            <w:div w:id="65276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2477">
      <w:bodyDiv w:val="1"/>
      <w:marLeft w:val="0"/>
      <w:marRight w:val="0"/>
      <w:marTop w:val="0"/>
      <w:marBottom w:val="0"/>
      <w:divBdr>
        <w:top w:val="none" w:sz="0" w:space="0" w:color="auto"/>
        <w:left w:val="none" w:sz="0" w:space="0" w:color="auto"/>
        <w:bottom w:val="none" w:sz="0" w:space="0" w:color="auto"/>
        <w:right w:val="none" w:sz="0" w:space="0" w:color="auto"/>
      </w:divBdr>
      <w:divsChild>
        <w:div w:id="1358462614">
          <w:marLeft w:val="0"/>
          <w:marRight w:val="0"/>
          <w:marTop w:val="0"/>
          <w:marBottom w:val="0"/>
          <w:divBdr>
            <w:top w:val="none" w:sz="0" w:space="0" w:color="auto"/>
            <w:left w:val="none" w:sz="0" w:space="0" w:color="auto"/>
            <w:bottom w:val="none" w:sz="0" w:space="0" w:color="auto"/>
            <w:right w:val="none" w:sz="0" w:space="0" w:color="auto"/>
          </w:divBdr>
          <w:divsChild>
            <w:div w:id="68001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3322</Words>
  <Characters>18939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Koen Martens</dc:creator>
  <cp:keywords/>
  <dc:description/>
  <cp:lastModifiedBy>Koen Martens</cp:lastModifiedBy>
  <cp:revision>51</cp:revision>
  <cp:lastPrinted>2023-04-04T15:22:00Z</cp:lastPrinted>
  <dcterms:created xsi:type="dcterms:W3CDTF">2022-04-26T09:17:00Z</dcterms:created>
  <dcterms:modified xsi:type="dcterms:W3CDTF">2023-09-13T07:56:00Z</dcterms:modified>
</cp:coreProperties>
</file>