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36" w:rsidRPr="00CA5E95" w:rsidRDefault="00C76436" w:rsidP="00C7643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76436" w:rsidRPr="00CA5E95" w:rsidRDefault="007A3874" w:rsidP="00C76436">
      <w:pPr>
        <w:pStyle w:val="a6"/>
        <w:rPr>
          <w:sz w:val="28"/>
          <w:szCs w:val="28"/>
        </w:rPr>
      </w:pPr>
      <w:hyperlink r:id="rId5" w:history="1">
        <w:r w:rsidR="00C76436" w:rsidRPr="00CA5E95">
          <w:rPr>
            <w:rStyle w:val="a5"/>
            <w:sz w:val="28"/>
            <w:szCs w:val="28"/>
          </w:rPr>
          <w:t>https://archive.ics.uci.edu/ml/datasets/QSAR+aquatic+toxicity</w:t>
        </w:r>
      </w:hyperlink>
      <w:r w:rsidR="00C76436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:rsidR="00C76436" w:rsidRPr="00CA5E95" w:rsidRDefault="00C76436" w:rsidP="00C76436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tpsa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saacc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mlogp</w:t>
      </w:r>
      <w:proofErr w:type="spellEnd"/>
      <w:r w:rsidRPr="00CA5E95">
        <w:rPr>
          <w:sz w:val="28"/>
          <w:szCs w:val="28"/>
        </w:rPr>
        <w:t xml:space="preserve"> - Коэффициент </w:t>
      </w:r>
      <w:proofErr w:type="spellStart"/>
      <w:r w:rsidRPr="00CA5E95">
        <w:rPr>
          <w:sz w:val="28"/>
          <w:szCs w:val="28"/>
        </w:rPr>
        <w:t>липофильноси</w:t>
      </w:r>
      <w:proofErr w:type="spellEnd"/>
      <w:r w:rsidRPr="00CA5E95">
        <w:rPr>
          <w:sz w:val="28"/>
          <w:szCs w:val="28"/>
        </w:rPr>
        <w:t xml:space="preserve"> (стремления </w:t>
      </w:r>
      <w:proofErr w:type="spellStart"/>
      <w:r w:rsidRPr="00CA5E95">
        <w:rPr>
          <w:sz w:val="28"/>
          <w:szCs w:val="28"/>
        </w:rPr>
        <w:t>модекулы</w:t>
      </w:r>
      <w:proofErr w:type="spellEnd"/>
      <w:r w:rsidRPr="00CA5E95">
        <w:rPr>
          <w:sz w:val="28"/>
          <w:szCs w:val="28"/>
        </w:rPr>
        <w:t xml:space="preserve"> соединяться с </w:t>
      </w:r>
      <w:proofErr w:type="spellStart"/>
      <w:r w:rsidRPr="00CA5E95">
        <w:rPr>
          <w:sz w:val="28"/>
          <w:szCs w:val="28"/>
        </w:rPr>
        <w:t>ограническими</w:t>
      </w:r>
      <w:proofErr w:type="spellEnd"/>
      <w:r w:rsidRPr="00CA5E95">
        <w:rPr>
          <w:sz w:val="28"/>
          <w:szCs w:val="28"/>
        </w:rPr>
        <w:t xml:space="preserve"> веществами)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rdchi</w:t>
      </w:r>
      <w:proofErr w:type="spellEnd"/>
      <w:r w:rsidRPr="00CA5E95">
        <w:rPr>
          <w:sz w:val="28"/>
          <w:szCs w:val="28"/>
        </w:rPr>
        <w:t xml:space="preserve"> - Топологический коэффициент (определяет форму молекулы)</w:t>
      </w:r>
      <w:r w:rsidRPr="00CA5E95">
        <w:rPr>
          <w:sz w:val="28"/>
          <w:szCs w:val="28"/>
        </w:rPr>
        <w:br/>
        <w:t xml:space="preserve">gats1p - Коэффициент </w:t>
      </w:r>
      <w:proofErr w:type="spellStart"/>
      <w:r w:rsidRPr="00CA5E95">
        <w:rPr>
          <w:sz w:val="28"/>
          <w:szCs w:val="28"/>
        </w:rPr>
        <w:t>поляризуемости</w:t>
      </w:r>
      <w:proofErr w:type="spellEnd"/>
      <w:r w:rsidRPr="00CA5E95">
        <w:rPr>
          <w:sz w:val="28"/>
          <w:szCs w:val="28"/>
        </w:rPr>
        <w:t xml:space="preserve"> молекулы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nn</w:t>
      </w:r>
      <w:proofErr w:type="spellEnd"/>
      <w:r w:rsidRPr="00CA5E95">
        <w:rPr>
          <w:sz w:val="28"/>
          <w:szCs w:val="28"/>
        </w:rPr>
        <w:t xml:space="preserve">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:rsidR="00C76436" w:rsidRPr="00CA5E95" w:rsidRDefault="00C76436" w:rsidP="00C76436">
      <w:pPr>
        <w:pStyle w:val="a6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столбцам был применен квадратный корень так как он давал результат лучше логарифма.</w:t>
      </w: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столбцах кроме </w:t>
      </w:r>
      <w:r w:rsidRPr="00FD4BA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mlogp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D4BA6">
        <w:rPr>
          <w:rFonts w:ascii="Times New Roman" w:hAnsi="Times New Roman" w:cs="Times New Roman"/>
          <w:sz w:val="28"/>
          <w:szCs w:val="28"/>
        </w:rPr>
        <w:t>rdchi</w:t>
      </w:r>
      <w:proofErr w:type="spellEnd"/>
      <w:r w:rsidRPr="00FD4BA6">
        <w:rPr>
          <w:rFonts w:ascii="Times New Roman" w:hAnsi="Times New Roman" w:cs="Times New Roman"/>
          <w:sz w:val="28"/>
          <w:szCs w:val="28"/>
        </w:rPr>
        <w:t>', 'gats1p', 'lc50'</w:t>
      </w:r>
      <w:r>
        <w:rPr>
          <w:rFonts w:ascii="Times New Roman" w:hAnsi="Times New Roman" w:cs="Times New Roman"/>
          <w:sz w:val="28"/>
          <w:szCs w:val="28"/>
        </w:rPr>
        <w:t xml:space="preserve"> заменил нули на среднее значение.</w:t>
      </w: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Pr="00854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BA6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F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54FB4">
        <w:rPr>
          <w:rFonts w:ascii="Times New Roman" w:hAnsi="Times New Roman" w:cs="Times New Roman"/>
          <w:sz w:val="28"/>
          <w:szCs w:val="28"/>
        </w:rPr>
        <w:t xml:space="preserve"> 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mlogp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rdchi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>', '</w:t>
      </w:r>
      <w:r w:rsidRPr="00854FB4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Pr="00854FB4">
        <w:rPr>
          <w:rFonts w:ascii="Times New Roman" w:hAnsi="Times New Roman" w:cs="Times New Roman"/>
          <w:sz w:val="28"/>
          <w:szCs w:val="28"/>
        </w:rPr>
        <w:t>1</w:t>
      </w:r>
      <w:r w:rsidRPr="00854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4FB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54FB4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 w:rsidRPr="00854FB4">
        <w:rPr>
          <w:rFonts w:ascii="Times New Roman" w:hAnsi="Times New Roman" w:cs="Times New Roman"/>
          <w:sz w:val="28"/>
          <w:szCs w:val="28"/>
        </w:rPr>
        <w:t xml:space="preserve">50' </w:t>
      </w:r>
      <w:r>
        <w:rPr>
          <w:rFonts w:ascii="Times New Roman" w:hAnsi="Times New Roman" w:cs="Times New Roman"/>
          <w:sz w:val="28"/>
          <w:szCs w:val="28"/>
        </w:rPr>
        <w:t>так как их графики ближе к нормальному распределению.</w:t>
      </w:r>
    </w:p>
    <w:p w:rsidR="00C76436" w:rsidRPr="006B760D" w:rsidRDefault="00C76436" w:rsidP="00C76436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 были во всех столбцах.</w:t>
      </w:r>
    </w:p>
    <w:p w:rsidR="00C76436" w:rsidRDefault="00C76436" w:rsidP="00C7643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C76436" w:rsidRPr="00CA5E95" w:rsidRDefault="00C76436" w:rsidP="00C76436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76436" w:rsidRPr="00CA5E95" w:rsidRDefault="004E65C6" w:rsidP="00C76436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</w:t>
      </w:r>
      <w:r w:rsidR="00C76436"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ункция активации - </w:t>
      </w:r>
      <w:proofErr w:type="spellStart"/>
      <w:r w:rsidR="00C76436"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C76436" w:rsidRPr="00CA5E95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:rsidR="00C76436" w:rsidRPr="004E65C6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 xml:space="preserve">слой – </w:t>
      </w:r>
      <w:r w:rsidR="004E65C6" w:rsidRPr="004E65C6">
        <w:rPr>
          <w:rFonts w:ascii="Times New Roman" w:hAnsi="Times New Roman" w:cs="Times New Roman"/>
          <w:sz w:val="28"/>
          <w:szCs w:val="28"/>
        </w:rPr>
        <w:t>4</w:t>
      </w:r>
    </w:p>
    <w:p w:rsidR="00C76436" w:rsidRPr="004E65C6" w:rsidRDefault="00C76436" w:rsidP="00C764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4E65C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C76436" w:rsidRPr="00CA5E95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C76436" w:rsidRPr="004E65C6" w:rsidRDefault="00C76436" w:rsidP="00C764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4E65C6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C76436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8</w:t>
      </w:r>
    </w:p>
    <w:p w:rsidR="007A3874" w:rsidRPr="007A3874" w:rsidRDefault="007A3874" w:rsidP="00C764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оптимизации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:rsidR="00C76436" w:rsidRDefault="00C76436" w:rsidP="00C76436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:rsidR="004E65C6" w:rsidRDefault="004E65C6" w:rsidP="004E65C6">
      <w:pPr>
        <w:pStyle w:val="a7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4E65C6">
        <w:rPr>
          <w:rFonts w:ascii="Times New Roman" w:hAnsi="Times New Roman" w:cs="Times New Roman"/>
          <w:sz w:val="28"/>
          <w:szCs w:val="28"/>
        </w:rPr>
        <w:lastRenderedPageBreak/>
        <w:t>Первая модель работает правильно.</w:t>
      </w:r>
    </w:p>
    <w:p w:rsidR="004E65C6" w:rsidRPr="004E65C6" w:rsidRDefault="004E65C6" w:rsidP="004E65C6">
      <w:pPr>
        <w:pStyle w:val="a7"/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:rsidR="004E65C6" w:rsidRPr="004E65C6" w:rsidRDefault="004E65C6" w:rsidP="004E65C6">
      <w:pPr>
        <w:pStyle w:val="a7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4E65C6">
        <w:rPr>
          <w:rFonts w:ascii="Times New Roman" w:hAnsi="Times New Roman" w:cs="Times New Roman"/>
          <w:sz w:val="28"/>
          <w:szCs w:val="28"/>
        </w:rPr>
        <w:t xml:space="preserve">Оптимизатор </w:t>
      </w:r>
      <w:r w:rsidRPr="004E65C6">
        <w:rPr>
          <w:rFonts w:ascii="Times New Roman" w:hAnsi="Times New Roman" w:cs="Times New Roman"/>
          <w:sz w:val="28"/>
          <w:szCs w:val="28"/>
          <w:lang w:val="en-US"/>
        </w:rPr>
        <w:t>SDG</w:t>
      </w:r>
      <w:r w:rsidRPr="004E65C6">
        <w:rPr>
          <w:rFonts w:ascii="Times New Roman" w:hAnsi="Times New Roman" w:cs="Times New Roman"/>
          <w:sz w:val="28"/>
          <w:szCs w:val="28"/>
        </w:rPr>
        <w:t xml:space="preserve"> требует большее количество нейронов в каждом слое и больше эпох. Были применены следующие параметры:</w:t>
      </w:r>
    </w:p>
    <w:p w:rsidR="004E65C6" w:rsidRPr="00CA5E95" w:rsidRDefault="004E65C6" w:rsidP="004E65C6">
      <w:pPr>
        <w:pStyle w:val="HTML"/>
        <w:ind w:left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</w:t>
      </w: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ункция активации - </w:t>
      </w:r>
      <w:proofErr w:type="spellStart"/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4E65C6" w:rsidRPr="00CA5E95" w:rsidRDefault="004E65C6" w:rsidP="004E65C6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 xml:space="preserve">слой –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E65C6" w:rsidRPr="00CA5E95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Pr="004E65C6">
        <w:rPr>
          <w:rFonts w:ascii="Times New Roman" w:hAnsi="Times New Roman" w:cs="Times New Roman"/>
          <w:sz w:val="28"/>
          <w:szCs w:val="28"/>
        </w:rPr>
        <w:t>4</w:t>
      </w:r>
      <w:r w:rsidRPr="004E65C6">
        <w:rPr>
          <w:rFonts w:ascii="Times New Roman" w:hAnsi="Times New Roman" w:cs="Times New Roman"/>
          <w:sz w:val="28"/>
          <w:szCs w:val="28"/>
        </w:rPr>
        <w:t>0</w:t>
      </w:r>
    </w:p>
    <w:p w:rsid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Увеличил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график был ровнее.</w:t>
      </w:r>
    </w:p>
    <w:p w:rsid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4E65C6" w:rsidRDefault="004E65C6" w:rsidP="004E65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Adeleta</w:t>
      </w:r>
      <w:proofErr w:type="spellEnd"/>
      <w:r w:rsidRPr="004E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обучался быстрее и легче, были применены следующие параметры:</w:t>
      </w:r>
    </w:p>
    <w:p w:rsidR="004E65C6" w:rsidRPr="00CA5E95" w:rsidRDefault="004E65C6" w:rsidP="004E65C6">
      <w:pPr>
        <w:pStyle w:val="HTML"/>
        <w:ind w:left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</w:t>
      </w:r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ункция активации - </w:t>
      </w:r>
      <w:proofErr w:type="spellStart"/>
      <w:r w:rsidRPr="00CA5E95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4E65C6" w:rsidRPr="00CA5E95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ество нейронов входного слоя – 7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>
        <w:rPr>
          <w:rFonts w:ascii="Times New Roman" w:hAnsi="Times New Roman" w:cs="Times New Roman"/>
          <w:sz w:val="28"/>
          <w:szCs w:val="28"/>
        </w:rPr>
        <w:t>слой – 5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E65C6" w:rsidRPr="00CA5E95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CA5E95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4E65C6" w:rsidRPr="004E65C6" w:rsidRDefault="004E65C6" w:rsidP="004E65C6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Pr="004E65C6">
        <w:rPr>
          <w:rFonts w:ascii="Times New Roman" w:hAnsi="Times New Roman" w:cs="Times New Roman"/>
          <w:sz w:val="28"/>
          <w:szCs w:val="28"/>
        </w:rPr>
        <w:t>40</w:t>
      </w:r>
    </w:p>
    <w:p w:rsidR="004E65C6" w:rsidRPr="004E65C6" w:rsidRDefault="004E65C6" w:rsidP="007A3874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16</w:t>
      </w:r>
    </w:p>
    <w:p w:rsidR="00C76436" w:rsidRPr="004E65C6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6436" w:rsidRDefault="00C76436" w:rsidP="00C764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:rsidR="007A3874" w:rsidRDefault="00C76436" w:rsidP="007A387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7A3874" w:rsidRPr="00C47B8E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="007A3874" w:rsidRPr="00C47B8E">
        <w:rPr>
          <w:rFonts w:ascii="Times New Roman" w:hAnsi="Times New Roman" w:cs="Times New Roman"/>
          <w:bCs/>
          <w:sz w:val="28"/>
          <w:szCs w:val="28"/>
        </w:rPr>
        <w:t xml:space="preserve"> является стандартным методом</w:t>
      </w:r>
      <w:r w:rsidR="007A3874" w:rsidRPr="007A3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3874">
        <w:rPr>
          <w:rFonts w:ascii="Times New Roman" w:hAnsi="Times New Roman" w:cs="Times New Roman"/>
          <w:bCs/>
          <w:sz w:val="28"/>
          <w:szCs w:val="28"/>
        </w:rPr>
        <w:t>оптимизации</w:t>
      </w:r>
      <w:r w:rsidR="007A3874" w:rsidRPr="00C47B8E">
        <w:rPr>
          <w:rFonts w:ascii="Times New Roman" w:hAnsi="Times New Roman" w:cs="Times New Roman"/>
          <w:bCs/>
          <w:sz w:val="28"/>
          <w:szCs w:val="28"/>
        </w:rPr>
        <w:t xml:space="preserve"> и обладает высокой скоростью и точностью.</w:t>
      </w:r>
    </w:p>
    <w:p w:rsidR="007A3874" w:rsidRDefault="007A3874" w:rsidP="007A387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SDG</w:t>
      </w:r>
      <w:r>
        <w:rPr>
          <w:rFonts w:ascii="Times New Roman" w:hAnsi="Times New Roman" w:cs="Times New Roman"/>
          <w:bCs/>
          <w:sz w:val="28"/>
          <w:szCs w:val="28"/>
        </w:rPr>
        <w:t xml:space="preserve"> больше подходит для </w:t>
      </w:r>
      <w:r w:rsidRPr="00C47B8E">
        <w:rPr>
          <w:rFonts w:ascii="Times New Roman" w:hAnsi="Times New Roman" w:cs="Times New Roman"/>
          <w:bCs/>
          <w:sz w:val="28"/>
          <w:szCs w:val="28"/>
        </w:rPr>
        <w:t>небольших сбалансированных наборах данных, в которых достаточно равномерно представлены элементы каждого класса.</w:t>
      </w:r>
    </w:p>
    <w:p w:rsidR="007A3874" w:rsidRPr="007A3874" w:rsidRDefault="007A3874" w:rsidP="007A387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Adeleta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является стандартным методом и обладает высокой скоростью и точностью, но сходится медленнее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Adam</w:t>
      </w:r>
      <w:r w:rsidRPr="007A3874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A3874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C76436" w:rsidRPr="002712B0" w:rsidRDefault="00C76436" w:rsidP="00C764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CA5" w:rsidRDefault="007A3874"/>
    <w:sectPr w:rsidR="0067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1255"/>
    <w:multiLevelType w:val="hybridMultilevel"/>
    <w:tmpl w:val="F4E0BB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2D3D39"/>
    <w:multiLevelType w:val="hybridMultilevel"/>
    <w:tmpl w:val="90EC4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D097D"/>
    <w:multiLevelType w:val="hybridMultilevel"/>
    <w:tmpl w:val="44FE4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98"/>
    <w:rsid w:val="00175398"/>
    <w:rsid w:val="004E65C6"/>
    <w:rsid w:val="007A3874"/>
    <w:rsid w:val="009808E1"/>
    <w:rsid w:val="00B03CD9"/>
    <w:rsid w:val="00C76436"/>
    <w:rsid w:val="00D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41EB4-C0F2-443F-B26E-7E8DF277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64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6436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C7643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7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7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64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E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QSAR+aquatic+toxi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2020-05-17T10:35:00Z</dcterms:created>
  <dcterms:modified xsi:type="dcterms:W3CDTF">2020-05-17T14:08:00Z</dcterms:modified>
</cp:coreProperties>
</file>