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44" w:rsidRDefault="009E0A5D">
      <w:pPr>
        <w:rPr>
          <w:color w:val="9CC2E5" w:themeColor="accent1" w:themeTint="99"/>
          <w:sz w:val="56"/>
          <w:szCs w:val="5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9E0A5D">
        <w:rPr>
          <w:color w:val="9CC2E5" w:themeColor="accent1" w:themeTint="99"/>
          <w:sz w:val="56"/>
          <w:szCs w:val="56"/>
          <w:u w:val="single"/>
        </w:rPr>
        <w:t>Scality</w:t>
      </w:r>
      <w:proofErr w:type="spellEnd"/>
      <w:r w:rsidRPr="009E0A5D">
        <w:rPr>
          <w:color w:val="9CC2E5" w:themeColor="accent1" w:themeTint="99"/>
          <w:sz w:val="56"/>
          <w:szCs w:val="56"/>
          <w:u w:val="single"/>
        </w:rPr>
        <w:t xml:space="preserve"> RING</w:t>
      </w:r>
    </w:p>
    <w:p w:rsidR="009E0A5D" w:rsidRDefault="009E0A5D" w:rsidP="009E0A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E0A5D">
        <w:rPr>
          <w:sz w:val="28"/>
          <w:szCs w:val="28"/>
        </w:rPr>
        <w:t>Scality</w:t>
      </w:r>
      <w:proofErr w:type="spellEnd"/>
      <w:r w:rsidRPr="009E0A5D">
        <w:rPr>
          <w:sz w:val="28"/>
          <w:szCs w:val="28"/>
        </w:rPr>
        <w:t xml:space="preserve"> RING is a software </w:t>
      </w:r>
      <w:r>
        <w:rPr>
          <w:sz w:val="28"/>
          <w:szCs w:val="28"/>
        </w:rPr>
        <w:t>used to create a storage unit for data with an attached storage space.</w:t>
      </w:r>
    </w:p>
    <w:p w:rsidR="009E0A5D" w:rsidRDefault="009E0A5D" w:rsidP="009E0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has a </w:t>
      </w:r>
      <w:proofErr w:type="gramStart"/>
      <w:r>
        <w:rPr>
          <w:sz w:val="28"/>
          <w:szCs w:val="28"/>
        </w:rPr>
        <w:t>scalability  beyond</w:t>
      </w:r>
      <w:proofErr w:type="gramEnd"/>
      <w:r>
        <w:rPr>
          <w:sz w:val="28"/>
          <w:szCs w:val="28"/>
        </w:rPr>
        <w:t xml:space="preserve"> petabytes.</w:t>
      </w:r>
    </w:p>
    <w:p w:rsidR="009E0A5D" w:rsidRDefault="009E0A5D" w:rsidP="009E0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uses x86 servers and has a multi-application form of design.</w:t>
      </w:r>
    </w:p>
    <w:p w:rsidR="009E0A5D" w:rsidRDefault="009E0A5D" w:rsidP="009E0A5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http://spring.io</w:t>
            </w:r>
          </w:p>
        </w:tc>
      </w:tr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Source/Proprietary</w:t>
            </w:r>
          </w:p>
        </w:tc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Proprieta</w:t>
            </w:r>
            <w:r>
              <w:rPr>
                <w:sz w:val="28"/>
                <w:szCs w:val="28"/>
              </w:rPr>
              <w:t>ry</w:t>
            </w:r>
          </w:p>
        </w:tc>
      </w:tr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Code</w:t>
            </w:r>
          </w:p>
        </w:tc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</w:t>
            </w:r>
          </w:p>
        </w:tc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Hewitt License</w:t>
            </w:r>
          </w:p>
        </w:tc>
      </w:tr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:rsidR="009E0A5D" w:rsidRDefault="009E0A5D" w:rsidP="00E76B2A">
            <w:pPr>
              <w:rPr>
                <w:sz w:val="28"/>
                <w:szCs w:val="28"/>
              </w:rPr>
            </w:pPr>
            <w:proofErr w:type="spellStart"/>
            <w:r w:rsidRPr="009E0A5D">
              <w:rPr>
                <w:sz w:val="28"/>
                <w:szCs w:val="28"/>
              </w:rPr>
              <w:t>Scality</w:t>
            </w:r>
            <w:proofErr w:type="spellEnd"/>
            <w:r w:rsidRPr="009E0A5D">
              <w:rPr>
                <w:sz w:val="28"/>
                <w:szCs w:val="28"/>
              </w:rPr>
              <w:t xml:space="preserve"> RING is a software </w:t>
            </w:r>
            <w:r>
              <w:rPr>
                <w:sz w:val="28"/>
                <w:szCs w:val="28"/>
              </w:rPr>
              <w:t>used to create a storage unit for data with an attached storage space</w:t>
            </w:r>
          </w:p>
        </w:tc>
      </w:tr>
    </w:tbl>
    <w:p w:rsidR="009E0A5D" w:rsidRDefault="009E0A5D" w:rsidP="009E0A5D">
      <w:pPr>
        <w:rPr>
          <w:sz w:val="28"/>
          <w:szCs w:val="28"/>
        </w:rPr>
      </w:pPr>
      <w:r w:rsidRPr="009E0A5D">
        <w:rPr>
          <w:sz w:val="28"/>
          <w:szCs w:val="28"/>
        </w:rPr>
        <w:t xml:space="preserve"> </w:t>
      </w:r>
    </w:p>
    <w:p w:rsidR="009E0A5D" w:rsidRDefault="009E0A5D" w:rsidP="009E0A5D">
      <w:pPr>
        <w:rPr>
          <w:color w:val="9CC2E5" w:themeColor="accent1" w:themeTint="99"/>
          <w:sz w:val="40"/>
          <w:szCs w:val="40"/>
          <w:u w:val="single"/>
        </w:rPr>
      </w:pPr>
      <w:r w:rsidRPr="009E0A5D">
        <w:rPr>
          <w:color w:val="9CC2E5" w:themeColor="accent1" w:themeTint="99"/>
          <w:sz w:val="40"/>
          <w:szCs w:val="40"/>
          <w:u w:val="single"/>
        </w:rPr>
        <w:t>Key Features</w:t>
      </w: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High Scalability and Performance: It has a scalability beyond petabytes which also increases its performance.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S3 compatibility: It is complete with Amazon S3’s API which helps in data storage.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Geo-distribution: It is distributed throughout the world and can be accessed from any system. </w:t>
      </w:r>
      <w:proofErr w:type="spellStart"/>
      <w:r>
        <w:rPr>
          <w:color w:val="000000" w:themeColor="text1"/>
          <w:sz w:val="32"/>
          <w:szCs w:val="32"/>
        </w:rPr>
        <w:t>Scality</w:t>
      </w:r>
      <w:proofErr w:type="spellEnd"/>
      <w:r>
        <w:rPr>
          <w:color w:val="000000" w:themeColor="text1"/>
          <w:sz w:val="32"/>
          <w:szCs w:val="32"/>
        </w:rPr>
        <w:t xml:space="preserve"> RING also has a wide amount of users.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Multi-Cloud system: It helps store data in private or public cloud or a hybrid of both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Data Security: It protects the data and keeps it secure from unauthorized access.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Data durability and availability: It uses Erasure code and other mediums to keep the data available at all times.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Architecture</w:t>
      </w:r>
    </w:p>
    <w:p w:rsidR="00E76B2A" w:rsidRDefault="00E76B2A" w:rsidP="00E76B2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RING: It is the core component of the software. It has multiple nodes (or servers) on which it stores data.</w:t>
      </w:r>
    </w:p>
    <w:p w:rsidR="00E76B2A" w:rsidRPr="00E76B2A" w:rsidRDefault="00E76B2A" w:rsidP="00E76B2A">
      <w:pPr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Nodes: Nodes here work as servers that are independent storage units and they communicate with other nodes to access and store data.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Object: </w:t>
      </w:r>
      <w:proofErr w:type="spellStart"/>
      <w:r>
        <w:rPr>
          <w:color w:val="000000" w:themeColor="text1"/>
          <w:sz w:val="32"/>
          <w:szCs w:val="32"/>
        </w:rPr>
        <w:t>Scality</w:t>
      </w:r>
      <w:proofErr w:type="spellEnd"/>
      <w:r>
        <w:rPr>
          <w:color w:val="000000" w:themeColor="text1"/>
          <w:sz w:val="32"/>
          <w:szCs w:val="32"/>
        </w:rPr>
        <w:t xml:space="preserve"> RINF uses objects </w:t>
      </w:r>
      <w:proofErr w:type="spellStart"/>
      <w:r>
        <w:rPr>
          <w:color w:val="000000" w:themeColor="text1"/>
          <w:sz w:val="32"/>
          <w:szCs w:val="32"/>
        </w:rPr>
        <w:t>thar</w:t>
      </w:r>
      <w:proofErr w:type="spellEnd"/>
      <w:r>
        <w:rPr>
          <w:color w:val="000000" w:themeColor="text1"/>
          <w:sz w:val="32"/>
          <w:szCs w:val="32"/>
        </w:rPr>
        <w:t xml:space="preserve"> have a specific interface that hold a certain set of data.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Erasure Code: </w:t>
      </w:r>
      <w:proofErr w:type="spellStart"/>
      <w:r>
        <w:rPr>
          <w:color w:val="000000" w:themeColor="text1"/>
          <w:sz w:val="32"/>
          <w:szCs w:val="32"/>
        </w:rPr>
        <w:t>Scality</w:t>
      </w:r>
      <w:proofErr w:type="spellEnd"/>
      <w:r>
        <w:rPr>
          <w:color w:val="000000" w:themeColor="text1"/>
          <w:sz w:val="32"/>
          <w:szCs w:val="32"/>
        </w:rPr>
        <w:t xml:space="preserve"> RING us</w:t>
      </w:r>
      <w:r w:rsidR="00E17522">
        <w:rPr>
          <w:color w:val="000000" w:themeColor="text1"/>
          <w:sz w:val="32"/>
          <w:szCs w:val="32"/>
        </w:rPr>
        <w:t>es Erasure Code as a medium for Data security and availability. If one or more nodes stop working, the data can be reconstructed using the remaining nodes.</w:t>
      </w:r>
    </w:p>
    <w:p w:rsidR="00E17522" w:rsidRPr="00E17522" w:rsidRDefault="00E17522" w:rsidP="00E17522">
      <w:pPr>
        <w:pStyle w:val="ListParagraph"/>
        <w:rPr>
          <w:color w:val="000000" w:themeColor="text1"/>
          <w:sz w:val="32"/>
          <w:szCs w:val="32"/>
        </w:rPr>
      </w:pPr>
    </w:p>
    <w:p w:rsidR="00E17522" w:rsidRPr="00E17522" w:rsidRDefault="00E17522" w:rsidP="00E17522">
      <w:pPr>
        <w:rPr>
          <w:color w:val="000000" w:themeColor="text1"/>
          <w:sz w:val="40"/>
          <w:szCs w:val="40"/>
        </w:rPr>
      </w:pPr>
    </w:p>
    <w:p w:rsidR="00E17522" w:rsidRDefault="00E17522" w:rsidP="00E17522">
      <w:pPr>
        <w:rPr>
          <w:color w:val="000000" w:themeColor="text1"/>
          <w:sz w:val="40"/>
          <w:szCs w:val="40"/>
        </w:rPr>
      </w:pPr>
      <w:r w:rsidRPr="00E17522">
        <w:rPr>
          <w:color w:val="000000" w:themeColor="text1"/>
          <w:sz w:val="40"/>
          <w:szCs w:val="40"/>
        </w:rPr>
        <w:t>Technical details</w:t>
      </w:r>
    </w:p>
    <w:p w:rsidR="00E17522" w:rsidRDefault="00E17522" w:rsidP="00E17522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E17522">
        <w:rPr>
          <w:color w:val="000000" w:themeColor="text1"/>
          <w:sz w:val="32"/>
          <w:szCs w:val="32"/>
        </w:rPr>
        <w:t>Connectors: Interface betw</w:t>
      </w:r>
      <w:r>
        <w:rPr>
          <w:color w:val="000000" w:themeColor="text1"/>
          <w:sz w:val="32"/>
          <w:szCs w:val="32"/>
        </w:rPr>
        <w:t>een the application and the user</w:t>
      </w:r>
    </w:p>
    <w:p w:rsidR="00E17522" w:rsidRDefault="00E17522" w:rsidP="00E17522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Native web interface</w:t>
      </w:r>
    </w:p>
    <w:p w:rsidR="00E17522" w:rsidRDefault="00E17522" w:rsidP="00E17522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Amazon S3 compatibility interface</w:t>
      </w:r>
    </w:p>
    <w:p w:rsidR="00E17522" w:rsidRDefault="00E17522" w:rsidP="00E17522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Storage Nodes: Block of units in the pool</w:t>
      </w:r>
    </w:p>
    <w:p w:rsidR="00E17522" w:rsidRDefault="00E17522" w:rsidP="00E17522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High scalability</w:t>
      </w:r>
    </w:p>
    <w:p w:rsidR="00E17522" w:rsidRDefault="00E17522" w:rsidP="00E17522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Data Security</w:t>
      </w:r>
    </w:p>
    <w:p w:rsidR="00E17522" w:rsidRDefault="00E17522" w:rsidP="00E17522">
      <w:pPr>
        <w:rPr>
          <w:color w:val="000000" w:themeColor="text1"/>
          <w:sz w:val="32"/>
          <w:szCs w:val="32"/>
        </w:rPr>
      </w:pPr>
    </w:p>
    <w:p w:rsidR="00E17522" w:rsidRDefault="00E17522" w:rsidP="00E17522">
      <w:pPr>
        <w:rPr>
          <w:color w:val="000000" w:themeColor="text1"/>
          <w:sz w:val="40"/>
          <w:szCs w:val="40"/>
        </w:rPr>
      </w:pPr>
      <w:r w:rsidRPr="00E17522">
        <w:rPr>
          <w:color w:val="000000" w:themeColor="text1"/>
          <w:sz w:val="40"/>
          <w:szCs w:val="40"/>
        </w:rPr>
        <w:t>Other Information</w:t>
      </w:r>
    </w:p>
    <w:p w:rsidR="00E17522" w:rsidRPr="00E17522" w:rsidRDefault="00E17522" w:rsidP="00E17522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bookmarkStart w:id="0" w:name="_GoBack"/>
      <w:proofErr w:type="spellStart"/>
      <w:r w:rsidRPr="00E17522">
        <w:rPr>
          <w:color w:val="000000" w:themeColor="text1"/>
          <w:sz w:val="32"/>
          <w:szCs w:val="32"/>
        </w:rPr>
        <w:t>Scality</w:t>
      </w:r>
      <w:proofErr w:type="spellEnd"/>
      <w:r w:rsidRPr="00E17522">
        <w:rPr>
          <w:color w:val="000000" w:themeColor="text1"/>
          <w:sz w:val="32"/>
          <w:szCs w:val="32"/>
        </w:rPr>
        <w:t xml:space="preserve"> RING is a software that serves as a storage unit.</w:t>
      </w:r>
    </w:p>
    <w:p w:rsidR="00E17522" w:rsidRPr="00E17522" w:rsidRDefault="00E17522" w:rsidP="00E17522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E17522">
        <w:rPr>
          <w:color w:val="000000" w:themeColor="text1"/>
          <w:sz w:val="32"/>
          <w:szCs w:val="32"/>
        </w:rPr>
        <w:t xml:space="preserve">There are other software that work like </w:t>
      </w:r>
      <w:proofErr w:type="spellStart"/>
      <w:r w:rsidRPr="00E17522">
        <w:rPr>
          <w:color w:val="000000" w:themeColor="text1"/>
          <w:sz w:val="32"/>
          <w:szCs w:val="32"/>
        </w:rPr>
        <w:t>Scality</w:t>
      </w:r>
      <w:proofErr w:type="spellEnd"/>
      <w:r w:rsidRPr="00E17522">
        <w:rPr>
          <w:color w:val="000000" w:themeColor="text1"/>
          <w:sz w:val="32"/>
          <w:szCs w:val="32"/>
        </w:rPr>
        <w:t xml:space="preserve"> RING such as </w:t>
      </w:r>
      <w:proofErr w:type="spellStart"/>
      <w:r w:rsidRPr="00E17522">
        <w:rPr>
          <w:color w:val="000000" w:themeColor="text1"/>
          <w:sz w:val="32"/>
          <w:szCs w:val="32"/>
        </w:rPr>
        <w:t>Ceph</w:t>
      </w:r>
      <w:proofErr w:type="spellEnd"/>
      <w:r w:rsidRPr="00E17522">
        <w:rPr>
          <w:color w:val="000000" w:themeColor="text1"/>
          <w:sz w:val="32"/>
          <w:szCs w:val="32"/>
        </w:rPr>
        <w:t xml:space="preserve">, </w:t>
      </w:r>
      <w:proofErr w:type="spellStart"/>
      <w:r w:rsidRPr="00E17522">
        <w:rPr>
          <w:color w:val="000000" w:themeColor="text1"/>
          <w:sz w:val="32"/>
          <w:szCs w:val="32"/>
        </w:rPr>
        <w:t>MinIO</w:t>
      </w:r>
      <w:proofErr w:type="spellEnd"/>
      <w:r w:rsidRPr="00E17522">
        <w:rPr>
          <w:color w:val="000000" w:themeColor="text1"/>
          <w:sz w:val="32"/>
          <w:szCs w:val="32"/>
        </w:rPr>
        <w:t xml:space="preserve">, </w:t>
      </w:r>
      <w:proofErr w:type="spellStart"/>
      <w:r w:rsidRPr="00E17522">
        <w:rPr>
          <w:color w:val="000000" w:themeColor="text1"/>
          <w:sz w:val="32"/>
          <w:szCs w:val="32"/>
        </w:rPr>
        <w:t>OpenIO</w:t>
      </w:r>
      <w:proofErr w:type="spellEnd"/>
    </w:p>
    <w:bookmarkEnd w:id="0"/>
    <w:p w:rsidR="00E17522" w:rsidRDefault="00E17522" w:rsidP="00E17522">
      <w:pPr>
        <w:rPr>
          <w:color w:val="000000" w:themeColor="text1"/>
          <w:sz w:val="32"/>
          <w:szCs w:val="32"/>
        </w:rPr>
      </w:pPr>
    </w:p>
    <w:p w:rsidR="00E17522" w:rsidRPr="00E17522" w:rsidRDefault="00E17522" w:rsidP="00E1752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:rsidR="00E17522" w:rsidRPr="00E17522" w:rsidRDefault="00E17522" w:rsidP="00E17522">
      <w:pPr>
        <w:ind w:left="360"/>
        <w:rPr>
          <w:color w:val="000000" w:themeColor="text1"/>
          <w:sz w:val="32"/>
          <w:szCs w:val="32"/>
        </w:rPr>
      </w:pPr>
    </w:p>
    <w:sectPr w:rsidR="00E17522" w:rsidRPr="00E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0EB1"/>
    <w:multiLevelType w:val="hybridMultilevel"/>
    <w:tmpl w:val="B5F645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906B88"/>
    <w:multiLevelType w:val="hybridMultilevel"/>
    <w:tmpl w:val="2884D2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4E63"/>
    <w:multiLevelType w:val="hybridMultilevel"/>
    <w:tmpl w:val="CE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F7A4A"/>
    <w:multiLevelType w:val="hybridMultilevel"/>
    <w:tmpl w:val="5874AD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5305D"/>
    <w:multiLevelType w:val="hybridMultilevel"/>
    <w:tmpl w:val="1862DC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15B75"/>
    <w:multiLevelType w:val="hybridMultilevel"/>
    <w:tmpl w:val="9C9E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775B2"/>
    <w:multiLevelType w:val="hybridMultilevel"/>
    <w:tmpl w:val="0430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62DBB"/>
    <w:multiLevelType w:val="hybridMultilevel"/>
    <w:tmpl w:val="16621B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5D"/>
    <w:rsid w:val="00937F44"/>
    <w:rsid w:val="009E0A5D"/>
    <w:rsid w:val="00E17522"/>
    <w:rsid w:val="00E7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11BB"/>
  <w15:chartTrackingRefBased/>
  <w15:docId w15:val="{171302F7-4037-424E-BB26-892B82FC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A5D"/>
    <w:pPr>
      <w:ind w:left="720"/>
      <w:contextualSpacing/>
    </w:pPr>
  </w:style>
  <w:style w:type="table" w:styleId="TableGrid">
    <w:name w:val="Table Grid"/>
    <w:basedOn w:val="TableNormal"/>
    <w:uiPriority w:val="39"/>
    <w:rsid w:val="009E0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2023-03-27T00:55:00Z</dcterms:created>
  <dcterms:modified xsi:type="dcterms:W3CDTF">2023-03-27T01:21:00Z</dcterms:modified>
</cp:coreProperties>
</file>