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/>
      </w:pPr>
      <w:r>
        <w:rPr>
          <w:rFonts w:ascii="Microsoft YaHei" w:hAnsi="Microsoft YaHei" w:eastAsia="Microsoft YaHei"/>
          <w:b/>
          <w:i w:val="0"/>
          <w:color w:val="1F2A44"/>
          <w:sz w:val="44"/>
        </w:rPr>
        <w:t>WhisperX + MDX + 说话人分离：补充评测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5B6573"/>
          <w:sz w:val="19"/>
        </w:rPr>
        <w:t>同一素材、同一 30s / 5min / 10min 切片；对比 SubFabric 当前 Whisper large-v2 + 我们已有的说话人分离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8"/>
        <w:gridCol w:w="7058"/>
      </w:tblGrid>
      <w:t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素材</w:t>
            </w:r>
          </w:p>
        </w:tc>
        <w:tc>
          <w:tcPr>
            <w:tcW w:type="dxa" w:w="1218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How I Saved the World's Largest Minecraft Server.webm（前 30 秒 / 5 分钟 / 10 分钟）</w:t>
            </w:r>
          </w:p>
        </w:tc>
      </w:tr>
      <w:t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参考</w:t>
            </w:r>
          </w:p>
        </w:tc>
        <w:tc>
          <w:tcPr>
            <w:tcW w:type="dxa" w:w="1218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精校过前两小时的字幕.ass（Default 英文行去标签/逐词重复；说话人取中文字幕 [name]）</w:t>
            </w:r>
          </w:p>
        </w:tc>
      </w:tr>
      <w:t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机器</w:t>
            </w:r>
          </w:p>
        </w:tc>
        <w:tc>
          <w:tcPr>
            <w:tcW w:type="dxa" w:w="1218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RTX 4060 Laptop 8GB + Intel Arc 核显 + Intel AI Boost NPU；Windows；NVIDIA 驱动</w:t>
            </w:r>
          </w:p>
        </w:tc>
      </w:tr>
      <w:t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口径</w:t>
            </w:r>
          </w:p>
        </w:tc>
        <w:tc>
          <w:tcPr>
            <w:tcW w:type="dxa" w:w="1218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WER 忽略大小写/标点/连字符，数字归一；WhisperX 与 SubFabric 都开 MDX 人声分离；都指定 6 个说话人。</w:t>
            </w:r>
          </w:p>
        </w:tc>
      </w:tr>
    </w:tbl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结论摘要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6"/>
      </w:tblGrid>
      <w:tr>
        <w:tc>
          <w:tcPr>
            <w:tcW w:type="dxa" w:w="13890"/>
            <w:shd w:fill="EEF4FB"/>
            <w:tcBorders>
              <w:top w:val="single" w:sz="6" w:color="B7CBE0"/>
              <w:left w:val="single" w:sz="6" w:color="B7CBE0"/>
              <w:bottom w:val="single" w:sz="6" w:color="B7CBE0"/>
              <w:right w:val="single" w:sz="6" w:color="B7CBE0"/>
              <w:insideH w:val="single" w:sz="6" w:color="B7CBE0"/>
              <w:insideV w:val="single" w:sz="6" w:color="B7CBE0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开着 MDX 后，WhisperX 的 ASR 有竞争力：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30s / 5min / 10min WER 为 1.19% / 8.59% / 9.23%；SubFabric 同口径复跑为 1.19% / 9.44% / 11.31%。30s 持平，5/10min WhisperX 分别低 0.85 / 2.08pp。</w:t>
            </w:r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但 WhisperX 整体慢约 3.3×：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总耗时 47.4s / 497s / 997s（含说话人分离），SubFabric 为 16.1s / 141s / 299s；主要慢在 pyannote 分离（35.7s / 455s / 926s）。</w:t>
            </w:r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说话人分离 SubFabric 更好：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句级映射准确率 5min 73.2% / 10min 65.1%，WhisperX 为 64.5% / 62.9%；两者检测到的簇数接近（5min 均为 4，10min 均为 6）。</w:t>
            </w:r>
            <w:r>
              <w:rPr>
                <w:rFonts w:ascii="Microsoft YaHei" w:hAnsi="Microsoft YaHei" w:eastAsia="Microsoft YaHei"/>
                <w:b/>
                <w:i w:val="0"/>
                <w:color w:val="1F2A44"/>
                <w:sz w:val="18"/>
              </w:rPr>
              <w:t>pyannote VAD 已修：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SpeechBrain LazyModule 的 dunder 属性不再触发 inspect 递归；30/300s 通过，600s 单次 VAD 仍超时，改为 2×300s 后 WER 9.23%。</w:t>
            </w:r>
          </w:p>
        </w:tc>
      </w:tr>
    </w:tbl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本机结果（总耗时含说话人分离）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3685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方案</w:t>
            </w:r>
          </w:p>
        </w:tc>
        <w:tc>
          <w:tcPr>
            <w:tcW w:type="dxa" w:w="136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30s WER</w:t>
            </w:r>
          </w:p>
        </w:tc>
        <w:tc>
          <w:tcPr>
            <w:tcW w:type="dxa" w:w="136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5min WER</w:t>
            </w:r>
          </w:p>
        </w:tc>
        <w:tc>
          <w:tcPr>
            <w:tcW w:type="dxa" w:w="147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10min WER</w:t>
            </w:r>
          </w:p>
        </w:tc>
        <w:tc>
          <w:tcPr>
            <w:tcW w:type="dxa" w:w="2835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总耗时 30s / 5 / 10min</w:t>
            </w:r>
          </w:p>
        </w:tc>
        <w:tc>
          <w:tcPr>
            <w:tcW w:type="dxa" w:w="2948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说话人准确率 5 / 10min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6"/>
              </w:rPr>
              <w:t>WhisperX 3.4.2 + MDX + pyannote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1.19%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8.59%</w:t>
            </w:r>
          </w:p>
        </w:tc>
        <w:tc>
          <w:tcPr>
            <w:tcW w:type="dxa" w:w="147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9.23%</w:t>
            </w:r>
          </w:p>
        </w:tc>
        <w:tc>
          <w:tcPr>
            <w:tcW w:type="dxa" w:w="283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47.4 / 497 / 997s</w:t>
            </w:r>
          </w:p>
        </w:tc>
        <w:tc>
          <w:tcPr>
            <w:tcW w:type="dxa" w:w="294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64.5% / 62.9%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6"/>
              </w:rPr>
              <w:t>SubFabric · XXL large-v2 + MDX + sherpa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1.19%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9.44%</w:t>
            </w:r>
          </w:p>
        </w:tc>
        <w:tc>
          <w:tcPr>
            <w:tcW w:type="dxa" w:w="147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11.31%</w:t>
            </w:r>
          </w:p>
        </w:tc>
        <w:tc>
          <w:tcPr>
            <w:tcW w:type="dxa" w:w="283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16.1 / 141 / 299s</w:t>
            </w:r>
          </w:p>
        </w:tc>
        <w:tc>
          <w:tcPr>
            <w:tcW w:type="dxa" w:w="294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73.2% / 65.1%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6"/>
              </w:rPr>
              <w:t>2026-10-21 报告 · XXL + MDX（无说话人分离）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1.22%</w:t>
            </w:r>
          </w:p>
        </w:tc>
        <w:tc>
          <w:tcPr>
            <w:tcW w:type="dxa" w:w="136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8.73%</w:t>
            </w:r>
          </w:p>
        </w:tc>
        <w:tc>
          <w:tcPr>
            <w:tcW w:type="dxa" w:w="147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8.92%</w:t>
            </w:r>
          </w:p>
        </w:tc>
        <w:tc>
          <w:tcPr>
            <w:tcW w:type="dxa" w:w="283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36.6 / 198 / 393s</w:t>
            </w:r>
          </w:p>
        </w:tc>
        <w:tc>
          <w:tcPr>
            <w:tcW w:type="dxa" w:w="294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6"/>
              </w:rPr>
              <w:t>—</w:t>
            </w:r>
          </w:p>
        </w:tc>
      </w:tr>
    </w:tbl>
    <w:p>
      <w:pPr>
        <w:keepNext/>
        <w:spacing w:before="100" w:after="80"/>
        <w:pageBreakBefore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WER：MDX 把差距拉回来了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9"/>
        <w:gridCol w:w="3529"/>
        <w:gridCol w:w="3529"/>
        <w:gridCol w:w="3529"/>
      </w:tblGrid>
      <w:tr>
        <w:trPr>
          <w:cantSplit/>
          <w:tblHeader/>
        </w:trPr>
        <w:tc>
          <w:tcPr>
            <w:tcW w:type="dxa" w:w="170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片段</w:t>
            </w:r>
          </w:p>
        </w:tc>
        <w:tc>
          <w:tcPr>
            <w:tcW w:type="dxa" w:w="255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WhisperX WER</w:t>
            </w:r>
          </w:p>
        </w:tc>
        <w:tc>
          <w:tcPr>
            <w:tcW w:type="dxa" w:w="255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SubFabric WER</w:t>
            </w:r>
          </w:p>
        </w:tc>
        <w:tc>
          <w:tcPr>
            <w:tcW w:type="dxa" w:w="4252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差值（WhisperX − SubFabric）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30s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1.19%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1.19%</w:t>
            </w:r>
          </w:p>
        </w:tc>
        <w:tc>
          <w:tcPr>
            <w:tcW w:type="dxa" w:w="425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0.00pp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5min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8.59%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9.44%</w:t>
            </w:r>
          </w:p>
        </w:tc>
        <w:tc>
          <w:tcPr>
            <w:tcW w:type="dxa" w:w="425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−0.85pp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10min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9.23%</w:t>
            </w:r>
          </w:p>
        </w:tc>
        <w:tc>
          <w:tcPr>
            <w:tcW w:type="dxa" w:w="255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11.31%</w:t>
            </w:r>
          </w:p>
        </w:tc>
        <w:tc>
          <w:tcPr>
            <w:tcW w:type="dxa" w:w="425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−2.08pp</w:t>
            </w:r>
          </w:p>
        </w:tc>
      </w:tr>
    </w:tbl>
    <w:p>
      <w:pPr>
        <w:spacing w:before="40" w:after="100"/>
      </w:pPr>
      <w:r>
        <w:rPr>
          <w:rFonts w:ascii="Microsoft YaHei" w:hAnsi="Microsoft YaHei" w:eastAsia="Microsoft YaHei"/>
          <w:b w:val="0"/>
          <w:i w:val="0"/>
          <w:color w:val="5B6573"/>
          <w:sz w:val="16"/>
        </w:rPr>
        <w:t>负值表示 WhisperX 更好。WhisperX 600s 为 2×300s 切分后拼接；30s 两者完全相同。</w:t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耗时分解（秒）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  <w:gridCol w:w="2017"/>
        <w:gridCol w:w="2017"/>
      </w:tblGrid>
      <w:tr>
        <w:trPr>
          <w:cantSplit/>
          <w:tblHeader/>
        </w:trPr>
        <w:tc>
          <w:tcPr>
            <w:tcW w:type="dxa" w:w="113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片段</w:t>
            </w:r>
          </w:p>
        </w:tc>
        <w:tc>
          <w:tcPr>
            <w:tcW w:type="dxa" w:w="2268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WhisperX ASR+对齐</w:t>
            </w:r>
          </w:p>
        </w:tc>
        <w:tc>
          <w:tcPr>
            <w:tcW w:type="dxa" w:w="2098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WhisperX 分离</w:t>
            </w:r>
          </w:p>
        </w:tc>
        <w:tc>
          <w:tcPr>
            <w:tcW w:type="dxa" w:w="1928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WhisperX 总</w:t>
            </w:r>
          </w:p>
        </w:tc>
        <w:tc>
          <w:tcPr>
            <w:tcW w:type="dxa" w:w="215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SubFabric ASR</w:t>
            </w:r>
          </w:p>
        </w:tc>
        <w:tc>
          <w:tcPr>
            <w:tcW w:type="dxa" w:w="198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SubFabric 分离</w:t>
            </w:r>
          </w:p>
        </w:tc>
        <w:tc>
          <w:tcPr>
            <w:tcW w:type="dxa" w:w="198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SubFabric 总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7"/>
              </w:rPr>
              <w:t>30s</w:t>
            </w:r>
          </w:p>
        </w:tc>
        <w:tc>
          <w:tcPr>
            <w:tcW w:type="dxa" w:w="226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11.7</w:t>
            </w:r>
          </w:p>
        </w:tc>
        <w:tc>
          <w:tcPr>
            <w:tcW w:type="dxa" w:w="209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35.7</w:t>
            </w:r>
          </w:p>
        </w:tc>
        <w:tc>
          <w:tcPr>
            <w:tcW w:type="dxa" w:w="192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47.4</w:t>
            </w:r>
          </w:p>
        </w:tc>
        <w:tc>
          <w:tcPr>
            <w:tcW w:type="dxa" w:w="215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10.6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5.5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16.1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7"/>
              </w:rPr>
              <w:t>5min</w:t>
            </w:r>
          </w:p>
        </w:tc>
        <w:tc>
          <w:tcPr>
            <w:tcW w:type="dxa" w:w="226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42.2</w:t>
            </w:r>
          </w:p>
        </w:tc>
        <w:tc>
          <w:tcPr>
            <w:tcW w:type="dxa" w:w="209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454.8</w:t>
            </w:r>
          </w:p>
        </w:tc>
        <w:tc>
          <w:tcPr>
            <w:tcW w:type="dxa" w:w="192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497.0</w:t>
            </w:r>
          </w:p>
        </w:tc>
        <w:tc>
          <w:tcPr>
            <w:tcW w:type="dxa" w:w="215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47.8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93.4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141.2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7"/>
              </w:rPr>
              <w:t>10min</w:t>
            </w:r>
          </w:p>
        </w:tc>
        <w:tc>
          <w:tcPr>
            <w:tcW w:type="dxa" w:w="226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71.1</w:t>
            </w:r>
          </w:p>
        </w:tc>
        <w:tc>
          <w:tcPr>
            <w:tcW w:type="dxa" w:w="209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925.7</w:t>
            </w:r>
          </w:p>
        </w:tc>
        <w:tc>
          <w:tcPr>
            <w:tcW w:type="dxa" w:w="1928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996.8</w:t>
            </w:r>
          </w:p>
        </w:tc>
        <w:tc>
          <w:tcPr>
            <w:tcW w:type="dxa" w:w="215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120.9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178.1</w:t>
            </w:r>
          </w:p>
        </w:tc>
        <w:tc>
          <w:tcPr>
            <w:tcW w:type="dxa" w:w="198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299.0</w:t>
            </w:r>
          </w:p>
        </w:tc>
      </w:tr>
    </w:tbl>
    <w:p>
      <w:pPr>
        <w:spacing w:before="40" w:after="100"/>
      </w:pPr>
      <w:r>
        <w:rPr>
          <w:rFonts w:ascii="Microsoft YaHei" w:hAnsi="Microsoft YaHei" w:eastAsia="Microsoft YaHei"/>
          <w:b w:val="0"/>
          <w:i w:val="0"/>
          <w:color w:val="5B6573"/>
          <w:sz w:val="16"/>
        </w:rPr>
        <w:t>WhisperX 分离 = pyannote 3.1（GPU）；SubFabric 分离 = sherpa-onnx（CPU）。WhisperX 的 ASR 时间为已加载模型后的转写，SubFabric XXL 的时间含模型加载；总耗时 = ASR + 对齐 + 分离 + 分配。</w:t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说话人分离：谁更像参考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9"/>
        <w:gridCol w:w="3529"/>
        <w:gridCol w:w="3529"/>
        <w:gridCol w:w="3529"/>
      </w:tblGrid>
      <w:tr>
        <w:trPr>
          <w:cantSplit/>
          <w:tblHeader/>
        </w:trPr>
        <w:tc>
          <w:tcPr>
            <w:tcW w:type="dxa" w:w="1701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片段</w:t>
            </w:r>
          </w:p>
        </w:tc>
        <w:tc>
          <w:tcPr>
            <w:tcW w:type="dxa" w:w="1814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参考人数</w:t>
            </w:r>
          </w:p>
        </w:tc>
        <w:tc>
          <w:tcPr>
            <w:tcW w:type="dxa" w:w="3969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WhisperX 检测 / 准确率</w:t>
            </w:r>
          </w:p>
        </w:tc>
        <w:tc>
          <w:tcPr>
            <w:tcW w:type="dxa" w:w="3969"/>
            <w:shd w:fill="1F3A5F"/>
            <w:tcBorders>
              <w:top w:val="single" w:sz="4" w:color="25476A"/>
              <w:left w:val="single" w:sz="4" w:color="25476A"/>
              <w:bottom w:val="single" w:sz="4" w:color="25476A"/>
              <w:right w:val="single" w:sz="4" w:color="25476A"/>
              <w:insideH w:val="single" w:sz="4" w:color="25476A"/>
              <w:insideV w:val="single" w:sz="4" w:color="25476A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SubFabric 检测 / 准确率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30s</w:t>
            </w:r>
          </w:p>
        </w:tc>
        <w:tc>
          <w:tcPr>
            <w:tcW w:type="dxa" w:w="181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5 / 22.2%*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4 / 44.4%*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5min</w:t>
            </w:r>
          </w:p>
        </w:tc>
        <w:tc>
          <w:tcPr>
            <w:tcW w:type="dxa" w:w="181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4 / 64.5%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4 / 73.2%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22222"/>
                <w:sz w:val="18"/>
              </w:rPr>
              <w:t>10min</w:t>
            </w:r>
          </w:p>
        </w:tc>
        <w:tc>
          <w:tcPr>
            <w:tcW w:type="dxa" w:w="1814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6 / 62.9%</w:t>
            </w:r>
          </w:p>
        </w:tc>
        <w:tc>
          <w:tcPr>
            <w:tcW w:type="dxa" w:w="3969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42" w:type="dxa"/>
              <w:bottom w:w="42" w:type="dxa"/>
              <w:left w:w="65" w:type="dxa"/>
              <w:right w:w="6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8"/>
              </w:rPr>
              <w:t>6 / 65.1%</w:t>
            </w:r>
          </w:p>
        </w:tc>
      </w:tr>
    </w:tbl>
    <w:p>
      <w:pPr>
        <w:spacing w:before="40" w:after="60"/>
      </w:pPr>
      <w:r>
        <w:rPr>
          <w:rFonts w:ascii="Microsoft YaHei" w:hAnsi="Microsoft YaHei" w:eastAsia="Microsoft YaHei"/>
          <w:b w:val="0"/>
          <w:i w:val="0"/>
          <w:color w:val="5B6573"/>
          <w:sz w:val="16"/>
        </w:rPr>
        <w:t>准确率：按句级最大重叠取系统说话人，再用最优标签映射统计；覆盖 100%。不是帧级 DER。* 30s 参考只有 1 个说话人，6 簇分离的准确率不具比较意义。</w:t>
      </w:r>
    </w:p>
    <w:p>
      <w:pPr>
        <w:spacing w:before="60" w:after="40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结论：SubFabric 的 sherpa 分离在 5/10min 都更准；WhisperX 的 pyannote 在 5min 少分 1 人（4 vs 5），10min 人数对但边界更碎。</w:t>
      </w:r>
    </w:p>
    <w:p>
      <w:r>
        <w:br w:type="page"/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pyannote VAD 修复：从 RecursionError 到可用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症状：WhisperX CLI 一开 --vad_method pyannote 就报 RecursionError；直接构造 Pyannote 也可能在 diarization 的 Pipeline.from_pretrained 处复现。设 TORCH_FORCE_NO_WEIGHTS_ONLY_LOAD=1 只能解决 torch.load 的 weights_only 报错，解决不了递归。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根因：pyannote 的 checkpoint 走 PyTorch Lightning 的 load_from_checkpoint；Lightning 的 _restricted_classmethod_impl 用 inspect.stack() 判断是否 scripting，inspect.getmodule() 走到 SpeechBrain 的 LazyModule，触发 speechbrain.utils.importutils.LazyModule.__getattr__ 的递归解析。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修复：在 import whisperx / whisperx.diarize 之前，把 LazyModule 的 __file__、__spec__ 等 dunder 属性直接抛 AttributeError；普通属性仍走原逻辑。完整文件见 docs/whisperx-2026-10-23/mdx-diar/pyannote_fix.py。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6"/>
      </w:tblGrid>
      <w:tr>
        <w:tc>
          <w:tcPr>
            <w:tcW w:type="dxa" w:w="1360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os.environ.setdefault("TORCH_FORCE_NO_WEIGHTS_ONLY_LOAD", "1")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import pyannote.audio.pipelines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from speechbrain.utils import importutils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_orig = importutils.LazyModule.__getattr__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def safe(self, name):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 xml:space="preserve">    if name in DUNDERS: raise AttributeError(name)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 xml:space="preserve">    return _orig(self, name)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F2A44"/>
                <w:sz w:val="16"/>
              </w:rPr>
              <w:t>importutils.LazyModule.__getattr__ = safe</w:t>
            </w:r>
          </w:p>
        </w:tc>
      </w:tr>
    </w:tbl>
    <w:p>
      <w:pPr>
        <w:spacing w:before="60" w:after="60"/>
      </w:pPr>
      <w:r>
        <w:rPr>
          <w:rFonts w:ascii="Microsoft YaHei" w:hAnsi="Microsoft YaHei" w:eastAsia="Microsoft YaHei"/>
          <w:b/>
          <w:i w:val="0"/>
          <w:color w:val="1F2A44"/>
          <w:sz w:val="20"/>
        </w:rPr>
        <w:t>验证结果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30s / 300s：pyannote VAD + pyannote diarization 全流程通过，不再递归。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600s：单次 pyannote VAD 在本机 &gt;40min 未返回（日志停在 VAD 前），改用 2×300s 后通过；拼接后 WER 9.23%。这是长度/资源限制，不是补丁失效。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VAD 参数：300s 从“无 MDX + Silero”的 19.51% 到“MDX + pyannote”的 8.59%，同时变了两个条件，不能单独归因；但说明人声分离与 VAD 都影响结果，不能只测其中一个。</w:t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环境与复现口径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8"/>
        <w:gridCol w:w="7058"/>
      </w:tblGrid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WhisperX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3.4.2；faster-whisper 1.2.0；CTranslate2 4.4.0</w:t>
            </w:r>
          </w:p>
        </w:tc>
      </w:tr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PyTorch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2.7.1+cu126；torchaudio 2.7.1；Transformers 4.56.1</w:t>
            </w:r>
          </w:p>
        </w:tc>
      </w:tr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ASR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Whisper large-v2，float16，batch_size=8，language=en</w:t>
            </w:r>
          </w:p>
        </w:tc>
      </w:tr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VAD / 分离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pyannote segmentation-3.0 / pyannote speaker-diarization-3.1；6 speakers</w:t>
            </w:r>
          </w:p>
        </w:tc>
      </w:tr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对齐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wav2vec2 base 960h</w:t>
            </w:r>
          </w:p>
        </w:tc>
      </w:tr>
      <w:tr>
        <w:tc>
          <w:tcPr>
            <w:tcW w:type="dxa" w:w="2041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fill="F3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A44"/>
                <w:sz w:val="17"/>
              </w:rPr>
              <w:t>SubFabric</w:t>
            </w:r>
          </w:p>
        </w:tc>
        <w:tc>
          <w:tcPr>
            <w:tcW w:type="dxa" w:w="11792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7"/>
              </w:rPr>
              <w:t>Faster-Whisper-XXL large-v2 + MDX；asr/diarize.py（sherpa-onnx），6 speakers</w:t>
            </w:r>
          </w:p>
        </w:tc>
      </w:tr>
    </w:tbl>
    <w:p>
      <w:r>
        <w:br w:type="page"/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结论与建议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/>
          <w:i w:val="0"/>
          <w:color w:val="1F2A44"/>
          <w:sz w:val="19"/>
        </w:rPr>
        <w:t>质量：</w:t>
      </w:r>
      <w:r>
        <w:rPr>
          <w:rFonts w:ascii="Microsoft YaHei" w:hAnsi="Microsoft YaHei" w:eastAsia="Microsoft YaHei"/>
          <w:b w:val="0"/>
          <w:i w:val="0"/>
          <w:color w:val="222222"/>
          <w:sz w:val="19"/>
        </w:rPr>
        <w:t>WhisperX 的 ASR 在 MDX 后已经能与 SubFabric 打平甚至略好：30s 相同，5/10min 分别低 0.85 / 2.08pp。此前 19.51% / 14.03% 的结论来自“无 MDX”，不能代表 WhisperX 的真实水平。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/>
          <w:i w:val="0"/>
          <w:color w:val="1F2A44"/>
          <w:sz w:val="19"/>
        </w:rPr>
        <w:t>成本：</w:t>
      </w:r>
      <w:r>
        <w:rPr>
          <w:rFonts w:ascii="Microsoft YaHei" w:hAnsi="Microsoft YaHei" w:eastAsia="Microsoft YaHei"/>
          <w:b w:val="0"/>
          <w:i w:val="0"/>
          <w:color w:val="222222"/>
          <w:sz w:val="19"/>
        </w:rPr>
        <w:t>不能直接替换当前流水线：WhisperX 总耗时约为 SubFabric 的 3.3×，其中 pyannote 说话人分离就占 35.7s / 455s / 926s；SubFabric 的 sherpa 分离是 5.5s / 93.4s / 178.1s。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/>
          <w:i w:val="0"/>
          <w:color w:val="1F2A44"/>
          <w:sz w:val="19"/>
        </w:rPr>
        <w:t>说话人：</w:t>
      </w:r>
      <w:r>
        <w:rPr>
          <w:rFonts w:ascii="Microsoft YaHei" w:hAnsi="Microsoft YaHei" w:eastAsia="Microsoft YaHei"/>
          <w:b w:val="0"/>
          <w:i w:val="0"/>
          <w:color w:val="222222"/>
          <w:sz w:val="19"/>
        </w:rPr>
        <w:t>说话人分离 SubFabric 更准：5min 73.2% vs 64.5%，10min 65.1% vs 62.9%。WhisperX 的 pyannote 在 5min 少分 1 人，边界也更碎；如果只想要更准的说话人，现有 sherpa 更合适。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/>
          <w:i w:val="0"/>
          <w:color w:val="1F2A44"/>
          <w:sz w:val="19"/>
        </w:rPr>
        <w:t>建议：</w:t>
      </w:r>
      <w:r>
        <w:rPr>
          <w:rFonts w:ascii="Microsoft YaHei" w:hAnsi="Microsoft YaHei" w:eastAsia="Microsoft YaHei"/>
          <w:b w:val="0"/>
          <w:i w:val="0"/>
          <w:color w:val="222222"/>
          <w:sz w:val="19"/>
        </w:rPr>
        <w:t>如果目标是 ASR 质量、且 GPU 时间充足：WhisperX + MDX 值得保留作为候选；如果目标是完整字幕流水线：继续用 SubFabric，或“WhisperX 转写 + sherpa 说话人分离”的组合，先实测再决定。</w:t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限制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本轮固定 6 个说话人；30s 参考只有 1 人，6 簇分离的准确率无意义。真实使用应让用户填人数或走自动聚类。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说话人准确率是句级最优标签映射，不是帧级 DER；参考说话人来自中文字幕 [name]，边界与英文句不完全对齐。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SubFabric 本轮复跑 WER 9.44% / 11.31%，与 2026-10-21 报告的 8.73% / 8.92% 有 0.7 / 2.4pp 差异；差异原因尚未完全定位（报告可能含额外分句/清洗）。本对比统一用同一参考、同一 MDX 人声，故相对差值仍可比。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600s 的 WhisperX 使用 2×300s 切分；单次 600s pyannote VAD 在本机 &gt;40min 未返回。SubFabric 的 600s 是整段。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单次运行、单机 RTX 4060 Laptop 8GB；未做多次取均值，未接入 SubFabric。</w:t>
      </w:r>
    </w:p>
    <w:p>
      <w:pPr>
        <w:keepNext/>
        <w:spacing w:before="100" w:after="80"/>
        <w:pBdr>
          <w:bottom w:val="single" w:sz="8" w:space="2" w:color="2F5D8A"/>
        </w:pBdr>
      </w:pPr>
      <w:r>
        <w:rPr>
          <w:rFonts w:ascii="Microsoft YaHei" w:hAnsi="Microsoft YaHei" w:eastAsia="Microsoft YaHei"/>
          <w:b/>
          <w:i w:val="0"/>
          <w:color w:val="1F2A44"/>
          <w:sz w:val="26"/>
        </w:rPr>
        <w:t>文件与状态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222222"/>
          <w:sz w:val="18"/>
        </w:rPr>
        <w:t>原始 JSON、说话人分离结果、逐句准确率与补丁：docs/whisperx-2026-10-23/mdx-diar/（results.json、hyp-*.json、whisperx-diar-*.json、subfabric-diar-*.json、speaker-eval-*.json、pyannote_fix.py）。</w:t>
      </w:r>
    </w:p>
    <w:p>
      <w:pPr>
        <w:spacing w:before="100" w:after="0"/>
      </w:pPr>
      <w:r>
        <w:rPr>
          <w:rFonts w:ascii="Microsoft YaHei" w:hAnsi="Microsoft YaHei" w:eastAsia="Microsoft YaHei"/>
          <w:b/>
          <w:i w:val="0"/>
          <w:color w:val="1F2A44"/>
          <w:sz w:val="19"/>
        </w:rPr>
        <w:t>状态：</w:t>
      </w:r>
      <w:r>
        <w:rPr>
          <w:rFonts w:ascii="Microsoft YaHei" w:hAnsi="Microsoft YaHei" w:eastAsia="Microsoft YaHei"/>
          <w:b w:val="0"/>
          <w:i w:val="0"/>
          <w:color w:val="222222"/>
          <w:sz w:val="19"/>
        </w:rPr>
        <w:t>已完成且已验证（本机单次，RTX 4060 Laptop 8GB）；未接入生产；GitHub 尚未提交（本轮只新增评测报告与数据）。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1361" w:bottom="624" w:left="1361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A8493"/>
        <w:sz w:val="17"/>
      </w:rPr>
      <w:t xml:space="preserve">补充页 </w:t>
    </w:r>
    <w:fldSimple w:instr="PAGE">
      <w:r>
        <w:t/>
      </w:r>
    </w:fldSimple>
    <w:r>
      <w:rPr>
        <w:rFonts w:ascii="Microsoft YaHei" w:hAnsi="Microsoft YaHei" w:eastAsia="Microsoft YaHei"/>
        <w:b w:val="0"/>
        <w:i w:val="0"/>
        <w:color w:val="7A8493"/>
        <w:sz w:val="17"/>
      </w:rPr>
      <w:t xml:space="preserve"> / </w:t>
    </w:r>
    <w:fldSimple w:instr="NUMPAGES">
      <w:r>
        <w:t/>
      </w:r>
    </w:fldSimple>
    <w:r>
      <w:rPr>
        <w:rFonts w:ascii="Microsoft YaHei" w:hAnsi="Microsoft YaHei" w:eastAsia="Microsoft YaHei"/>
        <w:b w:val="0"/>
        <w:i w:val="0"/>
        <w:color w:val="7A8493"/>
        <w:sz w:val="17"/>
      </w:rPr>
      <w:t xml:space="preserve"> · 2026-10-23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7A8493"/>
        <w:sz w:val="17"/>
      </w:rPr>
      <w:t>SubFabric · ASR 三长度横评 · WhisperX MDX/说话人分离补充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