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462" w:rsidRDefault="00011CF4" w:rsidP="000F08E2">
      <w:pPr>
        <w:jc w:val="center"/>
        <w:rPr>
          <w:sz w:val="32"/>
          <w:szCs w:val="32"/>
        </w:rPr>
      </w:pPr>
      <w:r w:rsidRPr="00731349">
        <w:rPr>
          <w:rFonts w:hint="eastAsia"/>
          <w:sz w:val="32"/>
          <w:szCs w:val="32"/>
        </w:rPr>
        <w:t>探究</w:t>
      </w:r>
      <w:r w:rsidR="00826462" w:rsidRPr="00731349">
        <w:rPr>
          <w:rFonts w:hint="eastAsia"/>
          <w:sz w:val="32"/>
          <w:szCs w:val="32"/>
        </w:rPr>
        <w:t>双缩</w:t>
      </w:r>
      <w:proofErr w:type="gramStart"/>
      <w:r w:rsidR="00826462" w:rsidRPr="00731349">
        <w:rPr>
          <w:rFonts w:hint="eastAsia"/>
          <w:sz w:val="32"/>
          <w:szCs w:val="32"/>
        </w:rPr>
        <w:t>脲</w:t>
      </w:r>
      <w:proofErr w:type="gramEnd"/>
      <w:r w:rsidR="00826462" w:rsidRPr="00731349">
        <w:rPr>
          <w:rFonts w:hint="eastAsia"/>
          <w:sz w:val="32"/>
          <w:szCs w:val="32"/>
        </w:rPr>
        <w:t>试剂检测蛋白质的原理</w:t>
      </w:r>
    </w:p>
    <w:p w:rsidR="003D36E5" w:rsidRPr="003D36E5" w:rsidRDefault="003D36E5" w:rsidP="000F08E2">
      <w:pPr>
        <w:jc w:val="center"/>
        <w:rPr>
          <w:szCs w:val="21"/>
        </w:rPr>
      </w:pPr>
      <w:r w:rsidRPr="003D36E5">
        <w:rPr>
          <w:rFonts w:hint="eastAsia"/>
          <w:szCs w:val="21"/>
        </w:rPr>
        <w:t>李会娜</w:t>
      </w:r>
      <w:r w:rsidR="00EC68C5">
        <w:rPr>
          <w:rFonts w:hint="eastAsia"/>
          <w:szCs w:val="21"/>
        </w:rPr>
        <w:t xml:space="preserve">  </w:t>
      </w:r>
      <w:r w:rsidR="00EC68C5">
        <w:rPr>
          <w:rFonts w:hint="eastAsia"/>
          <w:szCs w:val="21"/>
        </w:rPr>
        <w:t>崔海娣</w:t>
      </w:r>
      <w:r w:rsidR="00DB57F1">
        <w:rPr>
          <w:rFonts w:hint="eastAsia"/>
          <w:szCs w:val="21"/>
        </w:rPr>
        <w:t xml:space="preserve"> </w:t>
      </w:r>
      <w:r w:rsidR="00EC68C5">
        <w:rPr>
          <w:rFonts w:hint="eastAsia"/>
          <w:szCs w:val="21"/>
        </w:rPr>
        <w:t>（</w:t>
      </w:r>
      <w:r w:rsidR="00EC68C5" w:rsidRPr="003D36E5">
        <w:rPr>
          <w:rFonts w:hint="eastAsia"/>
          <w:szCs w:val="21"/>
        </w:rPr>
        <w:t>河北正定中学</w:t>
      </w:r>
      <w:r w:rsidR="00EC68C5">
        <w:rPr>
          <w:rFonts w:hint="eastAsia"/>
          <w:szCs w:val="21"/>
        </w:rPr>
        <w:t xml:space="preserve">  </w:t>
      </w:r>
      <w:r w:rsidR="00EC68C5">
        <w:rPr>
          <w:rFonts w:hint="eastAsia"/>
          <w:szCs w:val="21"/>
        </w:rPr>
        <w:t>石家庄</w:t>
      </w:r>
      <w:r w:rsidR="00EC68C5">
        <w:rPr>
          <w:rFonts w:hint="eastAsia"/>
          <w:szCs w:val="21"/>
        </w:rPr>
        <w:t xml:space="preserve">  050000</w:t>
      </w:r>
      <w:r w:rsidR="00EC68C5">
        <w:rPr>
          <w:rFonts w:hint="eastAsia"/>
          <w:szCs w:val="21"/>
        </w:rPr>
        <w:t>）</w:t>
      </w:r>
    </w:p>
    <w:p w:rsidR="004A3E98" w:rsidRDefault="004A3E98" w:rsidP="00E7278A">
      <w:r>
        <w:rPr>
          <w:rFonts w:hint="eastAsia"/>
        </w:rPr>
        <w:t>摘</w:t>
      </w:r>
      <w:r w:rsidR="00731349">
        <w:rPr>
          <w:rFonts w:hint="eastAsia"/>
        </w:rPr>
        <w:t xml:space="preserve">  </w:t>
      </w:r>
      <w:r>
        <w:rPr>
          <w:rFonts w:hint="eastAsia"/>
        </w:rPr>
        <w:t>要</w:t>
      </w:r>
      <w:r>
        <w:rPr>
          <w:rFonts w:hint="eastAsia"/>
        </w:rPr>
        <w:t xml:space="preserve"> </w:t>
      </w:r>
      <w:r w:rsidR="002656AA">
        <w:rPr>
          <w:rFonts w:hint="eastAsia"/>
        </w:rPr>
        <w:t xml:space="preserve"> </w:t>
      </w:r>
      <w:r>
        <w:rPr>
          <w:rFonts w:hint="eastAsia"/>
        </w:rPr>
        <w:t xml:space="preserve"> </w:t>
      </w:r>
      <w:r w:rsidR="00722002">
        <w:rPr>
          <w:rFonts w:hint="eastAsia"/>
        </w:rPr>
        <w:t>以</w:t>
      </w:r>
      <w:proofErr w:type="gramStart"/>
      <w:r w:rsidR="002656AA">
        <w:rPr>
          <w:rFonts w:hint="eastAsia"/>
        </w:rPr>
        <w:t>双甘肽</w:t>
      </w:r>
      <w:proofErr w:type="gramEnd"/>
      <w:r w:rsidR="00731349">
        <w:rPr>
          <w:rFonts w:hint="eastAsia"/>
        </w:rPr>
        <w:t>、</w:t>
      </w:r>
      <w:r w:rsidR="002656AA">
        <w:rPr>
          <w:rFonts w:hint="eastAsia"/>
        </w:rPr>
        <w:t>缩二脲</w:t>
      </w:r>
      <w:r w:rsidR="00731349">
        <w:rPr>
          <w:rFonts w:hint="eastAsia"/>
        </w:rPr>
        <w:t>和蛋白质为实验材料对双缩</w:t>
      </w:r>
      <w:proofErr w:type="gramStart"/>
      <w:r w:rsidR="00731349">
        <w:rPr>
          <w:rFonts w:hint="eastAsia"/>
        </w:rPr>
        <w:t>脲</w:t>
      </w:r>
      <w:proofErr w:type="gramEnd"/>
      <w:r w:rsidR="00731349">
        <w:rPr>
          <w:rFonts w:hint="eastAsia"/>
        </w:rPr>
        <w:t>试剂检测蛋白质的原理进行探究，</w:t>
      </w:r>
      <w:r w:rsidR="00722002">
        <w:rPr>
          <w:rFonts w:hint="eastAsia"/>
        </w:rPr>
        <w:t>同时区</w:t>
      </w:r>
      <w:r w:rsidR="00731349">
        <w:rPr>
          <w:rFonts w:hint="eastAsia"/>
        </w:rPr>
        <w:t>分双缩</w:t>
      </w:r>
      <w:proofErr w:type="gramStart"/>
      <w:r w:rsidR="00731349">
        <w:rPr>
          <w:rFonts w:hint="eastAsia"/>
        </w:rPr>
        <w:t>脲</w:t>
      </w:r>
      <w:proofErr w:type="gramEnd"/>
      <w:r w:rsidR="00731349">
        <w:rPr>
          <w:rFonts w:hint="eastAsia"/>
        </w:rPr>
        <w:t>和双缩</w:t>
      </w:r>
      <w:proofErr w:type="gramStart"/>
      <w:r w:rsidR="00731349">
        <w:rPr>
          <w:rFonts w:hint="eastAsia"/>
        </w:rPr>
        <w:t>脲</w:t>
      </w:r>
      <w:proofErr w:type="gramEnd"/>
      <w:r w:rsidR="00731349">
        <w:rPr>
          <w:rFonts w:hint="eastAsia"/>
        </w:rPr>
        <w:t>试剂</w:t>
      </w:r>
      <w:r w:rsidR="002656AA">
        <w:rPr>
          <w:rFonts w:hint="eastAsia"/>
        </w:rPr>
        <w:t>。</w:t>
      </w:r>
    </w:p>
    <w:p w:rsidR="004A3E98" w:rsidRDefault="004A3E98" w:rsidP="00E7278A">
      <w:r>
        <w:rPr>
          <w:rFonts w:hint="eastAsia"/>
        </w:rPr>
        <w:t>关键词</w:t>
      </w:r>
      <w:r w:rsidR="00731349">
        <w:rPr>
          <w:rFonts w:hint="eastAsia"/>
        </w:rPr>
        <w:t xml:space="preserve"> </w:t>
      </w:r>
      <w:r w:rsidR="002656AA">
        <w:rPr>
          <w:rFonts w:hint="eastAsia"/>
        </w:rPr>
        <w:t xml:space="preserve"> </w:t>
      </w:r>
      <w:r w:rsidR="00731349">
        <w:rPr>
          <w:rFonts w:hint="eastAsia"/>
        </w:rPr>
        <w:t xml:space="preserve"> </w:t>
      </w:r>
      <w:r w:rsidR="00731349">
        <w:rPr>
          <w:rFonts w:hint="eastAsia"/>
        </w:rPr>
        <w:t>双缩</w:t>
      </w:r>
      <w:proofErr w:type="gramStart"/>
      <w:r w:rsidR="00731349">
        <w:rPr>
          <w:rFonts w:hint="eastAsia"/>
        </w:rPr>
        <w:t>脲</w:t>
      </w:r>
      <w:proofErr w:type="gramEnd"/>
      <w:r w:rsidR="00731349">
        <w:rPr>
          <w:rFonts w:hint="eastAsia"/>
        </w:rPr>
        <w:t>试剂</w:t>
      </w:r>
      <w:r w:rsidR="00731349">
        <w:rPr>
          <w:rFonts w:hint="eastAsia"/>
        </w:rPr>
        <w:t xml:space="preserve">   </w:t>
      </w:r>
      <w:r w:rsidR="00393E78">
        <w:rPr>
          <w:rFonts w:hint="eastAsia"/>
        </w:rPr>
        <w:t xml:space="preserve"> </w:t>
      </w:r>
      <w:r w:rsidR="00731349">
        <w:rPr>
          <w:rFonts w:hint="eastAsia"/>
        </w:rPr>
        <w:t>蛋白质</w:t>
      </w:r>
      <w:r w:rsidR="00731349">
        <w:rPr>
          <w:rFonts w:hint="eastAsia"/>
        </w:rPr>
        <w:t xml:space="preserve">   </w:t>
      </w:r>
      <w:r w:rsidR="0026716B">
        <w:rPr>
          <w:rFonts w:hint="eastAsia"/>
        </w:rPr>
        <w:t>实验</w:t>
      </w:r>
      <w:r w:rsidR="00731349">
        <w:rPr>
          <w:rFonts w:hint="eastAsia"/>
        </w:rPr>
        <w:t>原理</w:t>
      </w:r>
    </w:p>
    <w:p w:rsidR="00E7278A" w:rsidRPr="00EC68C5" w:rsidRDefault="00E7278A" w:rsidP="00E7278A">
      <w:pPr>
        <w:rPr>
          <w:rFonts w:eastAsia="宋体"/>
          <w:sz w:val="24"/>
        </w:rPr>
      </w:pPr>
      <w:r w:rsidRPr="00EC68C5">
        <w:rPr>
          <w:rFonts w:eastAsia="宋体"/>
          <w:sz w:val="24"/>
        </w:rPr>
        <w:t>1.</w:t>
      </w:r>
      <w:r w:rsidRPr="00EC68C5">
        <w:rPr>
          <w:rFonts w:eastAsia="宋体"/>
          <w:sz w:val="24"/>
        </w:rPr>
        <w:t>选题分析</w:t>
      </w:r>
    </w:p>
    <w:p w:rsidR="00E7278A" w:rsidRPr="00EC68C5" w:rsidRDefault="00E7278A" w:rsidP="002D4F1C">
      <w:pPr>
        <w:rPr>
          <w:rFonts w:eastAsia="宋体"/>
          <w:sz w:val="24"/>
        </w:rPr>
      </w:pPr>
      <w:r w:rsidRPr="00EC68C5">
        <w:rPr>
          <w:rFonts w:eastAsia="宋体"/>
          <w:sz w:val="24"/>
        </w:rPr>
        <w:t>1.1</w:t>
      </w:r>
      <w:r w:rsidRPr="00EC68C5">
        <w:rPr>
          <w:rFonts w:eastAsia="宋体"/>
          <w:sz w:val="24"/>
        </w:rPr>
        <w:t>教材分析</w:t>
      </w:r>
    </w:p>
    <w:p w:rsidR="00E7278A" w:rsidRPr="00EC68C5" w:rsidRDefault="007C64C4" w:rsidP="00EC68C5">
      <w:pPr>
        <w:widowControl/>
        <w:ind w:firstLineChars="200" w:firstLine="480"/>
        <w:rPr>
          <w:rFonts w:eastAsia="宋体"/>
          <w:sz w:val="24"/>
          <w:szCs w:val="21"/>
        </w:rPr>
      </w:pPr>
      <w:r w:rsidRPr="00EC68C5">
        <w:rPr>
          <w:rFonts w:eastAsia="宋体" w:hint="eastAsia"/>
          <w:sz w:val="24"/>
        </w:rPr>
        <w:t>《检测生物组织中的糖类、脂肪和蛋白质》是人教版教材生物必修</w:t>
      </w:r>
      <w:proofErr w:type="gramStart"/>
      <w:r w:rsidRPr="00EC68C5">
        <w:rPr>
          <w:rFonts w:eastAsia="宋体" w:hint="eastAsia"/>
          <w:sz w:val="24"/>
        </w:rPr>
        <w:t>一</w:t>
      </w:r>
      <w:proofErr w:type="gramEnd"/>
      <w:r w:rsidRPr="00EC68C5">
        <w:rPr>
          <w:rFonts w:eastAsia="宋体" w:hint="eastAsia"/>
          <w:sz w:val="24"/>
        </w:rPr>
        <w:t>第</w:t>
      </w:r>
      <w:r w:rsidRPr="00EC68C5">
        <w:rPr>
          <w:rFonts w:eastAsia="宋体" w:hint="eastAsia"/>
          <w:sz w:val="24"/>
        </w:rPr>
        <w:t>2</w:t>
      </w:r>
      <w:r w:rsidRPr="00EC68C5">
        <w:rPr>
          <w:rFonts w:eastAsia="宋体" w:hint="eastAsia"/>
          <w:sz w:val="24"/>
        </w:rPr>
        <w:t>章</w:t>
      </w:r>
      <w:r w:rsidR="002D4F1C" w:rsidRPr="00EC68C5">
        <w:rPr>
          <w:rFonts w:eastAsia="宋体" w:hint="eastAsia"/>
          <w:sz w:val="24"/>
        </w:rPr>
        <w:t>的</w:t>
      </w:r>
      <w:r w:rsidR="00E37991" w:rsidRPr="00EC68C5">
        <w:rPr>
          <w:rFonts w:eastAsia="宋体" w:hint="eastAsia"/>
          <w:sz w:val="24"/>
        </w:rPr>
        <w:t>内容</w:t>
      </w:r>
      <w:r w:rsidR="000E3E8C" w:rsidRPr="00EC68C5">
        <w:rPr>
          <w:rFonts w:eastAsia="宋体" w:hint="eastAsia"/>
          <w:sz w:val="24"/>
        </w:rPr>
        <w:t>，</w:t>
      </w:r>
      <w:r w:rsidR="00E37991" w:rsidRPr="00EC68C5">
        <w:rPr>
          <w:rFonts w:eastAsia="宋体" w:hint="eastAsia"/>
          <w:sz w:val="24"/>
        </w:rPr>
        <w:t>也是高中生物</w:t>
      </w:r>
      <w:r w:rsidRPr="00EC68C5">
        <w:rPr>
          <w:rFonts w:eastAsia="宋体" w:hint="eastAsia"/>
          <w:sz w:val="24"/>
        </w:rPr>
        <w:t>的第一个生物化学类实验，</w:t>
      </w:r>
      <w:r w:rsidRPr="00EC68C5">
        <w:rPr>
          <w:rFonts w:eastAsia="宋体" w:hAnsi="宋体"/>
          <w:sz w:val="24"/>
          <w:szCs w:val="21"/>
        </w:rPr>
        <w:t>所以该实验是培养学生探究技能，养成良好科学探究素质的重要实验</w:t>
      </w:r>
      <w:r w:rsidRPr="00EC68C5">
        <w:rPr>
          <w:rFonts w:eastAsia="宋体" w:hint="eastAsia"/>
          <w:sz w:val="24"/>
        </w:rPr>
        <w:t>。本实验内容在整个高中生物知识体系中也占据着不容忽视的地位</w:t>
      </w:r>
      <w:r w:rsidR="00654D73" w:rsidRPr="00EC68C5">
        <w:rPr>
          <w:rFonts w:eastAsia="宋体" w:hint="eastAsia"/>
          <w:sz w:val="24"/>
        </w:rPr>
        <w:t>，</w:t>
      </w:r>
      <w:r w:rsidR="00E7278A" w:rsidRPr="00EC68C5">
        <w:rPr>
          <w:rFonts w:eastAsia="宋体" w:hAnsi="宋体"/>
          <w:sz w:val="24"/>
          <w:szCs w:val="21"/>
        </w:rPr>
        <w:t>在</w:t>
      </w:r>
      <w:r w:rsidRPr="00EC68C5">
        <w:rPr>
          <w:rFonts w:eastAsia="宋体" w:hAnsi="宋体" w:hint="eastAsia"/>
          <w:sz w:val="24"/>
          <w:szCs w:val="21"/>
        </w:rPr>
        <w:t>各年高考大纲中该实验的</w:t>
      </w:r>
      <w:r w:rsidR="00E7278A" w:rsidRPr="00EC68C5">
        <w:rPr>
          <w:rFonts w:eastAsia="宋体" w:hAnsi="宋体"/>
          <w:sz w:val="24"/>
          <w:szCs w:val="21"/>
        </w:rPr>
        <w:t>要求属于理解水平，层次较高。</w:t>
      </w:r>
      <w:r w:rsidR="00DB63D5" w:rsidRPr="00EC68C5">
        <w:rPr>
          <w:rFonts w:eastAsia="宋体" w:hint="eastAsia"/>
          <w:sz w:val="24"/>
        </w:rPr>
        <w:t>所以，</w:t>
      </w:r>
      <w:r w:rsidRPr="00EC68C5">
        <w:rPr>
          <w:rFonts w:eastAsia="宋体" w:hint="eastAsia"/>
          <w:sz w:val="24"/>
        </w:rPr>
        <w:t>本实验基于课本上的实验进行</w:t>
      </w:r>
      <w:r w:rsidR="00DB63D5" w:rsidRPr="00EC68C5">
        <w:rPr>
          <w:rFonts w:eastAsia="宋体" w:hint="eastAsia"/>
          <w:sz w:val="24"/>
        </w:rPr>
        <w:t>深入</w:t>
      </w:r>
      <w:r w:rsidRPr="00EC68C5">
        <w:rPr>
          <w:rFonts w:eastAsia="宋体" w:hint="eastAsia"/>
          <w:sz w:val="24"/>
        </w:rPr>
        <w:t>拓展</w:t>
      </w:r>
      <w:r w:rsidR="00654D73" w:rsidRPr="00EC68C5">
        <w:rPr>
          <w:rFonts w:eastAsia="宋体" w:hint="eastAsia"/>
          <w:sz w:val="24"/>
        </w:rPr>
        <w:t>研究</w:t>
      </w:r>
      <w:r w:rsidRPr="00EC68C5">
        <w:rPr>
          <w:rFonts w:eastAsia="宋体" w:hint="eastAsia"/>
          <w:sz w:val="24"/>
        </w:rPr>
        <w:t>。</w:t>
      </w:r>
    </w:p>
    <w:p w:rsidR="00E7278A" w:rsidRPr="00EC68C5" w:rsidRDefault="00E7278A" w:rsidP="002D4F1C">
      <w:pPr>
        <w:rPr>
          <w:rFonts w:eastAsia="宋体"/>
          <w:sz w:val="24"/>
        </w:rPr>
      </w:pPr>
      <w:r w:rsidRPr="00EC68C5">
        <w:rPr>
          <w:rFonts w:eastAsia="宋体"/>
          <w:sz w:val="24"/>
        </w:rPr>
        <w:t>1.2</w:t>
      </w:r>
      <w:r w:rsidRPr="00EC68C5">
        <w:rPr>
          <w:rFonts w:eastAsia="宋体"/>
          <w:sz w:val="24"/>
        </w:rPr>
        <w:t>学情分析</w:t>
      </w:r>
    </w:p>
    <w:p w:rsidR="00BA52EA" w:rsidRPr="00EC68C5" w:rsidRDefault="00BA52EA" w:rsidP="00EC68C5">
      <w:pPr>
        <w:ind w:firstLineChars="200" w:firstLine="480"/>
        <w:rPr>
          <w:rFonts w:eastAsia="宋体"/>
          <w:sz w:val="24"/>
          <w:szCs w:val="21"/>
        </w:rPr>
      </w:pPr>
      <w:r w:rsidRPr="00EC68C5">
        <w:rPr>
          <w:rFonts w:eastAsia="宋体" w:cs="Times New Roman" w:hint="eastAsia"/>
          <w:sz w:val="24"/>
        </w:rPr>
        <w:t>授课对象为高</w:t>
      </w:r>
      <w:r w:rsidRPr="00EC68C5">
        <w:rPr>
          <w:rFonts w:eastAsia="宋体" w:hint="eastAsia"/>
          <w:sz w:val="24"/>
        </w:rPr>
        <w:t>一</w:t>
      </w:r>
      <w:r w:rsidRPr="00EC68C5">
        <w:rPr>
          <w:rFonts w:eastAsia="宋体" w:cs="Times New Roman" w:hint="eastAsia"/>
          <w:sz w:val="24"/>
        </w:rPr>
        <w:t>年级学生，</w:t>
      </w:r>
      <w:r w:rsidRPr="00EC68C5">
        <w:rPr>
          <w:rFonts w:eastAsia="宋体" w:hAnsi="宋体"/>
          <w:sz w:val="24"/>
          <w:szCs w:val="21"/>
        </w:rPr>
        <w:t>初中已经</w:t>
      </w:r>
      <w:r w:rsidRPr="00EC68C5">
        <w:rPr>
          <w:rFonts w:eastAsia="宋体" w:hAnsi="宋体" w:hint="eastAsia"/>
          <w:sz w:val="24"/>
          <w:szCs w:val="21"/>
        </w:rPr>
        <w:t>掌握了</w:t>
      </w:r>
      <w:r w:rsidRPr="00EC68C5">
        <w:rPr>
          <w:rFonts w:eastAsia="宋体" w:hAnsi="宋体"/>
          <w:sz w:val="24"/>
          <w:szCs w:val="21"/>
        </w:rPr>
        <w:t>基本的实验技能，但针对于高中更深层次的探究，其能力和技能还有待</w:t>
      </w:r>
      <w:r w:rsidRPr="00EC68C5">
        <w:rPr>
          <w:rFonts w:eastAsia="宋体" w:hAnsi="宋体" w:hint="eastAsia"/>
          <w:sz w:val="24"/>
          <w:szCs w:val="21"/>
        </w:rPr>
        <w:t>进一步</w:t>
      </w:r>
      <w:r w:rsidRPr="00EC68C5">
        <w:rPr>
          <w:rFonts w:eastAsia="宋体" w:hAnsi="宋体"/>
          <w:sz w:val="24"/>
          <w:szCs w:val="21"/>
        </w:rPr>
        <w:t>提高。</w:t>
      </w:r>
      <w:r w:rsidRPr="00EC68C5">
        <w:rPr>
          <w:rFonts w:eastAsia="宋体" w:cs="Times New Roman" w:hint="eastAsia"/>
          <w:sz w:val="24"/>
        </w:rPr>
        <w:t>在本</w:t>
      </w:r>
      <w:r w:rsidR="00782E8A" w:rsidRPr="00EC68C5">
        <w:rPr>
          <w:rFonts w:eastAsia="宋体" w:cs="Times New Roman" w:hint="eastAsia"/>
          <w:sz w:val="24"/>
        </w:rPr>
        <w:t>实验</w:t>
      </w:r>
      <w:r w:rsidRPr="00EC68C5">
        <w:rPr>
          <w:rFonts w:eastAsia="宋体" w:cs="Times New Roman" w:hint="eastAsia"/>
          <w:sz w:val="24"/>
        </w:rPr>
        <w:t>之前，学生已经进行了</w:t>
      </w:r>
      <w:r w:rsidRPr="00EC68C5">
        <w:rPr>
          <w:rFonts w:eastAsia="宋体" w:hint="eastAsia"/>
          <w:sz w:val="24"/>
        </w:rPr>
        <w:t>细胞中化合物的学习，</w:t>
      </w:r>
      <w:r w:rsidRPr="00EC68C5">
        <w:rPr>
          <w:rFonts w:eastAsia="宋体" w:cs="Times New Roman" w:hint="eastAsia"/>
          <w:sz w:val="24"/>
        </w:rPr>
        <w:t>在实验过程中，教师有意识地引导学生关注同一种物质在鉴定中存在着颜色深浅的明显差异，学生据此推测所检测材料中被鉴定物质的含量不同。</w:t>
      </w:r>
    </w:p>
    <w:p w:rsidR="00E7278A" w:rsidRPr="00EC68C5" w:rsidRDefault="00E7278A" w:rsidP="002D4F1C">
      <w:pPr>
        <w:rPr>
          <w:rFonts w:eastAsia="宋体"/>
          <w:sz w:val="24"/>
        </w:rPr>
      </w:pPr>
      <w:r w:rsidRPr="00EC68C5">
        <w:rPr>
          <w:rFonts w:eastAsia="宋体"/>
          <w:sz w:val="24"/>
        </w:rPr>
        <w:t>1.3</w:t>
      </w:r>
      <w:r w:rsidRPr="00EC68C5">
        <w:rPr>
          <w:rFonts w:eastAsia="宋体"/>
          <w:sz w:val="24"/>
        </w:rPr>
        <w:t>目标分析</w:t>
      </w:r>
    </w:p>
    <w:p w:rsidR="00E7278A" w:rsidRPr="00EC68C5" w:rsidRDefault="00BC4603" w:rsidP="00557EEF">
      <w:pPr>
        <w:rPr>
          <w:rFonts w:eastAsia="宋体"/>
          <w:bCs/>
          <w:sz w:val="24"/>
          <w:szCs w:val="21"/>
        </w:rPr>
      </w:pPr>
      <w:r w:rsidRPr="00EC68C5">
        <w:rPr>
          <w:rFonts w:eastAsia="宋体" w:hAnsi="宋体" w:hint="eastAsia"/>
          <w:sz w:val="24"/>
          <w:szCs w:val="21"/>
        </w:rPr>
        <w:t>1.3.1</w:t>
      </w:r>
      <w:r w:rsidR="00557EEF">
        <w:rPr>
          <w:rFonts w:eastAsia="宋体" w:hAnsi="宋体" w:hint="eastAsia"/>
          <w:sz w:val="24"/>
          <w:szCs w:val="21"/>
        </w:rPr>
        <w:t xml:space="preserve">  </w:t>
      </w:r>
      <w:r w:rsidR="00E7278A" w:rsidRPr="00EC68C5">
        <w:rPr>
          <w:rFonts w:eastAsia="宋体" w:hAnsi="宋体"/>
          <w:bCs/>
          <w:sz w:val="24"/>
          <w:szCs w:val="21"/>
        </w:rPr>
        <w:t>通过</w:t>
      </w:r>
      <w:r w:rsidR="00557EEF">
        <w:rPr>
          <w:rFonts w:eastAsia="宋体" w:hAnsi="宋体" w:hint="eastAsia"/>
          <w:bCs/>
          <w:sz w:val="24"/>
          <w:szCs w:val="21"/>
        </w:rPr>
        <w:t>对实验结果的</w:t>
      </w:r>
      <w:r w:rsidR="00E7278A" w:rsidRPr="00EC68C5">
        <w:rPr>
          <w:rFonts w:eastAsia="宋体" w:hAnsi="宋体"/>
          <w:bCs/>
          <w:sz w:val="24"/>
          <w:szCs w:val="21"/>
        </w:rPr>
        <w:t>观察和</w:t>
      </w:r>
      <w:r w:rsidR="00094C67" w:rsidRPr="00EC68C5">
        <w:rPr>
          <w:rFonts w:eastAsia="宋体" w:hAnsi="宋体" w:hint="eastAsia"/>
          <w:bCs/>
          <w:sz w:val="24"/>
          <w:szCs w:val="21"/>
        </w:rPr>
        <w:t>比较</w:t>
      </w:r>
      <w:r w:rsidR="00E7278A" w:rsidRPr="00EC68C5">
        <w:rPr>
          <w:rFonts w:eastAsia="宋体" w:hAnsi="宋体"/>
          <w:bCs/>
          <w:sz w:val="24"/>
          <w:szCs w:val="21"/>
        </w:rPr>
        <w:t>分析，</w:t>
      </w:r>
      <w:r w:rsidR="00557EEF">
        <w:rPr>
          <w:rFonts w:eastAsia="宋体" w:hAnsi="宋体" w:hint="eastAsia"/>
          <w:bCs/>
          <w:sz w:val="24"/>
          <w:szCs w:val="21"/>
        </w:rPr>
        <w:t>能用</w:t>
      </w:r>
      <w:r w:rsidR="00FE3CFE">
        <w:rPr>
          <w:rFonts w:eastAsia="宋体" w:hAnsi="宋体" w:hint="eastAsia"/>
          <w:bCs/>
          <w:sz w:val="24"/>
          <w:szCs w:val="21"/>
        </w:rPr>
        <w:t>运用</w:t>
      </w:r>
      <w:r w:rsidR="00557EEF">
        <w:rPr>
          <w:rFonts w:eastAsia="宋体" w:hAnsi="宋体" w:hint="eastAsia"/>
          <w:bCs/>
          <w:sz w:val="24"/>
          <w:szCs w:val="21"/>
        </w:rPr>
        <w:t>结构与功能</w:t>
      </w:r>
      <w:proofErr w:type="gramStart"/>
      <w:r w:rsidR="00557EEF">
        <w:rPr>
          <w:rFonts w:eastAsia="宋体" w:hAnsi="宋体" w:hint="eastAsia"/>
          <w:bCs/>
          <w:sz w:val="24"/>
          <w:szCs w:val="21"/>
        </w:rPr>
        <w:t>观</w:t>
      </w:r>
      <w:r w:rsidR="00FE3CFE">
        <w:rPr>
          <w:rFonts w:eastAsia="宋体" w:hAnsi="宋体" w:hint="eastAsia"/>
          <w:bCs/>
          <w:sz w:val="24"/>
          <w:szCs w:val="21"/>
        </w:rPr>
        <w:t>解释</w:t>
      </w:r>
      <w:r w:rsidR="00BA52EA" w:rsidRPr="00EC68C5">
        <w:rPr>
          <w:rFonts w:eastAsia="宋体" w:hAnsi="宋体" w:hint="eastAsia"/>
          <w:bCs/>
          <w:sz w:val="24"/>
          <w:szCs w:val="21"/>
        </w:rPr>
        <w:t>双缩脲</w:t>
      </w:r>
      <w:proofErr w:type="gramEnd"/>
      <w:r w:rsidR="00BA52EA" w:rsidRPr="00EC68C5">
        <w:rPr>
          <w:rFonts w:eastAsia="宋体" w:hAnsi="宋体" w:hint="eastAsia"/>
          <w:bCs/>
          <w:sz w:val="24"/>
          <w:szCs w:val="21"/>
        </w:rPr>
        <w:t>试剂检测蛋白质的原理</w:t>
      </w:r>
      <w:r w:rsidR="00557EEF">
        <w:rPr>
          <w:rFonts w:eastAsia="宋体" w:hAnsi="宋体" w:hint="eastAsia"/>
          <w:bCs/>
          <w:sz w:val="24"/>
          <w:szCs w:val="21"/>
        </w:rPr>
        <w:t>并意识到失活的蛋白质破坏了空间结构</w:t>
      </w:r>
      <w:r w:rsidR="00FE3CFE">
        <w:rPr>
          <w:rFonts w:eastAsia="宋体" w:hAnsi="宋体" w:hint="eastAsia"/>
          <w:bCs/>
          <w:sz w:val="24"/>
          <w:szCs w:val="21"/>
        </w:rPr>
        <w:t>，所以失去原有的活性</w:t>
      </w:r>
      <w:r w:rsidR="00E7278A" w:rsidRPr="00EC68C5">
        <w:rPr>
          <w:rFonts w:eastAsia="宋体" w:hAnsi="宋体"/>
          <w:bCs/>
          <w:sz w:val="24"/>
          <w:szCs w:val="21"/>
        </w:rPr>
        <w:t>。</w:t>
      </w:r>
      <w:r w:rsidR="00557EEF">
        <w:rPr>
          <w:rFonts w:eastAsia="宋体" w:hAnsi="宋体" w:hint="eastAsia"/>
          <w:bCs/>
          <w:sz w:val="24"/>
          <w:szCs w:val="21"/>
        </w:rPr>
        <w:t>（生命观念）</w:t>
      </w:r>
    </w:p>
    <w:p w:rsidR="00E7278A" w:rsidRPr="00EC68C5" w:rsidRDefault="00BC4603" w:rsidP="00557EEF">
      <w:pPr>
        <w:rPr>
          <w:rFonts w:eastAsia="宋体"/>
          <w:bCs/>
          <w:sz w:val="24"/>
          <w:szCs w:val="21"/>
        </w:rPr>
      </w:pPr>
      <w:r w:rsidRPr="00EC68C5">
        <w:rPr>
          <w:rFonts w:eastAsia="宋体" w:hAnsi="宋体" w:hint="eastAsia"/>
          <w:sz w:val="24"/>
          <w:szCs w:val="21"/>
        </w:rPr>
        <w:t>13.2</w:t>
      </w:r>
      <w:r w:rsidR="00557EEF">
        <w:rPr>
          <w:rFonts w:eastAsia="宋体" w:hAnsi="宋体" w:hint="eastAsia"/>
          <w:sz w:val="24"/>
          <w:szCs w:val="21"/>
        </w:rPr>
        <w:t xml:space="preserve">  </w:t>
      </w:r>
      <w:r w:rsidR="00557EEF">
        <w:rPr>
          <w:rFonts w:eastAsia="宋体" w:hAnsi="宋体" w:hint="eastAsia"/>
          <w:bCs/>
          <w:sz w:val="24"/>
          <w:szCs w:val="21"/>
        </w:rPr>
        <w:t>能够根据必修</w:t>
      </w:r>
      <w:proofErr w:type="gramStart"/>
      <w:r w:rsidR="00557EEF">
        <w:rPr>
          <w:rFonts w:eastAsia="宋体" w:hAnsi="宋体" w:hint="eastAsia"/>
          <w:bCs/>
          <w:sz w:val="24"/>
          <w:szCs w:val="21"/>
        </w:rPr>
        <w:t>一</w:t>
      </w:r>
      <w:proofErr w:type="gramEnd"/>
      <w:r w:rsidR="00557EEF">
        <w:rPr>
          <w:rFonts w:eastAsia="宋体" w:hAnsi="宋体" w:hint="eastAsia"/>
          <w:bCs/>
          <w:sz w:val="24"/>
          <w:szCs w:val="21"/>
        </w:rPr>
        <w:t>的课本实验设计相关实验，</w:t>
      </w:r>
      <w:r w:rsidR="00FE3CFE" w:rsidRPr="00EC68C5">
        <w:rPr>
          <w:rFonts w:eastAsia="宋体" w:hAnsi="宋体"/>
          <w:bCs/>
          <w:sz w:val="24"/>
          <w:szCs w:val="21"/>
        </w:rPr>
        <w:t>建立科学的探究意识，</w:t>
      </w:r>
      <w:r w:rsidR="00E7278A" w:rsidRPr="00EC68C5">
        <w:rPr>
          <w:rFonts w:eastAsia="宋体" w:hAnsi="宋体"/>
          <w:bCs/>
          <w:sz w:val="24"/>
          <w:szCs w:val="21"/>
        </w:rPr>
        <w:t>掌握</w:t>
      </w:r>
      <w:r w:rsidR="00011CF4" w:rsidRPr="00EC68C5">
        <w:rPr>
          <w:rFonts w:eastAsia="宋体" w:hAnsi="宋体" w:hint="eastAsia"/>
          <w:bCs/>
          <w:sz w:val="24"/>
          <w:szCs w:val="21"/>
        </w:rPr>
        <w:t>生化实验中定量分析</w:t>
      </w:r>
      <w:r w:rsidR="00E7278A" w:rsidRPr="00EC68C5">
        <w:rPr>
          <w:rFonts w:eastAsia="宋体" w:hAnsi="宋体"/>
          <w:bCs/>
          <w:sz w:val="24"/>
          <w:szCs w:val="21"/>
        </w:rPr>
        <w:t>的基本方法。</w:t>
      </w:r>
      <w:r w:rsidR="00557EEF">
        <w:rPr>
          <w:rFonts w:eastAsia="宋体" w:hAnsi="宋体" w:hint="eastAsia"/>
          <w:bCs/>
          <w:sz w:val="24"/>
          <w:szCs w:val="21"/>
        </w:rPr>
        <w:t>（科学探究）</w:t>
      </w:r>
    </w:p>
    <w:p w:rsidR="00E7278A" w:rsidRPr="00EC68C5" w:rsidRDefault="00BC4603" w:rsidP="00557EEF">
      <w:pPr>
        <w:rPr>
          <w:rFonts w:eastAsia="宋体"/>
          <w:bCs/>
          <w:sz w:val="24"/>
          <w:szCs w:val="21"/>
        </w:rPr>
      </w:pPr>
      <w:r w:rsidRPr="00EC68C5">
        <w:rPr>
          <w:rFonts w:eastAsia="宋体" w:hAnsi="宋体" w:hint="eastAsia"/>
          <w:sz w:val="24"/>
          <w:szCs w:val="21"/>
        </w:rPr>
        <w:t>13.3</w:t>
      </w:r>
      <w:r w:rsidR="00557EEF">
        <w:rPr>
          <w:rFonts w:eastAsia="宋体" w:hAnsi="宋体" w:hint="eastAsia"/>
          <w:sz w:val="24"/>
          <w:szCs w:val="21"/>
        </w:rPr>
        <w:t xml:space="preserve">  </w:t>
      </w:r>
      <w:r w:rsidR="00557EEF">
        <w:rPr>
          <w:rFonts w:eastAsia="宋体" w:hAnsi="宋体" w:hint="eastAsia"/>
          <w:sz w:val="24"/>
          <w:szCs w:val="21"/>
        </w:rPr>
        <w:t>能够</w:t>
      </w:r>
      <w:r w:rsidR="00B56196" w:rsidRPr="00EC68C5">
        <w:rPr>
          <w:rFonts w:eastAsia="宋体" w:hint="eastAsia"/>
          <w:kern w:val="0"/>
          <w:sz w:val="24"/>
        </w:rPr>
        <w:t>分析生物组织中蛋白质的大致含量，</w:t>
      </w:r>
      <w:r w:rsidR="00557EEF">
        <w:rPr>
          <w:rFonts w:eastAsia="宋体" w:hint="eastAsia"/>
          <w:kern w:val="0"/>
          <w:sz w:val="24"/>
        </w:rPr>
        <w:t>对</w:t>
      </w:r>
      <w:r w:rsidR="00B56196" w:rsidRPr="00EC68C5">
        <w:rPr>
          <w:rFonts w:eastAsia="宋体" w:hint="eastAsia"/>
          <w:kern w:val="0"/>
          <w:sz w:val="24"/>
        </w:rPr>
        <w:t>日常</w:t>
      </w:r>
      <w:r w:rsidR="00557EEF">
        <w:rPr>
          <w:rFonts w:eastAsia="宋体" w:hint="eastAsia"/>
          <w:kern w:val="0"/>
          <w:sz w:val="24"/>
        </w:rPr>
        <w:t>均衡健康的</w:t>
      </w:r>
      <w:r w:rsidR="00B56196" w:rsidRPr="00EC68C5">
        <w:rPr>
          <w:rFonts w:eastAsia="宋体" w:hint="eastAsia"/>
          <w:kern w:val="0"/>
          <w:sz w:val="24"/>
        </w:rPr>
        <w:t>饮食营养</w:t>
      </w:r>
      <w:r w:rsidR="00557EEF">
        <w:rPr>
          <w:rFonts w:eastAsia="宋体" w:hint="eastAsia"/>
          <w:kern w:val="0"/>
          <w:sz w:val="24"/>
        </w:rPr>
        <w:t>提出有价值的建议</w:t>
      </w:r>
      <w:r w:rsidR="00B56196" w:rsidRPr="00EC68C5">
        <w:rPr>
          <w:rFonts w:eastAsia="宋体" w:hint="eastAsia"/>
          <w:kern w:val="0"/>
          <w:sz w:val="24"/>
        </w:rPr>
        <w:t>。</w:t>
      </w:r>
      <w:r w:rsidR="00557EEF">
        <w:rPr>
          <w:rFonts w:eastAsia="宋体" w:hint="eastAsia"/>
          <w:kern w:val="0"/>
          <w:sz w:val="24"/>
        </w:rPr>
        <w:t>（社会责任）</w:t>
      </w:r>
    </w:p>
    <w:p w:rsidR="00826462" w:rsidRPr="00EC68C5" w:rsidRDefault="002B2FFC">
      <w:pPr>
        <w:rPr>
          <w:rFonts w:eastAsia="宋体"/>
          <w:sz w:val="24"/>
        </w:rPr>
      </w:pPr>
      <w:r w:rsidRPr="00EC68C5">
        <w:rPr>
          <w:rFonts w:eastAsia="宋体" w:hint="eastAsia"/>
          <w:sz w:val="24"/>
        </w:rPr>
        <w:t>2.</w:t>
      </w:r>
      <w:r w:rsidR="00826462" w:rsidRPr="00EC68C5">
        <w:rPr>
          <w:rFonts w:eastAsia="宋体" w:hint="eastAsia"/>
          <w:sz w:val="24"/>
        </w:rPr>
        <w:t>实验教学内容</w:t>
      </w:r>
    </w:p>
    <w:p w:rsidR="00814AA2" w:rsidRPr="00EC68C5" w:rsidRDefault="00BC4603" w:rsidP="002D4F1C">
      <w:pPr>
        <w:rPr>
          <w:rFonts w:eastAsia="宋体"/>
          <w:sz w:val="24"/>
        </w:rPr>
      </w:pPr>
      <w:r w:rsidRPr="00EC68C5">
        <w:rPr>
          <w:rFonts w:eastAsia="宋体" w:hint="eastAsia"/>
          <w:sz w:val="24"/>
        </w:rPr>
        <w:t>2.1</w:t>
      </w:r>
      <w:r w:rsidR="002D4F1C" w:rsidRPr="00EC68C5">
        <w:rPr>
          <w:rFonts w:eastAsia="宋体" w:hint="eastAsia"/>
          <w:sz w:val="24"/>
        </w:rPr>
        <w:t>使用器材：</w:t>
      </w:r>
    </w:p>
    <w:p w:rsidR="002D4F1C" w:rsidRPr="00EC68C5" w:rsidRDefault="002D4F1C" w:rsidP="00EC68C5">
      <w:pPr>
        <w:ind w:firstLineChars="200" w:firstLine="480"/>
        <w:rPr>
          <w:rFonts w:eastAsia="宋体"/>
          <w:sz w:val="24"/>
        </w:rPr>
      </w:pPr>
      <w:r w:rsidRPr="00EC68C5">
        <w:rPr>
          <w:rFonts w:eastAsia="宋体" w:hint="eastAsia"/>
          <w:sz w:val="24"/>
        </w:rPr>
        <w:t>双缩</w:t>
      </w:r>
      <w:proofErr w:type="gramStart"/>
      <w:r w:rsidRPr="00EC68C5">
        <w:rPr>
          <w:rFonts w:eastAsia="宋体" w:hint="eastAsia"/>
          <w:sz w:val="24"/>
        </w:rPr>
        <w:t>脲</w:t>
      </w:r>
      <w:proofErr w:type="gramEnd"/>
      <w:r w:rsidRPr="00EC68C5">
        <w:rPr>
          <w:rFonts w:eastAsia="宋体" w:hint="eastAsia"/>
          <w:sz w:val="24"/>
        </w:rPr>
        <w:t>试剂、鸡蛋清、奶粉、</w:t>
      </w:r>
      <w:proofErr w:type="gramStart"/>
      <w:r w:rsidRPr="00EC68C5">
        <w:rPr>
          <w:rFonts w:eastAsia="宋体" w:hint="eastAsia"/>
          <w:sz w:val="24"/>
        </w:rPr>
        <w:t>双甘肽</w:t>
      </w:r>
      <w:proofErr w:type="gramEnd"/>
      <w:r w:rsidRPr="00EC68C5">
        <w:rPr>
          <w:rFonts w:eastAsia="宋体" w:hint="eastAsia"/>
          <w:sz w:val="24"/>
        </w:rPr>
        <w:t>、缩二脲、试管、试管架、烧杯、量筒、滴管、酒精灯、铁丝网、三脚架等</w:t>
      </w:r>
    </w:p>
    <w:p w:rsidR="00814AA2" w:rsidRPr="00EC68C5" w:rsidRDefault="00BC4603" w:rsidP="002D4F1C">
      <w:pPr>
        <w:rPr>
          <w:rFonts w:eastAsia="宋体"/>
          <w:sz w:val="24"/>
        </w:rPr>
      </w:pPr>
      <w:r w:rsidRPr="00EC68C5">
        <w:rPr>
          <w:rFonts w:eastAsia="宋体" w:hint="eastAsia"/>
          <w:sz w:val="24"/>
        </w:rPr>
        <w:t>2.</w:t>
      </w:r>
      <w:r w:rsidR="005364A6" w:rsidRPr="00EC68C5">
        <w:rPr>
          <w:rFonts w:eastAsia="宋体" w:hint="eastAsia"/>
          <w:sz w:val="24"/>
        </w:rPr>
        <w:t>2</w:t>
      </w:r>
      <w:r w:rsidR="002D4F1C" w:rsidRPr="00EC68C5">
        <w:rPr>
          <w:rFonts w:eastAsia="宋体" w:hint="eastAsia"/>
          <w:sz w:val="24"/>
        </w:rPr>
        <w:t>实验原理：</w:t>
      </w:r>
    </w:p>
    <w:p w:rsidR="005364A6" w:rsidRPr="00EC68C5" w:rsidRDefault="002D4F1C" w:rsidP="00EC68C5">
      <w:pPr>
        <w:ind w:firstLineChars="200" w:firstLine="480"/>
        <w:rPr>
          <w:rFonts w:eastAsia="宋体"/>
          <w:sz w:val="24"/>
        </w:rPr>
      </w:pPr>
      <w:r w:rsidRPr="00EC68C5">
        <w:rPr>
          <w:rFonts w:eastAsia="宋体"/>
          <w:sz w:val="24"/>
        </w:rPr>
        <w:t>在</w:t>
      </w:r>
      <w:r w:rsidRPr="00EC68C5">
        <w:rPr>
          <w:rFonts w:ascii="Times New Roman" w:eastAsia="宋体" w:cs="Times New Roman"/>
          <w:sz w:val="24"/>
        </w:rPr>
        <w:t>碱性溶液</w:t>
      </w:r>
      <w:r w:rsidRPr="00EC68C5">
        <w:rPr>
          <w:rFonts w:ascii="Times New Roman" w:eastAsia="宋体" w:hAnsi="Times New Roman" w:cs="Times New Roman"/>
          <w:sz w:val="24"/>
        </w:rPr>
        <w:t>(</w:t>
      </w:r>
      <w:proofErr w:type="spellStart"/>
      <w:r w:rsidRPr="00EC68C5">
        <w:rPr>
          <w:rFonts w:ascii="Times New Roman" w:eastAsia="宋体" w:hAnsi="Times New Roman" w:cs="Times New Roman"/>
          <w:sz w:val="24"/>
        </w:rPr>
        <w:t>NaOH</w:t>
      </w:r>
      <w:proofErr w:type="spellEnd"/>
      <w:r w:rsidRPr="00EC68C5">
        <w:rPr>
          <w:rFonts w:ascii="Times New Roman" w:eastAsia="宋体" w:hAnsi="Times New Roman" w:cs="Times New Roman"/>
          <w:sz w:val="24"/>
        </w:rPr>
        <w:t>)</w:t>
      </w:r>
      <w:r w:rsidRPr="00EC68C5">
        <w:rPr>
          <w:rFonts w:ascii="Times New Roman" w:eastAsia="宋体" w:cs="Times New Roman"/>
          <w:sz w:val="24"/>
        </w:rPr>
        <w:t>中，双缩</w:t>
      </w:r>
      <w:proofErr w:type="gramStart"/>
      <w:r w:rsidRPr="00EC68C5">
        <w:rPr>
          <w:rFonts w:ascii="Times New Roman" w:eastAsia="宋体" w:cs="Times New Roman"/>
          <w:sz w:val="24"/>
        </w:rPr>
        <w:t>脲</w:t>
      </w:r>
      <w:proofErr w:type="gramEnd"/>
      <w:r w:rsidRPr="00EC68C5">
        <w:rPr>
          <w:rFonts w:ascii="Times New Roman" w:eastAsia="宋体" w:hAnsi="Times New Roman" w:cs="Times New Roman"/>
          <w:sz w:val="24"/>
        </w:rPr>
        <w:t>(H</w:t>
      </w:r>
      <w:r w:rsidRPr="00EC68C5">
        <w:rPr>
          <w:rFonts w:ascii="Times New Roman" w:eastAsia="宋体" w:hAnsi="Times New Roman" w:cs="Times New Roman"/>
          <w:sz w:val="24"/>
          <w:vertAlign w:val="subscript"/>
        </w:rPr>
        <w:t>2</w:t>
      </w:r>
      <w:r w:rsidRPr="00EC68C5">
        <w:rPr>
          <w:rFonts w:ascii="Times New Roman" w:eastAsia="宋体" w:hAnsi="Times New Roman" w:cs="Times New Roman"/>
          <w:sz w:val="24"/>
        </w:rPr>
        <w:t>NOC—NH—CONH</w:t>
      </w:r>
      <w:r w:rsidRPr="00EC68C5">
        <w:rPr>
          <w:rFonts w:ascii="Times New Roman" w:eastAsia="宋体" w:hAnsi="Times New Roman" w:cs="Times New Roman"/>
          <w:sz w:val="24"/>
          <w:vertAlign w:val="subscript"/>
        </w:rPr>
        <w:t>2</w:t>
      </w:r>
      <w:r w:rsidRPr="00EC68C5">
        <w:rPr>
          <w:rFonts w:ascii="Times New Roman" w:eastAsia="宋体" w:hAnsi="Times New Roman" w:cs="Times New Roman"/>
          <w:sz w:val="24"/>
        </w:rPr>
        <w:t>)</w:t>
      </w:r>
      <w:r w:rsidRPr="00EC68C5">
        <w:rPr>
          <w:rFonts w:ascii="Times New Roman" w:eastAsia="宋体" w:cs="Times New Roman"/>
          <w:sz w:val="24"/>
        </w:rPr>
        <w:t>能与</w:t>
      </w:r>
      <w:r w:rsidRPr="00EC68C5">
        <w:rPr>
          <w:rFonts w:ascii="Times New Roman" w:eastAsia="宋体" w:hAnsi="Times New Roman" w:cs="Times New Roman"/>
          <w:sz w:val="24"/>
        </w:rPr>
        <w:t>Cu</w:t>
      </w:r>
      <w:r w:rsidRPr="00EC68C5">
        <w:rPr>
          <w:rFonts w:ascii="Times New Roman" w:eastAsia="宋体" w:hAnsi="Times New Roman" w:cs="Times New Roman"/>
          <w:sz w:val="24"/>
          <w:vertAlign w:val="superscript"/>
        </w:rPr>
        <w:t>2+</w:t>
      </w:r>
      <w:r w:rsidRPr="00EC68C5">
        <w:rPr>
          <w:rFonts w:ascii="Times New Roman" w:eastAsia="宋体" w:cs="Times New Roman"/>
          <w:sz w:val="24"/>
        </w:rPr>
        <w:t>作用，形成紫色或紫红色的络合物，这个反应叫做双缩脲反应。由于蛋白质分子中含有很多与双缩</w:t>
      </w:r>
      <w:proofErr w:type="gramStart"/>
      <w:r w:rsidRPr="00EC68C5">
        <w:rPr>
          <w:rFonts w:ascii="Times New Roman" w:eastAsia="宋体" w:cs="Times New Roman"/>
          <w:sz w:val="24"/>
        </w:rPr>
        <w:t>脲</w:t>
      </w:r>
      <w:proofErr w:type="gramEnd"/>
      <w:r w:rsidRPr="00EC68C5">
        <w:rPr>
          <w:rFonts w:ascii="Times New Roman" w:eastAsia="宋体" w:cs="Times New Roman"/>
          <w:sz w:val="24"/>
        </w:rPr>
        <w:t>结构相似的肽键，因此，蛋白质可与双缩</w:t>
      </w:r>
      <w:proofErr w:type="gramStart"/>
      <w:r w:rsidRPr="00EC68C5">
        <w:rPr>
          <w:rFonts w:ascii="Times New Roman" w:eastAsia="宋体" w:cs="Times New Roman"/>
          <w:sz w:val="24"/>
        </w:rPr>
        <w:t>脲</w:t>
      </w:r>
      <w:proofErr w:type="gramEnd"/>
      <w:r w:rsidRPr="00EC68C5">
        <w:rPr>
          <w:rFonts w:ascii="Times New Roman" w:eastAsia="宋体" w:cs="Times New Roman"/>
          <w:sz w:val="24"/>
        </w:rPr>
        <w:t>试剂发生颜色反应，</w:t>
      </w:r>
      <w:r w:rsidRPr="00EC68C5">
        <w:rPr>
          <w:rFonts w:ascii="Times New Roman" w:eastAsia="宋体" w:cs="Times New Roman" w:hint="eastAsia"/>
          <w:sz w:val="24"/>
        </w:rPr>
        <w:t>双缩脲反应主要涉及肽键，受蛋白质特异性影响较小，</w:t>
      </w:r>
      <w:r w:rsidRPr="00EC68C5">
        <w:rPr>
          <w:rFonts w:ascii="Times New Roman" w:eastAsia="宋体" w:cs="Times New Roman"/>
          <w:sz w:val="24"/>
        </w:rPr>
        <w:t>且和蛋白质分子中</w:t>
      </w:r>
      <w:r w:rsidRPr="00EC68C5">
        <w:rPr>
          <w:rFonts w:eastAsia="宋体" w:hint="eastAsia"/>
          <w:sz w:val="24"/>
        </w:rPr>
        <w:t>所含肽键数目有一定的关系，肽键数目越多，颜色越深，因此，通过双缩</w:t>
      </w:r>
      <w:proofErr w:type="gramStart"/>
      <w:r w:rsidRPr="00EC68C5">
        <w:rPr>
          <w:rFonts w:eastAsia="宋体" w:hint="eastAsia"/>
          <w:sz w:val="24"/>
        </w:rPr>
        <w:t>脲</w:t>
      </w:r>
      <w:proofErr w:type="gramEnd"/>
      <w:r w:rsidRPr="00EC68C5">
        <w:rPr>
          <w:rFonts w:eastAsia="宋体" w:hint="eastAsia"/>
          <w:sz w:val="24"/>
        </w:rPr>
        <w:t>试剂反应可以对蛋白质进行定量分析。</w:t>
      </w:r>
    </w:p>
    <w:p w:rsidR="005364A6" w:rsidRPr="00EC68C5" w:rsidRDefault="005364A6" w:rsidP="005364A6">
      <w:pPr>
        <w:rPr>
          <w:rFonts w:eastAsia="宋体"/>
          <w:sz w:val="24"/>
        </w:rPr>
      </w:pPr>
      <w:r w:rsidRPr="00EC68C5">
        <w:rPr>
          <w:rFonts w:eastAsia="宋体" w:hint="eastAsia"/>
          <w:sz w:val="24"/>
        </w:rPr>
        <w:t>2.3</w:t>
      </w:r>
      <w:r w:rsidRPr="00EC68C5">
        <w:rPr>
          <w:rFonts w:eastAsia="宋体" w:hint="eastAsia"/>
          <w:sz w:val="24"/>
        </w:rPr>
        <w:t>实验改进要点：</w:t>
      </w:r>
    </w:p>
    <w:p w:rsidR="005364A6" w:rsidRPr="00EC68C5" w:rsidRDefault="005364A6" w:rsidP="00EC68C5">
      <w:pPr>
        <w:ind w:firstLineChars="200" w:firstLine="480"/>
        <w:rPr>
          <w:rFonts w:eastAsia="宋体"/>
          <w:sz w:val="24"/>
        </w:rPr>
      </w:pPr>
      <w:r w:rsidRPr="00EC68C5">
        <w:rPr>
          <w:rFonts w:eastAsia="宋体" w:hint="eastAsia"/>
          <w:sz w:val="24"/>
        </w:rPr>
        <w:t>通过比较鸡蛋清、煮熟的鸡蛋清、缩二脲、</w:t>
      </w:r>
      <w:proofErr w:type="gramStart"/>
      <w:r w:rsidRPr="00EC68C5">
        <w:rPr>
          <w:rFonts w:eastAsia="宋体" w:hint="eastAsia"/>
          <w:sz w:val="24"/>
        </w:rPr>
        <w:t>双甘肽</w:t>
      </w:r>
      <w:proofErr w:type="gramEnd"/>
      <w:r w:rsidRPr="00EC68C5">
        <w:rPr>
          <w:rFonts w:eastAsia="宋体" w:hint="eastAsia"/>
          <w:sz w:val="24"/>
        </w:rPr>
        <w:t>、不同浓度的奶粉和不同稀释梯度的蛋清液进行的双缩</w:t>
      </w:r>
      <w:proofErr w:type="gramStart"/>
      <w:r w:rsidRPr="00EC68C5">
        <w:rPr>
          <w:rFonts w:eastAsia="宋体" w:hint="eastAsia"/>
          <w:sz w:val="24"/>
        </w:rPr>
        <w:t>脲</w:t>
      </w:r>
      <w:proofErr w:type="gramEnd"/>
      <w:r w:rsidRPr="00EC68C5">
        <w:rPr>
          <w:rFonts w:eastAsia="宋体" w:hint="eastAsia"/>
          <w:sz w:val="24"/>
        </w:rPr>
        <w:t>试剂反应，帮助学生深入理解双缩</w:t>
      </w:r>
      <w:proofErr w:type="gramStart"/>
      <w:r w:rsidRPr="00EC68C5">
        <w:rPr>
          <w:rFonts w:eastAsia="宋体" w:hint="eastAsia"/>
          <w:sz w:val="24"/>
        </w:rPr>
        <w:t>脲</w:t>
      </w:r>
      <w:proofErr w:type="gramEnd"/>
      <w:r w:rsidRPr="00EC68C5">
        <w:rPr>
          <w:rFonts w:eastAsia="宋体" w:hint="eastAsia"/>
          <w:sz w:val="24"/>
        </w:rPr>
        <w:t>试剂检测蛋白质的原理</w:t>
      </w:r>
      <w:r w:rsidR="0014746F" w:rsidRPr="00EC68C5">
        <w:rPr>
          <w:rFonts w:eastAsia="宋体" w:hint="eastAsia"/>
          <w:sz w:val="24"/>
        </w:rPr>
        <w:t>并对双缩</w:t>
      </w:r>
      <w:proofErr w:type="gramStart"/>
      <w:r w:rsidR="0014746F" w:rsidRPr="00EC68C5">
        <w:rPr>
          <w:rFonts w:eastAsia="宋体" w:hint="eastAsia"/>
          <w:sz w:val="24"/>
        </w:rPr>
        <w:t>脲</w:t>
      </w:r>
      <w:proofErr w:type="gramEnd"/>
      <w:r w:rsidR="0014746F" w:rsidRPr="00EC68C5">
        <w:rPr>
          <w:rFonts w:eastAsia="宋体" w:hint="eastAsia"/>
          <w:sz w:val="24"/>
        </w:rPr>
        <w:t>和双缩</w:t>
      </w:r>
      <w:proofErr w:type="gramStart"/>
      <w:r w:rsidR="0014746F" w:rsidRPr="00EC68C5">
        <w:rPr>
          <w:rFonts w:eastAsia="宋体" w:hint="eastAsia"/>
          <w:sz w:val="24"/>
        </w:rPr>
        <w:t>脲</w:t>
      </w:r>
      <w:proofErr w:type="gramEnd"/>
      <w:r w:rsidR="0014746F" w:rsidRPr="00EC68C5">
        <w:rPr>
          <w:rFonts w:eastAsia="宋体" w:hint="eastAsia"/>
          <w:sz w:val="24"/>
        </w:rPr>
        <w:t>试剂进行区分</w:t>
      </w:r>
      <w:r w:rsidRPr="00EC68C5">
        <w:rPr>
          <w:rFonts w:eastAsia="宋体" w:hint="eastAsia"/>
          <w:sz w:val="24"/>
        </w:rPr>
        <w:t>。</w:t>
      </w:r>
    </w:p>
    <w:p w:rsidR="003006B4" w:rsidRPr="00EC68C5" w:rsidRDefault="00BC4603" w:rsidP="002D4F1C">
      <w:pPr>
        <w:rPr>
          <w:rFonts w:eastAsia="宋体"/>
          <w:sz w:val="24"/>
        </w:rPr>
      </w:pPr>
      <w:r w:rsidRPr="00EC68C5">
        <w:rPr>
          <w:rFonts w:eastAsia="宋体" w:hint="eastAsia"/>
          <w:sz w:val="24"/>
        </w:rPr>
        <w:t>2.4</w:t>
      </w:r>
      <w:r w:rsidR="002D4F1C" w:rsidRPr="00EC68C5">
        <w:rPr>
          <w:rFonts w:eastAsia="宋体" w:hint="eastAsia"/>
          <w:sz w:val="24"/>
        </w:rPr>
        <w:t>实验主要内容：</w:t>
      </w:r>
      <w:r w:rsidR="00657C29" w:rsidRPr="00EC68C5">
        <w:rPr>
          <w:rFonts w:eastAsia="宋体"/>
          <w:sz w:val="24"/>
        </w:rPr>
        <w:t xml:space="preserve"> </w:t>
      </w:r>
    </w:p>
    <w:p w:rsidR="00443D69" w:rsidRPr="00EC68C5" w:rsidRDefault="00383937" w:rsidP="00EC68C5">
      <w:pPr>
        <w:ind w:firstLineChars="200" w:firstLine="480"/>
        <w:rPr>
          <w:rFonts w:eastAsia="宋体"/>
          <w:sz w:val="24"/>
        </w:rPr>
      </w:pPr>
      <w:r w:rsidRPr="00EC68C5">
        <w:rPr>
          <w:rFonts w:eastAsia="宋体" w:hint="eastAsia"/>
          <w:sz w:val="24"/>
        </w:rPr>
        <w:t>具体</w:t>
      </w:r>
      <w:r w:rsidR="00CE2045" w:rsidRPr="00EC68C5">
        <w:rPr>
          <w:rFonts w:eastAsia="宋体" w:hint="eastAsia"/>
          <w:sz w:val="24"/>
        </w:rPr>
        <w:t>实验过程如下：配置</w:t>
      </w:r>
      <w:r w:rsidR="00CE2045" w:rsidRPr="00EC68C5">
        <w:rPr>
          <w:rFonts w:ascii="Times New Roman" w:eastAsia="宋体" w:hAnsi="Times New Roman" w:cs="Times New Roman"/>
          <w:sz w:val="24"/>
        </w:rPr>
        <w:t>0.1g/ml</w:t>
      </w:r>
      <w:r w:rsidR="00CE2045" w:rsidRPr="00EC68C5">
        <w:rPr>
          <w:rFonts w:ascii="Times New Roman" w:eastAsia="宋体" w:cs="Times New Roman"/>
          <w:sz w:val="24"/>
        </w:rPr>
        <w:t>的</w:t>
      </w:r>
      <w:r w:rsidR="00CE2045" w:rsidRPr="00EC68C5">
        <w:rPr>
          <w:rFonts w:ascii="Times New Roman" w:eastAsia="宋体" w:hAnsi="Times New Roman" w:cs="Times New Roman"/>
          <w:sz w:val="24"/>
        </w:rPr>
        <w:t>NaOH</w:t>
      </w:r>
      <w:r w:rsidR="00CE2045" w:rsidRPr="00EC68C5">
        <w:rPr>
          <w:rFonts w:ascii="Times New Roman" w:eastAsia="宋体" w:cs="Times New Roman"/>
          <w:sz w:val="24"/>
        </w:rPr>
        <w:t>溶液，</w:t>
      </w:r>
      <w:r w:rsidR="00CE2045" w:rsidRPr="00EC68C5">
        <w:rPr>
          <w:rFonts w:ascii="Times New Roman" w:eastAsia="宋体" w:hAnsi="Times New Roman" w:cs="Times New Roman"/>
          <w:sz w:val="24"/>
        </w:rPr>
        <w:t>0.01g/ml</w:t>
      </w:r>
      <w:r w:rsidR="00CE2045" w:rsidRPr="00EC68C5">
        <w:rPr>
          <w:rFonts w:ascii="Times New Roman" w:eastAsia="宋体" w:cs="Times New Roman"/>
          <w:sz w:val="24"/>
        </w:rPr>
        <w:t>的</w:t>
      </w:r>
      <w:r w:rsidR="00CE2045" w:rsidRPr="00EC68C5">
        <w:rPr>
          <w:rFonts w:ascii="Times New Roman" w:eastAsia="宋体" w:hAnsi="Times New Roman" w:cs="Times New Roman"/>
          <w:sz w:val="24"/>
        </w:rPr>
        <w:t>CuSO</w:t>
      </w:r>
      <w:r w:rsidR="00CE2045" w:rsidRPr="00EC68C5">
        <w:rPr>
          <w:rFonts w:ascii="Times New Roman" w:eastAsia="宋体" w:hAnsi="Times New Roman" w:cs="Times New Roman"/>
          <w:sz w:val="24"/>
          <w:vertAlign w:val="subscript"/>
        </w:rPr>
        <w:t>4</w:t>
      </w:r>
      <w:r w:rsidR="00CE2045" w:rsidRPr="00EC68C5">
        <w:rPr>
          <w:rFonts w:ascii="Times New Roman" w:eastAsia="宋体" w:cs="Times New Roman"/>
          <w:sz w:val="24"/>
        </w:rPr>
        <w:t>溶液，</w:t>
      </w:r>
      <w:r w:rsidR="00CE2045" w:rsidRPr="00EC68C5">
        <w:rPr>
          <w:rFonts w:ascii="Times New Roman" w:eastAsia="宋体" w:cs="Times New Roman"/>
          <w:sz w:val="24"/>
        </w:rPr>
        <w:lastRenderedPageBreak/>
        <w:t>准备</w:t>
      </w:r>
      <w:r w:rsidR="00AF4A11" w:rsidRPr="00EC68C5">
        <w:rPr>
          <w:rFonts w:ascii="Times New Roman" w:eastAsia="宋体" w:cs="Times New Roman" w:hint="eastAsia"/>
          <w:sz w:val="24"/>
        </w:rPr>
        <w:t>各种器材。为尽可能保证各管所加入试剂反应的时间一致，把</w:t>
      </w:r>
      <w:proofErr w:type="gramStart"/>
      <w:r w:rsidR="00AF4A11" w:rsidRPr="00EC68C5">
        <w:rPr>
          <w:rFonts w:ascii="Times New Roman" w:eastAsia="宋体" w:cs="Times New Roman" w:hint="eastAsia"/>
          <w:sz w:val="24"/>
        </w:rPr>
        <w:t>实验分</w:t>
      </w:r>
      <w:proofErr w:type="gramEnd"/>
      <w:r w:rsidR="00AF4A11" w:rsidRPr="00EC68C5">
        <w:rPr>
          <w:rFonts w:ascii="Times New Roman" w:eastAsia="宋体" w:cs="Times New Roman" w:hint="eastAsia"/>
          <w:sz w:val="24"/>
        </w:rPr>
        <w:t>三组来做</w:t>
      </w:r>
      <w:r w:rsidR="00D62F8D" w:rsidRPr="00EC68C5">
        <w:rPr>
          <w:rFonts w:ascii="Times New Roman" w:eastAsia="宋体" w:cs="Times New Roman" w:hint="eastAsia"/>
          <w:sz w:val="24"/>
        </w:rPr>
        <w:t>：</w:t>
      </w:r>
      <w:r w:rsidR="00AF4A11" w:rsidRPr="00EC68C5">
        <w:rPr>
          <w:rFonts w:ascii="Times New Roman" w:eastAsia="宋体" w:cs="Times New Roman" w:hint="eastAsia"/>
          <w:sz w:val="24"/>
        </w:rPr>
        <w:t>第一组，比较</w:t>
      </w:r>
      <w:proofErr w:type="gramStart"/>
      <w:r w:rsidR="00AF4A11" w:rsidRPr="00EC68C5">
        <w:rPr>
          <w:rFonts w:ascii="Times New Roman" w:eastAsia="宋体" w:cs="Times New Roman" w:hint="eastAsia"/>
          <w:sz w:val="24"/>
        </w:rPr>
        <w:t>双甘肽</w:t>
      </w:r>
      <w:proofErr w:type="gramEnd"/>
      <w:r w:rsidR="00AF4A11" w:rsidRPr="00EC68C5">
        <w:rPr>
          <w:rFonts w:ascii="Times New Roman" w:eastAsia="宋体" w:cs="Times New Roman" w:hint="eastAsia"/>
          <w:sz w:val="24"/>
        </w:rPr>
        <w:t>、</w:t>
      </w:r>
      <w:r w:rsidR="003A63CB" w:rsidRPr="00EC68C5">
        <w:rPr>
          <w:rFonts w:ascii="Times New Roman" w:eastAsia="宋体" w:cs="Times New Roman" w:hint="eastAsia"/>
          <w:sz w:val="24"/>
        </w:rPr>
        <w:t>缩二脲、</w:t>
      </w:r>
      <w:r w:rsidR="00CE2045" w:rsidRPr="00EC68C5">
        <w:rPr>
          <w:rFonts w:ascii="Times New Roman" w:eastAsia="宋体" w:cs="Times New Roman"/>
          <w:sz w:val="24"/>
        </w:rPr>
        <w:t>蛋清以及煮熟的蛋清</w:t>
      </w:r>
      <w:r w:rsidR="00F4023D" w:rsidRPr="00EC68C5">
        <w:rPr>
          <w:rFonts w:ascii="Times New Roman" w:eastAsia="宋体" w:cs="Times New Roman" w:hint="eastAsia"/>
          <w:sz w:val="24"/>
        </w:rPr>
        <w:t>、奶粉</w:t>
      </w:r>
      <w:r w:rsidR="00AF4A11" w:rsidRPr="00EC68C5">
        <w:rPr>
          <w:rFonts w:ascii="Times New Roman" w:eastAsia="宋体" w:cs="Times New Roman" w:hint="eastAsia"/>
          <w:sz w:val="24"/>
        </w:rPr>
        <w:t>之间的颜色差异</w:t>
      </w:r>
      <w:r w:rsidR="00D62F8D" w:rsidRPr="00EC68C5">
        <w:rPr>
          <w:rFonts w:ascii="Times New Roman" w:eastAsia="宋体" w:cs="Times New Roman" w:hint="eastAsia"/>
          <w:sz w:val="24"/>
        </w:rPr>
        <w:t>；</w:t>
      </w:r>
      <w:r w:rsidR="00AF4A11" w:rsidRPr="00EC68C5">
        <w:rPr>
          <w:rFonts w:ascii="Times New Roman" w:eastAsia="宋体" w:cs="Times New Roman" w:hint="eastAsia"/>
          <w:sz w:val="24"/>
        </w:rPr>
        <w:t>第二组，</w:t>
      </w:r>
      <w:r w:rsidR="00CE2045" w:rsidRPr="00EC68C5">
        <w:rPr>
          <w:rFonts w:ascii="Times New Roman" w:eastAsia="宋体" w:cs="Times New Roman"/>
          <w:sz w:val="24"/>
        </w:rPr>
        <w:t>配置</w:t>
      </w:r>
      <w:r w:rsidR="00AF4A11" w:rsidRPr="00EC68C5">
        <w:rPr>
          <w:rFonts w:ascii="Times New Roman" w:eastAsia="宋体" w:hAnsi="Times New Roman" w:cs="Times New Roman" w:hint="eastAsia"/>
          <w:sz w:val="24"/>
        </w:rPr>
        <w:t>不同</w:t>
      </w:r>
      <w:r w:rsidR="00CE2045" w:rsidRPr="00EC68C5">
        <w:rPr>
          <w:rFonts w:ascii="Times New Roman" w:eastAsia="宋体" w:cs="Times New Roman"/>
          <w:sz w:val="24"/>
        </w:rPr>
        <w:t>浓度梯度的奶粉</w:t>
      </w:r>
      <w:r w:rsidR="00D62F8D" w:rsidRPr="00EC68C5">
        <w:rPr>
          <w:rFonts w:ascii="Times New Roman" w:eastAsia="宋体" w:cs="Times New Roman" w:hint="eastAsia"/>
          <w:sz w:val="24"/>
        </w:rPr>
        <w:t>；</w:t>
      </w:r>
      <w:r w:rsidR="00AF4A11" w:rsidRPr="00EC68C5">
        <w:rPr>
          <w:rFonts w:ascii="Times New Roman" w:eastAsia="宋体" w:cs="Times New Roman" w:hint="eastAsia"/>
          <w:sz w:val="24"/>
        </w:rPr>
        <w:t>第三组，比较</w:t>
      </w:r>
      <w:r w:rsidR="0014746F" w:rsidRPr="00EC68C5">
        <w:rPr>
          <w:rFonts w:ascii="Times New Roman" w:eastAsia="宋体" w:cs="Times New Roman" w:hint="eastAsia"/>
          <w:sz w:val="24"/>
        </w:rPr>
        <w:t>相同稀释倍数下的奶粉</w:t>
      </w:r>
      <w:r w:rsidR="00AF4A11" w:rsidRPr="00EC68C5">
        <w:rPr>
          <w:rFonts w:ascii="Times New Roman" w:eastAsia="宋体" w:cs="Times New Roman" w:hint="eastAsia"/>
          <w:sz w:val="24"/>
        </w:rPr>
        <w:t>溶液</w:t>
      </w:r>
      <w:r w:rsidR="0014746F" w:rsidRPr="00EC68C5">
        <w:rPr>
          <w:rFonts w:ascii="Times New Roman" w:eastAsia="宋体" w:cs="Times New Roman" w:hint="eastAsia"/>
          <w:sz w:val="24"/>
        </w:rPr>
        <w:t>和</w:t>
      </w:r>
      <w:r w:rsidR="00D23A74" w:rsidRPr="00EC68C5">
        <w:rPr>
          <w:rFonts w:ascii="Times New Roman" w:eastAsia="宋体" w:cs="Times New Roman" w:hint="eastAsia"/>
          <w:sz w:val="24"/>
        </w:rPr>
        <w:t>蛋清溶液</w:t>
      </w:r>
      <w:r w:rsidR="00AF4A11" w:rsidRPr="00EC68C5">
        <w:rPr>
          <w:rFonts w:ascii="Times New Roman" w:eastAsia="宋体" w:cs="Times New Roman" w:hint="eastAsia"/>
          <w:sz w:val="24"/>
        </w:rPr>
        <w:t>。每</w:t>
      </w:r>
      <w:r w:rsidR="00CD50AF" w:rsidRPr="00EC68C5">
        <w:rPr>
          <w:rFonts w:ascii="Times New Roman" w:eastAsia="宋体" w:cs="Times New Roman" w:hint="eastAsia"/>
          <w:sz w:val="24"/>
        </w:rPr>
        <w:t>组</w:t>
      </w:r>
      <w:r w:rsidR="00AF4A11" w:rsidRPr="00EC68C5">
        <w:rPr>
          <w:rFonts w:ascii="Times New Roman" w:eastAsia="宋体" w:cs="Times New Roman" w:hint="eastAsia"/>
          <w:sz w:val="24"/>
        </w:rPr>
        <w:t>反应的步骤一致，首先将每</w:t>
      </w:r>
      <w:r w:rsidR="00392AE4" w:rsidRPr="00EC68C5">
        <w:rPr>
          <w:rFonts w:ascii="Times New Roman" w:eastAsia="宋体" w:cs="Times New Roman" w:hint="eastAsia"/>
          <w:sz w:val="24"/>
        </w:rPr>
        <w:t>组</w:t>
      </w:r>
      <w:r w:rsidR="00AF4A11" w:rsidRPr="00EC68C5">
        <w:rPr>
          <w:rFonts w:ascii="Times New Roman" w:eastAsia="宋体" w:cs="Times New Roman" w:hint="eastAsia"/>
          <w:sz w:val="24"/>
        </w:rPr>
        <w:t>的各个样品</w:t>
      </w:r>
      <w:r w:rsidR="00AF4A11" w:rsidRPr="00EC68C5">
        <w:rPr>
          <w:rFonts w:ascii="Times New Roman" w:eastAsia="宋体" w:cs="Times New Roman" w:hint="eastAsia"/>
          <w:sz w:val="24"/>
        </w:rPr>
        <w:t>2ml</w:t>
      </w:r>
      <w:r w:rsidR="00AF4A11" w:rsidRPr="00EC68C5">
        <w:rPr>
          <w:rFonts w:ascii="Times New Roman" w:eastAsia="宋体" w:cs="Times New Roman" w:hint="eastAsia"/>
          <w:sz w:val="24"/>
        </w:rPr>
        <w:t>依次加入洁净并标有标号的试管，然后</w:t>
      </w:r>
      <w:r w:rsidR="00CE2045" w:rsidRPr="00EC68C5">
        <w:rPr>
          <w:rFonts w:ascii="Times New Roman" w:eastAsia="宋体" w:cs="Times New Roman"/>
          <w:sz w:val="24"/>
        </w:rPr>
        <w:t>向每支试管注入双缩</w:t>
      </w:r>
      <w:proofErr w:type="gramStart"/>
      <w:r w:rsidR="00CE2045" w:rsidRPr="00EC68C5">
        <w:rPr>
          <w:rFonts w:ascii="Times New Roman" w:eastAsia="宋体" w:cs="Times New Roman"/>
          <w:sz w:val="24"/>
        </w:rPr>
        <w:t>脲</w:t>
      </w:r>
      <w:proofErr w:type="gramEnd"/>
      <w:r w:rsidR="00CE2045" w:rsidRPr="00EC68C5">
        <w:rPr>
          <w:rFonts w:ascii="Times New Roman" w:eastAsia="宋体" w:cs="Times New Roman"/>
          <w:sz w:val="24"/>
        </w:rPr>
        <w:t>试剂</w:t>
      </w:r>
      <w:r w:rsidR="00CE2045" w:rsidRPr="00EC68C5">
        <w:rPr>
          <w:rFonts w:ascii="Times New Roman" w:eastAsia="宋体" w:hAnsi="Times New Roman" w:cs="Times New Roman"/>
          <w:sz w:val="24"/>
        </w:rPr>
        <w:t>A</w:t>
      </w:r>
      <w:r w:rsidR="00CE2045" w:rsidRPr="00EC68C5">
        <w:rPr>
          <w:rFonts w:ascii="Times New Roman" w:eastAsia="宋体" w:cs="Times New Roman"/>
          <w:sz w:val="24"/>
        </w:rPr>
        <w:t>液</w:t>
      </w:r>
      <w:r w:rsidR="00CE2045" w:rsidRPr="00EC68C5">
        <w:rPr>
          <w:rFonts w:ascii="Times New Roman" w:eastAsia="宋体" w:hAnsi="Times New Roman" w:cs="Times New Roman"/>
          <w:sz w:val="24"/>
        </w:rPr>
        <w:t>1ml</w:t>
      </w:r>
      <w:r w:rsidR="00CE2045" w:rsidRPr="00EC68C5">
        <w:rPr>
          <w:rFonts w:ascii="Times New Roman" w:eastAsia="宋体" w:cs="Times New Roman"/>
          <w:sz w:val="24"/>
        </w:rPr>
        <w:t>，摇匀。再向</w:t>
      </w:r>
      <w:r w:rsidR="00D23A74" w:rsidRPr="00EC68C5">
        <w:rPr>
          <w:rFonts w:ascii="Times New Roman" w:eastAsia="宋体" w:cs="Times New Roman" w:hint="eastAsia"/>
          <w:sz w:val="24"/>
        </w:rPr>
        <w:t>各支</w:t>
      </w:r>
      <w:r w:rsidR="00CE2045" w:rsidRPr="00EC68C5">
        <w:rPr>
          <w:rFonts w:ascii="Times New Roman" w:eastAsia="宋体" w:cs="Times New Roman"/>
          <w:sz w:val="24"/>
        </w:rPr>
        <w:t>试管内注入双缩</w:t>
      </w:r>
      <w:proofErr w:type="gramStart"/>
      <w:r w:rsidR="00CE2045" w:rsidRPr="00EC68C5">
        <w:rPr>
          <w:rFonts w:ascii="Times New Roman" w:eastAsia="宋体" w:cs="Times New Roman"/>
          <w:sz w:val="24"/>
        </w:rPr>
        <w:t>脲</w:t>
      </w:r>
      <w:proofErr w:type="gramEnd"/>
      <w:r w:rsidR="00CE2045" w:rsidRPr="00EC68C5">
        <w:rPr>
          <w:rFonts w:ascii="Times New Roman" w:eastAsia="宋体" w:cs="Times New Roman"/>
          <w:sz w:val="24"/>
        </w:rPr>
        <w:t>试剂</w:t>
      </w:r>
      <w:r w:rsidR="00CE2045" w:rsidRPr="00EC68C5">
        <w:rPr>
          <w:rFonts w:ascii="Times New Roman" w:eastAsia="宋体" w:hAnsi="Times New Roman" w:cs="Times New Roman"/>
          <w:sz w:val="24"/>
        </w:rPr>
        <w:t>B</w:t>
      </w:r>
      <w:r w:rsidR="00CE2045" w:rsidRPr="00EC68C5">
        <w:rPr>
          <w:rFonts w:ascii="Times New Roman" w:eastAsia="宋体" w:cs="Times New Roman"/>
          <w:sz w:val="24"/>
        </w:rPr>
        <w:t>液</w:t>
      </w:r>
      <w:r w:rsidR="00CE2045" w:rsidRPr="00EC68C5">
        <w:rPr>
          <w:rFonts w:ascii="Times New Roman" w:eastAsia="宋体" w:hAnsi="Times New Roman" w:cs="Times New Roman"/>
          <w:sz w:val="24"/>
        </w:rPr>
        <w:t>4</w:t>
      </w:r>
      <w:r w:rsidR="00CE2045" w:rsidRPr="00EC68C5">
        <w:rPr>
          <w:rFonts w:ascii="Times New Roman" w:eastAsia="宋体" w:cs="Times New Roman"/>
          <w:sz w:val="24"/>
        </w:rPr>
        <w:t>滴，摇匀。观察试管中出现的</w:t>
      </w:r>
      <w:r w:rsidR="00CE2045" w:rsidRPr="00EC68C5">
        <w:rPr>
          <w:rFonts w:eastAsia="宋体" w:hint="eastAsia"/>
          <w:sz w:val="24"/>
        </w:rPr>
        <w:t>颜色变化。</w:t>
      </w:r>
      <w:r w:rsidR="00B02CAE" w:rsidRPr="00EC68C5">
        <w:rPr>
          <w:rFonts w:eastAsia="宋体" w:hint="eastAsia"/>
          <w:sz w:val="24"/>
        </w:rPr>
        <w:t>通过观察</w:t>
      </w:r>
      <w:r w:rsidR="00AF4A11" w:rsidRPr="00EC68C5">
        <w:rPr>
          <w:rFonts w:eastAsia="宋体" w:hint="eastAsia"/>
          <w:sz w:val="24"/>
        </w:rPr>
        <w:t>分析</w:t>
      </w:r>
      <w:r w:rsidR="001D47C2" w:rsidRPr="00EC68C5">
        <w:rPr>
          <w:rFonts w:eastAsia="宋体" w:hint="eastAsia"/>
          <w:sz w:val="24"/>
        </w:rPr>
        <w:t>各组实验</w:t>
      </w:r>
      <w:r w:rsidR="00B02CAE" w:rsidRPr="00EC68C5">
        <w:rPr>
          <w:rFonts w:eastAsia="宋体" w:hint="eastAsia"/>
          <w:sz w:val="24"/>
        </w:rPr>
        <w:t>结果，</w:t>
      </w:r>
      <w:r w:rsidR="00AF4A11" w:rsidRPr="00EC68C5">
        <w:rPr>
          <w:rFonts w:eastAsia="宋体" w:hint="eastAsia"/>
          <w:sz w:val="24"/>
        </w:rPr>
        <w:t>第一组结果中，</w:t>
      </w:r>
      <w:r w:rsidR="00B02CAE" w:rsidRPr="00EC68C5">
        <w:rPr>
          <w:rFonts w:eastAsia="宋体" w:hint="eastAsia"/>
          <w:sz w:val="24"/>
        </w:rPr>
        <w:t>发现</w:t>
      </w:r>
      <w:proofErr w:type="gramStart"/>
      <w:r w:rsidR="00F0081B" w:rsidRPr="00EC68C5">
        <w:rPr>
          <w:rFonts w:eastAsia="宋体" w:hint="eastAsia"/>
          <w:sz w:val="24"/>
        </w:rPr>
        <w:t>除双甘肽没有</w:t>
      </w:r>
      <w:proofErr w:type="gramEnd"/>
      <w:r w:rsidR="00F0081B" w:rsidRPr="00EC68C5">
        <w:rPr>
          <w:rFonts w:eastAsia="宋体" w:hint="eastAsia"/>
          <w:sz w:val="24"/>
        </w:rPr>
        <w:t>出现紫色反应，其他几个试管均出现了紫色反应，但颜色深浅存在差异。</w:t>
      </w:r>
      <w:r w:rsidR="00657C29" w:rsidRPr="00EC68C5">
        <w:rPr>
          <w:rFonts w:eastAsia="宋体" w:hint="eastAsia"/>
          <w:sz w:val="24"/>
        </w:rPr>
        <w:t>验证了双缩</w:t>
      </w:r>
      <w:proofErr w:type="gramStart"/>
      <w:r w:rsidR="00657C29" w:rsidRPr="00EC68C5">
        <w:rPr>
          <w:rFonts w:eastAsia="宋体" w:hint="eastAsia"/>
          <w:sz w:val="24"/>
        </w:rPr>
        <w:t>脲</w:t>
      </w:r>
      <w:proofErr w:type="gramEnd"/>
      <w:r w:rsidR="00657C29" w:rsidRPr="00EC68C5">
        <w:rPr>
          <w:rFonts w:eastAsia="宋体" w:hint="eastAsia"/>
          <w:sz w:val="24"/>
        </w:rPr>
        <w:t>试剂能够与缩二脲、</w:t>
      </w:r>
      <w:r w:rsidR="00113466" w:rsidRPr="00EC68C5">
        <w:rPr>
          <w:rFonts w:eastAsia="宋体" w:hint="eastAsia"/>
          <w:sz w:val="24"/>
        </w:rPr>
        <w:t>有</w:t>
      </w:r>
      <w:r w:rsidR="00657C29" w:rsidRPr="00EC68C5">
        <w:rPr>
          <w:rFonts w:eastAsia="宋体" w:hint="eastAsia"/>
          <w:sz w:val="24"/>
        </w:rPr>
        <w:t>活性和灭活的蛋白质样液均可发生反应，产生紫色结果，而与</w:t>
      </w:r>
      <w:proofErr w:type="gramStart"/>
      <w:r w:rsidR="00657C29" w:rsidRPr="00EC68C5">
        <w:rPr>
          <w:rFonts w:eastAsia="宋体" w:hint="eastAsia"/>
          <w:sz w:val="24"/>
        </w:rPr>
        <w:t>双甘肽没有</w:t>
      </w:r>
      <w:proofErr w:type="gramEnd"/>
      <w:r w:rsidR="00657C29" w:rsidRPr="00EC68C5">
        <w:rPr>
          <w:rFonts w:eastAsia="宋体" w:hint="eastAsia"/>
          <w:sz w:val="24"/>
        </w:rPr>
        <w:t>产生紫色反应</w:t>
      </w:r>
      <w:r w:rsidR="004817BE" w:rsidRPr="00EC68C5">
        <w:rPr>
          <w:rFonts w:eastAsia="宋体" w:hint="eastAsia"/>
          <w:sz w:val="24"/>
        </w:rPr>
        <w:t>。同样稀释倍数的</w:t>
      </w:r>
      <w:r w:rsidR="00383466" w:rsidRPr="00EC68C5">
        <w:rPr>
          <w:rFonts w:eastAsia="宋体" w:hint="eastAsia"/>
          <w:sz w:val="24"/>
        </w:rPr>
        <w:t>煮熟与未煮熟的</w:t>
      </w:r>
      <w:r w:rsidR="004817BE" w:rsidRPr="00EC68C5">
        <w:rPr>
          <w:rFonts w:eastAsia="宋体" w:hint="eastAsia"/>
          <w:sz w:val="24"/>
        </w:rPr>
        <w:t>蛋清</w:t>
      </w:r>
      <w:proofErr w:type="gramStart"/>
      <w:r w:rsidR="004817BE" w:rsidRPr="00EC68C5">
        <w:rPr>
          <w:rFonts w:eastAsia="宋体" w:hint="eastAsia"/>
          <w:sz w:val="24"/>
        </w:rPr>
        <w:t>液结果</w:t>
      </w:r>
      <w:proofErr w:type="gramEnd"/>
      <w:r w:rsidR="004817BE" w:rsidRPr="00EC68C5">
        <w:rPr>
          <w:rFonts w:eastAsia="宋体" w:hint="eastAsia"/>
          <w:sz w:val="24"/>
        </w:rPr>
        <w:t>无明显差异</w:t>
      </w:r>
      <w:r w:rsidR="00383466" w:rsidRPr="00EC68C5">
        <w:rPr>
          <w:rFonts w:eastAsia="宋体" w:hint="eastAsia"/>
          <w:sz w:val="24"/>
        </w:rPr>
        <w:t>，煮沸失活的蛋白质虽然空间结构被破坏，肽键并没有断裂</w:t>
      </w:r>
      <w:r w:rsidR="004817BE" w:rsidRPr="00EC68C5">
        <w:rPr>
          <w:rFonts w:eastAsia="宋体" w:hint="eastAsia"/>
          <w:sz w:val="24"/>
        </w:rPr>
        <w:t>。</w:t>
      </w:r>
      <w:r w:rsidR="00657C29" w:rsidRPr="00EC68C5">
        <w:rPr>
          <w:rFonts w:eastAsia="宋体" w:hint="eastAsia"/>
          <w:sz w:val="24"/>
        </w:rPr>
        <w:t>进一步证实双缩</w:t>
      </w:r>
      <w:proofErr w:type="gramStart"/>
      <w:r w:rsidR="00657C29" w:rsidRPr="00EC68C5">
        <w:rPr>
          <w:rFonts w:eastAsia="宋体" w:hint="eastAsia"/>
          <w:sz w:val="24"/>
        </w:rPr>
        <w:t>脲</w:t>
      </w:r>
      <w:proofErr w:type="gramEnd"/>
      <w:r w:rsidR="00657C29" w:rsidRPr="00EC68C5">
        <w:rPr>
          <w:rFonts w:eastAsia="宋体" w:hint="eastAsia"/>
          <w:sz w:val="24"/>
        </w:rPr>
        <w:t>试剂检测的原理本质上与蛋白质无关，而准确说更是检测肽键的有无，且能够发生双缩脲反应的化合物应该是含有两个或两个以上的肽键。</w:t>
      </w:r>
      <w:r w:rsidR="00AF4A11" w:rsidRPr="00EC68C5">
        <w:rPr>
          <w:rFonts w:eastAsia="宋体" w:hint="eastAsia"/>
          <w:sz w:val="24"/>
        </w:rPr>
        <w:t>第二组结果，</w:t>
      </w:r>
      <w:r w:rsidR="00F0081B" w:rsidRPr="00EC68C5">
        <w:rPr>
          <w:rFonts w:eastAsia="宋体" w:hint="eastAsia"/>
          <w:sz w:val="24"/>
        </w:rPr>
        <w:t>比较不同浓度梯度的奶粉，可以看出随着奶粉稀释度的增大，颜色逐渐变浅，从而</w:t>
      </w:r>
      <w:proofErr w:type="gramStart"/>
      <w:r w:rsidR="00F910C6" w:rsidRPr="00EC68C5">
        <w:rPr>
          <w:rFonts w:eastAsia="宋体" w:hint="eastAsia"/>
          <w:sz w:val="24"/>
        </w:rPr>
        <w:t>推</w:t>
      </w:r>
      <w:r w:rsidR="00F0081B" w:rsidRPr="00EC68C5">
        <w:rPr>
          <w:rFonts w:eastAsia="宋体" w:hint="eastAsia"/>
          <w:sz w:val="24"/>
        </w:rPr>
        <w:t>知双缩脲</w:t>
      </w:r>
      <w:proofErr w:type="gramEnd"/>
      <w:r w:rsidR="00F0081B" w:rsidRPr="00EC68C5">
        <w:rPr>
          <w:rFonts w:eastAsia="宋体" w:hint="eastAsia"/>
          <w:sz w:val="24"/>
        </w:rPr>
        <w:t>试剂可以对蛋白质进行定量测定</w:t>
      </w:r>
      <w:r w:rsidR="00F910C6" w:rsidRPr="00EC68C5">
        <w:rPr>
          <w:rFonts w:eastAsia="宋体" w:hint="eastAsia"/>
          <w:sz w:val="24"/>
        </w:rPr>
        <w:t>。</w:t>
      </w:r>
      <w:r w:rsidR="00AF4A11" w:rsidRPr="00EC68C5">
        <w:rPr>
          <w:rFonts w:eastAsia="宋体" w:hint="eastAsia"/>
          <w:sz w:val="24"/>
        </w:rPr>
        <w:t>当然，</w:t>
      </w:r>
      <w:r w:rsidR="00F910C6" w:rsidRPr="00EC68C5">
        <w:rPr>
          <w:rFonts w:eastAsia="宋体" w:hint="eastAsia"/>
          <w:sz w:val="24"/>
        </w:rPr>
        <w:t>我们</w:t>
      </w:r>
      <w:r w:rsidR="00AF4A11" w:rsidRPr="00EC68C5">
        <w:rPr>
          <w:rFonts w:eastAsia="宋体" w:hint="eastAsia"/>
          <w:sz w:val="24"/>
        </w:rPr>
        <w:t>可以看到由于奶粉溶解后本身是乳白色非透明，所以浓度越大的</w:t>
      </w:r>
      <w:r w:rsidR="00CD50AF" w:rsidRPr="00EC68C5">
        <w:rPr>
          <w:rFonts w:eastAsia="宋体" w:hint="eastAsia"/>
          <w:sz w:val="24"/>
        </w:rPr>
        <w:t>奶粉显色结果</w:t>
      </w:r>
      <w:r w:rsidR="00AF4A11" w:rsidRPr="00EC68C5">
        <w:rPr>
          <w:rFonts w:eastAsia="宋体" w:hint="eastAsia"/>
          <w:sz w:val="24"/>
        </w:rPr>
        <w:t>不太明显</w:t>
      </w:r>
      <w:r w:rsidR="00F0081B" w:rsidRPr="00EC68C5">
        <w:rPr>
          <w:rFonts w:eastAsia="宋体" w:hint="eastAsia"/>
          <w:sz w:val="24"/>
        </w:rPr>
        <w:t>。</w:t>
      </w:r>
      <w:r w:rsidR="00AF4A11" w:rsidRPr="00EC68C5">
        <w:rPr>
          <w:rFonts w:eastAsia="宋体" w:hint="eastAsia"/>
          <w:sz w:val="24"/>
        </w:rPr>
        <w:t>第三组结果，</w:t>
      </w:r>
      <w:r w:rsidR="0014746F" w:rsidRPr="00EC68C5">
        <w:rPr>
          <w:rFonts w:ascii="Times New Roman" w:eastAsia="宋体" w:cs="Times New Roman" w:hint="eastAsia"/>
          <w:sz w:val="24"/>
        </w:rPr>
        <w:t>不同稀释梯度的奶粉溶液以及不同稀释梯度的蛋清溶液</w:t>
      </w:r>
      <w:r w:rsidR="00F4023D" w:rsidRPr="00EC68C5">
        <w:rPr>
          <w:rFonts w:eastAsia="宋体" w:hint="eastAsia"/>
          <w:sz w:val="24"/>
        </w:rPr>
        <w:t>均</w:t>
      </w:r>
      <w:r w:rsidR="00AF4A11" w:rsidRPr="00EC68C5">
        <w:rPr>
          <w:rFonts w:eastAsia="宋体" w:hint="eastAsia"/>
          <w:sz w:val="24"/>
        </w:rPr>
        <w:t>随着稀释倍数</w:t>
      </w:r>
      <w:r w:rsidR="00506FE8" w:rsidRPr="00EC68C5">
        <w:rPr>
          <w:rFonts w:eastAsia="宋体" w:hint="eastAsia"/>
          <w:sz w:val="24"/>
        </w:rPr>
        <w:t>增大</w:t>
      </w:r>
      <w:r w:rsidR="00AF4A11" w:rsidRPr="00EC68C5">
        <w:rPr>
          <w:rFonts w:eastAsia="宋体" w:hint="eastAsia"/>
          <w:sz w:val="24"/>
        </w:rPr>
        <w:t>逐渐出现</w:t>
      </w:r>
      <w:r w:rsidR="00506FE8" w:rsidRPr="00EC68C5">
        <w:rPr>
          <w:rFonts w:eastAsia="宋体" w:hint="eastAsia"/>
          <w:sz w:val="24"/>
        </w:rPr>
        <w:t>明显的</w:t>
      </w:r>
      <w:r w:rsidR="00AF4A11" w:rsidRPr="00EC68C5">
        <w:rPr>
          <w:rFonts w:eastAsia="宋体" w:hint="eastAsia"/>
          <w:sz w:val="24"/>
        </w:rPr>
        <w:t>颜色</w:t>
      </w:r>
      <w:r w:rsidR="007D09BF" w:rsidRPr="00EC68C5">
        <w:rPr>
          <w:rFonts w:eastAsia="宋体" w:hint="eastAsia"/>
          <w:sz w:val="24"/>
        </w:rPr>
        <w:t>递减的</w:t>
      </w:r>
      <w:r w:rsidR="00AF4A11" w:rsidRPr="00EC68C5">
        <w:rPr>
          <w:rFonts w:eastAsia="宋体" w:hint="eastAsia"/>
          <w:sz w:val="24"/>
        </w:rPr>
        <w:t>梯度</w:t>
      </w:r>
      <w:r w:rsidR="007D09BF" w:rsidRPr="00EC68C5">
        <w:rPr>
          <w:rFonts w:eastAsia="宋体" w:hint="eastAsia"/>
          <w:sz w:val="24"/>
        </w:rPr>
        <w:t>变化</w:t>
      </w:r>
      <w:r w:rsidR="00AF4A11" w:rsidRPr="00EC68C5">
        <w:rPr>
          <w:rFonts w:eastAsia="宋体" w:hint="eastAsia"/>
          <w:sz w:val="24"/>
        </w:rPr>
        <w:t>。</w:t>
      </w:r>
      <w:r w:rsidR="008F3970" w:rsidRPr="00EC68C5">
        <w:rPr>
          <w:rFonts w:eastAsia="宋体" w:hint="eastAsia"/>
          <w:sz w:val="24"/>
        </w:rPr>
        <w:t>同时，可以看到相同的稀释倍数下的奶</w:t>
      </w:r>
      <w:r w:rsidR="00232483" w:rsidRPr="00EC68C5">
        <w:rPr>
          <w:rFonts w:eastAsia="宋体" w:hint="eastAsia"/>
          <w:sz w:val="24"/>
        </w:rPr>
        <w:t>粉和蛋清液的结果比较差异还是很大的，说明不同的物质其含有的蛋白质含量存在差异。</w:t>
      </w:r>
    </w:p>
    <w:p w:rsidR="00826462" w:rsidRPr="00EC68C5" w:rsidRDefault="002B2FFC">
      <w:pPr>
        <w:rPr>
          <w:rFonts w:eastAsia="宋体"/>
          <w:sz w:val="24"/>
        </w:rPr>
      </w:pPr>
      <w:r w:rsidRPr="00EC68C5">
        <w:rPr>
          <w:rFonts w:eastAsia="宋体" w:hint="eastAsia"/>
          <w:sz w:val="24"/>
        </w:rPr>
        <w:t>3.</w:t>
      </w:r>
      <w:r w:rsidR="00826462" w:rsidRPr="00EC68C5">
        <w:rPr>
          <w:rFonts w:eastAsia="宋体" w:hint="eastAsia"/>
          <w:sz w:val="24"/>
        </w:rPr>
        <w:t>实验效果评价</w:t>
      </w:r>
    </w:p>
    <w:p w:rsidR="00D37928" w:rsidRPr="00EC68C5" w:rsidRDefault="00F2437C" w:rsidP="00EC68C5">
      <w:pPr>
        <w:ind w:firstLineChars="200" w:firstLine="480"/>
        <w:rPr>
          <w:rFonts w:eastAsia="宋体"/>
          <w:sz w:val="24"/>
        </w:rPr>
      </w:pPr>
      <w:r w:rsidRPr="00EC68C5">
        <w:rPr>
          <w:rFonts w:eastAsia="宋体" w:hint="eastAsia"/>
          <w:sz w:val="24"/>
        </w:rPr>
        <w:t>3.1</w:t>
      </w:r>
      <w:r w:rsidR="00DB57F1" w:rsidRPr="00EC68C5">
        <w:rPr>
          <w:rFonts w:eastAsia="宋体" w:hint="eastAsia"/>
          <w:sz w:val="24"/>
        </w:rPr>
        <w:t>每一种蛋白质都有特定的生物学功能，主要由其特定的结构所决定，煮沸后的蛋白质破坏了空间结构，所以永久失去原有的活性。但失活的蛋白质肽键没有受到影响，依然可以和双缩</w:t>
      </w:r>
      <w:proofErr w:type="gramStart"/>
      <w:r w:rsidR="00DB57F1" w:rsidRPr="00EC68C5">
        <w:rPr>
          <w:rFonts w:eastAsia="宋体" w:hint="eastAsia"/>
          <w:sz w:val="24"/>
        </w:rPr>
        <w:t>脲</w:t>
      </w:r>
      <w:proofErr w:type="gramEnd"/>
      <w:r w:rsidR="00DB57F1" w:rsidRPr="00EC68C5">
        <w:rPr>
          <w:rFonts w:eastAsia="宋体" w:hint="eastAsia"/>
          <w:sz w:val="24"/>
        </w:rPr>
        <w:t>试剂反应生成紫色。通过比较有活性和煮沸失活的蛋白质的反应结果，可以让学生深刻理解双缩</w:t>
      </w:r>
      <w:proofErr w:type="gramStart"/>
      <w:r w:rsidR="00DB57F1" w:rsidRPr="00EC68C5">
        <w:rPr>
          <w:rFonts w:eastAsia="宋体" w:hint="eastAsia"/>
          <w:sz w:val="24"/>
        </w:rPr>
        <w:t>脲</w:t>
      </w:r>
      <w:proofErr w:type="gramEnd"/>
      <w:r w:rsidR="00DB57F1" w:rsidRPr="00EC68C5">
        <w:rPr>
          <w:rFonts w:eastAsia="宋体" w:hint="eastAsia"/>
          <w:sz w:val="24"/>
        </w:rPr>
        <w:t>试剂检测蛋白质的原理，是因为铜离子与肽键反应而非与蛋白质本身反应。</w:t>
      </w:r>
    </w:p>
    <w:p w:rsidR="000A50B9" w:rsidRPr="00EC68C5" w:rsidRDefault="00F2437C" w:rsidP="00EC68C5">
      <w:pPr>
        <w:ind w:firstLineChars="200" w:firstLine="480"/>
        <w:rPr>
          <w:rFonts w:eastAsia="宋体"/>
          <w:sz w:val="24"/>
        </w:rPr>
      </w:pPr>
      <w:r w:rsidRPr="00EC68C5">
        <w:rPr>
          <w:rFonts w:eastAsia="宋体" w:hint="eastAsia"/>
          <w:sz w:val="24"/>
        </w:rPr>
        <w:t>3.2</w:t>
      </w:r>
      <w:r w:rsidR="00DB57F1" w:rsidRPr="00EC68C5">
        <w:rPr>
          <w:rFonts w:eastAsia="宋体" w:hint="eastAsia"/>
          <w:sz w:val="24"/>
        </w:rPr>
        <w:t>凯氏定氮法是测定奶粉中蛋白质含量的国家标准方法，但操作繁琐耗时，且蛋白质含量是通过测定</w:t>
      </w:r>
      <w:r w:rsidR="00DB57F1" w:rsidRPr="00EC68C5">
        <w:rPr>
          <w:rFonts w:eastAsia="宋体" w:hint="eastAsia"/>
          <w:sz w:val="24"/>
        </w:rPr>
        <w:t>N</w:t>
      </w:r>
      <w:r w:rsidR="00DB57F1" w:rsidRPr="00EC68C5">
        <w:rPr>
          <w:rFonts w:eastAsia="宋体" w:hint="eastAsia"/>
          <w:sz w:val="24"/>
        </w:rPr>
        <w:t>的含量推算出来的。有人利用凯氏定氮法的缺陷，向奶粉中添加尿素、硫酸铵、三聚氰胺等含氮化合物造成蛋白质含量虚高，导致出现问题奶粉。为了弥补上述方法的不足，可以采用双缩</w:t>
      </w:r>
      <w:proofErr w:type="gramStart"/>
      <w:r w:rsidR="00DB57F1" w:rsidRPr="00EC68C5">
        <w:rPr>
          <w:rFonts w:eastAsia="宋体" w:hint="eastAsia"/>
          <w:sz w:val="24"/>
        </w:rPr>
        <w:t>脲</w:t>
      </w:r>
      <w:proofErr w:type="gramEnd"/>
      <w:r w:rsidR="00DB57F1" w:rsidRPr="00EC68C5">
        <w:rPr>
          <w:rFonts w:eastAsia="宋体" w:hint="eastAsia"/>
          <w:sz w:val="24"/>
        </w:rPr>
        <w:t>试剂直接对蛋白质定量分析。因为蛋白质与双缩</w:t>
      </w:r>
      <w:proofErr w:type="gramStart"/>
      <w:r w:rsidR="00DB57F1" w:rsidRPr="00EC68C5">
        <w:rPr>
          <w:rFonts w:eastAsia="宋体" w:hint="eastAsia"/>
          <w:sz w:val="24"/>
        </w:rPr>
        <w:t>脲</w:t>
      </w:r>
      <w:proofErr w:type="gramEnd"/>
      <w:r w:rsidR="00DB57F1" w:rsidRPr="00EC68C5">
        <w:rPr>
          <w:rFonts w:eastAsia="宋体" w:hint="eastAsia"/>
          <w:sz w:val="24"/>
        </w:rPr>
        <w:t>试剂颜色反应强度在一定浓度范围内与蛋白质含量成正比，经与同样处理的蛋白标准液比较，即可求得蛋白质含量。当然，要想精确定量还需借助紫外分光光度计的</w:t>
      </w:r>
      <w:r w:rsidR="00DB57F1" w:rsidRPr="00EC68C5">
        <w:rPr>
          <w:rFonts w:ascii="Arial" w:eastAsia="宋体" w:hAnsi="Arial" w:cs="Arial"/>
          <w:color w:val="333333"/>
          <w:sz w:val="24"/>
          <w:szCs w:val="21"/>
          <w:shd w:val="clear" w:color="auto" w:fill="FFFFFF"/>
        </w:rPr>
        <w:t>比色法分析</w:t>
      </w:r>
      <w:r w:rsidR="00DB57F1" w:rsidRPr="00EC68C5">
        <w:rPr>
          <w:rFonts w:ascii="Arial" w:eastAsia="宋体" w:hAnsi="Arial" w:cs="Arial" w:hint="eastAsia"/>
          <w:color w:val="333333"/>
          <w:sz w:val="24"/>
          <w:szCs w:val="21"/>
          <w:shd w:val="clear" w:color="auto" w:fill="FFFFFF"/>
        </w:rPr>
        <w:t>其</w:t>
      </w:r>
      <w:r w:rsidR="00DB57F1" w:rsidRPr="00EC68C5">
        <w:rPr>
          <w:rFonts w:ascii="Arial" w:eastAsia="宋体" w:hAnsi="Arial" w:cs="Arial"/>
          <w:color w:val="333333"/>
          <w:sz w:val="24"/>
          <w:szCs w:val="21"/>
          <w:shd w:val="clear" w:color="auto" w:fill="FFFFFF"/>
        </w:rPr>
        <w:t>浓度，在紫外可见光谱中的波长为</w:t>
      </w:r>
      <w:r w:rsidR="00DB57F1" w:rsidRPr="00EC68C5">
        <w:rPr>
          <w:rFonts w:ascii="Arial" w:eastAsia="宋体" w:hAnsi="Arial" w:cs="Arial"/>
          <w:color w:val="333333"/>
          <w:sz w:val="24"/>
          <w:szCs w:val="21"/>
          <w:shd w:val="clear" w:color="auto" w:fill="FFFFFF"/>
        </w:rPr>
        <w:t>540nm</w:t>
      </w:r>
      <w:r w:rsidR="00DB57F1" w:rsidRPr="00EC68C5">
        <w:rPr>
          <w:rFonts w:ascii="Arial" w:eastAsia="宋体" w:hAnsi="Arial" w:cs="Arial"/>
          <w:color w:val="333333"/>
          <w:sz w:val="24"/>
          <w:szCs w:val="21"/>
          <w:shd w:val="clear" w:color="auto" w:fill="FFFFFF"/>
        </w:rPr>
        <w:t>。</w:t>
      </w:r>
    </w:p>
    <w:p w:rsidR="00BA3727" w:rsidRDefault="00F2437C" w:rsidP="00EC68C5">
      <w:pPr>
        <w:ind w:firstLineChars="200" w:firstLine="480"/>
        <w:rPr>
          <w:rFonts w:eastAsia="宋体"/>
          <w:sz w:val="24"/>
          <w:szCs w:val="21"/>
        </w:rPr>
      </w:pPr>
      <w:r w:rsidRPr="00EC68C5">
        <w:rPr>
          <w:rFonts w:eastAsia="宋体" w:hAnsi="宋体" w:hint="eastAsia"/>
          <w:sz w:val="24"/>
        </w:rPr>
        <w:t>3.3</w:t>
      </w:r>
      <w:r w:rsidR="00814AA2" w:rsidRPr="00EC68C5">
        <w:rPr>
          <w:rFonts w:eastAsia="宋体" w:hAnsi="宋体" w:hint="eastAsia"/>
          <w:sz w:val="24"/>
        </w:rPr>
        <w:t xml:space="preserve"> </w:t>
      </w:r>
      <w:r w:rsidR="00753839" w:rsidRPr="00EC68C5">
        <w:rPr>
          <w:rFonts w:eastAsia="宋体" w:hAnsi="宋体" w:hint="eastAsia"/>
          <w:sz w:val="24"/>
        </w:rPr>
        <w:t>实验</w:t>
      </w:r>
      <w:r w:rsidR="0064795F" w:rsidRPr="00EC68C5">
        <w:rPr>
          <w:rFonts w:eastAsia="宋体" w:hAnsi="宋体" w:hint="eastAsia"/>
          <w:sz w:val="24"/>
        </w:rPr>
        <w:t>教学特色：</w:t>
      </w:r>
      <w:r w:rsidR="00392AE4" w:rsidRPr="00EC68C5">
        <w:rPr>
          <w:rFonts w:eastAsia="宋体" w:hAnsi="宋体" w:hint="eastAsia"/>
          <w:sz w:val="24"/>
        </w:rPr>
        <w:t>通过比较相同稀释倍数的奶粉和蛋清的</w:t>
      </w:r>
      <w:r w:rsidR="00A147F0" w:rsidRPr="00EC68C5">
        <w:rPr>
          <w:rFonts w:eastAsia="宋体" w:hAnsi="宋体" w:hint="eastAsia"/>
          <w:sz w:val="24"/>
        </w:rPr>
        <w:t>双缩脲</w:t>
      </w:r>
      <w:r w:rsidR="00392AE4" w:rsidRPr="00EC68C5">
        <w:rPr>
          <w:rFonts w:eastAsia="宋体" w:hAnsi="宋体" w:hint="eastAsia"/>
          <w:sz w:val="24"/>
        </w:rPr>
        <w:t>反应，从而</w:t>
      </w:r>
      <w:r w:rsidR="00164862">
        <w:rPr>
          <w:rFonts w:eastAsia="宋体" w:hAnsi="宋体" w:hint="eastAsia"/>
          <w:sz w:val="24"/>
        </w:rPr>
        <w:t>培养并</w:t>
      </w:r>
      <w:r w:rsidR="00392AE4" w:rsidRPr="00EC68C5">
        <w:rPr>
          <w:rFonts w:eastAsia="宋体" w:hAnsi="宋体" w:hint="eastAsia"/>
          <w:sz w:val="24"/>
        </w:rPr>
        <w:t>影响学生的营养价值观，体现了应用技术解决生活实际问题的目的。</w:t>
      </w:r>
      <w:r w:rsidR="00CA1555" w:rsidRPr="00EC68C5">
        <w:rPr>
          <w:rFonts w:eastAsia="宋体" w:hint="eastAsia"/>
          <w:sz w:val="24"/>
        </w:rPr>
        <w:t>从本次实验的奶粉结果可以</w:t>
      </w:r>
      <w:r w:rsidR="00CA1555" w:rsidRPr="00EC68C5">
        <w:rPr>
          <w:rFonts w:ascii="Calibri" w:eastAsia="宋体" w:hAnsi="宋体" w:cs="Times New Roman" w:hint="eastAsia"/>
          <w:sz w:val="24"/>
        </w:rPr>
        <w:t>使学生意识到本节课学习的</w:t>
      </w:r>
      <w:r w:rsidR="00CA1555" w:rsidRPr="00EC68C5">
        <w:rPr>
          <w:rFonts w:ascii="Calibri" w:eastAsia="宋体" w:hAnsi="Calibri" w:cs="Times New Roman" w:hint="eastAsia"/>
          <w:sz w:val="24"/>
        </w:rPr>
        <w:t>定量检测对于开展科学研究、解决生活中的问题（例如如何发现劣质奶粉，从而避免“大头娃娃”的悲剧）具有重要意义。将</w:t>
      </w:r>
      <w:r w:rsidR="0064795F" w:rsidRPr="00EC68C5">
        <w:rPr>
          <w:rFonts w:ascii="Calibri" w:eastAsia="宋体" w:hAnsi="宋体" w:cs="Times New Roman" w:hint="eastAsia"/>
          <w:sz w:val="24"/>
        </w:rPr>
        <w:t>学习内容与生活实际密切结合，使学生深切体会到技术的价值；引导学生</w:t>
      </w:r>
      <w:r w:rsidR="00753839" w:rsidRPr="00EC68C5">
        <w:rPr>
          <w:rFonts w:ascii="Calibri" w:eastAsia="宋体" w:hAnsi="宋体" w:cs="Times New Roman" w:hint="eastAsia"/>
          <w:sz w:val="24"/>
        </w:rPr>
        <w:t>担负社会责任</w:t>
      </w:r>
      <w:r w:rsidR="0064795F" w:rsidRPr="00EC68C5">
        <w:rPr>
          <w:rFonts w:ascii="Calibri" w:eastAsia="宋体" w:hAnsi="宋体" w:cs="Times New Roman" w:hint="eastAsia"/>
          <w:sz w:val="24"/>
        </w:rPr>
        <w:t>，关注科学进步的重要性。</w:t>
      </w:r>
      <w:r w:rsidR="008D5025" w:rsidRPr="00EC68C5">
        <w:rPr>
          <w:rFonts w:eastAsia="宋体" w:hint="eastAsia"/>
          <w:sz w:val="24"/>
          <w:szCs w:val="21"/>
        </w:rPr>
        <w:t xml:space="preserve">    </w:t>
      </w:r>
    </w:p>
    <w:p w:rsidR="00814AA2" w:rsidRPr="00A321F0" w:rsidRDefault="00BA3727" w:rsidP="00A321F0">
      <w:pPr>
        <w:ind w:firstLineChars="200" w:firstLine="420"/>
        <w:rPr>
          <w:szCs w:val="21"/>
        </w:rPr>
      </w:pPr>
      <w:r w:rsidRPr="00A321F0">
        <w:rPr>
          <w:rFonts w:eastAsia="宋体" w:hint="eastAsia"/>
          <w:szCs w:val="21"/>
        </w:rPr>
        <w:t>[</w:t>
      </w:r>
      <w:r w:rsidRPr="00A321F0">
        <w:rPr>
          <w:rFonts w:eastAsia="宋体" w:hint="eastAsia"/>
          <w:szCs w:val="21"/>
        </w:rPr>
        <w:t>基金项目：</w:t>
      </w:r>
      <w:r w:rsidR="00A321F0" w:rsidRPr="00A321F0">
        <w:rPr>
          <w:rFonts w:eastAsia="宋体" w:hint="eastAsia"/>
          <w:szCs w:val="21"/>
        </w:rPr>
        <w:t>石家庄市教育科学“十三五”规划</w:t>
      </w:r>
      <w:r w:rsidR="00A321F0" w:rsidRPr="00A321F0">
        <w:rPr>
          <w:rFonts w:eastAsia="宋体" w:hint="eastAsia"/>
          <w:szCs w:val="21"/>
        </w:rPr>
        <w:t>2017</w:t>
      </w:r>
      <w:r w:rsidR="00A321F0" w:rsidRPr="00A321F0">
        <w:rPr>
          <w:rFonts w:eastAsia="宋体" w:hint="eastAsia"/>
          <w:szCs w:val="21"/>
        </w:rPr>
        <w:t>年度课题：高考改革对生物学科核心知识教学的影响研究。（</w:t>
      </w:r>
      <w:r w:rsidR="00A321F0" w:rsidRPr="00A321F0">
        <w:rPr>
          <w:rFonts w:eastAsia="宋体" w:hint="eastAsia"/>
          <w:szCs w:val="21"/>
        </w:rPr>
        <w:t>2017304</w:t>
      </w:r>
      <w:r w:rsidR="00A321F0" w:rsidRPr="00A321F0">
        <w:rPr>
          <w:rFonts w:eastAsia="宋体" w:hint="eastAsia"/>
          <w:szCs w:val="21"/>
        </w:rPr>
        <w:t>）</w:t>
      </w:r>
      <w:r w:rsidRPr="00A321F0">
        <w:rPr>
          <w:rFonts w:eastAsia="宋体" w:hint="eastAsia"/>
          <w:szCs w:val="21"/>
        </w:rPr>
        <w:t>]</w:t>
      </w:r>
      <w:r w:rsidR="008D5025" w:rsidRPr="00A321F0">
        <w:rPr>
          <w:rFonts w:hint="eastAsia"/>
          <w:szCs w:val="21"/>
        </w:rPr>
        <w:t xml:space="preserve"> </w:t>
      </w:r>
    </w:p>
    <w:p w:rsidR="00814AA2" w:rsidRPr="00A321F0" w:rsidRDefault="004A3E98" w:rsidP="004A3E98">
      <w:pPr>
        <w:pStyle w:val="a9"/>
        <w:shd w:val="clear" w:color="auto" w:fill="FFFFFF"/>
        <w:spacing w:before="150" w:beforeAutospacing="0" w:after="150" w:afterAutospacing="0"/>
        <w:ind w:firstLine="390"/>
        <w:jc w:val="center"/>
        <w:rPr>
          <w:rFonts w:asciiTheme="minorEastAsia" w:eastAsiaTheme="minorEastAsia" w:hAnsiTheme="minorEastAsia"/>
          <w:sz w:val="21"/>
          <w:szCs w:val="21"/>
        </w:rPr>
      </w:pPr>
      <w:r w:rsidRPr="00A321F0">
        <w:rPr>
          <w:rFonts w:asciiTheme="minorEastAsia" w:eastAsiaTheme="minorEastAsia" w:hAnsiTheme="minorEastAsia" w:hint="eastAsia"/>
          <w:sz w:val="21"/>
          <w:szCs w:val="21"/>
        </w:rPr>
        <w:t>主要参考文献</w:t>
      </w:r>
    </w:p>
    <w:p w:rsidR="00814AA2" w:rsidRPr="00A321F0" w:rsidRDefault="004A3E98" w:rsidP="00814AA2">
      <w:pPr>
        <w:pStyle w:val="a9"/>
        <w:shd w:val="clear" w:color="auto" w:fill="FFFFFF"/>
        <w:spacing w:before="150" w:beforeAutospacing="0" w:after="150" w:afterAutospacing="0"/>
        <w:ind w:firstLine="390"/>
        <w:rPr>
          <w:rFonts w:ascii="Times New Roman" w:eastAsiaTheme="minorEastAsia" w:hAnsi="Times New Roman" w:cs="Times New Roman"/>
          <w:color w:val="000000"/>
          <w:sz w:val="21"/>
          <w:szCs w:val="21"/>
        </w:rPr>
      </w:pPr>
      <w:r w:rsidRPr="00A321F0">
        <w:rPr>
          <w:rFonts w:ascii="Times New Roman" w:eastAsiaTheme="minorEastAsia" w:hAnsi="Times New Roman" w:cs="Times New Roman"/>
          <w:color w:val="000000"/>
          <w:sz w:val="21"/>
          <w:szCs w:val="21"/>
        </w:rPr>
        <w:t xml:space="preserve">1 </w:t>
      </w:r>
      <w:r w:rsidRPr="00A321F0">
        <w:rPr>
          <w:rFonts w:ascii="Times New Roman" w:eastAsiaTheme="minorEastAsia" w:hAnsiTheme="minorEastAsia" w:cs="Times New Roman"/>
          <w:color w:val="000000"/>
          <w:sz w:val="21"/>
          <w:szCs w:val="21"/>
        </w:rPr>
        <w:t>朱正威，赵占良</w:t>
      </w:r>
      <w:r w:rsidRPr="00A321F0">
        <w:rPr>
          <w:rFonts w:ascii="Times New Roman" w:eastAsiaTheme="minorEastAsia" w:hAnsi="Times New Roman" w:cs="Times New Roman"/>
          <w:color w:val="000000"/>
          <w:sz w:val="21"/>
          <w:szCs w:val="21"/>
        </w:rPr>
        <w:t>.</w:t>
      </w:r>
      <w:r w:rsidR="00164862">
        <w:rPr>
          <w:rFonts w:ascii="Times New Roman" w:eastAsiaTheme="minorEastAsia" w:hAnsi="Times New Roman" w:cs="Times New Roman" w:hint="eastAsia"/>
          <w:color w:val="000000"/>
          <w:sz w:val="21"/>
          <w:szCs w:val="21"/>
        </w:rPr>
        <w:t xml:space="preserve"> </w:t>
      </w:r>
      <w:r w:rsidRPr="00A321F0">
        <w:rPr>
          <w:rFonts w:ascii="Times New Roman" w:eastAsiaTheme="minorEastAsia" w:hAnsiTheme="minorEastAsia" w:cs="Times New Roman"/>
          <w:color w:val="000000"/>
          <w:sz w:val="21"/>
          <w:szCs w:val="21"/>
        </w:rPr>
        <w:t>生物必修</w:t>
      </w:r>
      <w:r w:rsidRPr="00A321F0">
        <w:rPr>
          <w:rFonts w:ascii="Times New Roman" w:eastAsiaTheme="minorEastAsia" w:hAnsi="Times New Roman" w:cs="Times New Roman"/>
          <w:color w:val="000000"/>
          <w:sz w:val="21"/>
          <w:szCs w:val="21"/>
        </w:rPr>
        <w:t>1-</w:t>
      </w:r>
      <w:r w:rsidRPr="00A321F0">
        <w:rPr>
          <w:rFonts w:ascii="Times New Roman" w:eastAsiaTheme="minorEastAsia" w:hAnsiTheme="minorEastAsia" w:cs="Times New Roman"/>
          <w:color w:val="000000"/>
          <w:sz w:val="21"/>
          <w:szCs w:val="21"/>
        </w:rPr>
        <w:t>分子与细胞</w:t>
      </w:r>
      <w:r w:rsidRPr="00A321F0">
        <w:rPr>
          <w:rFonts w:ascii="Times New Roman" w:eastAsiaTheme="minorEastAsia" w:hAnsi="Times New Roman" w:cs="Times New Roman"/>
          <w:color w:val="000000"/>
          <w:sz w:val="21"/>
          <w:szCs w:val="21"/>
        </w:rPr>
        <w:t>.</w:t>
      </w:r>
      <w:r w:rsidRPr="00A321F0">
        <w:rPr>
          <w:rFonts w:ascii="Times New Roman" w:eastAsiaTheme="minorEastAsia" w:hAnsiTheme="minorEastAsia" w:cs="Times New Roman"/>
          <w:color w:val="000000"/>
          <w:sz w:val="21"/>
          <w:szCs w:val="21"/>
        </w:rPr>
        <w:t>第</w:t>
      </w:r>
      <w:r w:rsidRPr="00A321F0">
        <w:rPr>
          <w:rFonts w:ascii="Times New Roman" w:eastAsiaTheme="minorEastAsia" w:hAnsi="Times New Roman" w:cs="Times New Roman"/>
          <w:color w:val="000000"/>
          <w:sz w:val="21"/>
          <w:szCs w:val="21"/>
        </w:rPr>
        <w:t>2</w:t>
      </w:r>
      <w:r w:rsidRPr="00A321F0">
        <w:rPr>
          <w:rFonts w:ascii="Times New Roman" w:eastAsiaTheme="minorEastAsia" w:hAnsiTheme="minorEastAsia" w:cs="Times New Roman"/>
          <w:color w:val="000000"/>
          <w:sz w:val="21"/>
          <w:szCs w:val="21"/>
        </w:rPr>
        <w:t>版</w:t>
      </w:r>
      <w:r w:rsidRPr="00A321F0">
        <w:rPr>
          <w:rFonts w:ascii="Times New Roman" w:eastAsiaTheme="minorEastAsia" w:hAnsi="Times New Roman" w:cs="Times New Roman"/>
          <w:color w:val="000000"/>
          <w:sz w:val="21"/>
          <w:szCs w:val="21"/>
        </w:rPr>
        <w:t>.</w:t>
      </w:r>
      <w:r w:rsidRPr="00A321F0">
        <w:rPr>
          <w:rFonts w:ascii="Times New Roman" w:eastAsiaTheme="minorEastAsia" w:hAnsiTheme="minorEastAsia" w:cs="Times New Roman"/>
          <w:color w:val="000000"/>
          <w:sz w:val="21"/>
          <w:szCs w:val="21"/>
        </w:rPr>
        <w:t>北京</w:t>
      </w:r>
      <w:r w:rsidRPr="00A321F0">
        <w:rPr>
          <w:rFonts w:ascii="Times New Roman" w:eastAsiaTheme="minorEastAsia" w:hAnsi="Times New Roman" w:cs="Times New Roman"/>
          <w:color w:val="000000"/>
          <w:sz w:val="21"/>
          <w:szCs w:val="21"/>
        </w:rPr>
        <w:t>:</w:t>
      </w:r>
      <w:r w:rsidRPr="00A321F0">
        <w:rPr>
          <w:rFonts w:ascii="Times New Roman" w:eastAsiaTheme="minorEastAsia" w:hAnsiTheme="minorEastAsia" w:cs="Times New Roman"/>
          <w:color w:val="000000"/>
          <w:sz w:val="21"/>
          <w:szCs w:val="21"/>
        </w:rPr>
        <w:t>人民教育出版社</w:t>
      </w:r>
      <w:r w:rsidRPr="00A321F0">
        <w:rPr>
          <w:rFonts w:ascii="Times New Roman" w:eastAsiaTheme="minorEastAsia" w:hAnsi="Times New Roman" w:cs="Times New Roman"/>
          <w:color w:val="000000"/>
          <w:sz w:val="21"/>
          <w:szCs w:val="21"/>
        </w:rPr>
        <w:t>,2007</w:t>
      </w:r>
      <w:r w:rsidRPr="00A321F0">
        <w:rPr>
          <w:rFonts w:ascii="Times New Roman" w:eastAsiaTheme="minorEastAsia" w:hAnsiTheme="minorEastAsia" w:cs="Times New Roman"/>
          <w:color w:val="000000"/>
          <w:sz w:val="21"/>
          <w:szCs w:val="21"/>
        </w:rPr>
        <w:t>：</w:t>
      </w:r>
      <w:proofErr w:type="gramStart"/>
      <w:r w:rsidRPr="00A321F0">
        <w:rPr>
          <w:rFonts w:ascii="Times New Roman" w:eastAsiaTheme="minorEastAsia" w:hAnsi="Times New Roman" w:cs="Times New Roman"/>
          <w:color w:val="000000"/>
          <w:sz w:val="21"/>
          <w:szCs w:val="21"/>
        </w:rPr>
        <w:t>104-105.</w:t>
      </w:r>
      <w:proofErr w:type="gramEnd"/>
    </w:p>
    <w:p w:rsidR="004F70F1" w:rsidRPr="00A321F0" w:rsidRDefault="004A3E98" w:rsidP="004F70F1">
      <w:pPr>
        <w:pStyle w:val="a9"/>
        <w:shd w:val="clear" w:color="auto" w:fill="FFFFFF"/>
        <w:spacing w:before="150" w:beforeAutospacing="0" w:after="150" w:afterAutospacing="0"/>
        <w:ind w:firstLine="390"/>
        <w:rPr>
          <w:rFonts w:ascii="Times New Roman" w:eastAsiaTheme="minorEastAsia" w:hAnsi="Times New Roman" w:cs="Times New Roman"/>
          <w:color w:val="000000"/>
          <w:sz w:val="21"/>
          <w:szCs w:val="21"/>
        </w:rPr>
      </w:pPr>
      <w:r w:rsidRPr="00A321F0">
        <w:rPr>
          <w:rFonts w:ascii="Times New Roman" w:eastAsiaTheme="minorEastAsia" w:hAnsi="Times New Roman" w:cs="Times New Roman"/>
          <w:color w:val="000000"/>
          <w:sz w:val="21"/>
          <w:szCs w:val="21"/>
        </w:rPr>
        <w:lastRenderedPageBreak/>
        <w:t xml:space="preserve">2 </w:t>
      </w:r>
      <w:r w:rsidR="0026716B" w:rsidRPr="00A321F0">
        <w:rPr>
          <w:rFonts w:ascii="Times New Roman" w:eastAsiaTheme="minorEastAsia" w:hAnsiTheme="minorEastAsia" w:cs="Times New Roman"/>
          <w:color w:val="000000"/>
          <w:sz w:val="21"/>
          <w:szCs w:val="21"/>
        </w:rPr>
        <w:t>陈宁清，</w:t>
      </w:r>
      <w:proofErr w:type="gramStart"/>
      <w:r w:rsidR="0026716B" w:rsidRPr="00A321F0">
        <w:rPr>
          <w:rFonts w:ascii="Times New Roman" w:eastAsiaTheme="minorEastAsia" w:hAnsiTheme="minorEastAsia" w:cs="Times New Roman"/>
          <w:color w:val="000000"/>
          <w:sz w:val="21"/>
          <w:szCs w:val="21"/>
        </w:rPr>
        <w:t>郑司雨</w:t>
      </w:r>
      <w:proofErr w:type="gramEnd"/>
      <w:r w:rsidR="0026716B" w:rsidRPr="00A321F0">
        <w:rPr>
          <w:rFonts w:ascii="Times New Roman" w:eastAsiaTheme="minorEastAsia" w:hAnsi="Times New Roman" w:cs="Times New Roman"/>
          <w:color w:val="000000"/>
          <w:sz w:val="21"/>
          <w:szCs w:val="21"/>
        </w:rPr>
        <w:t>.</w:t>
      </w:r>
      <w:r w:rsidR="00164862">
        <w:rPr>
          <w:rFonts w:ascii="Times New Roman" w:eastAsiaTheme="minorEastAsia" w:hAnsi="Times New Roman" w:cs="Times New Roman" w:hint="eastAsia"/>
          <w:color w:val="000000"/>
          <w:sz w:val="21"/>
          <w:szCs w:val="21"/>
        </w:rPr>
        <w:t xml:space="preserve"> </w:t>
      </w:r>
      <w:r w:rsidR="0026716B" w:rsidRPr="00A321F0">
        <w:rPr>
          <w:rFonts w:ascii="Times New Roman" w:eastAsiaTheme="minorEastAsia" w:hAnsiTheme="minorEastAsia" w:cs="Times New Roman"/>
          <w:color w:val="000000"/>
          <w:sz w:val="21"/>
          <w:szCs w:val="21"/>
        </w:rPr>
        <w:t>双缩</w:t>
      </w:r>
      <w:proofErr w:type="gramStart"/>
      <w:r w:rsidR="0026716B" w:rsidRPr="00A321F0">
        <w:rPr>
          <w:rFonts w:ascii="Times New Roman" w:eastAsiaTheme="minorEastAsia" w:hAnsiTheme="minorEastAsia" w:cs="Times New Roman"/>
          <w:color w:val="000000"/>
          <w:sz w:val="21"/>
          <w:szCs w:val="21"/>
        </w:rPr>
        <w:t>脲</w:t>
      </w:r>
      <w:proofErr w:type="gramEnd"/>
      <w:r w:rsidR="0026716B" w:rsidRPr="00A321F0">
        <w:rPr>
          <w:rFonts w:ascii="Times New Roman" w:eastAsiaTheme="minorEastAsia" w:hAnsiTheme="minorEastAsia" w:cs="Times New Roman"/>
          <w:color w:val="000000"/>
          <w:sz w:val="21"/>
          <w:szCs w:val="21"/>
        </w:rPr>
        <w:t>试剂在检测蛋白质上的应用研究</w:t>
      </w:r>
      <w:r w:rsidR="0026716B" w:rsidRPr="00A321F0">
        <w:rPr>
          <w:rFonts w:ascii="Times New Roman" w:eastAsiaTheme="minorEastAsia" w:hAnsi="Times New Roman" w:cs="Times New Roman"/>
          <w:color w:val="000000"/>
          <w:sz w:val="21"/>
          <w:szCs w:val="21"/>
        </w:rPr>
        <w:t>.</w:t>
      </w:r>
      <w:r w:rsidR="0026716B" w:rsidRPr="00A321F0">
        <w:rPr>
          <w:rFonts w:ascii="Times New Roman" w:eastAsiaTheme="minorEastAsia" w:hAnsiTheme="minorEastAsia" w:cs="Times New Roman"/>
          <w:color w:val="000000"/>
          <w:sz w:val="21"/>
          <w:szCs w:val="21"/>
        </w:rPr>
        <w:t>中国医疗器械杂</w:t>
      </w:r>
      <w:r w:rsidR="00164862">
        <w:rPr>
          <w:rFonts w:ascii="Times New Roman" w:eastAsiaTheme="minorEastAsia" w:hAnsiTheme="minorEastAsia" w:cs="Times New Roman" w:hint="eastAsia"/>
          <w:color w:val="000000"/>
          <w:sz w:val="21"/>
          <w:szCs w:val="21"/>
        </w:rPr>
        <w:t>志</w:t>
      </w:r>
      <w:r w:rsidR="0026716B" w:rsidRPr="00A321F0">
        <w:rPr>
          <w:rFonts w:ascii="Times New Roman" w:eastAsiaTheme="minorEastAsia" w:hAnsi="Times New Roman" w:cs="Times New Roman"/>
          <w:color w:val="000000"/>
          <w:sz w:val="21"/>
          <w:szCs w:val="21"/>
        </w:rPr>
        <w:t>,2014</w:t>
      </w:r>
      <w:r w:rsidR="00EC68C5" w:rsidRPr="00A321F0">
        <w:rPr>
          <w:rFonts w:ascii="Times New Roman" w:eastAsiaTheme="minorEastAsia" w:hAnsi="Times New Roman" w:cs="Times New Roman" w:hint="eastAsia"/>
          <w:color w:val="000000"/>
          <w:sz w:val="21"/>
          <w:szCs w:val="21"/>
        </w:rPr>
        <w:t>,</w:t>
      </w:r>
      <w:r w:rsidR="00EC68C5" w:rsidRPr="00A321F0">
        <w:rPr>
          <w:rFonts w:ascii="Times New Roman" w:eastAsiaTheme="minorEastAsia" w:hAnsi="Times New Roman" w:cs="Times New Roman"/>
          <w:color w:val="000000"/>
          <w:sz w:val="21"/>
          <w:szCs w:val="21"/>
        </w:rPr>
        <w:t>38</w:t>
      </w:r>
      <w:r w:rsidR="00EC68C5" w:rsidRPr="00A321F0">
        <w:rPr>
          <w:rFonts w:ascii="Times New Roman" w:eastAsiaTheme="minorEastAsia" w:hAnsi="Times New Roman" w:cs="Times New Roman" w:hint="eastAsia"/>
          <w:color w:val="000000"/>
          <w:sz w:val="21"/>
          <w:szCs w:val="21"/>
        </w:rPr>
        <w:t xml:space="preserve">(6): </w:t>
      </w:r>
      <w:proofErr w:type="gramStart"/>
      <w:r w:rsidR="00141860" w:rsidRPr="00A321F0">
        <w:rPr>
          <w:rFonts w:ascii="Times New Roman" w:eastAsiaTheme="minorEastAsia" w:hAnsi="Times New Roman" w:cs="Times New Roman"/>
          <w:color w:val="000000"/>
          <w:sz w:val="21"/>
          <w:szCs w:val="21"/>
        </w:rPr>
        <w:t>458-460.</w:t>
      </w:r>
      <w:proofErr w:type="gramEnd"/>
    </w:p>
    <w:p w:rsidR="00717D04" w:rsidRDefault="008D5025" w:rsidP="00EC68C5">
      <w:pPr>
        <w:ind w:firstLineChars="200" w:firstLine="480"/>
        <w:rPr>
          <w:rFonts w:asciiTheme="minorEastAsia" w:hAnsiTheme="minorEastAsia"/>
          <w:sz w:val="24"/>
          <w:szCs w:val="24"/>
        </w:rPr>
      </w:pPr>
      <w:r w:rsidRPr="00EC68C5">
        <w:rPr>
          <w:rFonts w:asciiTheme="minorEastAsia" w:hAnsiTheme="minorEastAsia" w:hint="eastAsia"/>
          <w:sz w:val="24"/>
          <w:szCs w:val="24"/>
        </w:rPr>
        <w:t xml:space="preserve">                                   </w:t>
      </w:r>
    </w:p>
    <w:p w:rsidR="00E7278A" w:rsidRPr="00EC68C5" w:rsidRDefault="00A321F0" w:rsidP="00632443">
      <w:pPr>
        <w:rPr>
          <w:rFonts w:asciiTheme="minorEastAsia" w:hAnsiTheme="minorEastAsia"/>
          <w:sz w:val="24"/>
          <w:szCs w:val="24"/>
        </w:rPr>
      </w:pPr>
      <w:r>
        <w:rPr>
          <w:rFonts w:asciiTheme="minorEastAsia" w:hAnsiTheme="minorEastAsia" w:hint="eastAsia"/>
          <w:sz w:val="24"/>
          <w:szCs w:val="24"/>
        </w:rPr>
        <w:t>作者简介：李会娜，1980.11，女，河北省安国市，河北正定中学，中学一级教师，博士，研究方向：高考改革下的生物教学</w:t>
      </w:r>
      <w:r w:rsidR="008E02A0">
        <w:rPr>
          <w:rFonts w:asciiTheme="minorEastAsia" w:hAnsiTheme="minorEastAsia" w:hint="eastAsia"/>
          <w:sz w:val="24"/>
          <w:szCs w:val="24"/>
        </w:rPr>
        <w:t>方向</w:t>
      </w:r>
      <w:r w:rsidR="005F03C8">
        <w:rPr>
          <w:rFonts w:asciiTheme="minorEastAsia" w:hAnsiTheme="minorEastAsia" w:hint="eastAsia"/>
          <w:sz w:val="24"/>
          <w:szCs w:val="24"/>
        </w:rPr>
        <w:t>。lihuina0807@163.com</w:t>
      </w:r>
    </w:p>
    <w:sectPr w:rsidR="00E7278A" w:rsidRPr="00EC68C5" w:rsidSect="00935A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C10" w:rsidRDefault="00271C10" w:rsidP="00826462">
      <w:r>
        <w:separator/>
      </w:r>
    </w:p>
  </w:endnote>
  <w:endnote w:type="continuationSeparator" w:id="0">
    <w:p w:rsidR="00271C10" w:rsidRDefault="00271C10" w:rsidP="008264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C10" w:rsidRDefault="00271C10" w:rsidP="00826462">
      <w:r>
        <w:separator/>
      </w:r>
    </w:p>
  </w:footnote>
  <w:footnote w:type="continuationSeparator" w:id="0">
    <w:p w:rsidR="00271C10" w:rsidRDefault="00271C10" w:rsidP="008264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64DC"/>
    <w:multiLevelType w:val="hybridMultilevel"/>
    <w:tmpl w:val="1BA88444"/>
    <w:lvl w:ilvl="0" w:tplc="393C2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6462"/>
    <w:rsid w:val="00011CF4"/>
    <w:rsid w:val="000667FF"/>
    <w:rsid w:val="00094C67"/>
    <w:rsid w:val="00096DD4"/>
    <w:rsid w:val="000A50B9"/>
    <w:rsid w:val="000A63ED"/>
    <w:rsid w:val="000A6901"/>
    <w:rsid w:val="000D6B5C"/>
    <w:rsid w:val="000E3E8C"/>
    <w:rsid w:val="000F08E2"/>
    <w:rsid w:val="00113466"/>
    <w:rsid w:val="001308B9"/>
    <w:rsid w:val="00141860"/>
    <w:rsid w:val="0014746F"/>
    <w:rsid w:val="001639AE"/>
    <w:rsid w:val="00164862"/>
    <w:rsid w:val="001D3031"/>
    <w:rsid w:val="001D47C2"/>
    <w:rsid w:val="001E31B5"/>
    <w:rsid w:val="001E33D1"/>
    <w:rsid w:val="00210662"/>
    <w:rsid w:val="002115E2"/>
    <w:rsid w:val="00227F49"/>
    <w:rsid w:val="00232483"/>
    <w:rsid w:val="002656AA"/>
    <w:rsid w:val="0026716B"/>
    <w:rsid w:val="00271C10"/>
    <w:rsid w:val="00277CD5"/>
    <w:rsid w:val="002B2FFC"/>
    <w:rsid w:val="002B4F97"/>
    <w:rsid w:val="002D4F1C"/>
    <w:rsid w:val="002E7DD8"/>
    <w:rsid w:val="003006B4"/>
    <w:rsid w:val="003044DD"/>
    <w:rsid w:val="00323749"/>
    <w:rsid w:val="00350322"/>
    <w:rsid w:val="00383466"/>
    <w:rsid w:val="00383937"/>
    <w:rsid w:val="00392AE4"/>
    <w:rsid w:val="00393E78"/>
    <w:rsid w:val="003A4256"/>
    <w:rsid w:val="003A63CB"/>
    <w:rsid w:val="003D0EC7"/>
    <w:rsid w:val="003D36E5"/>
    <w:rsid w:val="00416967"/>
    <w:rsid w:val="00433F89"/>
    <w:rsid w:val="004435DB"/>
    <w:rsid w:val="00443D69"/>
    <w:rsid w:val="004631DA"/>
    <w:rsid w:val="004817BE"/>
    <w:rsid w:val="004837C9"/>
    <w:rsid w:val="00484046"/>
    <w:rsid w:val="004956F4"/>
    <w:rsid w:val="004965BE"/>
    <w:rsid w:val="004A3E98"/>
    <w:rsid w:val="004D2F66"/>
    <w:rsid w:val="004F70F1"/>
    <w:rsid w:val="005029CF"/>
    <w:rsid w:val="00506FE8"/>
    <w:rsid w:val="005171E2"/>
    <w:rsid w:val="005364A6"/>
    <w:rsid w:val="00557EEF"/>
    <w:rsid w:val="005B57F6"/>
    <w:rsid w:val="005E0F5B"/>
    <w:rsid w:val="005F03C8"/>
    <w:rsid w:val="00605B0C"/>
    <w:rsid w:val="006106C3"/>
    <w:rsid w:val="00632443"/>
    <w:rsid w:val="0064795F"/>
    <w:rsid w:val="00654D73"/>
    <w:rsid w:val="0065553D"/>
    <w:rsid w:val="00657C29"/>
    <w:rsid w:val="00660BD2"/>
    <w:rsid w:val="00663421"/>
    <w:rsid w:val="006D032E"/>
    <w:rsid w:val="006D7E16"/>
    <w:rsid w:val="006E7223"/>
    <w:rsid w:val="00701946"/>
    <w:rsid w:val="00717D04"/>
    <w:rsid w:val="00722002"/>
    <w:rsid w:val="00730A99"/>
    <w:rsid w:val="00731349"/>
    <w:rsid w:val="00753839"/>
    <w:rsid w:val="00764DA5"/>
    <w:rsid w:val="00772836"/>
    <w:rsid w:val="00782E8A"/>
    <w:rsid w:val="00786133"/>
    <w:rsid w:val="007A31F9"/>
    <w:rsid w:val="007C64C4"/>
    <w:rsid w:val="007D09BF"/>
    <w:rsid w:val="007F4AC7"/>
    <w:rsid w:val="00814AA2"/>
    <w:rsid w:val="008163D7"/>
    <w:rsid w:val="00826462"/>
    <w:rsid w:val="008305BB"/>
    <w:rsid w:val="0083388F"/>
    <w:rsid w:val="008A21E4"/>
    <w:rsid w:val="008C729C"/>
    <w:rsid w:val="008D5025"/>
    <w:rsid w:val="008E02A0"/>
    <w:rsid w:val="008F00DB"/>
    <w:rsid w:val="008F3970"/>
    <w:rsid w:val="0090450C"/>
    <w:rsid w:val="00935AC3"/>
    <w:rsid w:val="009368A8"/>
    <w:rsid w:val="00943B7F"/>
    <w:rsid w:val="00950970"/>
    <w:rsid w:val="009A4FEA"/>
    <w:rsid w:val="009B64A7"/>
    <w:rsid w:val="009C031A"/>
    <w:rsid w:val="009D1797"/>
    <w:rsid w:val="009E31D4"/>
    <w:rsid w:val="00A10AB6"/>
    <w:rsid w:val="00A147F0"/>
    <w:rsid w:val="00A321F0"/>
    <w:rsid w:val="00A45EC4"/>
    <w:rsid w:val="00AD19FD"/>
    <w:rsid w:val="00AD77A8"/>
    <w:rsid w:val="00AF4A11"/>
    <w:rsid w:val="00B02CAE"/>
    <w:rsid w:val="00B048BE"/>
    <w:rsid w:val="00B20797"/>
    <w:rsid w:val="00B213AB"/>
    <w:rsid w:val="00B23308"/>
    <w:rsid w:val="00B24DF7"/>
    <w:rsid w:val="00B31107"/>
    <w:rsid w:val="00B56196"/>
    <w:rsid w:val="00B61802"/>
    <w:rsid w:val="00B6623A"/>
    <w:rsid w:val="00B7151F"/>
    <w:rsid w:val="00BA3727"/>
    <w:rsid w:val="00BA52EA"/>
    <w:rsid w:val="00BC4603"/>
    <w:rsid w:val="00BF4014"/>
    <w:rsid w:val="00BF4C82"/>
    <w:rsid w:val="00C03E0B"/>
    <w:rsid w:val="00C05698"/>
    <w:rsid w:val="00C0678C"/>
    <w:rsid w:val="00C40F70"/>
    <w:rsid w:val="00C42FEE"/>
    <w:rsid w:val="00CA0E0B"/>
    <w:rsid w:val="00CA1555"/>
    <w:rsid w:val="00CB4AE3"/>
    <w:rsid w:val="00CD50AF"/>
    <w:rsid w:val="00CE2045"/>
    <w:rsid w:val="00D00B56"/>
    <w:rsid w:val="00D0394D"/>
    <w:rsid w:val="00D23A74"/>
    <w:rsid w:val="00D24255"/>
    <w:rsid w:val="00D32FF5"/>
    <w:rsid w:val="00D37928"/>
    <w:rsid w:val="00D62F8D"/>
    <w:rsid w:val="00D67E78"/>
    <w:rsid w:val="00D71464"/>
    <w:rsid w:val="00D813BE"/>
    <w:rsid w:val="00D8211D"/>
    <w:rsid w:val="00DB57F1"/>
    <w:rsid w:val="00DB63D5"/>
    <w:rsid w:val="00DE265D"/>
    <w:rsid w:val="00DE351F"/>
    <w:rsid w:val="00DF6E32"/>
    <w:rsid w:val="00E210C7"/>
    <w:rsid w:val="00E307CA"/>
    <w:rsid w:val="00E318D1"/>
    <w:rsid w:val="00E37991"/>
    <w:rsid w:val="00E512A8"/>
    <w:rsid w:val="00E53CC7"/>
    <w:rsid w:val="00E7278A"/>
    <w:rsid w:val="00E83524"/>
    <w:rsid w:val="00EC1E19"/>
    <w:rsid w:val="00EC252C"/>
    <w:rsid w:val="00EC68C5"/>
    <w:rsid w:val="00EF0783"/>
    <w:rsid w:val="00F0081B"/>
    <w:rsid w:val="00F2079E"/>
    <w:rsid w:val="00F2437C"/>
    <w:rsid w:val="00F2712A"/>
    <w:rsid w:val="00F4023D"/>
    <w:rsid w:val="00F513BC"/>
    <w:rsid w:val="00F910C6"/>
    <w:rsid w:val="00FA0D6B"/>
    <w:rsid w:val="00FE3122"/>
    <w:rsid w:val="00FE3C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A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6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6462"/>
    <w:rPr>
      <w:sz w:val="18"/>
      <w:szCs w:val="18"/>
    </w:rPr>
  </w:style>
  <w:style w:type="paragraph" w:styleId="a4">
    <w:name w:val="footer"/>
    <w:basedOn w:val="a"/>
    <w:link w:val="Char0"/>
    <w:uiPriority w:val="99"/>
    <w:semiHidden/>
    <w:unhideWhenUsed/>
    <w:rsid w:val="008264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6462"/>
    <w:rPr>
      <w:sz w:val="18"/>
      <w:szCs w:val="18"/>
    </w:rPr>
  </w:style>
  <w:style w:type="character" w:styleId="a5">
    <w:name w:val="Hyperlink"/>
    <w:basedOn w:val="a0"/>
    <w:uiPriority w:val="99"/>
    <w:semiHidden/>
    <w:unhideWhenUsed/>
    <w:rsid w:val="00B20797"/>
    <w:rPr>
      <w:color w:val="0000FF"/>
      <w:u w:val="single"/>
    </w:rPr>
  </w:style>
  <w:style w:type="character" w:customStyle="1" w:styleId="Char1">
    <w:name w:val="批注文字 Char"/>
    <w:basedOn w:val="a0"/>
    <w:link w:val="a6"/>
    <w:rsid w:val="00B048BE"/>
    <w:rPr>
      <w:rFonts w:ascii="Calibri" w:hAnsi="Calibri"/>
    </w:rPr>
  </w:style>
  <w:style w:type="paragraph" w:styleId="a6">
    <w:name w:val="annotation text"/>
    <w:basedOn w:val="a"/>
    <w:link w:val="Char1"/>
    <w:rsid w:val="00B048BE"/>
    <w:pPr>
      <w:jc w:val="left"/>
    </w:pPr>
    <w:rPr>
      <w:rFonts w:ascii="Calibri" w:hAnsi="Calibri"/>
    </w:rPr>
  </w:style>
  <w:style w:type="character" w:customStyle="1" w:styleId="Char10">
    <w:name w:val="批注文字 Char1"/>
    <w:basedOn w:val="a0"/>
    <w:uiPriority w:val="99"/>
    <w:semiHidden/>
    <w:rsid w:val="00B048BE"/>
  </w:style>
  <w:style w:type="paragraph" w:styleId="a7">
    <w:name w:val="Plain Text"/>
    <w:basedOn w:val="a"/>
    <w:link w:val="Char2"/>
    <w:uiPriority w:val="99"/>
    <w:unhideWhenUsed/>
    <w:rsid w:val="00FA0D6B"/>
    <w:rPr>
      <w:rFonts w:ascii="宋体" w:eastAsia="宋体" w:hAnsi="Courier New" w:cs="Courier New"/>
      <w:szCs w:val="21"/>
    </w:rPr>
  </w:style>
  <w:style w:type="character" w:customStyle="1" w:styleId="Char2">
    <w:name w:val="纯文本 Char"/>
    <w:basedOn w:val="a0"/>
    <w:link w:val="a7"/>
    <w:uiPriority w:val="99"/>
    <w:rsid w:val="00FA0D6B"/>
    <w:rPr>
      <w:rFonts w:ascii="宋体" w:eastAsia="宋体" w:hAnsi="Courier New" w:cs="Courier New"/>
      <w:szCs w:val="21"/>
    </w:rPr>
  </w:style>
  <w:style w:type="paragraph" w:styleId="a8">
    <w:name w:val="List Paragraph"/>
    <w:basedOn w:val="a"/>
    <w:uiPriority w:val="34"/>
    <w:qFormat/>
    <w:rsid w:val="00D8211D"/>
    <w:pPr>
      <w:ind w:firstLineChars="200" w:firstLine="420"/>
    </w:pPr>
  </w:style>
  <w:style w:type="paragraph" w:styleId="a9">
    <w:name w:val="Normal (Web)"/>
    <w:basedOn w:val="a"/>
    <w:uiPriority w:val="99"/>
    <w:semiHidden/>
    <w:unhideWhenUsed/>
    <w:rsid w:val="00814A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85C190-95C7-420D-B27A-303EA641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137</cp:revision>
  <dcterms:created xsi:type="dcterms:W3CDTF">2018-05-29T04:27:00Z</dcterms:created>
  <dcterms:modified xsi:type="dcterms:W3CDTF">2018-12-04T03:06:00Z</dcterms:modified>
</cp:coreProperties>
</file>