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A3A" w:rsidRDefault="00802A3A">
      <w:pPr>
        <w:jc w:val="center"/>
        <w:rPr>
          <w:rFonts w:ascii="宋体"/>
          <w:b/>
          <w:bCs/>
          <w:sz w:val="36"/>
          <w:szCs w:val="36"/>
        </w:rPr>
      </w:pPr>
      <w:r w:rsidRPr="00931E1D">
        <w:rPr>
          <w:rFonts w:ascii="宋体" w:hAnsi="宋体" w:cs="宋体" w:hint="eastAsia"/>
          <w:b/>
          <w:bCs/>
          <w:sz w:val="36"/>
          <w:szCs w:val="36"/>
        </w:rPr>
        <w:t>汲古惠今</w:t>
      </w:r>
      <w:r w:rsidRPr="00931E1D">
        <w:rPr>
          <w:rFonts w:ascii="宋体" w:hAnsi="宋体" w:cs="宋体"/>
          <w:b/>
          <w:bCs/>
          <w:sz w:val="36"/>
          <w:szCs w:val="36"/>
        </w:rPr>
        <w:t>—</w:t>
      </w:r>
    </w:p>
    <w:p w:rsidR="00802A3A" w:rsidRPr="00931E1D" w:rsidRDefault="00802A3A">
      <w:pPr>
        <w:jc w:val="center"/>
        <w:rPr>
          <w:rFonts w:ascii="宋体"/>
          <w:b/>
          <w:bCs/>
          <w:sz w:val="36"/>
          <w:szCs w:val="36"/>
        </w:rPr>
      </w:pPr>
      <w:r w:rsidRPr="00931E1D">
        <w:rPr>
          <w:rFonts w:ascii="宋体" w:hAnsi="宋体" w:cs="宋体" w:hint="eastAsia"/>
          <w:b/>
          <w:bCs/>
          <w:sz w:val="36"/>
          <w:szCs w:val="36"/>
        </w:rPr>
        <w:t>古籍文献助力公共图书馆传统文化推广工作初探</w:t>
      </w:r>
    </w:p>
    <w:p w:rsidR="00802A3A" w:rsidRDefault="00802A3A">
      <w:pPr>
        <w:rPr>
          <w:rFonts w:ascii="宋体" w:cs="宋体"/>
          <w:sz w:val="28"/>
          <w:szCs w:val="28"/>
        </w:rPr>
      </w:pPr>
    </w:p>
    <w:p w:rsidR="00802A3A" w:rsidRDefault="00802A3A">
      <w:pPr>
        <w:rPr>
          <w:rFonts w:ascii="宋体"/>
          <w:sz w:val="28"/>
          <w:szCs w:val="28"/>
        </w:rPr>
      </w:pPr>
      <w:r>
        <w:rPr>
          <w:rFonts w:ascii="宋体" w:hAnsi="宋体" w:cs="宋体" w:hint="eastAsia"/>
          <w:sz w:val="28"/>
          <w:szCs w:val="28"/>
        </w:rPr>
        <w:t xml:space="preserve">　　摘</w:t>
      </w:r>
      <w:r>
        <w:rPr>
          <w:rFonts w:ascii="宋体" w:hAnsi="宋体" w:cs="宋体"/>
          <w:sz w:val="28"/>
          <w:szCs w:val="28"/>
        </w:rPr>
        <w:t xml:space="preserve"> </w:t>
      </w:r>
      <w:r>
        <w:rPr>
          <w:rFonts w:ascii="宋体" w:hAnsi="宋体" w:cs="宋体" w:hint="eastAsia"/>
          <w:sz w:val="28"/>
          <w:szCs w:val="28"/>
        </w:rPr>
        <w:t>要</w:t>
      </w:r>
      <w:r>
        <w:rPr>
          <w:rFonts w:ascii="宋体" w:hAnsi="宋体" w:cs="宋体"/>
          <w:sz w:val="28"/>
          <w:szCs w:val="28"/>
        </w:rPr>
        <w:t xml:space="preserve"> </w:t>
      </w:r>
      <w:r>
        <w:rPr>
          <w:rFonts w:ascii="宋体" w:hAnsi="宋体" w:cs="宋体" w:hint="eastAsia"/>
          <w:sz w:val="28"/>
          <w:szCs w:val="28"/>
        </w:rPr>
        <w:t>古籍是</w:t>
      </w:r>
      <w:r>
        <w:rPr>
          <w:rFonts w:ascii="宋体" w:hAnsi="宋体" w:cs="宋体" w:hint="eastAsia"/>
          <w:spacing w:val="8"/>
          <w:sz w:val="28"/>
          <w:szCs w:val="28"/>
          <w:shd w:val="clear" w:color="auto" w:fill="FFFFFF"/>
        </w:rPr>
        <w:t>传统文化的重要载体，</w:t>
      </w:r>
      <w:r>
        <w:rPr>
          <w:rFonts w:ascii="宋体" w:hAnsi="宋体" w:cs="宋体" w:hint="eastAsia"/>
          <w:sz w:val="28"/>
          <w:szCs w:val="28"/>
          <w:shd w:val="clear" w:color="auto" w:fill="FFFFFF"/>
        </w:rPr>
        <w:t>古籍大部分存藏于公共图书馆。本文从古籍的宣传推广、整理、阅读指导、讲座展览、“活”化古籍等几个方面，探讨了公共图书馆如何利用馆藏古籍文献，</w:t>
      </w:r>
      <w:r>
        <w:rPr>
          <w:rFonts w:ascii="宋体" w:hAnsi="宋体" w:cs="宋体" w:hint="eastAsia"/>
          <w:sz w:val="28"/>
          <w:szCs w:val="28"/>
        </w:rPr>
        <w:t>汲古惠今，助力于传统文化的弘扬与推广。</w:t>
      </w:r>
      <w:bookmarkStart w:id="0" w:name="_GoBack"/>
      <w:bookmarkEnd w:id="0"/>
    </w:p>
    <w:p w:rsidR="00802A3A" w:rsidRDefault="00802A3A">
      <w:pPr>
        <w:rPr>
          <w:rFonts w:ascii="宋体"/>
          <w:b/>
          <w:bCs/>
          <w:sz w:val="28"/>
          <w:szCs w:val="28"/>
        </w:rPr>
      </w:pPr>
      <w:r>
        <w:rPr>
          <w:rFonts w:ascii="宋体" w:hAnsi="宋体" w:cs="宋体" w:hint="eastAsia"/>
          <w:sz w:val="28"/>
          <w:szCs w:val="28"/>
        </w:rPr>
        <w:t xml:space="preserve">　　关键词</w:t>
      </w:r>
      <w:r>
        <w:rPr>
          <w:rFonts w:ascii="宋体" w:hAnsi="宋体" w:cs="宋体"/>
          <w:sz w:val="28"/>
          <w:szCs w:val="28"/>
        </w:rPr>
        <w:t xml:space="preserve"> </w:t>
      </w:r>
      <w:r>
        <w:rPr>
          <w:rFonts w:ascii="宋体" w:hAnsi="宋体" w:cs="宋体" w:hint="eastAsia"/>
          <w:sz w:val="28"/>
          <w:szCs w:val="28"/>
        </w:rPr>
        <w:t>古籍文献</w:t>
      </w:r>
      <w:r>
        <w:rPr>
          <w:rFonts w:ascii="宋体" w:hAnsi="宋体" w:cs="宋体"/>
          <w:sz w:val="28"/>
          <w:szCs w:val="28"/>
        </w:rPr>
        <w:t xml:space="preserve"> </w:t>
      </w:r>
      <w:r>
        <w:rPr>
          <w:rFonts w:ascii="宋体" w:hAnsi="宋体" w:cs="宋体" w:hint="eastAsia"/>
          <w:sz w:val="28"/>
          <w:szCs w:val="28"/>
        </w:rPr>
        <w:t>传统文化</w:t>
      </w:r>
      <w:r>
        <w:rPr>
          <w:rFonts w:ascii="宋体" w:hAnsi="宋体" w:cs="宋体"/>
          <w:sz w:val="28"/>
          <w:szCs w:val="28"/>
        </w:rPr>
        <w:t xml:space="preserve"> </w:t>
      </w:r>
      <w:r>
        <w:rPr>
          <w:rFonts w:ascii="宋体" w:hAnsi="宋体" w:cs="宋体" w:hint="eastAsia"/>
          <w:sz w:val="28"/>
          <w:szCs w:val="28"/>
        </w:rPr>
        <w:t>公共图书馆</w:t>
      </w:r>
    </w:p>
    <w:p w:rsidR="00802A3A" w:rsidRDefault="00802A3A">
      <w:pPr>
        <w:ind w:firstLine="640"/>
        <w:rPr>
          <w:rFonts w:ascii="宋体"/>
          <w:sz w:val="28"/>
          <w:szCs w:val="28"/>
        </w:rPr>
      </w:pPr>
      <w:r>
        <w:rPr>
          <w:rFonts w:ascii="宋体" w:hAnsi="宋体" w:cs="宋体" w:hint="eastAsia"/>
          <w:sz w:val="28"/>
          <w:szCs w:val="28"/>
        </w:rPr>
        <w:t>习近平总书记曾明确指出：“优秀传统文化可以说是中华民族永远不能离别的精神家园”、“老子、孔子、墨子、孟子、庄子等中国诸子百家学说至今仍然具有世界性的文化意义。”优秀传统文化蕴藏在</w:t>
      </w:r>
      <w:r>
        <w:rPr>
          <w:rFonts w:ascii="宋体" w:hAnsi="宋体" w:cs="宋体" w:hint="eastAsia"/>
          <w:sz w:val="28"/>
          <w:szCs w:val="28"/>
          <w:shd w:val="clear" w:color="auto" w:fill="FFFFFF"/>
        </w:rPr>
        <w:t>古代典籍中，这些古籍</w:t>
      </w:r>
      <w:r>
        <w:rPr>
          <w:rFonts w:ascii="宋体" w:hAnsi="宋体" w:cs="宋体" w:hint="eastAsia"/>
          <w:sz w:val="28"/>
          <w:szCs w:val="28"/>
        </w:rPr>
        <w:t>是先人留给我们的珍贵文化遗产。</w:t>
      </w:r>
      <w:r>
        <w:rPr>
          <w:rFonts w:ascii="宋体" w:hAnsi="宋体" w:cs="宋体" w:hint="eastAsia"/>
          <w:sz w:val="28"/>
          <w:szCs w:val="28"/>
          <w:shd w:val="clear" w:color="auto" w:fill="FFFFFF"/>
        </w:rPr>
        <w:t>作为古籍收藏机构的公共图书馆</w:t>
      </w:r>
      <w:r>
        <w:rPr>
          <w:rFonts w:ascii="宋体" w:hAnsi="宋体" w:cs="宋体" w:hint="eastAsia"/>
          <w:sz w:val="28"/>
          <w:szCs w:val="28"/>
        </w:rPr>
        <w:t>如何重新认识古籍，重现古籍价值，挖掘和揭示其中优秀传统文化因素为当代服务，是公共图书馆研究的重要课题，值得我们深入思考和探索。</w:t>
      </w:r>
    </w:p>
    <w:p w:rsidR="00802A3A" w:rsidRDefault="00802A3A">
      <w:pPr>
        <w:ind w:firstLine="630"/>
        <w:rPr>
          <w:rFonts w:ascii="宋体"/>
          <w:b/>
          <w:bCs/>
          <w:sz w:val="28"/>
          <w:szCs w:val="28"/>
        </w:rPr>
      </w:pPr>
      <w:r>
        <w:rPr>
          <w:rFonts w:ascii="宋体" w:hAnsi="宋体" w:cs="宋体" w:hint="eastAsia"/>
          <w:b/>
          <w:bCs/>
          <w:sz w:val="28"/>
          <w:szCs w:val="28"/>
        </w:rPr>
        <w:t>一、古籍文献助力公共图书馆推广传统文化初探</w:t>
      </w:r>
    </w:p>
    <w:p w:rsidR="00802A3A" w:rsidRDefault="00802A3A">
      <w:pPr>
        <w:rPr>
          <w:rFonts w:ascii="宋体"/>
          <w:sz w:val="28"/>
          <w:szCs w:val="28"/>
        </w:rPr>
      </w:pPr>
      <w:r>
        <w:rPr>
          <w:rFonts w:ascii="宋体" w:hAnsi="宋体" w:cs="宋体" w:hint="eastAsia"/>
          <w:sz w:val="28"/>
          <w:szCs w:val="28"/>
        </w:rPr>
        <w:t xml:space="preserve">　　公共图书馆利用古籍推广传统文化，就是要将馆藏古籍文献推向社会，主动介绍给读者和一般民众阅读。而古籍自身不可再生，古籍存藏和利用之间固有的矛盾就突显出来。为此，公共图书馆要依据《公共图书馆法》的要求，围绕古籍文献，采取切实可行的办法，加强古籍宣传，面向民众服务，弘扬和推广中华优秀传统文化。</w:t>
      </w:r>
      <w:r>
        <w:rPr>
          <w:rFonts w:ascii="Arial" w:hAnsi="Arial" w:cs="Arial"/>
          <w:color w:val="191919"/>
          <w:sz w:val="16"/>
          <w:szCs w:val="16"/>
          <w:shd w:val="clear" w:color="auto" w:fill="FFFFFF"/>
        </w:rPr>
        <w:t xml:space="preserve"> </w:t>
      </w:r>
    </w:p>
    <w:p w:rsidR="00802A3A" w:rsidRDefault="00802A3A" w:rsidP="008279D9">
      <w:pPr>
        <w:ind w:firstLineChars="200" w:firstLine="31680"/>
        <w:rPr>
          <w:rFonts w:ascii="宋体"/>
          <w:b/>
          <w:bCs/>
          <w:sz w:val="28"/>
          <w:szCs w:val="28"/>
        </w:rPr>
      </w:pPr>
      <w:r>
        <w:rPr>
          <w:rFonts w:ascii="宋体" w:hAnsi="宋体" w:cs="宋体"/>
          <w:b/>
          <w:bCs/>
          <w:sz w:val="28"/>
          <w:szCs w:val="28"/>
        </w:rPr>
        <w:t>1</w:t>
      </w:r>
      <w:r>
        <w:rPr>
          <w:rFonts w:ascii="宋体" w:hAnsi="宋体" w:cs="宋体" w:hint="eastAsia"/>
          <w:b/>
          <w:bCs/>
          <w:sz w:val="28"/>
          <w:szCs w:val="28"/>
        </w:rPr>
        <w:t>、加强古籍文献的宣传和推广</w:t>
      </w:r>
    </w:p>
    <w:p w:rsidR="00802A3A" w:rsidRDefault="00802A3A" w:rsidP="008279D9">
      <w:pPr>
        <w:ind w:firstLineChars="200" w:firstLine="31680"/>
        <w:rPr>
          <w:rFonts w:ascii="宋体"/>
          <w:sz w:val="28"/>
          <w:szCs w:val="28"/>
        </w:rPr>
      </w:pPr>
      <w:r>
        <w:rPr>
          <w:rFonts w:ascii="宋体" w:hAnsi="宋体" w:cs="宋体" w:hint="eastAsia"/>
          <w:sz w:val="28"/>
          <w:szCs w:val="28"/>
        </w:rPr>
        <w:t>古籍文献是公共图书馆的最具特色的馆藏资源，有特色的东西往往最能吸引民众的兴趣。但古籍资源</w:t>
      </w:r>
      <w:r>
        <w:rPr>
          <w:rStyle w:val="Strong"/>
          <w:rFonts w:ascii="宋体" w:hAnsi="宋体" w:cs="宋体" w:hint="eastAsia"/>
          <w:b w:val="0"/>
          <w:bCs w:val="0"/>
          <w:sz w:val="28"/>
          <w:szCs w:val="28"/>
        </w:rPr>
        <w:t>年代久远，大多残损，</w:t>
      </w:r>
      <w:r>
        <w:rPr>
          <w:rFonts w:ascii="宋体" w:hAnsi="宋体" w:cs="宋体" w:hint="eastAsia"/>
          <w:sz w:val="28"/>
          <w:szCs w:val="28"/>
        </w:rPr>
        <w:t>长期尘封于</w:t>
      </w:r>
      <w:r>
        <w:rPr>
          <w:rStyle w:val="Strong"/>
          <w:rFonts w:ascii="宋体" w:hAnsi="宋体" w:cs="宋体" w:hint="eastAsia"/>
          <w:b w:val="0"/>
          <w:bCs w:val="0"/>
          <w:sz w:val="28"/>
          <w:szCs w:val="28"/>
        </w:rPr>
        <w:t>书库。</w:t>
      </w:r>
      <w:r>
        <w:rPr>
          <w:rFonts w:ascii="宋体" w:hAnsi="宋体" w:cs="宋体" w:hint="eastAsia"/>
          <w:sz w:val="28"/>
          <w:szCs w:val="28"/>
        </w:rPr>
        <w:t>封闭式保护，很多人根本不知图书馆有古籍。阮冈纳赞著名的《图书馆学五定律》中第一定律</w:t>
      </w:r>
      <w:r>
        <w:rPr>
          <w:rFonts w:ascii="宋体" w:hAnsi="宋体" w:cs="宋体"/>
          <w:sz w:val="28"/>
          <w:szCs w:val="28"/>
        </w:rPr>
        <w:t>——</w:t>
      </w:r>
      <w:r>
        <w:rPr>
          <w:rFonts w:ascii="宋体" w:hAnsi="宋体" w:cs="宋体" w:hint="eastAsia"/>
          <w:sz w:val="28"/>
          <w:szCs w:val="28"/>
        </w:rPr>
        <w:t>书是为了用。要让人用书，就要让人了解书。我们首先要加强古籍的宣传，</w:t>
      </w:r>
      <w:r>
        <w:rPr>
          <w:rStyle w:val="Strong"/>
          <w:rFonts w:ascii="宋体" w:hAnsi="宋体" w:cs="宋体" w:hint="eastAsia"/>
          <w:b w:val="0"/>
          <w:bCs w:val="0"/>
          <w:sz w:val="28"/>
          <w:szCs w:val="28"/>
        </w:rPr>
        <w:t>将束之高阁的古籍搬下神坛，由服务“小众”面向服务大众，因为广大民众才是图书馆传统文化推广的对象和承担者。图书馆要多种途径宣传和揭示古籍文献，如举办古籍实物展览、书影展览等，还可以通过本馆网站、</w:t>
      </w:r>
      <w:r>
        <w:rPr>
          <w:rFonts w:ascii="宋体" w:hAnsi="宋体" w:cs="宋体" w:hint="eastAsia"/>
          <w:sz w:val="28"/>
          <w:szCs w:val="28"/>
        </w:rPr>
        <w:t>微信公众号等</w:t>
      </w:r>
      <w:r>
        <w:rPr>
          <w:rStyle w:val="Strong"/>
          <w:rFonts w:ascii="宋体" w:hAnsi="宋体" w:cs="宋体" w:hint="eastAsia"/>
          <w:b w:val="0"/>
          <w:bCs w:val="0"/>
          <w:sz w:val="28"/>
          <w:szCs w:val="28"/>
        </w:rPr>
        <w:t>新媒体宣传手段，揭示古籍，打破古籍的神秘感，</w:t>
      </w:r>
      <w:r>
        <w:rPr>
          <w:rFonts w:ascii="宋体" w:hAnsi="宋体" w:cs="宋体" w:hint="eastAsia"/>
          <w:sz w:val="28"/>
          <w:szCs w:val="28"/>
        </w:rPr>
        <w:t>让民众近距离或零距离接触古籍，激发他们阅读古籍的兴趣</w:t>
      </w:r>
      <w:r>
        <w:rPr>
          <w:rStyle w:val="Strong"/>
          <w:rFonts w:ascii="宋体" w:hAnsi="宋体" w:cs="宋体" w:hint="eastAsia"/>
          <w:b w:val="0"/>
          <w:bCs w:val="0"/>
          <w:sz w:val="28"/>
          <w:szCs w:val="28"/>
        </w:rPr>
        <w:t>，</w:t>
      </w:r>
      <w:r>
        <w:rPr>
          <w:rFonts w:ascii="宋体" w:hAnsi="宋体" w:cs="宋体" w:hint="eastAsia"/>
          <w:sz w:val="28"/>
          <w:szCs w:val="28"/>
        </w:rPr>
        <w:t>让古籍发挥其最大的使用价值。</w:t>
      </w:r>
    </w:p>
    <w:p w:rsidR="00802A3A" w:rsidRDefault="00802A3A">
      <w:pPr>
        <w:ind w:firstLine="630"/>
        <w:rPr>
          <w:rStyle w:val="Strong"/>
          <w:rFonts w:ascii="宋体"/>
          <w:sz w:val="28"/>
          <w:szCs w:val="28"/>
        </w:rPr>
      </w:pPr>
      <w:r>
        <w:rPr>
          <w:rFonts w:ascii="宋体" w:hAnsi="宋体" w:cs="宋体"/>
          <w:b/>
          <w:bCs/>
          <w:sz w:val="28"/>
          <w:szCs w:val="28"/>
        </w:rPr>
        <w:t>2</w:t>
      </w:r>
      <w:r>
        <w:rPr>
          <w:rFonts w:ascii="宋体" w:hAnsi="宋体" w:cs="宋体" w:hint="eastAsia"/>
          <w:b/>
          <w:bCs/>
          <w:sz w:val="28"/>
          <w:szCs w:val="28"/>
        </w:rPr>
        <w:t>、要让古籍不“古”，</w:t>
      </w:r>
      <w:r>
        <w:rPr>
          <w:rStyle w:val="Strong"/>
          <w:rFonts w:ascii="宋体" w:hAnsi="宋体" w:cs="宋体" w:hint="eastAsia"/>
          <w:sz w:val="28"/>
          <w:szCs w:val="28"/>
        </w:rPr>
        <w:t>助力传统文化推广</w:t>
      </w:r>
    </w:p>
    <w:p w:rsidR="00802A3A" w:rsidRDefault="00802A3A">
      <w:pPr>
        <w:ind w:firstLine="630"/>
        <w:rPr>
          <w:rFonts w:ascii="宋体"/>
          <w:sz w:val="28"/>
          <w:szCs w:val="28"/>
        </w:rPr>
      </w:pPr>
      <w:r>
        <w:rPr>
          <w:rStyle w:val="Strong"/>
          <w:rFonts w:ascii="宋体" w:hAnsi="宋体" w:cs="宋体" w:hint="eastAsia"/>
          <w:b w:val="0"/>
          <w:bCs w:val="0"/>
          <w:sz w:val="28"/>
          <w:szCs w:val="28"/>
        </w:rPr>
        <w:t>古籍之所以称为古籍，因为它够“古老”。繁体字、竖排版、雕版印刷是古籍特有的版式，且无句读，艰深晦涩难读。除了专门研究者，对阅读这种“古书”，会让习惯了简体字、横排版的一般读者望而却步。阅读原版古籍尚且困难，从中汲取传统文化更会不得其门。所以要</w:t>
      </w:r>
      <w:r>
        <w:rPr>
          <w:rFonts w:ascii="宋体" w:hAnsi="宋体" w:cs="宋体" w:hint="eastAsia"/>
          <w:sz w:val="28"/>
          <w:szCs w:val="28"/>
        </w:rPr>
        <w:t>扫清古籍阅读障碍，简化阅读难度，</w:t>
      </w:r>
      <w:r>
        <w:rPr>
          <w:rStyle w:val="Strong"/>
          <w:rFonts w:ascii="宋体" w:hAnsi="宋体" w:cs="宋体" w:hint="eastAsia"/>
          <w:b w:val="0"/>
          <w:bCs w:val="0"/>
          <w:sz w:val="28"/>
          <w:szCs w:val="28"/>
        </w:rPr>
        <w:t>让</w:t>
      </w:r>
      <w:r>
        <w:rPr>
          <w:rFonts w:ascii="宋体" w:hAnsi="宋体" w:cs="宋体" w:hint="eastAsia"/>
          <w:sz w:val="28"/>
          <w:szCs w:val="28"/>
        </w:rPr>
        <w:t>古籍不再“古”。</w:t>
      </w:r>
    </w:p>
    <w:p w:rsidR="00802A3A" w:rsidRDefault="00802A3A">
      <w:pPr>
        <w:ind w:firstLine="630"/>
        <w:rPr>
          <w:rFonts w:ascii="宋体"/>
          <w:sz w:val="28"/>
          <w:szCs w:val="28"/>
        </w:rPr>
      </w:pPr>
      <w:r>
        <w:rPr>
          <w:rFonts w:ascii="宋体" w:hAnsi="宋体" w:cs="宋体"/>
          <w:sz w:val="28"/>
          <w:szCs w:val="28"/>
        </w:rPr>
        <w:t>2.1</w:t>
      </w:r>
      <w:r>
        <w:rPr>
          <w:rFonts w:ascii="宋体" w:hAnsi="宋体" w:cs="宋体" w:hint="eastAsia"/>
          <w:sz w:val="28"/>
          <w:szCs w:val="28"/>
        </w:rPr>
        <w:t>古籍的整理出版。有选择的整理出版馆藏古籍文献中的经典著作、存世稀少的珍贵古籍、本地区方志等。</w:t>
      </w:r>
      <w:r>
        <w:rPr>
          <w:rFonts w:ascii="宋体" w:hAnsi="宋体" w:cs="宋体" w:hint="eastAsia"/>
          <w:kern w:val="0"/>
          <w:sz w:val="28"/>
          <w:szCs w:val="28"/>
        </w:rPr>
        <w:t>对经典著作标点、注释，翻译成白话文、或原文与白话文对照，整理出版为普通民众可读可懂的普及本或通俗本，让古籍不再“古”。这</w:t>
      </w:r>
      <w:r>
        <w:rPr>
          <w:rFonts w:ascii="宋体" w:hAnsi="宋体" w:cs="宋体" w:hint="eastAsia"/>
          <w:sz w:val="28"/>
          <w:szCs w:val="28"/>
        </w:rPr>
        <w:t>不仅是弘扬和传承传统文化的物质基础，也是</w:t>
      </w:r>
      <w:r>
        <w:rPr>
          <w:rFonts w:ascii="宋体" w:hAnsi="宋体" w:cs="宋体" w:hint="eastAsia"/>
          <w:kern w:val="0"/>
          <w:sz w:val="28"/>
          <w:szCs w:val="28"/>
        </w:rPr>
        <w:t>传统文化研究与普及之关键。诸如中华书局出版的《二十四史》点校本、《</w:t>
      </w:r>
      <w:r>
        <w:rPr>
          <w:rFonts w:ascii="宋体" w:hAnsi="宋体" w:cs="宋体" w:hint="eastAsia"/>
          <w:sz w:val="28"/>
          <w:szCs w:val="28"/>
        </w:rPr>
        <w:t>中国古典文学基本丛书》，</w:t>
      </w:r>
      <w:r>
        <w:rPr>
          <w:rFonts w:ascii="宋体" w:hAnsi="宋体" w:cs="宋体" w:hint="eastAsia"/>
          <w:kern w:val="0"/>
          <w:sz w:val="28"/>
          <w:szCs w:val="28"/>
        </w:rPr>
        <w:t>国家图书馆出版社出版的《中华传统百部经典》等，都是其中的代表性出版物。公共图书馆利用古籍文献推广传统文化，不能只拘泥于本馆一家之馆藏，而是要利用一切优秀的古籍文献，包括现代出版的古籍经典普及读物。</w:t>
      </w:r>
      <w:r>
        <w:rPr>
          <w:rFonts w:ascii="宋体" w:hAnsi="宋体" w:cs="宋体" w:hint="eastAsia"/>
          <w:sz w:val="28"/>
          <w:szCs w:val="28"/>
        </w:rPr>
        <w:t>公共图书馆要采集与利用这些国学经典，承担起向社会公众推广传统文化的社会教育职能。</w:t>
      </w:r>
    </w:p>
    <w:p w:rsidR="00802A3A" w:rsidRDefault="00802A3A">
      <w:pPr>
        <w:ind w:firstLine="630"/>
        <w:rPr>
          <w:rFonts w:ascii="宋体"/>
          <w:sz w:val="28"/>
          <w:szCs w:val="28"/>
        </w:rPr>
      </w:pPr>
      <w:r>
        <w:rPr>
          <w:rFonts w:ascii="宋体" w:hAnsi="宋体" w:cs="宋体"/>
          <w:sz w:val="28"/>
          <w:szCs w:val="28"/>
        </w:rPr>
        <w:t>2</w:t>
      </w:r>
      <w:r>
        <w:rPr>
          <w:rFonts w:ascii="宋体" w:cs="宋体"/>
          <w:sz w:val="28"/>
          <w:szCs w:val="28"/>
        </w:rPr>
        <w:t>.</w:t>
      </w:r>
      <w:r>
        <w:rPr>
          <w:rFonts w:ascii="宋体" w:hAnsi="宋体" w:cs="宋体" w:hint="eastAsia"/>
          <w:sz w:val="28"/>
          <w:szCs w:val="28"/>
        </w:rPr>
        <w:t>２建立馆藏古籍文献数据库。</w:t>
      </w:r>
      <w:r>
        <w:rPr>
          <w:rFonts w:ascii="宋体" w:hAnsi="宋体" w:cs="宋体" w:hint="eastAsia"/>
          <w:kern w:val="0"/>
          <w:sz w:val="28"/>
          <w:szCs w:val="28"/>
        </w:rPr>
        <w:t>古籍进行数字化</w:t>
      </w:r>
      <w:r>
        <w:rPr>
          <w:rFonts w:ascii="宋体" w:hAnsi="宋体" w:cs="宋体" w:hint="eastAsia"/>
          <w:sz w:val="28"/>
          <w:szCs w:val="28"/>
        </w:rPr>
        <w:t>，</w:t>
      </w:r>
      <w:r>
        <w:rPr>
          <w:rStyle w:val="Strong"/>
          <w:rFonts w:ascii="宋体" w:hAnsi="宋体" w:cs="宋体" w:hint="eastAsia"/>
          <w:b w:val="0"/>
          <w:bCs w:val="0"/>
          <w:sz w:val="28"/>
          <w:szCs w:val="28"/>
        </w:rPr>
        <w:t>是</w:t>
      </w:r>
      <w:r>
        <w:rPr>
          <w:rFonts w:ascii="宋体" w:hAnsi="宋体" w:cs="宋体" w:hint="eastAsia"/>
          <w:sz w:val="28"/>
          <w:szCs w:val="28"/>
        </w:rPr>
        <w:t>保护和利用古籍的一种手段。</w:t>
      </w:r>
      <w:r>
        <w:rPr>
          <w:rFonts w:ascii="宋体" w:hAnsi="宋体" w:cs="宋体" w:hint="eastAsia"/>
          <w:kern w:val="0"/>
          <w:sz w:val="28"/>
          <w:szCs w:val="28"/>
        </w:rPr>
        <w:t>既能让读者方便的利用古籍，也能做好古籍原生性保护，不会危及古籍的状态，</w:t>
      </w:r>
      <w:r>
        <w:rPr>
          <w:rStyle w:val="Strong"/>
          <w:rFonts w:ascii="宋体" w:hAnsi="宋体" w:cs="宋体" w:hint="eastAsia"/>
          <w:b w:val="0"/>
          <w:bCs w:val="0"/>
          <w:sz w:val="28"/>
          <w:szCs w:val="28"/>
        </w:rPr>
        <w:t>有效地解决藏与用的矛盾。目前，</w:t>
      </w:r>
      <w:r>
        <w:rPr>
          <w:rFonts w:ascii="宋体" w:hAnsi="宋体" w:cs="宋体" w:hint="eastAsia"/>
          <w:sz w:val="28"/>
          <w:szCs w:val="28"/>
        </w:rPr>
        <w:t>公共图书馆古籍普查登记工作已基本完成，各馆摸清了自家的家底。要充分利用这一普查成果，建立书目数据库，可进一步细化，建立专题和特色书目数据库，进而古籍全文数字化。</w:t>
      </w:r>
      <w:r>
        <w:rPr>
          <w:rStyle w:val="Strong"/>
          <w:rFonts w:ascii="宋体" w:hAnsi="宋体" w:cs="宋体" w:hint="eastAsia"/>
          <w:b w:val="0"/>
          <w:bCs w:val="0"/>
          <w:sz w:val="28"/>
          <w:szCs w:val="28"/>
        </w:rPr>
        <w:t>方便读者检索及阅览古籍文献</w:t>
      </w:r>
      <w:r>
        <w:rPr>
          <w:rFonts w:ascii="宋体" w:hAnsi="宋体" w:cs="宋体" w:hint="eastAsia"/>
          <w:sz w:val="28"/>
          <w:szCs w:val="28"/>
        </w:rPr>
        <w:t>，充分</w:t>
      </w:r>
      <w:r>
        <w:rPr>
          <w:rStyle w:val="Strong"/>
          <w:rFonts w:ascii="宋体" w:hAnsi="宋体" w:cs="宋体" w:hint="eastAsia"/>
          <w:b w:val="0"/>
          <w:bCs w:val="0"/>
          <w:sz w:val="28"/>
          <w:szCs w:val="28"/>
        </w:rPr>
        <w:t>发挥古籍的利用价值。</w:t>
      </w:r>
    </w:p>
    <w:p w:rsidR="00802A3A" w:rsidRDefault="00802A3A">
      <w:pPr>
        <w:ind w:firstLine="630"/>
        <w:rPr>
          <w:rFonts w:ascii="宋体"/>
          <w:sz w:val="28"/>
          <w:szCs w:val="28"/>
        </w:rPr>
      </w:pPr>
      <w:r>
        <w:rPr>
          <w:rFonts w:ascii="宋体" w:hAnsi="宋体" w:cs="宋体"/>
          <w:sz w:val="28"/>
          <w:szCs w:val="28"/>
        </w:rPr>
        <w:t>2.3</w:t>
      </w:r>
      <w:r>
        <w:rPr>
          <w:rFonts w:ascii="宋体" w:hAnsi="宋体" w:cs="宋体" w:hint="eastAsia"/>
          <w:sz w:val="28"/>
          <w:szCs w:val="28"/>
        </w:rPr>
        <w:t>利用数字化的古籍资源，是</w:t>
      </w:r>
      <w:r>
        <w:rPr>
          <w:rStyle w:val="Strong"/>
          <w:rFonts w:ascii="宋体" w:hAnsi="宋体" w:cs="宋体" w:hint="eastAsia"/>
          <w:b w:val="0"/>
          <w:bCs w:val="0"/>
          <w:sz w:val="28"/>
          <w:szCs w:val="28"/>
        </w:rPr>
        <w:t>图书馆传播和推广</w:t>
      </w:r>
      <w:r>
        <w:rPr>
          <w:rFonts w:ascii="宋体" w:hAnsi="宋体" w:cs="宋体" w:hint="eastAsia"/>
          <w:kern w:val="0"/>
          <w:sz w:val="28"/>
          <w:szCs w:val="28"/>
        </w:rPr>
        <w:t>传统文化的重要途径。</w:t>
      </w:r>
      <w:r>
        <w:rPr>
          <w:rFonts w:ascii="宋体" w:hAnsi="宋体" w:cs="宋体" w:hint="eastAsia"/>
          <w:sz w:val="28"/>
          <w:szCs w:val="28"/>
        </w:rPr>
        <w:t>一是在图书馆网站首页设置古籍专栏，点开古籍栏目，读者可以通过检索古籍目录，查询典藏资源，找到自己所需要的古籍文献；另一方面，也方便工作人员方便快捷地为读者服务，提高古籍资源的利用率</w:t>
      </w:r>
      <w:r>
        <w:rPr>
          <w:rStyle w:val="Strong"/>
          <w:rFonts w:ascii="宋体" w:hAnsi="宋体" w:cs="宋体" w:hint="eastAsia"/>
          <w:b w:val="0"/>
          <w:bCs w:val="0"/>
          <w:sz w:val="28"/>
          <w:szCs w:val="28"/>
        </w:rPr>
        <w:t>。二是</w:t>
      </w:r>
      <w:r>
        <w:rPr>
          <w:rFonts w:ascii="宋体" w:hAnsi="宋体" w:cs="宋体" w:hint="eastAsia"/>
          <w:sz w:val="28"/>
          <w:szCs w:val="28"/>
        </w:rPr>
        <w:t>网上阅读古籍经典。</w:t>
      </w:r>
      <w:r>
        <w:rPr>
          <w:rStyle w:val="Strong"/>
          <w:rFonts w:ascii="宋体" w:hAnsi="宋体" w:cs="宋体" w:hint="eastAsia"/>
          <w:b w:val="0"/>
          <w:bCs w:val="0"/>
          <w:sz w:val="28"/>
          <w:szCs w:val="28"/>
        </w:rPr>
        <w:t>古籍的数字化，让网络阅读成为可能</w:t>
      </w:r>
      <w:r>
        <w:rPr>
          <w:rFonts w:ascii="宋体" w:hAnsi="宋体" w:cs="宋体" w:hint="eastAsia"/>
          <w:sz w:val="28"/>
          <w:szCs w:val="28"/>
        </w:rPr>
        <w:t>。网络阅读也使得图书馆不再局限于为馆内读者服务，服务对象可以是任何在网上查阅资料的用户，无论身在何处。利用网络阅读在一定程度上可以起到文化推广的目的。</w:t>
      </w:r>
    </w:p>
    <w:p w:rsidR="00802A3A" w:rsidRDefault="00802A3A" w:rsidP="008279D9">
      <w:pPr>
        <w:ind w:firstLineChars="225" w:firstLine="31680"/>
        <w:rPr>
          <w:rFonts w:ascii="宋体"/>
          <w:b/>
          <w:bCs/>
          <w:sz w:val="28"/>
          <w:szCs w:val="28"/>
        </w:rPr>
      </w:pPr>
      <w:r>
        <w:rPr>
          <w:rFonts w:ascii="宋体" w:hAnsi="宋体" w:cs="宋体"/>
          <w:b/>
          <w:bCs/>
          <w:sz w:val="28"/>
          <w:szCs w:val="28"/>
        </w:rPr>
        <w:t>3</w:t>
      </w:r>
      <w:r>
        <w:rPr>
          <w:rFonts w:ascii="宋体" w:hAnsi="宋体" w:cs="宋体" w:hint="eastAsia"/>
          <w:b/>
          <w:bCs/>
          <w:sz w:val="28"/>
          <w:szCs w:val="28"/>
        </w:rPr>
        <w:t>、图书馆人要引导读者阅读古籍，助力推广传统文化</w:t>
      </w:r>
      <w:r>
        <w:rPr>
          <w:rFonts w:ascii="宋体" w:hAnsi="宋体" w:cs="宋体"/>
          <w:b/>
          <w:bCs/>
          <w:sz w:val="28"/>
          <w:szCs w:val="28"/>
        </w:rPr>
        <w:t xml:space="preserve"> </w:t>
      </w:r>
    </w:p>
    <w:p w:rsidR="00802A3A" w:rsidRDefault="00802A3A" w:rsidP="008279D9">
      <w:pPr>
        <w:ind w:firstLineChars="225" w:firstLine="31680"/>
        <w:rPr>
          <w:rFonts w:ascii="宋体"/>
          <w:sz w:val="28"/>
          <w:szCs w:val="28"/>
        </w:rPr>
      </w:pPr>
      <w:r>
        <w:rPr>
          <w:rFonts w:ascii="宋体" w:hAnsi="宋体" w:cs="宋体"/>
          <w:sz w:val="28"/>
          <w:szCs w:val="28"/>
        </w:rPr>
        <w:t>3.1</w:t>
      </w:r>
      <w:r>
        <w:rPr>
          <w:rFonts w:ascii="宋体" w:hAnsi="宋体" w:cs="宋体" w:hint="eastAsia"/>
          <w:sz w:val="28"/>
          <w:szCs w:val="28"/>
        </w:rPr>
        <w:t>指导阅读。导读，即引导读者多读书、读好书，是图书馆服务于读者的传统方式之一。图书馆员主动将深藏在书库中的古籍拿出来，展示给民众，让他们知道他们生活的地区有些哪些古籍，哪些古籍有阅读价值，这是引导民众阅读古籍的第一步。这就要求图书馆人以古籍目录为导引，帮助读者查找自己有兴趣的或是向读者推荐有价值的古籍，指导读者阅读。面对古籍原本的阅读难度，图书馆要针对性的开展经典阅读活动，解答读者在古籍阅读中的困难。现代读者的对古籍文献的阅读兴趣和能力，不是一朝</w:t>
      </w:r>
      <w:r>
        <w:rPr>
          <w:rFonts w:ascii="宋体" w:hAnsi="宋体" w:cs="宋体" w:hint="eastAsia"/>
          <w:sz w:val="28"/>
          <w:szCs w:val="28"/>
          <w:shd w:val="clear" w:color="auto" w:fill="FFFFFF"/>
        </w:rPr>
        <w:t>一夕能实现的，需要图书馆员长期不懈的努力。</w:t>
      </w:r>
    </w:p>
    <w:p w:rsidR="00802A3A" w:rsidRDefault="00802A3A" w:rsidP="008279D9">
      <w:pPr>
        <w:ind w:firstLineChars="225" w:firstLine="31680"/>
        <w:rPr>
          <w:rFonts w:ascii="宋体"/>
          <w:sz w:val="28"/>
          <w:szCs w:val="28"/>
        </w:rPr>
      </w:pPr>
      <w:r>
        <w:rPr>
          <w:rFonts w:ascii="宋体" w:hAnsi="宋体" w:cs="宋体"/>
          <w:sz w:val="28"/>
          <w:szCs w:val="28"/>
        </w:rPr>
        <w:t>3.2</w:t>
      </w:r>
      <w:r>
        <w:rPr>
          <w:rFonts w:ascii="宋体" w:hAnsi="宋体" w:cs="宋体" w:hint="eastAsia"/>
          <w:sz w:val="28"/>
          <w:szCs w:val="28"/>
        </w:rPr>
        <w:t>图书馆被喻为无围墙的大学，在这所大学里定期举办国学课堂。邀请专家学者到图书馆，在固定时间举办小型古籍经典阅读课，与读者面对面，指导读者对古籍内容进行细解细读。对读者囫囵吞枣的盲目阅读行为进行有利有效的指导，不仅要理解古籍原文原书，也要理解古籍文献中的智慧和现实意义。让古籍中的优秀文化传统融入人们的精神生活，在思想觉悟和行为规范上体现出与优秀传统文化的相契合，这是古籍工作服务于当代社会价值体系建设和文化建设的根本所在。阅读古籍，也是让古籍活起来的重要标志。</w:t>
      </w:r>
      <w:r>
        <w:rPr>
          <w:rFonts w:ascii="宋体" w:hAnsi="宋体" w:cs="宋体"/>
          <w:sz w:val="28"/>
          <w:szCs w:val="28"/>
        </w:rPr>
        <w:t xml:space="preserve"> </w:t>
      </w:r>
    </w:p>
    <w:p w:rsidR="00802A3A" w:rsidRDefault="00802A3A">
      <w:pPr>
        <w:ind w:firstLine="645"/>
        <w:rPr>
          <w:rFonts w:ascii="宋体"/>
          <w:b/>
          <w:bCs/>
          <w:sz w:val="28"/>
          <w:szCs w:val="28"/>
        </w:rPr>
      </w:pPr>
      <w:r>
        <w:rPr>
          <w:rFonts w:ascii="宋体" w:hAnsi="宋体" w:cs="宋体"/>
          <w:b/>
          <w:bCs/>
          <w:sz w:val="28"/>
          <w:szCs w:val="28"/>
        </w:rPr>
        <w:t>4</w:t>
      </w:r>
      <w:r>
        <w:rPr>
          <w:rFonts w:ascii="宋体" w:hAnsi="宋体" w:cs="宋体" w:hint="eastAsia"/>
          <w:b/>
          <w:bCs/>
          <w:sz w:val="28"/>
          <w:szCs w:val="28"/>
        </w:rPr>
        <w:t>、探索古籍推介利用的新方法、新形式，助力推广传统文化</w:t>
      </w:r>
    </w:p>
    <w:p w:rsidR="00802A3A" w:rsidRDefault="00802A3A">
      <w:pPr>
        <w:ind w:firstLine="645"/>
        <w:rPr>
          <w:sz w:val="28"/>
          <w:szCs w:val="28"/>
        </w:rPr>
      </w:pPr>
      <w:r>
        <w:rPr>
          <w:rFonts w:ascii="宋体" w:hAnsi="宋体" w:cs="宋体"/>
          <w:sz w:val="28"/>
          <w:szCs w:val="28"/>
        </w:rPr>
        <w:t>4.1</w:t>
      </w:r>
      <w:r>
        <w:rPr>
          <w:rFonts w:ascii="宋体" w:hAnsi="宋体" w:cs="宋体" w:hint="eastAsia"/>
          <w:sz w:val="28"/>
          <w:szCs w:val="28"/>
        </w:rPr>
        <w:t>以图书馆为平台，以古籍文献为依托，打造全方位、立体的、有温度、有厚度的古籍文献展览活动。简单地说，就是“二展二讲一创”。一展古籍书影，将本馆入选国家珍贵古籍名录中的古籍或有特色的古籍、地方文献，拍摄书影，并撰写提要，将书影做成展牌在展厅展出，同时在本馆网站上同时展览，并在主页进行推介；二展是古籍实物展，是配合书影展览，挑选一部分古籍进行实物展，让读者近距离观看尘封已久的古籍。一讲是展览的同时，围绕展览的古籍做专题讲座，由古籍工作人员就读者所看到的古籍原本，介绍古籍版本知识、著者、内容等，或者讲一讲古籍背后有趣的故事，流传过程等。二讲是在展览期间，古籍人员变身讲解员，每天在固定的时间，给参观的读者讲解展出的古籍，如同旅行的导游或博物馆里的讲解员，和读者面对面，传递给读者古籍知识，使展览活动进一步深化。一创是挖掘古籍文献里有中华传统文化之特色的文字、图像等各种元素，做成文化创意产品，如书签、便签、笔记本，免费赠送给读者。通过展览活动，展示古籍内容与形式之魅力，引发读者的关注与兴趣，与使优秀传统文化如新鲜</w:t>
      </w:r>
      <w:r>
        <w:rPr>
          <w:rFonts w:cs="宋体" w:hint="eastAsia"/>
          <w:sz w:val="28"/>
          <w:szCs w:val="28"/>
        </w:rPr>
        <w:t>像空气一样浸润人们的心田，净化人们的精神家园。</w:t>
      </w:r>
    </w:p>
    <w:p w:rsidR="00802A3A" w:rsidRDefault="00802A3A">
      <w:pPr>
        <w:ind w:firstLine="645"/>
        <w:rPr>
          <w:rFonts w:ascii="宋体"/>
          <w:sz w:val="28"/>
          <w:szCs w:val="28"/>
        </w:rPr>
      </w:pPr>
      <w:r>
        <w:rPr>
          <w:rFonts w:ascii="宋体" w:hAnsi="宋体" w:cs="宋体"/>
          <w:sz w:val="28"/>
          <w:szCs w:val="28"/>
        </w:rPr>
        <w:t>4.</w:t>
      </w:r>
      <w:r>
        <w:rPr>
          <w:rFonts w:ascii="宋体" w:hAnsi="宋体" w:cs="宋体" w:hint="eastAsia"/>
          <w:sz w:val="28"/>
          <w:szCs w:val="28"/>
        </w:rPr>
        <w:t>２开展各种经典阅读、诵读等读书活动。在馆外，有电视、报纸、新媒体宣传阅读传统经典；于馆内，图书馆要经常性的举办主题经典读书活动，形成全民阅读经典的氛围。如“国学经典诵读”、“诗词大会”、“国学读书会”等，以喜闻乐见、寓教于乐的方式向大众传播古籍，阅读国学经典，提高读者特别是广大青少年学习传统文化的热情，</w:t>
      </w:r>
      <w:r>
        <w:rPr>
          <w:rFonts w:ascii="宋体" w:hAnsi="宋体" w:cs="宋体" w:hint="eastAsia"/>
          <w:sz w:val="28"/>
          <w:szCs w:val="28"/>
          <w:shd w:val="clear" w:color="auto" w:fill="FFFFFF"/>
        </w:rPr>
        <w:t>让古籍承载的思想理念和生活智慧真正转化为当代社会核心价值体系的精神源泉。</w:t>
      </w:r>
      <w:r>
        <w:rPr>
          <w:rFonts w:ascii="宋体" w:hAnsi="宋体" w:cs="宋体" w:hint="eastAsia"/>
          <w:sz w:val="28"/>
          <w:szCs w:val="28"/>
        </w:rPr>
        <w:t>一个良好的意识，一个恒久的阅读需求，需要长期的熏陶才能形成。图书馆的古籍阅读推广活动，要长期举办下去，形成常态化。</w:t>
      </w:r>
      <w:r>
        <w:rPr>
          <w:rFonts w:ascii="宋体" w:hAnsi="宋体" w:cs="宋体" w:hint="eastAsia"/>
          <w:b/>
          <w:bCs/>
          <w:sz w:val="28"/>
          <w:szCs w:val="28"/>
        </w:rPr>
        <w:t xml:space="preserve">　</w:t>
      </w:r>
    </w:p>
    <w:p w:rsidR="00802A3A" w:rsidRDefault="00802A3A" w:rsidP="008279D9">
      <w:pPr>
        <w:ind w:leftChars="305" w:left="31680"/>
        <w:rPr>
          <w:rFonts w:ascii="宋体"/>
          <w:b/>
          <w:bCs/>
          <w:sz w:val="28"/>
          <w:szCs w:val="28"/>
        </w:rPr>
      </w:pPr>
      <w:r>
        <w:rPr>
          <w:rFonts w:ascii="宋体" w:hAnsi="宋体" w:cs="宋体"/>
          <w:b/>
          <w:bCs/>
          <w:sz w:val="28"/>
          <w:szCs w:val="28"/>
        </w:rPr>
        <w:t>5</w:t>
      </w:r>
      <w:r>
        <w:rPr>
          <w:rFonts w:ascii="宋体" w:hAnsi="宋体" w:cs="宋体" w:hint="eastAsia"/>
          <w:b/>
          <w:bCs/>
          <w:sz w:val="28"/>
          <w:szCs w:val="28"/>
        </w:rPr>
        <w:t>、通过“活”化古籍，让古籍活起来，深入民众的日常生活</w:t>
      </w:r>
    </w:p>
    <w:p w:rsidR="00802A3A" w:rsidRDefault="00802A3A" w:rsidP="008279D9">
      <w:pPr>
        <w:ind w:firstLineChars="228" w:firstLine="31680"/>
        <w:rPr>
          <w:rFonts w:ascii="宋体"/>
          <w:sz w:val="28"/>
          <w:szCs w:val="28"/>
        </w:rPr>
      </w:pPr>
      <w:r>
        <w:rPr>
          <w:rFonts w:cs="宋体" w:hint="eastAsia"/>
          <w:sz w:val="28"/>
          <w:szCs w:val="28"/>
        </w:rPr>
        <w:t>图书馆的阅读推广工作正在如火如荼的开展，以文化创意产品为载体的阅读推广工作成为图书馆新的关注点和创新形式，文创产品的开发越来越受到各图书馆的重视。</w:t>
      </w:r>
      <w:r>
        <w:rPr>
          <w:rFonts w:ascii="宋体" w:hAnsi="宋体" w:cs="宋体"/>
          <w:sz w:val="28"/>
          <w:szCs w:val="28"/>
        </w:rPr>
        <w:t>2017</w:t>
      </w:r>
      <w:r>
        <w:rPr>
          <w:rFonts w:ascii="宋体" w:hAnsi="宋体" w:cs="宋体" w:hint="eastAsia"/>
          <w:sz w:val="28"/>
          <w:szCs w:val="28"/>
        </w:rPr>
        <w:t>年，国家图书馆牵头，成立了由一百余家省、市、县公共图书馆组成的文化创意联盟。联盟主旨为弘扬中华优秀传统文化，推动图书馆文化创意产业发展，实现图书馆文创产品文化价值与实用价值的统一。在文化创意活动中，以图书馆馆藏古籍及珍贵文化资源为素材，提取其中可利用的元素，进行文创产品设计。将古籍文化植入文创产品的设计中，把“高冷”的古籍转化为“接地气”文化创意，并通过开发，做成文创产品。人们通过购买文创产品，美化人们的生活，增添生活的情趣。通过公共图书馆的文化创意活动，让古籍“活”起来，成为推广传统文化的助力。</w:t>
      </w:r>
    </w:p>
    <w:p w:rsidR="00802A3A" w:rsidRDefault="00802A3A">
      <w:pPr>
        <w:rPr>
          <w:rFonts w:ascii="宋体"/>
          <w:b/>
          <w:bCs/>
          <w:sz w:val="28"/>
          <w:szCs w:val="28"/>
        </w:rPr>
      </w:pPr>
      <w:r>
        <w:rPr>
          <w:rFonts w:ascii="宋体" w:hAnsi="宋体" w:cs="宋体" w:hint="eastAsia"/>
          <w:sz w:val="28"/>
          <w:szCs w:val="28"/>
        </w:rPr>
        <w:t xml:space="preserve">　　</w:t>
      </w:r>
      <w:r>
        <w:rPr>
          <w:rFonts w:ascii="宋体" w:hAnsi="宋体" w:cs="宋体" w:hint="eastAsia"/>
          <w:b/>
          <w:bCs/>
          <w:sz w:val="28"/>
          <w:szCs w:val="28"/>
        </w:rPr>
        <w:t>二、推广传统文化工作需要注意的几个问题</w:t>
      </w:r>
    </w:p>
    <w:p w:rsidR="00802A3A" w:rsidRDefault="00802A3A" w:rsidP="008279D9">
      <w:pPr>
        <w:ind w:firstLineChars="200" w:firstLine="31680"/>
        <w:rPr>
          <w:rFonts w:ascii="宋体"/>
          <w:sz w:val="28"/>
          <w:szCs w:val="28"/>
        </w:rPr>
      </w:pPr>
      <w:r>
        <w:rPr>
          <w:rFonts w:ascii="宋体" w:hAnsi="宋体" w:cs="宋体" w:hint="eastAsia"/>
          <w:sz w:val="28"/>
          <w:szCs w:val="28"/>
        </w:rPr>
        <w:t>近几年，在全民阅读推广活动中随处可见图书馆的身影，公共图书馆在推广传统文化上可谓不遗余力，但实际的效果有些差强人意。传统文化的推广工作仍然任重而道远。</w:t>
      </w:r>
    </w:p>
    <w:p w:rsidR="00802A3A" w:rsidRDefault="00802A3A">
      <w:pPr>
        <w:ind w:firstLine="630"/>
        <w:rPr>
          <w:rStyle w:val="Strong"/>
          <w:rFonts w:ascii="宋体"/>
          <w:b w:val="0"/>
          <w:bCs w:val="0"/>
          <w:sz w:val="28"/>
          <w:szCs w:val="28"/>
        </w:rPr>
      </w:pPr>
      <w:r>
        <w:rPr>
          <w:b/>
          <w:bCs/>
          <w:sz w:val="28"/>
          <w:szCs w:val="28"/>
        </w:rPr>
        <w:t>1</w:t>
      </w:r>
      <w:r>
        <w:rPr>
          <w:rFonts w:cs="宋体" w:hint="eastAsia"/>
          <w:b/>
          <w:bCs/>
          <w:sz w:val="28"/>
          <w:szCs w:val="28"/>
        </w:rPr>
        <w:t>、</w:t>
      </w:r>
      <w:r>
        <w:rPr>
          <w:rStyle w:val="Strong"/>
          <w:rFonts w:ascii="宋体" w:hAnsi="宋体" w:cs="宋体" w:hint="eastAsia"/>
          <w:sz w:val="28"/>
          <w:szCs w:val="28"/>
        </w:rPr>
        <w:t>对古籍要选择性的利用</w:t>
      </w:r>
      <w:r>
        <w:rPr>
          <w:rStyle w:val="Strong"/>
          <w:rFonts w:ascii="宋体" w:hAnsi="宋体" w:cs="宋体" w:hint="eastAsia"/>
          <w:b w:val="0"/>
          <w:bCs w:val="0"/>
          <w:sz w:val="28"/>
          <w:szCs w:val="28"/>
        </w:rPr>
        <w:t>。古籍文献是中华传统文化的重要载体。国内现存古籍</w:t>
      </w:r>
      <w:r>
        <w:rPr>
          <w:rStyle w:val="Strong"/>
          <w:rFonts w:ascii="宋体" w:hAnsi="宋体" w:cs="宋体"/>
          <w:b w:val="0"/>
          <w:bCs w:val="0"/>
          <w:sz w:val="28"/>
          <w:szCs w:val="28"/>
        </w:rPr>
        <w:t>20</w:t>
      </w:r>
      <w:r>
        <w:rPr>
          <w:rStyle w:val="Strong"/>
          <w:rFonts w:ascii="宋体" w:hAnsi="宋体" w:cs="宋体" w:hint="eastAsia"/>
          <w:b w:val="0"/>
          <w:bCs w:val="0"/>
          <w:sz w:val="28"/>
          <w:szCs w:val="28"/>
        </w:rPr>
        <w:t>万种左右</w:t>
      </w:r>
      <w:r>
        <w:rPr>
          <w:rStyle w:val="Strong"/>
          <w:rFonts w:ascii="宋体" w:cs="宋体"/>
          <w:b w:val="0"/>
          <w:bCs w:val="0"/>
          <w:sz w:val="28"/>
          <w:szCs w:val="28"/>
        </w:rPr>
        <w:t>,</w:t>
      </w:r>
      <w:r>
        <w:rPr>
          <w:rStyle w:val="Strong"/>
          <w:rFonts w:ascii="宋体" w:hAnsi="宋体" w:cs="宋体" w:hint="eastAsia"/>
          <w:b w:val="0"/>
          <w:bCs w:val="0"/>
          <w:sz w:val="28"/>
          <w:szCs w:val="28"/>
        </w:rPr>
        <w:t>其中九成以上的古籍存藏于公共图书馆。利用古籍文献推广传统文化，是特指公共图书馆而言。丰富的古籍文献资源以及自身公益性质，公共图书馆成为推广中华传统文化传承与发展的重要力量。古籍是老祖先留下来的文化遗产，在当下，古籍文献内容并非都是适合宣传和倡导的优秀传统文化。这就需要我们图书馆人认清历史与现状，用科学的态度来甄选题材、辨别内容。</w:t>
      </w:r>
      <w:r>
        <w:rPr>
          <w:rFonts w:ascii="宋体" w:hAnsi="宋体" w:cs="宋体" w:hint="eastAsia"/>
          <w:sz w:val="28"/>
          <w:szCs w:val="28"/>
        </w:rPr>
        <w:t>在</w:t>
      </w:r>
      <w:r>
        <w:rPr>
          <w:rFonts w:ascii="宋体" w:hAnsi="宋体" w:cs="宋体" w:hint="eastAsia"/>
          <w:sz w:val="28"/>
          <w:szCs w:val="28"/>
          <w:shd w:val="clear" w:color="auto" w:fill="FFFFFF"/>
        </w:rPr>
        <w:t>着力挖掘、整理、推广古籍思想文化中的精华的同时，也要善于发现和</w:t>
      </w:r>
      <w:r>
        <w:rPr>
          <w:rFonts w:ascii="宋体" w:hAnsi="宋体" w:cs="宋体" w:hint="eastAsia"/>
          <w:sz w:val="28"/>
          <w:szCs w:val="28"/>
        </w:rPr>
        <w:t>剔除其陈腐的糟粕，取其精华，</w:t>
      </w:r>
      <w:r>
        <w:rPr>
          <w:rStyle w:val="Strong"/>
          <w:rFonts w:ascii="宋体" w:hAnsi="宋体" w:cs="宋体" w:hint="eastAsia"/>
          <w:b w:val="0"/>
          <w:bCs w:val="0"/>
          <w:sz w:val="28"/>
          <w:szCs w:val="28"/>
        </w:rPr>
        <w:t xml:space="preserve">择善而从。我们要选择具有代表性、深刻性、先进性、精华性并存的古籍文献，为推广传统文化服务。　　</w:t>
      </w:r>
    </w:p>
    <w:p w:rsidR="00802A3A" w:rsidRDefault="00802A3A" w:rsidP="008279D9">
      <w:pPr>
        <w:pStyle w:val="NormalWeb"/>
        <w:spacing w:before="0" w:beforeAutospacing="0" w:after="0" w:afterAutospacing="0" w:line="360" w:lineRule="atLeast"/>
        <w:ind w:firstLineChars="200" w:firstLine="31680"/>
        <w:jc w:val="both"/>
        <w:rPr>
          <w:rFonts w:cs="Times New Roman"/>
          <w:b/>
          <w:bCs/>
          <w:sz w:val="28"/>
          <w:szCs w:val="28"/>
        </w:rPr>
      </w:pPr>
      <w:r>
        <w:rPr>
          <w:b/>
          <w:bCs/>
          <w:sz w:val="28"/>
          <w:szCs w:val="28"/>
        </w:rPr>
        <w:t>2</w:t>
      </w:r>
      <w:r>
        <w:rPr>
          <w:rFonts w:hint="eastAsia"/>
          <w:b/>
          <w:bCs/>
          <w:sz w:val="28"/>
          <w:szCs w:val="28"/>
        </w:rPr>
        <w:t>、需要专家进行深度解读，准确汲取传统文化精华</w:t>
      </w:r>
    </w:p>
    <w:p w:rsidR="00802A3A" w:rsidRDefault="00802A3A" w:rsidP="008279D9">
      <w:pPr>
        <w:pStyle w:val="NormalWeb"/>
        <w:spacing w:before="0" w:beforeAutospacing="0" w:after="0" w:afterAutospacing="0" w:line="360" w:lineRule="atLeast"/>
        <w:ind w:firstLineChars="200" w:firstLine="31680"/>
        <w:jc w:val="both"/>
        <w:rPr>
          <w:rFonts w:cs="Times New Roman"/>
          <w:sz w:val="28"/>
          <w:szCs w:val="28"/>
        </w:rPr>
      </w:pPr>
      <w:r>
        <w:rPr>
          <w:rFonts w:hint="eastAsia"/>
          <w:sz w:val="28"/>
          <w:szCs w:val="28"/>
        </w:rPr>
        <w:t>解读经典，推广传统文化，离不开专家的精确解读。古籍距今已千百年，传统文化沿袭至今，产生了不少与现代社会有矛盾和冲突的内容，如平等与等级、开放与封闭等。二十四孝宣扬的孝文化，“埋儿奉母”、“曹娥投江”、“卧冰求鲤”等，与现今提倡的讲人性，以人为本，和谐发展的基本文化特质相背离。所以，图书馆要定期举办专家课堂，聘请真正的专家来解读古籍经典，</w:t>
      </w:r>
      <w:r>
        <w:rPr>
          <w:rFonts w:hint="eastAsia"/>
          <w:sz w:val="28"/>
          <w:szCs w:val="28"/>
          <w:shd w:val="clear" w:color="auto" w:fill="FFFFFF"/>
        </w:rPr>
        <w:t>阐述传统文化的思想本源，</w:t>
      </w:r>
      <w:r>
        <w:rPr>
          <w:rFonts w:hint="eastAsia"/>
          <w:sz w:val="28"/>
          <w:szCs w:val="28"/>
        </w:rPr>
        <w:t>我们需要发扬和传承什么样的传统文化，如何准确吸取传统文化中的精华和智慧，指导我们的现实生活，以此形成全社会稳定、和谐、诚信、友善的发展局面，才是我们弘扬传统文化的初心。</w:t>
      </w:r>
    </w:p>
    <w:p w:rsidR="00802A3A" w:rsidRDefault="00802A3A" w:rsidP="008279D9">
      <w:pPr>
        <w:ind w:leftChars="-1" w:left="31680" w:hangingChars="200" w:firstLine="31680"/>
        <w:rPr>
          <w:rFonts w:ascii="宋体"/>
          <w:sz w:val="28"/>
          <w:szCs w:val="28"/>
        </w:rPr>
      </w:pPr>
      <w:r>
        <w:rPr>
          <w:rFonts w:ascii="宋体" w:hAnsi="宋体" w:cs="宋体" w:hint="eastAsia"/>
          <w:sz w:val="28"/>
          <w:szCs w:val="28"/>
        </w:rPr>
        <w:t xml:space="preserve">　</w:t>
      </w:r>
      <w:r>
        <w:rPr>
          <w:rFonts w:ascii="宋体" w:hAnsi="宋体" w:cs="宋体" w:hint="eastAsia"/>
          <w:b/>
          <w:bCs/>
          <w:sz w:val="28"/>
          <w:szCs w:val="28"/>
        </w:rPr>
        <w:t xml:space="preserve">　</w:t>
      </w:r>
      <w:r>
        <w:rPr>
          <w:rFonts w:ascii="宋体" w:hAnsi="宋体" w:cs="宋体"/>
          <w:b/>
          <w:bCs/>
          <w:sz w:val="28"/>
          <w:szCs w:val="28"/>
        </w:rPr>
        <w:t>3</w:t>
      </w:r>
      <w:r>
        <w:rPr>
          <w:rFonts w:ascii="宋体" w:hAnsi="宋体" w:cs="宋体" w:hint="eastAsia"/>
          <w:b/>
          <w:bCs/>
          <w:sz w:val="28"/>
          <w:szCs w:val="28"/>
        </w:rPr>
        <w:t>、转变思想观念，让阅读古籍蔚然成风</w:t>
      </w:r>
    </w:p>
    <w:p w:rsidR="00802A3A" w:rsidRDefault="00802A3A" w:rsidP="008279D9">
      <w:pPr>
        <w:ind w:firstLineChars="200" w:firstLine="31680"/>
        <w:rPr>
          <w:rFonts w:ascii="宋体"/>
          <w:sz w:val="28"/>
          <w:szCs w:val="28"/>
        </w:rPr>
      </w:pPr>
      <w:r>
        <w:rPr>
          <w:rFonts w:ascii="宋体" w:hAnsi="宋体" w:cs="宋体" w:hint="eastAsia"/>
          <w:sz w:val="28"/>
          <w:szCs w:val="28"/>
        </w:rPr>
        <w:t>部分公藏机构对古籍保护过度，以致成为服务读者的障碍；钱钟书也曾将馆员形容成“守书奴”、“太监”：自己没有能力，也不让别人染指。话虽刻薄，但不无道理。重保护，轻宣传，观念保守，自我封闭，视古籍为珍贵文物，不愿拿出来示人，阅读推广意识薄弱，这种现象在图书馆界确实存在。古籍乃</w:t>
      </w:r>
      <w:r>
        <w:rPr>
          <w:rFonts w:ascii="宋体" w:hAnsi="宋体" w:cs="宋体" w:hint="eastAsia"/>
          <w:spacing w:val="8"/>
          <w:sz w:val="28"/>
          <w:szCs w:val="28"/>
        </w:rPr>
        <w:t>普惠天下</w:t>
      </w:r>
      <w:r>
        <w:rPr>
          <w:rFonts w:ascii="宋体" w:hAnsi="宋体" w:cs="宋体" w:hint="eastAsia"/>
          <w:sz w:val="28"/>
          <w:szCs w:val="28"/>
        </w:rPr>
        <w:t>之学术公器，应为天下人所用。藏书是为了读书，我们一定要认清形势的发展，转变观念，树立保护与利用并重的意识，古籍工作人员自己要读，也要想办法指导读者阅读。让古籍“活”起来，服务于当下，服务于人民大众。</w:t>
      </w:r>
      <w:r>
        <w:rPr>
          <w:rFonts w:ascii="宋体" w:hAnsi="宋体" w:cs="宋体"/>
          <w:sz w:val="28"/>
          <w:szCs w:val="28"/>
        </w:rPr>
        <w:t xml:space="preserve"> </w:t>
      </w:r>
    </w:p>
    <w:p w:rsidR="00802A3A" w:rsidRDefault="00802A3A">
      <w:pPr>
        <w:ind w:firstLine="645"/>
        <w:rPr>
          <w:rFonts w:ascii="宋体"/>
          <w:b/>
          <w:bCs/>
          <w:sz w:val="28"/>
          <w:szCs w:val="28"/>
        </w:rPr>
      </w:pPr>
      <w:r>
        <w:rPr>
          <w:rFonts w:ascii="宋体" w:hAnsi="宋体" w:cs="宋体"/>
          <w:b/>
          <w:bCs/>
          <w:sz w:val="28"/>
          <w:szCs w:val="28"/>
        </w:rPr>
        <w:t>4</w:t>
      </w:r>
      <w:r>
        <w:rPr>
          <w:rFonts w:ascii="宋体" w:hAnsi="宋体" w:cs="宋体" w:hint="eastAsia"/>
          <w:b/>
          <w:bCs/>
          <w:sz w:val="28"/>
          <w:szCs w:val="28"/>
        </w:rPr>
        <w:t>、注重古籍阅读推广专业人才的培养</w:t>
      </w:r>
    </w:p>
    <w:p w:rsidR="00802A3A" w:rsidRDefault="00802A3A">
      <w:pPr>
        <w:ind w:firstLine="645"/>
        <w:rPr>
          <w:rFonts w:ascii="宋体"/>
          <w:sz w:val="28"/>
          <w:szCs w:val="28"/>
        </w:rPr>
      </w:pPr>
      <w:r>
        <w:rPr>
          <w:rFonts w:ascii="宋体" w:hAnsi="宋体" w:cs="宋体" w:hint="eastAsia"/>
          <w:sz w:val="28"/>
          <w:szCs w:val="28"/>
        </w:rPr>
        <w:t xml:space="preserve">古籍阅读推广的成功与否，直接影响到传统文化的推广的成效。阅读推广需要专门的人才，“巧妇难为无米之炊”，同理，有米，无巧妇，炊也难为，古籍、推广人员缺一不可。推广人员要具备三种素质：一是一定要有读者至上的服务理念。作为公益单位的工作人员，要有善心、存善念、行善举，有一颗包容的仁心让公众资源为公众所用；二是要有服务于读者的能力。古籍阅读推广人员有不可比拟的优势，占据了先机，能接触第一手的古籍资源，可以通过不断的阅读充实自己，顺应社会形势和读者阅读需求的变化。还要具备古籍专业知识、国学知识、了解古籍数字化方面专业知识，最好对书法和国画有所涉猎。三是掌握阅读推广方面的专业技巧等。图书馆领导要重视古籍阅读推广人员的培养，创造机会，让馆员多参加相关培训学习，完善专业素质，提高业务能力，为古籍阅读推广工作的开展助力。　</w:t>
      </w:r>
    </w:p>
    <w:p w:rsidR="00802A3A" w:rsidRDefault="00802A3A">
      <w:pPr>
        <w:ind w:firstLine="630"/>
        <w:rPr>
          <w:rFonts w:ascii="宋体"/>
          <w:sz w:val="28"/>
          <w:szCs w:val="28"/>
        </w:rPr>
      </w:pPr>
      <w:r>
        <w:rPr>
          <w:rFonts w:ascii="宋体" w:hAnsi="宋体" w:cs="宋体"/>
          <w:b/>
          <w:bCs/>
          <w:sz w:val="28"/>
          <w:szCs w:val="28"/>
        </w:rPr>
        <w:t>5</w:t>
      </w:r>
      <w:r>
        <w:rPr>
          <w:rFonts w:ascii="宋体" w:hAnsi="宋体" w:cs="宋体" w:hint="eastAsia"/>
          <w:b/>
          <w:bCs/>
          <w:sz w:val="28"/>
          <w:szCs w:val="28"/>
        </w:rPr>
        <w:t>、阅读活动持之以恒，加强深度推广</w:t>
      </w:r>
    </w:p>
    <w:p w:rsidR="00802A3A" w:rsidRDefault="00802A3A">
      <w:pPr>
        <w:ind w:firstLine="630"/>
        <w:rPr>
          <w:rFonts w:ascii="宋体"/>
          <w:sz w:val="28"/>
          <w:szCs w:val="28"/>
        </w:rPr>
      </w:pPr>
      <w:r>
        <w:rPr>
          <w:rFonts w:ascii="宋体" w:hAnsi="宋体" w:cs="宋体" w:hint="eastAsia"/>
          <w:sz w:val="28"/>
          <w:szCs w:val="28"/>
        </w:rPr>
        <w:t>公共图书馆多在世界读书日、全民读书月、或读者服务周期间举办大型的读书活动，其后，偃旗息鼓。平时不定期零零散散的举办一些阅读活动，影响小、收效少，作用低。有的图书馆推荐几部经典著作，拿出几本古籍，摆明一下态度，就算是推广了传统文化。缺乏踏实求实的态度和对活动的深度探求。我们应该把阅读推广当作日常工作，持之以恒地</w:t>
      </w:r>
      <w:r>
        <w:rPr>
          <w:rFonts w:ascii="宋体" w:hAnsi="宋体" w:cs="宋体" w:hint="eastAsia"/>
          <w:sz w:val="28"/>
          <w:szCs w:val="28"/>
          <w:shd w:val="clear" w:color="auto" w:fill="FFFFFF"/>
        </w:rPr>
        <w:t>开展经典阅读活动。</w:t>
      </w:r>
    </w:p>
    <w:p w:rsidR="00802A3A" w:rsidRDefault="00802A3A">
      <w:pPr>
        <w:rPr>
          <w:rFonts w:ascii="宋体"/>
          <w:sz w:val="28"/>
          <w:szCs w:val="28"/>
        </w:rPr>
      </w:pPr>
      <w:r>
        <w:rPr>
          <w:rStyle w:val="titlefont1"/>
          <w:rFonts w:ascii="宋体" w:hAnsi="宋体" w:cs="宋体" w:hint="eastAsia"/>
          <w:sz w:val="28"/>
          <w:szCs w:val="28"/>
          <w:shd w:val="clear" w:color="auto" w:fill="FFFFFF"/>
        </w:rPr>
        <w:t xml:space="preserve">　　“睹乔木而思故家，考文献而爱旧邦”</w:t>
      </w:r>
      <w:r>
        <w:rPr>
          <w:rStyle w:val="titlefont1"/>
          <w:rFonts w:ascii="宋体" w:cs="宋体"/>
          <w:sz w:val="28"/>
          <w:szCs w:val="28"/>
          <w:shd w:val="clear" w:color="auto" w:fill="FFFFFF"/>
        </w:rPr>
        <w:t>,</w:t>
      </w:r>
      <w:r>
        <w:rPr>
          <w:rStyle w:val="titlefont1"/>
          <w:rFonts w:ascii="宋体" w:hAnsi="宋体" w:cs="宋体" w:hint="eastAsia"/>
          <w:sz w:val="28"/>
          <w:szCs w:val="28"/>
          <w:shd w:val="clear" w:color="auto" w:fill="FFFFFF"/>
        </w:rPr>
        <w:t>传统的四部典籍承载千百年来中华民族文化的根脉，就像一条经过时间考验的长河，流淌着延绵不息的民族精神。公共图书馆坐拥知识宝库，海纳千百古籍，要充分利用古籍文献，</w:t>
      </w:r>
      <w:r>
        <w:rPr>
          <w:rFonts w:ascii="宋体" w:hAnsi="宋体" w:cs="宋体" w:hint="eastAsia"/>
          <w:sz w:val="28"/>
          <w:szCs w:val="28"/>
        </w:rPr>
        <w:t>汲古惠今，让</w:t>
      </w:r>
      <w:r>
        <w:rPr>
          <w:rStyle w:val="titlefont1"/>
          <w:rFonts w:ascii="宋体" w:hAnsi="宋体" w:cs="宋体" w:hint="eastAsia"/>
          <w:sz w:val="28"/>
          <w:szCs w:val="28"/>
          <w:shd w:val="clear" w:color="auto" w:fill="FFFFFF"/>
        </w:rPr>
        <w:t>中华文明一代一代的传承下去，为推广优秀传统文化服务、助力。</w:t>
      </w:r>
    </w:p>
    <w:p w:rsidR="00802A3A" w:rsidRDefault="00802A3A" w:rsidP="008279D9">
      <w:pPr>
        <w:ind w:firstLineChars="100" w:firstLine="31680"/>
        <w:rPr>
          <w:rFonts w:ascii="宋体"/>
          <w:sz w:val="28"/>
          <w:szCs w:val="28"/>
        </w:rPr>
      </w:pPr>
      <w:r>
        <w:rPr>
          <w:rFonts w:ascii="宋体" w:hAnsi="宋体" w:cs="宋体"/>
          <w:sz w:val="28"/>
          <w:szCs w:val="28"/>
        </w:rPr>
        <w:t xml:space="preserve">  </w:t>
      </w:r>
    </w:p>
    <w:p w:rsidR="00802A3A" w:rsidRDefault="00802A3A" w:rsidP="008279D9">
      <w:pPr>
        <w:ind w:firstLineChars="200" w:firstLine="31680"/>
        <w:rPr>
          <w:rFonts w:ascii="宋体"/>
          <w:sz w:val="24"/>
          <w:szCs w:val="24"/>
        </w:rPr>
      </w:pPr>
      <w:r>
        <w:rPr>
          <w:rFonts w:ascii="宋体" w:hAnsi="宋体" w:cs="宋体" w:hint="eastAsia"/>
          <w:sz w:val="24"/>
          <w:szCs w:val="24"/>
        </w:rPr>
        <w:t>参考文献</w:t>
      </w:r>
      <w:r>
        <w:rPr>
          <w:rFonts w:ascii="宋体" w:hAnsi="宋体" w:cs="宋体"/>
          <w:sz w:val="24"/>
          <w:szCs w:val="24"/>
        </w:rPr>
        <w:t>:</w:t>
      </w:r>
    </w:p>
    <w:p w:rsidR="00802A3A" w:rsidRDefault="00802A3A" w:rsidP="008279D9">
      <w:pPr>
        <w:ind w:firstLineChars="200" w:firstLine="31680"/>
        <w:rPr>
          <w:rFonts w:ascii="宋体"/>
          <w:sz w:val="24"/>
          <w:szCs w:val="24"/>
        </w:rPr>
      </w:pPr>
      <w:r>
        <w:rPr>
          <w:rFonts w:ascii="宋体" w:hAnsi="宋体" w:cs="宋体"/>
          <w:sz w:val="24"/>
          <w:szCs w:val="24"/>
        </w:rPr>
        <w:t>1</w:t>
      </w:r>
      <w:r>
        <w:rPr>
          <w:rFonts w:ascii="宋体" w:hAnsi="宋体" w:cs="宋体" w:hint="eastAsia"/>
          <w:sz w:val="24"/>
          <w:szCs w:val="24"/>
        </w:rPr>
        <w:t>、曾淑贤</w:t>
      </w:r>
      <w:r>
        <w:rPr>
          <w:rFonts w:ascii="宋体" w:hAnsi="宋体" w:cs="宋体"/>
          <w:sz w:val="24"/>
          <w:szCs w:val="24"/>
        </w:rPr>
        <w:t xml:space="preserve">  </w:t>
      </w:r>
      <w:r>
        <w:rPr>
          <w:rFonts w:ascii="宋体" w:hAnsi="宋体" w:cs="宋体" w:hint="eastAsia"/>
          <w:sz w:val="24"/>
          <w:szCs w:val="24"/>
        </w:rPr>
        <w:t>揭开古籍文献与历史图像神秘面纱</w:t>
      </w:r>
      <w:r>
        <w:rPr>
          <w:rFonts w:ascii="宋体" w:hAnsi="宋体" w:cs="宋体"/>
          <w:sz w:val="24"/>
          <w:szCs w:val="24"/>
        </w:rPr>
        <w:t>——</w:t>
      </w:r>
      <w:r>
        <w:rPr>
          <w:rFonts w:ascii="宋体" w:hAnsi="宋体" w:cs="宋体" w:hint="eastAsia"/>
          <w:sz w:val="24"/>
          <w:szCs w:val="24"/>
        </w:rPr>
        <w:t>谈古籍资源创意教育推广及文创加值</w:t>
      </w:r>
      <w:r>
        <w:rPr>
          <w:rFonts w:ascii="宋体" w:hAnsi="宋体" w:cs="宋体"/>
          <w:sz w:val="24"/>
          <w:szCs w:val="24"/>
        </w:rPr>
        <w:t xml:space="preserve">  </w:t>
      </w:r>
      <w:r>
        <w:rPr>
          <w:rFonts w:ascii="宋体" w:hAnsi="宋体" w:cs="宋体" w:hint="eastAsia"/>
          <w:sz w:val="24"/>
          <w:szCs w:val="24"/>
        </w:rPr>
        <w:t>新世纪图书馆</w:t>
      </w:r>
      <w:r>
        <w:rPr>
          <w:rFonts w:ascii="宋体" w:hAnsi="宋体" w:cs="宋体"/>
          <w:sz w:val="24"/>
          <w:szCs w:val="24"/>
        </w:rPr>
        <w:t xml:space="preserve">  2016.11</w:t>
      </w:r>
    </w:p>
    <w:p w:rsidR="00802A3A" w:rsidRDefault="00802A3A" w:rsidP="008279D9">
      <w:pPr>
        <w:ind w:firstLineChars="200" w:firstLine="31680"/>
        <w:rPr>
          <w:rFonts w:ascii="宋体"/>
          <w:sz w:val="24"/>
          <w:szCs w:val="24"/>
        </w:rPr>
      </w:pPr>
      <w:r>
        <w:rPr>
          <w:rFonts w:ascii="宋体" w:hAnsi="宋体" w:cs="宋体"/>
          <w:sz w:val="24"/>
          <w:szCs w:val="24"/>
        </w:rPr>
        <w:t>2</w:t>
      </w:r>
      <w:r>
        <w:rPr>
          <w:rFonts w:ascii="宋体" w:hAnsi="宋体" w:cs="宋体" w:hint="eastAsia"/>
          <w:sz w:val="24"/>
          <w:szCs w:val="24"/>
        </w:rPr>
        <w:t>、叶杨晖</w:t>
      </w:r>
      <w:r>
        <w:rPr>
          <w:rFonts w:ascii="宋体" w:hAnsi="宋体" w:cs="宋体"/>
          <w:sz w:val="24"/>
          <w:szCs w:val="24"/>
        </w:rPr>
        <w:t xml:space="preserve">  </w:t>
      </w:r>
      <w:r>
        <w:rPr>
          <w:sz w:val="24"/>
          <w:szCs w:val="24"/>
        </w:rPr>
        <w:t>“</w:t>
      </w:r>
      <w:r>
        <w:rPr>
          <w:rFonts w:cs="宋体" w:hint="eastAsia"/>
          <w:sz w:val="24"/>
          <w:szCs w:val="24"/>
        </w:rPr>
        <w:t>公共图书馆</w:t>
      </w:r>
      <w:r>
        <w:rPr>
          <w:sz w:val="24"/>
          <w:szCs w:val="24"/>
        </w:rPr>
        <w:t xml:space="preserve"> + </w:t>
      </w:r>
      <w:r>
        <w:rPr>
          <w:rFonts w:cs="宋体" w:hint="eastAsia"/>
          <w:sz w:val="24"/>
          <w:szCs w:val="24"/>
        </w:rPr>
        <w:t>书院</w:t>
      </w:r>
      <w:r>
        <w:rPr>
          <w:sz w:val="24"/>
          <w:szCs w:val="24"/>
        </w:rPr>
        <w:t>”</w:t>
      </w:r>
      <w:r>
        <w:rPr>
          <w:rFonts w:cs="宋体" w:hint="eastAsia"/>
          <w:sz w:val="24"/>
          <w:szCs w:val="24"/>
        </w:rPr>
        <w:t>模式下关于书院弘扬传统文化的思考</w:t>
      </w:r>
      <w:r>
        <w:rPr>
          <w:sz w:val="24"/>
          <w:szCs w:val="24"/>
        </w:rPr>
        <w:t xml:space="preserve"> —</w:t>
      </w:r>
      <w:r>
        <w:rPr>
          <w:rFonts w:cs="宋体" w:hint="eastAsia"/>
          <w:sz w:val="24"/>
          <w:szCs w:val="24"/>
        </w:rPr>
        <w:t>以福建省图书馆正谊书院为例</w:t>
      </w:r>
      <w:r>
        <w:rPr>
          <w:sz w:val="24"/>
          <w:szCs w:val="24"/>
        </w:rPr>
        <w:t xml:space="preserve">  </w:t>
      </w:r>
      <w:r>
        <w:rPr>
          <w:rFonts w:ascii="宋体" w:hAnsi="宋体" w:cs="宋体" w:hint="eastAsia"/>
          <w:sz w:val="24"/>
          <w:szCs w:val="24"/>
        </w:rPr>
        <w:t>山东图书馆学刊</w:t>
      </w:r>
      <w:r>
        <w:rPr>
          <w:rFonts w:ascii="宋体" w:hAnsi="宋体" w:cs="宋体"/>
          <w:sz w:val="24"/>
          <w:szCs w:val="24"/>
        </w:rPr>
        <w:t xml:space="preserve">  2018.1</w:t>
      </w:r>
    </w:p>
    <w:p w:rsidR="00802A3A" w:rsidRDefault="00802A3A" w:rsidP="008279D9">
      <w:pPr>
        <w:ind w:firstLineChars="200" w:firstLine="31680"/>
        <w:rPr>
          <w:rFonts w:ascii="宋体"/>
          <w:sz w:val="24"/>
          <w:szCs w:val="24"/>
        </w:rPr>
      </w:pPr>
      <w:r>
        <w:rPr>
          <w:rFonts w:ascii="宋体" w:hAnsi="宋体" w:cs="宋体"/>
          <w:sz w:val="24"/>
          <w:szCs w:val="24"/>
        </w:rPr>
        <w:t>3</w:t>
      </w:r>
      <w:r>
        <w:rPr>
          <w:rFonts w:ascii="宋体" w:hAnsi="宋体" w:cs="宋体" w:hint="eastAsia"/>
          <w:sz w:val="24"/>
          <w:szCs w:val="24"/>
        </w:rPr>
        <w:t>、何芳</w:t>
      </w:r>
      <w:r>
        <w:rPr>
          <w:rFonts w:ascii="宋体" w:hAnsi="宋体" w:cs="宋体"/>
          <w:sz w:val="24"/>
          <w:szCs w:val="24"/>
        </w:rPr>
        <w:t xml:space="preserve">  </w:t>
      </w:r>
      <w:r>
        <w:rPr>
          <w:rFonts w:ascii="宋体" w:hAnsi="宋体" w:cs="宋体" w:hint="eastAsia"/>
          <w:sz w:val="24"/>
          <w:szCs w:val="24"/>
        </w:rPr>
        <w:t>充分发挥古籍文献在公共文化服务中的重要作用</w:t>
      </w:r>
      <w:r>
        <w:rPr>
          <w:rFonts w:ascii="宋体" w:hAnsi="宋体" w:cs="宋体"/>
          <w:sz w:val="24"/>
          <w:szCs w:val="24"/>
        </w:rPr>
        <w:t xml:space="preserve">  </w:t>
      </w:r>
      <w:r>
        <w:rPr>
          <w:rFonts w:ascii="宋体" w:hAnsi="宋体" w:cs="宋体" w:hint="eastAsia"/>
          <w:sz w:val="24"/>
          <w:szCs w:val="24"/>
        </w:rPr>
        <w:t>四川图书馆学报</w:t>
      </w:r>
      <w:r>
        <w:rPr>
          <w:rFonts w:ascii="宋体" w:hAnsi="宋体" w:cs="宋体"/>
          <w:sz w:val="24"/>
          <w:szCs w:val="24"/>
        </w:rPr>
        <w:t xml:space="preserve">  2009.6 </w:t>
      </w:r>
    </w:p>
    <w:p w:rsidR="00802A3A" w:rsidRDefault="00802A3A" w:rsidP="008279D9">
      <w:pPr>
        <w:ind w:firstLineChars="200" w:firstLine="31680"/>
        <w:rPr>
          <w:rFonts w:ascii="宋体"/>
          <w:sz w:val="28"/>
          <w:szCs w:val="28"/>
        </w:rPr>
      </w:pPr>
      <w:r>
        <w:rPr>
          <w:rFonts w:ascii="宋体" w:hAnsi="宋体" w:cs="宋体"/>
          <w:sz w:val="24"/>
          <w:szCs w:val="24"/>
        </w:rPr>
        <w:t>4</w:t>
      </w:r>
      <w:r>
        <w:rPr>
          <w:rFonts w:ascii="宋体" w:hAnsi="宋体" w:cs="宋体" w:hint="eastAsia"/>
          <w:sz w:val="24"/>
          <w:szCs w:val="24"/>
        </w:rPr>
        <w:t>、李国新</w:t>
      </w:r>
      <w:r>
        <w:rPr>
          <w:rFonts w:ascii="宋体" w:hAnsi="宋体" w:cs="宋体"/>
          <w:sz w:val="24"/>
          <w:szCs w:val="24"/>
        </w:rPr>
        <w:t xml:space="preserve">  </w:t>
      </w:r>
      <w:r>
        <w:rPr>
          <w:rFonts w:ascii="宋体" w:hAnsi="宋体" w:cs="宋体" w:hint="eastAsia"/>
          <w:sz w:val="24"/>
          <w:szCs w:val="24"/>
        </w:rPr>
        <w:t>以传统典籍承载的思想理念丰富现代公共文化服务内容体系</w:t>
      </w:r>
      <w:r>
        <w:rPr>
          <w:rFonts w:ascii="宋体" w:hAnsi="宋体" w:cs="宋体"/>
          <w:sz w:val="24"/>
          <w:szCs w:val="24"/>
        </w:rPr>
        <w:t xml:space="preserve"> </w:t>
      </w:r>
      <w:r>
        <w:rPr>
          <w:rFonts w:ascii="宋体" w:hAnsi="宋体" w:cs="宋体" w:hint="eastAsia"/>
          <w:sz w:val="24"/>
          <w:szCs w:val="24"/>
        </w:rPr>
        <w:t>图书馆理论与实践</w:t>
      </w:r>
      <w:r>
        <w:rPr>
          <w:rFonts w:ascii="宋体" w:hAnsi="宋体" w:cs="宋体"/>
          <w:sz w:val="24"/>
          <w:szCs w:val="24"/>
        </w:rPr>
        <w:t xml:space="preserve">  2014.12</w:t>
      </w:r>
    </w:p>
    <w:p w:rsidR="00802A3A" w:rsidRDefault="00802A3A"/>
    <w:p w:rsidR="00802A3A" w:rsidRDefault="00802A3A">
      <w:r>
        <w:t xml:space="preserve">    </w:t>
      </w:r>
      <w:r>
        <w:rPr>
          <w:rFonts w:cs="宋体" w:hint="eastAsia"/>
        </w:rPr>
        <w:t>作者：靳伯云</w:t>
      </w:r>
      <w:r>
        <w:t xml:space="preserve"> </w:t>
      </w:r>
      <w:r>
        <w:rPr>
          <w:rFonts w:cs="宋体" w:hint="eastAsia"/>
        </w:rPr>
        <w:t>女</w:t>
      </w:r>
      <w:r>
        <w:t xml:space="preserve"> </w:t>
      </w:r>
      <w:r>
        <w:rPr>
          <w:rFonts w:cs="宋体" w:hint="eastAsia"/>
        </w:rPr>
        <w:t>供职于石家庄市图书馆</w:t>
      </w:r>
      <w:r>
        <w:t xml:space="preserve"> </w:t>
      </w:r>
      <w:r>
        <w:rPr>
          <w:rFonts w:cs="宋体" w:hint="eastAsia"/>
        </w:rPr>
        <w:t>副研究馆员</w:t>
      </w:r>
    </w:p>
    <w:sectPr w:rsidR="00802A3A" w:rsidSect="00B7554D">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14890A4C"/>
    <w:rsid w:val="00006502"/>
    <w:rsid w:val="000220DF"/>
    <w:rsid w:val="00042F81"/>
    <w:rsid w:val="00043250"/>
    <w:rsid w:val="00054B4C"/>
    <w:rsid w:val="00055576"/>
    <w:rsid w:val="00064B87"/>
    <w:rsid w:val="000665CE"/>
    <w:rsid w:val="00072052"/>
    <w:rsid w:val="000857C7"/>
    <w:rsid w:val="0008727A"/>
    <w:rsid w:val="000A413C"/>
    <w:rsid w:val="000A691F"/>
    <w:rsid w:val="000A76B9"/>
    <w:rsid w:val="000B4CAD"/>
    <w:rsid w:val="000B642C"/>
    <w:rsid w:val="000C2366"/>
    <w:rsid w:val="000D0FFD"/>
    <w:rsid w:val="000D2038"/>
    <w:rsid w:val="000D4BE1"/>
    <w:rsid w:val="000D5A41"/>
    <w:rsid w:val="000D76F1"/>
    <w:rsid w:val="000E00EF"/>
    <w:rsid w:val="000E0BB1"/>
    <w:rsid w:val="000F114D"/>
    <w:rsid w:val="000F11A1"/>
    <w:rsid w:val="000F2A92"/>
    <w:rsid w:val="000F2E27"/>
    <w:rsid w:val="000F50B8"/>
    <w:rsid w:val="00106DE5"/>
    <w:rsid w:val="00110FFA"/>
    <w:rsid w:val="0012092E"/>
    <w:rsid w:val="00120F08"/>
    <w:rsid w:val="00127B12"/>
    <w:rsid w:val="00133000"/>
    <w:rsid w:val="00134AE6"/>
    <w:rsid w:val="001361F8"/>
    <w:rsid w:val="00141550"/>
    <w:rsid w:val="0014161F"/>
    <w:rsid w:val="00144D05"/>
    <w:rsid w:val="00150E21"/>
    <w:rsid w:val="0015284E"/>
    <w:rsid w:val="00154025"/>
    <w:rsid w:val="00154AF0"/>
    <w:rsid w:val="0015508A"/>
    <w:rsid w:val="00156506"/>
    <w:rsid w:val="00162431"/>
    <w:rsid w:val="00165407"/>
    <w:rsid w:val="00183FAB"/>
    <w:rsid w:val="00187C7D"/>
    <w:rsid w:val="001915E7"/>
    <w:rsid w:val="00191D89"/>
    <w:rsid w:val="00193FED"/>
    <w:rsid w:val="001A0B4C"/>
    <w:rsid w:val="001B0242"/>
    <w:rsid w:val="001C073F"/>
    <w:rsid w:val="001C1A28"/>
    <w:rsid w:val="001D08CE"/>
    <w:rsid w:val="001D0F1C"/>
    <w:rsid w:val="001D4955"/>
    <w:rsid w:val="001D6486"/>
    <w:rsid w:val="001E3E85"/>
    <w:rsid w:val="001F15FC"/>
    <w:rsid w:val="001F4823"/>
    <w:rsid w:val="001F79A3"/>
    <w:rsid w:val="00216855"/>
    <w:rsid w:val="00217E8E"/>
    <w:rsid w:val="002207C1"/>
    <w:rsid w:val="00225045"/>
    <w:rsid w:val="00226728"/>
    <w:rsid w:val="0023549D"/>
    <w:rsid w:val="00240497"/>
    <w:rsid w:val="00240866"/>
    <w:rsid w:val="0024238F"/>
    <w:rsid w:val="0024798A"/>
    <w:rsid w:val="00253DDE"/>
    <w:rsid w:val="00260070"/>
    <w:rsid w:val="0026021D"/>
    <w:rsid w:val="00260C49"/>
    <w:rsid w:val="00267D67"/>
    <w:rsid w:val="00270222"/>
    <w:rsid w:val="0027692B"/>
    <w:rsid w:val="00281713"/>
    <w:rsid w:val="00282363"/>
    <w:rsid w:val="00287402"/>
    <w:rsid w:val="00292768"/>
    <w:rsid w:val="002B163F"/>
    <w:rsid w:val="002B5DB1"/>
    <w:rsid w:val="002C19E3"/>
    <w:rsid w:val="002C56EE"/>
    <w:rsid w:val="002D3D66"/>
    <w:rsid w:val="002D7F3E"/>
    <w:rsid w:val="002E02F7"/>
    <w:rsid w:val="002F3439"/>
    <w:rsid w:val="002F64C3"/>
    <w:rsid w:val="003009FC"/>
    <w:rsid w:val="00310726"/>
    <w:rsid w:val="00314A02"/>
    <w:rsid w:val="00325BC0"/>
    <w:rsid w:val="00335021"/>
    <w:rsid w:val="00337D53"/>
    <w:rsid w:val="003438C4"/>
    <w:rsid w:val="00345AE7"/>
    <w:rsid w:val="003461CA"/>
    <w:rsid w:val="0035075D"/>
    <w:rsid w:val="003511B4"/>
    <w:rsid w:val="003520F3"/>
    <w:rsid w:val="0036183B"/>
    <w:rsid w:val="003648E4"/>
    <w:rsid w:val="003779AC"/>
    <w:rsid w:val="00383AE2"/>
    <w:rsid w:val="00385780"/>
    <w:rsid w:val="003A449F"/>
    <w:rsid w:val="003B5E9B"/>
    <w:rsid w:val="003B7077"/>
    <w:rsid w:val="003C5AE0"/>
    <w:rsid w:val="003D1719"/>
    <w:rsid w:val="003D5993"/>
    <w:rsid w:val="003D60DB"/>
    <w:rsid w:val="003E27C2"/>
    <w:rsid w:val="003E4BCD"/>
    <w:rsid w:val="003F2CB7"/>
    <w:rsid w:val="00402B5E"/>
    <w:rsid w:val="00415E2C"/>
    <w:rsid w:val="00417029"/>
    <w:rsid w:val="00423F15"/>
    <w:rsid w:val="0042484A"/>
    <w:rsid w:val="00430FA9"/>
    <w:rsid w:val="00437EA1"/>
    <w:rsid w:val="00446392"/>
    <w:rsid w:val="00453CEF"/>
    <w:rsid w:val="00457BB8"/>
    <w:rsid w:val="004710F3"/>
    <w:rsid w:val="0047338C"/>
    <w:rsid w:val="004832C2"/>
    <w:rsid w:val="004913EF"/>
    <w:rsid w:val="00492A99"/>
    <w:rsid w:val="00494EA8"/>
    <w:rsid w:val="00496F52"/>
    <w:rsid w:val="004A005E"/>
    <w:rsid w:val="004A66BB"/>
    <w:rsid w:val="004B208A"/>
    <w:rsid w:val="004B4033"/>
    <w:rsid w:val="004C3AD2"/>
    <w:rsid w:val="004C7D76"/>
    <w:rsid w:val="004E0D3C"/>
    <w:rsid w:val="004E1C8F"/>
    <w:rsid w:val="004E520E"/>
    <w:rsid w:val="004E68A2"/>
    <w:rsid w:val="004E7C48"/>
    <w:rsid w:val="004F0FB8"/>
    <w:rsid w:val="004F70B0"/>
    <w:rsid w:val="00502680"/>
    <w:rsid w:val="0051165E"/>
    <w:rsid w:val="00512A0B"/>
    <w:rsid w:val="00531C50"/>
    <w:rsid w:val="00534F32"/>
    <w:rsid w:val="00550259"/>
    <w:rsid w:val="0055776C"/>
    <w:rsid w:val="0056565B"/>
    <w:rsid w:val="00565CE2"/>
    <w:rsid w:val="005731C4"/>
    <w:rsid w:val="005806BB"/>
    <w:rsid w:val="005A1073"/>
    <w:rsid w:val="005B327F"/>
    <w:rsid w:val="005D5774"/>
    <w:rsid w:val="005E0436"/>
    <w:rsid w:val="005F0A8A"/>
    <w:rsid w:val="005F3FD9"/>
    <w:rsid w:val="00607F78"/>
    <w:rsid w:val="006313F8"/>
    <w:rsid w:val="00631D6F"/>
    <w:rsid w:val="00633AC6"/>
    <w:rsid w:val="00634E96"/>
    <w:rsid w:val="00634FED"/>
    <w:rsid w:val="00635D9D"/>
    <w:rsid w:val="00640850"/>
    <w:rsid w:val="006465FE"/>
    <w:rsid w:val="0065070C"/>
    <w:rsid w:val="00653FC3"/>
    <w:rsid w:val="0065729B"/>
    <w:rsid w:val="00660302"/>
    <w:rsid w:val="006649DC"/>
    <w:rsid w:val="00676502"/>
    <w:rsid w:val="00676A7E"/>
    <w:rsid w:val="00677BD2"/>
    <w:rsid w:val="00683A44"/>
    <w:rsid w:val="00683AF6"/>
    <w:rsid w:val="006C56AA"/>
    <w:rsid w:val="006C613D"/>
    <w:rsid w:val="006D0478"/>
    <w:rsid w:val="006D30A8"/>
    <w:rsid w:val="006E49A5"/>
    <w:rsid w:val="00703F40"/>
    <w:rsid w:val="007074F9"/>
    <w:rsid w:val="00736CE7"/>
    <w:rsid w:val="007502BA"/>
    <w:rsid w:val="00753BE8"/>
    <w:rsid w:val="007560F7"/>
    <w:rsid w:val="00757460"/>
    <w:rsid w:val="00766CFF"/>
    <w:rsid w:val="007707BA"/>
    <w:rsid w:val="00771CF5"/>
    <w:rsid w:val="0077396A"/>
    <w:rsid w:val="0077691B"/>
    <w:rsid w:val="007923CE"/>
    <w:rsid w:val="00796029"/>
    <w:rsid w:val="007A5604"/>
    <w:rsid w:val="007B1540"/>
    <w:rsid w:val="007B1DDD"/>
    <w:rsid w:val="007B3321"/>
    <w:rsid w:val="007B565D"/>
    <w:rsid w:val="007C52E4"/>
    <w:rsid w:val="007D4A88"/>
    <w:rsid w:val="007D6CF6"/>
    <w:rsid w:val="007D7F31"/>
    <w:rsid w:val="007F0FAD"/>
    <w:rsid w:val="007F155B"/>
    <w:rsid w:val="007F4181"/>
    <w:rsid w:val="00802A3A"/>
    <w:rsid w:val="008039F6"/>
    <w:rsid w:val="008176F1"/>
    <w:rsid w:val="0082774B"/>
    <w:rsid w:val="008279D9"/>
    <w:rsid w:val="00832007"/>
    <w:rsid w:val="00840B2B"/>
    <w:rsid w:val="00841124"/>
    <w:rsid w:val="00855A4F"/>
    <w:rsid w:val="00857F2B"/>
    <w:rsid w:val="00865DF8"/>
    <w:rsid w:val="00875984"/>
    <w:rsid w:val="00877D05"/>
    <w:rsid w:val="0088516D"/>
    <w:rsid w:val="0088734F"/>
    <w:rsid w:val="008A0E87"/>
    <w:rsid w:val="008A436F"/>
    <w:rsid w:val="008B358E"/>
    <w:rsid w:val="008C303F"/>
    <w:rsid w:val="008C318C"/>
    <w:rsid w:val="008D2C76"/>
    <w:rsid w:val="008D315F"/>
    <w:rsid w:val="008D4EB4"/>
    <w:rsid w:val="008D699A"/>
    <w:rsid w:val="008D6FC3"/>
    <w:rsid w:val="008E0E62"/>
    <w:rsid w:val="008F02EE"/>
    <w:rsid w:val="008F5E8D"/>
    <w:rsid w:val="008F61F5"/>
    <w:rsid w:val="009102FD"/>
    <w:rsid w:val="0092695B"/>
    <w:rsid w:val="00931E1D"/>
    <w:rsid w:val="0093799E"/>
    <w:rsid w:val="00944FD8"/>
    <w:rsid w:val="0094587F"/>
    <w:rsid w:val="009507D1"/>
    <w:rsid w:val="009512B3"/>
    <w:rsid w:val="00952025"/>
    <w:rsid w:val="0095259F"/>
    <w:rsid w:val="0096492F"/>
    <w:rsid w:val="00967341"/>
    <w:rsid w:val="00973406"/>
    <w:rsid w:val="00973930"/>
    <w:rsid w:val="0098226C"/>
    <w:rsid w:val="009A65D8"/>
    <w:rsid w:val="009B27C2"/>
    <w:rsid w:val="009B4566"/>
    <w:rsid w:val="009B577B"/>
    <w:rsid w:val="009C6941"/>
    <w:rsid w:val="009D0064"/>
    <w:rsid w:val="009D18E8"/>
    <w:rsid w:val="009D72D9"/>
    <w:rsid w:val="009E2195"/>
    <w:rsid w:val="00A11810"/>
    <w:rsid w:val="00A11FCB"/>
    <w:rsid w:val="00A12DDD"/>
    <w:rsid w:val="00A20748"/>
    <w:rsid w:val="00A21C10"/>
    <w:rsid w:val="00A25222"/>
    <w:rsid w:val="00A3171F"/>
    <w:rsid w:val="00A33511"/>
    <w:rsid w:val="00A40416"/>
    <w:rsid w:val="00A4179D"/>
    <w:rsid w:val="00A4726B"/>
    <w:rsid w:val="00A56C42"/>
    <w:rsid w:val="00A73985"/>
    <w:rsid w:val="00A80EC1"/>
    <w:rsid w:val="00A81061"/>
    <w:rsid w:val="00A90732"/>
    <w:rsid w:val="00A9188D"/>
    <w:rsid w:val="00A92F54"/>
    <w:rsid w:val="00A95048"/>
    <w:rsid w:val="00A96B4C"/>
    <w:rsid w:val="00AA0C01"/>
    <w:rsid w:val="00AA1B46"/>
    <w:rsid w:val="00AA4A05"/>
    <w:rsid w:val="00AB6BEA"/>
    <w:rsid w:val="00AC1402"/>
    <w:rsid w:val="00AC2B3E"/>
    <w:rsid w:val="00AC3BB8"/>
    <w:rsid w:val="00AC4567"/>
    <w:rsid w:val="00AC682E"/>
    <w:rsid w:val="00AE357C"/>
    <w:rsid w:val="00B02BC9"/>
    <w:rsid w:val="00B120C7"/>
    <w:rsid w:val="00B2466E"/>
    <w:rsid w:val="00B252B5"/>
    <w:rsid w:val="00B33C4B"/>
    <w:rsid w:val="00B34A70"/>
    <w:rsid w:val="00B36511"/>
    <w:rsid w:val="00B36B92"/>
    <w:rsid w:val="00B42C41"/>
    <w:rsid w:val="00B51140"/>
    <w:rsid w:val="00B72B4D"/>
    <w:rsid w:val="00B7365B"/>
    <w:rsid w:val="00B7554D"/>
    <w:rsid w:val="00B77D1C"/>
    <w:rsid w:val="00B847DC"/>
    <w:rsid w:val="00B87A34"/>
    <w:rsid w:val="00BA0117"/>
    <w:rsid w:val="00BC01B3"/>
    <w:rsid w:val="00BC4911"/>
    <w:rsid w:val="00BF4424"/>
    <w:rsid w:val="00C016FF"/>
    <w:rsid w:val="00C274C5"/>
    <w:rsid w:val="00C317AB"/>
    <w:rsid w:val="00C31D9A"/>
    <w:rsid w:val="00C33B23"/>
    <w:rsid w:val="00C37861"/>
    <w:rsid w:val="00C40441"/>
    <w:rsid w:val="00C44387"/>
    <w:rsid w:val="00C55865"/>
    <w:rsid w:val="00C71F53"/>
    <w:rsid w:val="00C844B0"/>
    <w:rsid w:val="00C85E77"/>
    <w:rsid w:val="00CA5AFE"/>
    <w:rsid w:val="00CA6DFC"/>
    <w:rsid w:val="00CB148B"/>
    <w:rsid w:val="00CB5AF3"/>
    <w:rsid w:val="00CC7FC5"/>
    <w:rsid w:val="00CD098C"/>
    <w:rsid w:val="00CE0BE3"/>
    <w:rsid w:val="00CF0444"/>
    <w:rsid w:val="00D00284"/>
    <w:rsid w:val="00D0279A"/>
    <w:rsid w:val="00D05E20"/>
    <w:rsid w:val="00D13B73"/>
    <w:rsid w:val="00D249C3"/>
    <w:rsid w:val="00D35190"/>
    <w:rsid w:val="00D433A1"/>
    <w:rsid w:val="00D44616"/>
    <w:rsid w:val="00D50426"/>
    <w:rsid w:val="00D606E4"/>
    <w:rsid w:val="00D61B8E"/>
    <w:rsid w:val="00D6221D"/>
    <w:rsid w:val="00D76302"/>
    <w:rsid w:val="00D84A33"/>
    <w:rsid w:val="00D87FC6"/>
    <w:rsid w:val="00D92D01"/>
    <w:rsid w:val="00D94F2D"/>
    <w:rsid w:val="00D976B6"/>
    <w:rsid w:val="00DA358D"/>
    <w:rsid w:val="00DA4797"/>
    <w:rsid w:val="00DB4D47"/>
    <w:rsid w:val="00DB74C9"/>
    <w:rsid w:val="00DD4146"/>
    <w:rsid w:val="00DD7A6D"/>
    <w:rsid w:val="00DE0842"/>
    <w:rsid w:val="00DE1CAC"/>
    <w:rsid w:val="00E0160E"/>
    <w:rsid w:val="00E06C93"/>
    <w:rsid w:val="00E101C1"/>
    <w:rsid w:val="00E10D30"/>
    <w:rsid w:val="00E279B6"/>
    <w:rsid w:val="00E3045F"/>
    <w:rsid w:val="00E30F66"/>
    <w:rsid w:val="00E37F7E"/>
    <w:rsid w:val="00E537A8"/>
    <w:rsid w:val="00E564AD"/>
    <w:rsid w:val="00E56AB6"/>
    <w:rsid w:val="00E57699"/>
    <w:rsid w:val="00E735FD"/>
    <w:rsid w:val="00E74DFD"/>
    <w:rsid w:val="00E7504E"/>
    <w:rsid w:val="00E95469"/>
    <w:rsid w:val="00E9577D"/>
    <w:rsid w:val="00EA6633"/>
    <w:rsid w:val="00EA6EF3"/>
    <w:rsid w:val="00EB5823"/>
    <w:rsid w:val="00EB7458"/>
    <w:rsid w:val="00EC3361"/>
    <w:rsid w:val="00ED23C4"/>
    <w:rsid w:val="00EE25AB"/>
    <w:rsid w:val="00EF4E3A"/>
    <w:rsid w:val="00F02805"/>
    <w:rsid w:val="00F03DB6"/>
    <w:rsid w:val="00F10FCA"/>
    <w:rsid w:val="00F11BDF"/>
    <w:rsid w:val="00F14F99"/>
    <w:rsid w:val="00F16BF6"/>
    <w:rsid w:val="00F21DC7"/>
    <w:rsid w:val="00F22B41"/>
    <w:rsid w:val="00F26EC5"/>
    <w:rsid w:val="00F46DE9"/>
    <w:rsid w:val="00F70DFA"/>
    <w:rsid w:val="00F72880"/>
    <w:rsid w:val="00F74D97"/>
    <w:rsid w:val="00F84831"/>
    <w:rsid w:val="00FB208B"/>
    <w:rsid w:val="00FB2702"/>
    <w:rsid w:val="00FB2AF0"/>
    <w:rsid w:val="00FB4B37"/>
    <w:rsid w:val="00FB6333"/>
    <w:rsid w:val="00FE1810"/>
    <w:rsid w:val="00FF60A0"/>
    <w:rsid w:val="00FF729D"/>
    <w:rsid w:val="02A768DA"/>
    <w:rsid w:val="03E60DBB"/>
    <w:rsid w:val="04555C92"/>
    <w:rsid w:val="04591044"/>
    <w:rsid w:val="046E6C32"/>
    <w:rsid w:val="04882269"/>
    <w:rsid w:val="04F243C5"/>
    <w:rsid w:val="05245ECB"/>
    <w:rsid w:val="05325349"/>
    <w:rsid w:val="05835DF9"/>
    <w:rsid w:val="05AB084B"/>
    <w:rsid w:val="0603491E"/>
    <w:rsid w:val="064102C7"/>
    <w:rsid w:val="074E6E88"/>
    <w:rsid w:val="07B86A18"/>
    <w:rsid w:val="080A297C"/>
    <w:rsid w:val="08157AD3"/>
    <w:rsid w:val="083E6955"/>
    <w:rsid w:val="097E4C4D"/>
    <w:rsid w:val="09BE5669"/>
    <w:rsid w:val="0A6A7B6C"/>
    <w:rsid w:val="0A6D2B8F"/>
    <w:rsid w:val="0A8A124F"/>
    <w:rsid w:val="0B7D5AAD"/>
    <w:rsid w:val="0BB86A53"/>
    <w:rsid w:val="0BE80E26"/>
    <w:rsid w:val="0BFF2D3E"/>
    <w:rsid w:val="0C5E2935"/>
    <w:rsid w:val="0CE4059E"/>
    <w:rsid w:val="0F024BA8"/>
    <w:rsid w:val="10975135"/>
    <w:rsid w:val="10D27702"/>
    <w:rsid w:val="10E12CBE"/>
    <w:rsid w:val="11216313"/>
    <w:rsid w:val="119949E8"/>
    <w:rsid w:val="11AC3B64"/>
    <w:rsid w:val="11E055C1"/>
    <w:rsid w:val="120D20BD"/>
    <w:rsid w:val="1212024D"/>
    <w:rsid w:val="136E449C"/>
    <w:rsid w:val="14890A4C"/>
    <w:rsid w:val="15A226EB"/>
    <w:rsid w:val="15BB4ED8"/>
    <w:rsid w:val="16001C80"/>
    <w:rsid w:val="17286AC5"/>
    <w:rsid w:val="17844CA3"/>
    <w:rsid w:val="17A5377D"/>
    <w:rsid w:val="19363992"/>
    <w:rsid w:val="19700967"/>
    <w:rsid w:val="198F7A34"/>
    <w:rsid w:val="1A3F151D"/>
    <w:rsid w:val="1A480C09"/>
    <w:rsid w:val="1A6B1985"/>
    <w:rsid w:val="1AE974C9"/>
    <w:rsid w:val="1BFB31EC"/>
    <w:rsid w:val="1D1127DD"/>
    <w:rsid w:val="1D147F63"/>
    <w:rsid w:val="1D5E742E"/>
    <w:rsid w:val="1D767B9C"/>
    <w:rsid w:val="1DAC38B6"/>
    <w:rsid w:val="1E1123AD"/>
    <w:rsid w:val="1E277FE8"/>
    <w:rsid w:val="1E3737A7"/>
    <w:rsid w:val="1EDC70E4"/>
    <w:rsid w:val="2130171F"/>
    <w:rsid w:val="218206B0"/>
    <w:rsid w:val="21A17C2C"/>
    <w:rsid w:val="22224763"/>
    <w:rsid w:val="22690614"/>
    <w:rsid w:val="23121BE1"/>
    <w:rsid w:val="23B3518E"/>
    <w:rsid w:val="23E60B17"/>
    <w:rsid w:val="23F51ABC"/>
    <w:rsid w:val="25D11329"/>
    <w:rsid w:val="25DA404B"/>
    <w:rsid w:val="26351B1F"/>
    <w:rsid w:val="26BC74E1"/>
    <w:rsid w:val="27695288"/>
    <w:rsid w:val="27702626"/>
    <w:rsid w:val="2799174A"/>
    <w:rsid w:val="27E252E7"/>
    <w:rsid w:val="27E95E2E"/>
    <w:rsid w:val="27F5773C"/>
    <w:rsid w:val="28C012AA"/>
    <w:rsid w:val="29330E9C"/>
    <w:rsid w:val="29DA6D95"/>
    <w:rsid w:val="2A34075E"/>
    <w:rsid w:val="2AB81CCC"/>
    <w:rsid w:val="2AC4355D"/>
    <w:rsid w:val="2BE60557"/>
    <w:rsid w:val="2D225DEC"/>
    <w:rsid w:val="2D655236"/>
    <w:rsid w:val="2D8E1FC6"/>
    <w:rsid w:val="2D9D594D"/>
    <w:rsid w:val="2E114F40"/>
    <w:rsid w:val="2EDA0EDA"/>
    <w:rsid w:val="2EEB53DD"/>
    <w:rsid w:val="30072B9F"/>
    <w:rsid w:val="301C541C"/>
    <w:rsid w:val="3024371D"/>
    <w:rsid w:val="31B022EC"/>
    <w:rsid w:val="32560ACD"/>
    <w:rsid w:val="33004DB0"/>
    <w:rsid w:val="330C142E"/>
    <w:rsid w:val="33912EA6"/>
    <w:rsid w:val="33A07FB7"/>
    <w:rsid w:val="33B65E94"/>
    <w:rsid w:val="33FB0139"/>
    <w:rsid w:val="345854A2"/>
    <w:rsid w:val="346E2AC4"/>
    <w:rsid w:val="34E43132"/>
    <w:rsid w:val="35165D6E"/>
    <w:rsid w:val="357A38EC"/>
    <w:rsid w:val="36621610"/>
    <w:rsid w:val="37D71961"/>
    <w:rsid w:val="380706B6"/>
    <w:rsid w:val="38686AA7"/>
    <w:rsid w:val="38EA06BB"/>
    <w:rsid w:val="39642D27"/>
    <w:rsid w:val="3A3F7498"/>
    <w:rsid w:val="3B153989"/>
    <w:rsid w:val="3B284363"/>
    <w:rsid w:val="3B754C25"/>
    <w:rsid w:val="3BA94DA7"/>
    <w:rsid w:val="3BC45CBE"/>
    <w:rsid w:val="3C6932F4"/>
    <w:rsid w:val="3CDD5C60"/>
    <w:rsid w:val="3D332A88"/>
    <w:rsid w:val="3D38669A"/>
    <w:rsid w:val="3D822C5D"/>
    <w:rsid w:val="3D934600"/>
    <w:rsid w:val="3D9D79F5"/>
    <w:rsid w:val="40187A5D"/>
    <w:rsid w:val="40814268"/>
    <w:rsid w:val="40B03358"/>
    <w:rsid w:val="41236E61"/>
    <w:rsid w:val="412A65D8"/>
    <w:rsid w:val="41471405"/>
    <w:rsid w:val="41AD1412"/>
    <w:rsid w:val="43534403"/>
    <w:rsid w:val="43706E12"/>
    <w:rsid w:val="438D7DCA"/>
    <w:rsid w:val="45140EE6"/>
    <w:rsid w:val="45521881"/>
    <w:rsid w:val="45B12DB7"/>
    <w:rsid w:val="460719CC"/>
    <w:rsid w:val="462A62A2"/>
    <w:rsid w:val="465C5DCC"/>
    <w:rsid w:val="46792E18"/>
    <w:rsid w:val="46AA284C"/>
    <w:rsid w:val="47A669EE"/>
    <w:rsid w:val="480733B2"/>
    <w:rsid w:val="48C27DA9"/>
    <w:rsid w:val="491E330B"/>
    <w:rsid w:val="4A64177C"/>
    <w:rsid w:val="4ACB74D2"/>
    <w:rsid w:val="4B822CD2"/>
    <w:rsid w:val="4CA618D7"/>
    <w:rsid w:val="4D897298"/>
    <w:rsid w:val="4DC14F47"/>
    <w:rsid w:val="4EF8656B"/>
    <w:rsid w:val="4F386BB3"/>
    <w:rsid w:val="5054747D"/>
    <w:rsid w:val="50CA4249"/>
    <w:rsid w:val="516574A6"/>
    <w:rsid w:val="52EE095A"/>
    <w:rsid w:val="53612851"/>
    <w:rsid w:val="53633ECE"/>
    <w:rsid w:val="54EF55E9"/>
    <w:rsid w:val="551833D0"/>
    <w:rsid w:val="5521021B"/>
    <w:rsid w:val="558D6E03"/>
    <w:rsid w:val="566A4D3B"/>
    <w:rsid w:val="56FE07C7"/>
    <w:rsid w:val="58247315"/>
    <w:rsid w:val="593F4620"/>
    <w:rsid w:val="59942345"/>
    <w:rsid w:val="5A010D26"/>
    <w:rsid w:val="5A497D02"/>
    <w:rsid w:val="5D6E44A5"/>
    <w:rsid w:val="5DE74FBB"/>
    <w:rsid w:val="5EE5330C"/>
    <w:rsid w:val="5FBD2305"/>
    <w:rsid w:val="61D17959"/>
    <w:rsid w:val="622A7A11"/>
    <w:rsid w:val="62B472BE"/>
    <w:rsid w:val="63964A60"/>
    <w:rsid w:val="639E04B4"/>
    <w:rsid w:val="63D73EC8"/>
    <w:rsid w:val="64023314"/>
    <w:rsid w:val="641529B9"/>
    <w:rsid w:val="6442235B"/>
    <w:rsid w:val="65316526"/>
    <w:rsid w:val="653E058A"/>
    <w:rsid w:val="656E3961"/>
    <w:rsid w:val="657A7C31"/>
    <w:rsid w:val="65C844B2"/>
    <w:rsid w:val="664624E6"/>
    <w:rsid w:val="67292C28"/>
    <w:rsid w:val="67975CD0"/>
    <w:rsid w:val="67D80416"/>
    <w:rsid w:val="69397E68"/>
    <w:rsid w:val="69837F2D"/>
    <w:rsid w:val="6A234829"/>
    <w:rsid w:val="6A7D6DA0"/>
    <w:rsid w:val="6AEA0B7E"/>
    <w:rsid w:val="6B4722AF"/>
    <w:rsid w:val="6B9A56AA"/>
    <w:rsid w:val="6C456A9C"/>
    <w:rsid w:val="6D2A2DBD"/>
    <w:rsid w:val="6DB00754"/>
    <w:rsid w:val="6E6E1FAD"/>
    <w:rsid w:val="6F133321"/>
    <w:rsid w:val="6FBC0C93"/>
    <w:rsid w:val="6FEE784A"/>
    <w:rsid w:val="70041251"/>
    <w:rsid w:val="70511DEA"/>
    <w:rsid w:val="708267B2"/>
    <w:rsid w:val="71E32186"/>
    <w:rsid w:val="71F42E1C"/>
    <w:rsid w:val="72097781"/>
    <w:rsid w:val="72D814B8"/>
    <w:rsid w:val="7368093F"/>
    <w:rsid w:val="73A01D6B"/>
    <w:rsid w:val="73A239CA"/>
    <w:rsid w:val="73C20A22"/>
    <w:rsid w:val="743C4E02"/>
    <w:rsid w:val="75A270F9"/>
    <w:rsid w:val="76D75AE1"/>
    <w:rsid w:val="776C56FE"/>
    <w:rsid w:val="787251B2"/>
    <w:rsid w:val="789F4EC1"/>
    <w:rsid w:val="78D90FF3"/>
    <w:rsid w:val="795273FE"/>
    <w:rsid w:val="79830A82"/>
    <w:rsid w:val="79EA1A17"/>
    <w:rsid w:val="79F275B8"/>
    <w:rsid w:val="7A8256EC"/>
    <w:rsid w:val="7ABF403E"/>
    <w:rsid w:val="7AD63AD5"/>
    <w:rsid w:val="7C006849"/>
    <w:rsid w:val="7C0B05A6"/>
    <w:rsid w:val="7CBD5995"/>
    <w:rsid w:val="7D247075"/>
    <w:rsid w:val="7D287E47"/>
    <w:rsid w:val="7E064BF2"/>
    <w:rsid w:val="7F052F64"/>
    <w:rsid w:val="7F4421D5"/>
    <w:rsid w:val="7F7E0ED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4D"/>
    <w:pPr>
      <w:widowControl w:val="0"/>
      <w:jc w:val="both"/>
    </w:pPr>
    <w:rPr>
      <w:szCs w:val="21"/>
    </w:rPr>
  </w:style>
  <w:style w:type="paragraph" w:styleId="Heading2">
    <w:name w:val="heading 2"/>
    <w:basedOn w:val="Normal"/>
    <w:next w:val="Normal"/>
    <w:link w:val="Heading2Char"/>
    <w:uiPriority w:val="99"/>
    <w:qFormat/>
    <w:locked/>
    <w:rsid w:val="00B7554D"/>
    <w:pPr>
      <w:widowControl/>
      <w:spacing w:before="100" w:beforeAutospacing="1" w:after="100" w:afterAutospacing="1"/>
      <w:jc w:val="left"/>
      <w:outlineLvl w:val="1"/>
    </w:pPr>
    <w:rPr>
      <w:rFonts w:ascii="宋体" w:hAnsi="宋体" w:cs="宋体"/>
      <w:b/>
      <w:bCs/>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B7554D"/>
    <w:rPr>
      <w:rFonts w:ascii="Cambria" w:eastAsia="宋体" w:hAnsi="Cambria" w:cs="Cambria"/>
      <w:b/>
      <w:bCs/>
      <w:sz w:val="32"/>
      <w:szCs w:val="32"/>
    </w:rPr>
  </w:style>
  <w:style w:type="paragraph" w:styleId="NormalWeb">
    <w:name w:val="Normal (Web)"/>
    <w:basedOn w:val="Normal"/>
    <w:uiPriority w:val="99"/>
    <w:rsid w:val="00B7554D"/>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B7554D"/>
    <w:rPr>
      <w:b/>
      <w:bCs/>
    </w:rPr>
  </w:style>
  <w:style w:type="character" w:styleId="FollowedHyperlink">
    <w:name w:val="FollowedHyperlink"/>
    <w:basedOn w:val="DefaultParagraphFont"/>
    <w:uiPriority w:val="99"/>
    <w:semiHidden/>
    <w:locked/>
    <w:rsid w:val="00B7554D"/>
    <w:rPr>
      <w:color w:val="800080"/>
      <w:u w:val="none"/>
    </w:rPr>
  </w:style>
  <w:style w:type="character" w:styleId="Emphasis">
    <w:name w:val="Emphasis"/>
    <w:basedOn w:val="DefaultParagraphFont"/>
    <w:uiPriority w:val="99"/>
    <w:qFormat/>
    <w:rsid w:val="00B7554D"/>
    <w:rPr>
      <w:i/>
      <w:iCs/>
    </w:rPr>
  </w:style>
  <w:style w:type="character" w:styleId="Hyperlink">
    <w:name w:val="Hyperlink"/>
    <w:basedOn w:val="DefaultParagraphFont"/>
    <w:uiPriority w:val="99"/>
    <w:rsid w:val="00B7554D"/>
    <w:rPr>
      <w:color w:val="0000FF"/>
      <w:u w:val="none"/>
    </w:rPr>
  </w:style>
  <w:style w:type="character" w:customStyle="1" w:styleId="titlefont1">
    <w:name w:val="titlefont1"/>
    <w:basedOn w:val="DefaultParagraphFont"/>
    <w:uiPriority w:val="99"/>
    <w:rsid w:val="00B7554D"/>
    <w:rPr>
      <w:color w:val="auto"/>
      <w:sz w:val="36"/>
      <w:szCs w:val="36"/>
    </w:rPr>
  </w:style>
  <w:style w:type="character" w:customStyle="1" w:styleId="bjh-p">
    <w:name w:val="bjh-p"/>
    <w:basedOn w:val="DefaultParagraphFont"/>
    <w:uiPriority w:val="99"/>
    <w:rsid w:val="00B7554D"/>
  </w:style>
  <w:style w:type="character" w:customStyle="1" w:styleId="bjh-strong">
    <w:name w:val="bjh-strong"/>
    <w:basedOn w:val="DefaultParagraphFont"/>
    <w:uiPriority w:val="99"/>
    <w:rsid w:val="00B7554D"/>
  </w:style>
  <w:style w:type="character" w:customStyle="1" w:styleId="lactive">
    <w:name w:val="l_active"/>
    <w:basedOn w:val="DefaultParagraphFont"/>
    <w:uiPriority w:val="99"/>
    <w:rsid w:val="00B7554D"/>
    <w:rPr>
      <w:color w:val="000000"/>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110</TotalTime>
  <Pages>9</Pages>
  <Words>787</Words>
  <Characters>4489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ShaoKun</dc:creator>
  <cp:keywords/>
  <dc:description/>
  <cp:lastModifiedBy>Windows 用户</cp:lastModifiedBy>
  <cp:revision>232</cp:revision>
  <dcterms:created xsi:type="dcterms:W3CDTF">2019-03-13T12:07:00Z</dcterms:created>
  <dcterms:modified xsi:type="dcterms:W3CDTF">2019-05-09T03:30:00Z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