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eastAsia="宋体"/>
          <w:b/>
          <w:bCs/>
          <w:sz w:val="24"/>
          <w:lang w:val="en-US" w:eastAsia="zh-CN"/>
        </w:rPr>
      </w:pPr>
      <w:r>
        <w:rPr>
          <w:b/>
          <w:bCs/>
          <w:sz w:val="24"/>
        </w:rPr>
        <w:t>课程教学本分的回归</w:t>
      </w:r>
      <w:r>
        <w:rPr>
          <w:rFonts w:hint="eastAsia" w:eastAsia="宋体"/>
          <w:b/>
          <w:bCs/>
          <w:sz w:val="24"/>
          <w:lang w:eastAsia="zh-CN"/>
        </w:rPr>
        <w:t>：</w:t>
      </w:r>
      <w:r>
        <w:rPr>
          <w:rFonts w:hint="eastAsia" w:eastAsia="宋体"/>
          <w:b/>
          <w:bCs/>
          <w:sz w:val="24"/>
          <w:lang w:val="en-US" w:eastAsia="zh-CN"/>
        </w:rPr>
        <w:t>完整性、对话性、高深性</w:t>
      </w:r>
    </w:p>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eastAsia" w:ascii="Calibri" w:hAnsi="Calibri" w:eastAsia="Calibri"/>
          <w:sz w:val="24"/>
          <w:lang w:val="en-US" w:eastAsia="zh-CN"/>
        </w:rPr>
      </w:pPr>
      <w:r>
        <w:rPr>
          <w:rFonts w:hint="eastAsia" w:ascii="Calibri" w:hAnsi="Calibri" w:eastAsia="Calibri"/>
          <w:sz w:val="24"/>
          <w:lang w:val="en-US" w:eastAsia="zh-CN"/>
        </w:rPr>
        <w:t>宋鸿雁</w:t>
      </w:r>
      <w:r>
        <w:rPr>
          <w:rStyle w:val="8"/>
          <w:rFonts w:hint="eastAsia" w:ascii="Calibri" w:hAnsi="Calibri" w:eastAsia="Calibri"/>
          <w:sz w:val="24"/>
          <w:lang w:val="en-US" w:eastAsia="zh-CN"/>
        </w:rPr>
        <w:footnoteReference w:id="0"/>
      </w:r>
    </w:p>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eastAsia" w:ascii="Calibri" w:hAnsi="Calibri" w:eastAsia="Calibri"/>
          <w:sz w:val="24"/>
          <w:lang w:val="en-US" w:eastAsia="zh-CN"/>
        </w:rPr>
      </w:pPr>
      <w:r>
        <w:rPr>
          <w:rFonts w:hint="eastAsia" w:ascii="Calibri" w:hAnsi="Calibri" w:eastAsia="Calibri"/>
          <w:sz w:val="24"/>
          <w:lang w:val="en-US" w:eastAsia="zh-CN"/>
        </w:rPr>
        <w:t>（西北政法大学  高等教育研究所，西安，710063）</w:t>
      </w:r>
    </w:p>
    <w:p>
      <w:pPr>
        <w:keepNext w:val="0"/>
        <w:keepLines w:val="0"/>
        <w:pageBreakBefore w:val="0"/>
        <w:widowControl w:val="0"/>
        <w:kinsoku/>
        <w:wordWrap/>
        <w:overflowPunct/>
        <w:topLinePunct w:val="0"/>
        <w:autoSpaceDE/>
        <w:autoSpaceDN/>
        <w:bidi w:val="0"/>
        <w:adjustRightInd/>
        <w:snapToGrid/>
        <w:spacing w:line="400" w:lineRule="exact"/>
        <w:ind w:firstLine="480"/>
        <w:jc w:val="center"/>
        <w:textAlignment w:val="auto"/>
        <w:rPr>
          <w:rFonts w:hint="eastAsia" w:ascii="Calibri" w:hAnsi="Calibri" w:eastAsia="Calibri"/>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楷体" w:hAnsi="楷体" w:eastAsia="楷体" w:cs="楷体"/>
          <w:sz w:val="24"/>
        </w:rPr>
      </w:pPr>
      <w:r>
        <w:rPr>
          <w:rFonts w:hint="eastAsia" w:ascii="楷体" w:hAnsi="楷体" w:eastAsia="楷体" w:cs="楷体"/>
          <w:sz w:val="24"/>
        </w:rPr>
        <w:t>摘要</w:t>
      </w:r>
      <w:r>
        <w:rPr>
          <w:rFonts w:hint="eastAsia" w:ascii="楷体" w:hAnsi="楷体" w:eastAsia="楷体" w:cs="楷体"/>
          <w:sz w:val="24"/>
          <w:lang w:eastAsia="zh-CN"/>
        </w:rPr>
        <w:t>：</w:t>
      </w:r>
      <w:r>
        <w:rPr>
          <w:rFonts w:hint="eastAsia" w:ascii="楷体" w:hAnsi="楷体" w:eastAsia="楷体" w:cs="楷体"/>
          <w:sz w:val="24"/>
        </w:rPr>
        <w:t>课程建设是新时代高等教育内涵建设的重要抓手，而回归课程教学本分是必然要求。回归本分的课程教学必须遵循一些基本</w:t>
      </w:r>
      <w:r>
        <w:rPr>
          <w:rFonts w:hint="eastAsia" w:ascii="楷体" w:hAnsi="楷体" w:eastAsia="楷体" w:cs="楷体"/>
          <w:sz w:val="24"/>
          <w:lang w:val="en-US" w:eastAsia="zh-CN"/>
        </w:rPr>
        <w:t>的要求</w:t>
      </w:r>
      <w:r>
        <w:rPr>
          <w:rFonts w:hint="eastAsia" w:ascii="楷体" w:hAnsi="楷体" w:eastAsia="楷体" w:cs="楷体"/>
          <w:sz w:val="24"/>
        </w:rPr>
        <w:t>：重视教学目标的完整性，以达致人的全面和谐的发展；强化教学过程的对话性，以深化教学过程的内涵；坚持课程教学的高深性，以体现高等教育的本质属性。</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楷体" w:hAnsi="楷体" w:eastAsia="楷体" w:cs="楷体"/>
          <w:sz w:val="24"/>
        </w:rPr>
      </w:pPr>
      <w:r>
        <w:rPr>
          <w:rFonts w:hint="eastAsia" w:ascii="楷体" w:hAnsi="楷体" w:eastAsia="楷体" w:cs="楷体"/>
          <w:sz w:val="24"/>
        </w:rPr>
        <w:t>关键词</w:t>
      </w:r>
      <w:r>
        <w:rPr>
          <w:rFonts w:hint="eastAsia" w:ascii="楷体" w:hAnsi="楷体" w:eastAsia="楷体" w:cs="楷体"/>
          <w:sz w:val="24"/>
          <w:lang w:eastAsia="zh-CN"/>
        </w:rPr>
        <w:t>：</w:t>
      </w:r>
      <w:r>
        <w:rPr>
          <w:rFonts w:hint="eastAsia" w:ascii="楷体" w:hAnsi="楷体" w:eastAsia="楷体" w:cs="楷体"/>
          <w:sz w:val="24"/>
        </w:rPr>
        <w:t>大学课程教学；回归本分；完整性；对话性；高深性</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ascii="楷体" w:hAnsi="楷体" w:eastAsia="楷体" w:cs="楷体"/>
          <w:sz w:val="24"/>
          <w:lang w:val="en-US" w:eastAsia="zh-CN"/>
        </w:rPr>
      </w:pPr>
      <w:r>
        <w:rPr>
          <w:rFonts w:hint="eastAsia" w:ascii="楷体" w:hAnsi="楷体" w:eastAsia="楷体" w:cs="楷体"/>
          <w:sz w:val="24"/>
          <w:lang w:val="en-US" w:eastAsia="zh-CN"/>
        </w:rPr>
        <w:t>[中图分类号]G642.0</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default"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教与学是最基础的人才培养活动，课程是最为重要的活动载体。2018年6月，教育部召开的全国本科教育工作会提出了四个回归的要求</w:t>
      </w:r>
      <w:r>
        <w:rPr>
          <w:rFonts w:hint="eastAsia" w:eastAsia="宋体"/>
          <w:sz w:val="24"/>
          <w:lang w:eastAsia="zh-CN"/>
        </w:rPr>
        <w:t>，</w:t>
      </w:r>
      <w:r>
        <w:rPr>
          <w:sz w:val="24"/>
        </w:rPr>
        <w:t>提出了课程教学这一质量提升的重要抓手</w:t>
      </w:r>
      <w:r>
        <w:rPr>
          <w:rFonts w:hint="eastAsia" w:eastAsia="宋体"/>
          <w:sz w:val="24"/>
          <w:lang w:eastAsia="zh-CN"/>
        </w:rPr>
        <w:t>，</w:t>
      </w:r>
      <w:r>
        <w:rPr>
          <w:sz w:val="24"/>
        </w:rPr>
        <w:t>推出课堂革命</w:t>
      </w:r>
      <w:r>
        <w:rPr>
          <w:rFonts w:hint="eastAsia" w:eastAsia="宋体"/>
          <w:sz w:val="24"/>
          <w:lang w:val="en-US" w:eastAsia="zh-CN"/>
        </w:rPr>
        <w:t>与“金课”概念</w:t>
      </w:r>
      <w:r>
        <w:rPr>
          <w:rFonts w:hint="eastAsia" w:eastAsia="宋体"/>
          <w:sz w:val="24"/>
          <w:lang w:eastAsia="zh-CN"/>
        </w:rPr>
        <w:t>。</w:t>
      </w:r>
      <w:r>
        <w:rPr>
          <w:sz w:val="24"/>
        </w:rPr>
        <w:t>这是我国高等教育改革开放以来从宏观体制改革转向微观教学改革的必然要求，是世界高等教育普遍强调本科教育和以学生为中心的趋势的内在要求，是潘懋元先生对新时代高等教育内涵发展要求的重要判断所在</w:t>
      </w:r>
      <w:r>
        <w:rPr>
          <w:rFonts w:hint="eastAsia" w:eastAsia="宋体"/>
          <w:sz w:val="24"/>
          <w:vertAlign w:val="superscript"/>
          <w:lang w:val="en-US" w:eastAsia="zh-CN"/>
        </w:rPr>
        <w:t>[1]</w:t>
      </w:r>
      <w:r>
        <w:rPr>
          <w:sz w:val="24"/>
        </w:rPr>
        <w:t>。</w:t>
      </w:r>
      <w:r>
        <w:rPr>
          <w:rFonts w:hint="eastAsia" w:eastAsia="宋体"/>
          <w:sz w:val="24"/>
          <w:lang w:val="en-US" w:eastAsia="zh-CN"/>
        </w:rPr>
        <w:t>当前，我国高校课程教学存在一些突出的问题，如目标呈现片面性、过程缺乏参与性、内涵缺乏高深性。笔者以为，我国本科课程教学的改革必须遵循人的发展的完整性、教学过程的对话性和课程教学的高深性的原则，只有如此才能真正回归本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firstLine="480"/>
        <w:jc w:val="center"/>
        <w:textAlignment w:val="auto"/>
        <w:rPr>
          <w:b/>
          <w:bCs/>
          <w:sz w:val="24"/>
        </w:rPr>
      </w:pPr>
      <w:r>
        <w:rPr>
          <w:b/>
          <w:bCs/>
          <w:sz w:val="24"/>
        </w:rPr>
        <w:t>回归本分的课程教学应指向人的发展的完整性</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人的发展的完整性是教育的终极目标，课程教学应以人的发展的完整性为目标，这样才算是回归本分与初心。</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（一）人的发展的完整性是教育的终极目标</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人的全面发展是教育的终极目标。人的全面发展必然是人的完整性的发展。</w:t>
      </w:r>
      <w:r>
        <w:rPr>
          <w:rFonts w:hint="eastAsia" w:eastAsia="宋体"/>
          <w:sz w:val="24"/>
          <w:lang w:eastAsia="zh-CN"/>
        </w:rPr>
        <w:t>“</w:t>
      </w:r>
      <w:r>
        <w:rPr>
          <w:sz w:val="24"/>
        </w:rPr>
        <w:t>教育追求的是包含和整合意义和经验的多重层面，而不只是狭隘地界定人的发展的可能性。</w:t>
      </w:r>
      <w:r>
        <w:rPr>
          <w:rFonts w:hint="eastAsia" w:eastAsia="宋体"/>
          <w:sz w:val="24"/>
          <w:lang w:eastAsia="zh-CN"/>
        </w:rPr>
        <w:t>”</w:t>
      </w:r>
      <w:r>
        <w:rPr>
          <w:rFonts w:hint="eastAsia" w:eastAsia="宋体"/>
          <w:sz w:val="24"/>
          <w:vertAlign w:val="superscript"/>
          <w:lang w:val="en-US" w:eastAsia="zh-CN"/>
        </w:rPr>
        <w:t>[2]</w:t>
      </w:r>
      <w:r>
        <w:rPr>
          <w:sz w:val="24"/>
        </w:rPr>
        <w:t>可以说，人的发展应该包括人的知识、能力与素质；认知、情感与意志；认知与行为等维度协调发展的综合性内容。习近平总书记在2018年全国教育大会上将德智体美</w:t>
      </w:r>
      <w:r>
        <w:rPr>
          <w:rFonts w:hint="eastAsia" w:eastAsia="宋体"/>
          <w:sz w:val="24"/>
          <w:lang w:eastAsia="zh-CN"/>
        </w:rPr>
        <w:t>“</w:t>
      </w:r>
      <w:r>
        <w:rPr>
          <w:sz w:val="24"/>
        </w:rPr>
        <w:t>四育</w:t>
      </w:r>
      <w:r>
        <w:rPr>
          <w:rFonts w:hint="eastAsia" w:eastAsia="宋体"/>
          <w:sz w:val="24"/>
          <w:lang w:eastAsia="zh-CN"/>
        </w:rPr>
        <w:t>”</w:t>
      </w:r>
      <w:r>
        <w:rPr>
          <w:sz w:val="24"/>
        </w:rPr>
        <w:t>提升为德智体美劳</w:t>
      </w:r>
      <w:r>
        <w:rPr>
          <w:rFonts w:hint="eastAsia" w:eastAsia="宋体"/>
          <w:sz w:val="24"/>
          <w:lang w:eastAsia="zh-CN"/>
        </w:rPr>
        <w:t>“</w:t>
      </w:r>
      <w:r>
        <w:rPr>
          <w:sz w:val="24"/>
        </w:rPr>
        <w:t>五育</w:t>
      </w:r>
      <w:r>
        <w:rPr>
          <w:rFonts w:hint="eastAsia" w:eastAsia="宋体"/>
          <w:sz w:val="24"/>
          <w:lang w:eastAsia="zh-CN"/>
        </w:rPr>
        <w:t>”</w:t>
      </w:r>
      <w:r>
        <w:rPr>
          <w:sz w:val="24"/>
        </w:rPr>
        <w:t>，补充劳动教育的人才培养目标，就是强调人的全面整体性发展的重要意义。</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当然，人的全面发展不等于各维度的平均发展，而是追求各方面的和谐发展。重点是要避免人的发展维度的分裂与不和谐，或是单向性。人格的分裂、人的单向度发展既是人本身幸福的障碍，也是人类社会福祉的不幸。人的全面和谐发展在教育中、在社会发展中的意义至高无上。</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遗憾的是，作为全息地反映教育体系活动的基本单元，课程教学当前呈现明显的割裂性与单向性。课程教学</w:t>
      </w:r>
      <w:r>
        <w:rPr>
          <w:rFonts w:hint="eastAsia" w:eastAsia="宋体"/>
          <w:sz w:val="24"/>
          <w:lang w:val="en-US" w:eastAsia="zh-CN"/>
        </w:rPr>
        <w:t>存在</w:t>
      </w:r>
      <w:r>
        <w:rPr>
          <w:sz w:val="24"/>
        </w:rPr>
        <w:t>知识与人格的分裂</w:t>
      </w:r>
      <w:r>
        <w:rPr>
          <w:rFonts w:hint="eastAsia" w:eastAsia="宋体"/>
          <w:sz w:val="24"/>
          <w:lang w:val="en-US" w:eastAsia="zh-CN"/>
        </w:rPr>
        <w:t>的问题</w:t>
      </w:r>
      <w:r>
        <w:rPr>
          <w:rFonts w:hint="eastAsia" w:eastAsia="宋体"/>
          <w:sz w:val="24"/>
          <w:lang w:eastAsia="zh-CN"/>
        </w:rPr>
        <w:t>，</w:t>
      </w:r>
      <w:r>
        <w:rPr>
          <w:sz w:val="24"/>
        </w:rPr>
        <w:t>课程教学似乎还仅仅停留在知识的传输上，而忽视与之相关的情感、价值联系。很多情况下，教师把知识视为外在的客观真理体系，未必追问其与自身生命经验的意义关联从而形成基于此的深刻情感体验与价值选择，未必对这些真理所揭示的关联予以尊崇和信守从而自觉地指导自己的实践。</w:t>
      </w:r>
      <w:r>
        <w:rPr>
          <w:rFonts w:hint="eastAsia" w:eastAsia="宋体"/>
          <w:sz w:val="24"/>
          <w:lang w:val="en-US" w:eastAsia="zh-CN"/>
        </w:rPr>
        <w:t>还存在</w:t>
      </w:r>
      <w:r>
        <w:rPr>
          <w:sz w:val="24"/>
        </w:rPr>
        <w:t>重视理论知识的教育而忽视实践与劳动的教育。这</w:t>
      </w:r>
      <w:r>
        <w:rPr>
          <w:rFonts w:hint="eastAsia" w:eastAsia="宋体"/>
          <w:sz w:val="24"/>
          <w:lang w:val="en-US" w:eastAsia="zh-CN"/>
        </w:rPr>
        <w:t>些</w:t>
      </w:r>
      <w:r>
        <w:rPr>
          <w:sz w:val="24"/>
        </w:rPr>
        <w:t>最终导致的结果是只求知识，不求信仰，缺乏信仰成为这个时代国人最突出的问题之一</w:t>
      </w:r>
      <w:r>
        <w:rPr>
          <w:rFonts w:hint="eastAsia" w:eastAsia="宋体"/>
          <w:sz w:val="24"/>
          <w:lang w:eastAsia="zh-CN"/>
        </w:rPr>
        <w:t>；</w:t>
      </w:r>
      <w:r>
        <w:rPr>
          <w:sz w:val="24"/>
        </w:rPr>
        <w:t>学生的责任担当与创新能力培养</w:t>
      </w:r>
      <w:r>
        <w:rPr>
          <w:rFonts w:hint="eastAsia" w:eastAsia="宋体"/>
          <w:sz w:val="24"/>
          <w:lang w:val="en-US" w:eastAsia="zh-CN"/>
        </w:rPr>
        <w:t>也</w:t>
      </w:r>
      <w:r>
        <w:rPr>
          <w:sz w:val="24"/>
        </w:rPr>
        <w:t>大打折扣。</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（二）课程教学应以人的发展的完整性为目标</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课程教学是</w:t>
      </w:r>
      <w:r>
        <w:rPr>
          <w:rFonts w:hint="eastAsia" w:eastAsia="宋体"/>
          <w:sz w:val="24"/>
          <w:lang w:val="en-US" w:eastAsia="zh-CN"/>
        </w:rPr>
        <w:t>学校</w:t>
      </w:r>
      <w:r>
        <w:rPr>
          <w:sz w:val="24"/>
        </w:rPr>
        <w:t>教育的主要形式，也是学生在读期间最为重要的生命经验。因为学生的大部分时间投入在相应的课堂以及课外预习与复习中，在校的课程学习活动就构成了生命本身。那么课程教学体验的丰富与深刻程度、体验的满意程度，对于生命自身的丰满与喜悦就具有重要的影响。另外，就学生的知识与智慧的成长</w:t>
      </w:r>
      <w:r>
        <w:rPr>
          <w:rFonts w:hint="eastAsia" w:eastAsia="宋体"/>
          <w:sz w:val="24"/>
          <w:lang w:val="en-US" w:eastAsia="zh-CN"/>
        </w:rPr>
        <w:t>而言</w:t>
      </w:r>
      <w:r>
        <w:rPr>
          <w:sz w:val="24"/>
        </w:rPr>
        <w:t>，课程教学在其中发挥着基础性的作用。尽管有第二课堂和以社会广大领域为基础的第三课堂，但是相对而言，作为第一课堂的课程教学是自觉设计而落实教育理念、构建学生知识能力素质体系的活动载体，具有更强的自觉性。因此，在实现完整性发展方面，课程教学富有无限的潜能和责无旁贷的重任。</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eastAsia="宋体"/>
          <w:sz w:val="24"/>
          <w:lang w:val="en-US" w:eastAsia="zh-CN"/>
        </w:rPr>
      </w:pPr>
      <w:r>
        <w:rPr>
          <w:sz w:val="24"/>
        </w:rPr>
        <w:t>课程自身具有整体性，是教与学的一体、理论与实践的一体、德与智的一体。仅从德与智的整体性目标看，课程教学的任务不仅仅是知识，还必须包括情感、价值与信仰等。大学课程教学除了奠定学生的知识基础，无疑是进行思想引导</w:t>
      </w:r>
      <w:r>
        <w:rPr>
          <w:rFonts w:hint="eastAsia" w:eastAsia="宋体"/>
          <w:sz w:val="24"/>
          <w:lang w:val="en-US" w:eastAsia="zh-CN"/>
        </w:rPr>
        <w:t>和</w:t>
      </w:r>
      <w:r>
        <w:rPr>
          <w:sz w:val="24"/>
        </w:rPr>
        <w:t>灵魂引领的重要渠道之一。因此，课程教学只有实现德与智的兼顾，实现教与学的融合，实现理论与实践的关联，才能实现课程教学的整体性目标，从而达致人的整体性发展。正如有学者所言，</w:t>
      </w:r>
      <w:r>
        <w:rPr>
          <w:rFonts w:hint="eastAsia" w:eastAsia="宋体"/>
          <w:sz w:val="24"/>
          <w:lang w:eastAsia="zh-CN"/>
        </w:rPr>
        <w:t>“</w:t>
      </w:r>
      <w:r>
        <w:rPr>
          <w:sz w:val="24"/>
        </w:rPr>
        <w:t>教学活动中的学生是完整的生命存在，而不只是一个认知性的个体，教学活动不能局限于向学生传授知识和技能，而应该以促进学生的全面发展为核心，提升其各方面素养，培养完整的人。</w:t>
      </w:r>
      <w:r>
        <w:rPr>
          <w:rFonts w:hint="eastAsia" w:eastAsia="宋体"/>
          <w:sz w:val="24"/>
          <w:lang w:eastAsia="zh-CN"/>
        </w:rPr>
        <w:t>”</w:t>
      </w:r>
      <w:r>
        <w:rPr>
          <w:rFonts w:hint="eastAsia" w:eastAsia="宋体"/>
          <w:sz w:val="24"/>
          <w:vertAlign w:val="superscript"/>
          <w:lang w:val="en-US" w:eastAsia="zh-CN"/>
        </w:rPr>
        <w:t>[3]</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b/>
          <w:bCs/>
          <w:sz w:val="24"/>
        </w:rPr>
      </w:pPr>
      <w:r>
        <w:rPr>
          <w:b/>
          <w:bCs/>
          <w:sz w:val="24"/>
        </w:rPr>
        <w:t>二、回归本分的课程教学应以心灵对话为基础</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心灵对话是一种深度交往。这种交往的深度要求师生对话的信息渠道多元化，要求对话具有持续展开的过程性，要求学生在对话中的高度投入。重视心灵对话的课程建设应该从资源视角转向过程视角，丰富过程的内涵。</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（一）心灵对话要求信息渠道多元化</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 xml:space="preserve">   教学的实质是一种社会交往。这种师生交往的深度对话需要调动各种符号的参与，从而促进情感与价值的共鸣。课堂教学之所以是教学和人才培养的主渠道，有历史的背景，更因为对话的存在。从历史的背景看，曾经由于知识的精英性、集中性特征，使得课堂教学成为最高效的知识传播方式。</w:t>
      </w:r>
      <w:r>
        <w:rPr>
          <w:rFonts w:hint="eastAsia" w:eastAsia="宋体"/>
          <w:sz w:val="24"/>
          <w:lang w:val="en-US" w:eastAsia="zh-CN"/>
        </w:rPr>
        <w:t>从</w:t>
      </w:r>
      <w:r>
        <w:rPr>
          <w:sz w:val="24"/>
        </w:rPr>
        <w:t>对话的角度看，课堂是实现即时互动的最佳场域。这个场域具有对话与互动的潜在充分性。这种充分性表现在对话主体的多元性与对话信息的丰富性上。各种信息的交互作用使得教学的双向及多向传输超越了单纯信息的传递，产生一种深层的影响，即达致心灵的连接、互通与共鸣，从而产生一个心灵对另一个心灵的影响。从这个意义看，再优秀的慕课也不能取代优秀的课堂教学。对话过程是师生知识活动展开的过程，这一教学过程体验的丰富性塑造了课程内涵的品质，直接决定了课程能否成为</w:t>
      </w:r>
      <w:r>
        <w:rPr>
          <w:rFonts w:hint="eastAsia" w:eastAsia="宋体"/>
          <w:sz w:val="24"/>
          <w:lang w:eastAsia="zh-CN"/>
        </w:rPr>
        <w:t>“</w:t>
      </w:r>
      <w:r>
        <w:rPr>
          <w:sz w:val="24"/>
        </w:rPr>
        <w:t>金课</w:t>
      </w:r>
      <w:r>
        <w:rPr>
          <w:rFonts w:hint="eastAsia" w:eastAsia="宋体"/>
          <w:sz w:val="24"/>
          <w:lang w:eastAsia="zh-CN"/>
        </w:rPr>
        <w:t>”</w:t>
      </w:r>
      <w:r>
        <w:rPr>
          <w:sz w:val="24"/>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（二）心灵对话要求课程建设从资源导向转向过程导向</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hd w:val="clear" w:fill="FFFF00"/>
        </w:rPr>
      </w:pPr>
      <w:r>
        <w:rPr>
          <w:sz w:val="24"/>
        </w:rPr>
        <w:t xml:space="preserve">   </w:t>
      </w:r>
      <w:r>
        <w:rPr>
          <w:rFonts w:hint="eastAsia" w:eastAsia="宋体"/>
          <w:sz w:val="24"/>
          <w:lang w:val="en-US" w:eastAsia="zh-CN"/>
        </w:rPr>
        <w:t xml:space="preserve">    </w:t>
      </w:r>
      <w:r>
        <w:rPr>
          <w:sz w:val="24"/>
        </w:rPr>
        <w:t xml:space="preserve">  从对话的视角看，课程建设就不能仅从资源的角度着手，还必须从互动建构（生成）过程的角度推进。即课程必须与教学融为一体，采取</w:t>
      </w:r>
      <w:r>
        <w:rPr>
          <w:rFonts w:hint="eastAsia" w:eastAsia="宋体"/>
          <w:sz w:val="24"/>
          <w:lang w:eastAsia="zh-CN"/>
        </w:rPr>
        <w:t>“</w:t>
      </w:r>
      <w:r>
        <w:rPr>
          <w:sz w:val="24"/>
        </w:rPr>
        <w:t>教学即课程的实施</w:t>
      </w:r>
      <w:r>
        <w:rPr>
          <w:rFonts w:hint="eastAsia" w:eastAsia="宋体"/>
          <w:sz w:val="24"/>
          <w:lang w:eastAsia="zh-CN"/>
        </w:rPr>
        <w:t>”</w:t>
      </w:r>
      <w:r>
        <w:rPr>
          <w:sz w:val="24"/>
        </w:rPr>
        <w:t>的</w:t>
      </w:r>
      <w:r>
        <w:rPr>
          <w:rFonts w:hint="eastAsia" w:eastAsia="宋体"/>
          <w:sz w:val="24"/>
          <w:lang w:eastAsia="zh-CN"/>
        </w:rPr>
        <w:t>“</w:t>
      </w:r>
      <w:r>
        <w:rPr>
          <w:sz w:val="24"/>
        </w:rPr>
        <w:t>大课程小教学</w:t>
      </w:r>
      <w:r>
        <w:rPr>
          <w:rFonts w:hint="eastAsia" w:eastAsia="宋体"/>
          <w:sz w:val="24"/>
          <w:lang w:eastAsia="zh-CN"/>
        </w:rPr>
        <w:t>”</w:t>
      </w:r>
      <w:r>
        <w:rPr>
          <w:sz w:val="24"/>
        </w:rPr>
        <w:t>的概念</w:t>
      </w:r>
      <w:r>
        <w:rPr>
          <w:rFonts w:hint="eastAsia" w:eastAsia="宋体"/>
          <w:sz w:val="24"/>
          <w:vertAlign w:val="superscript"/>
          <w:lang w:val="en-US" w:eastAsia="zh-CN"/>
        </w:rPr>
        <w:t>[4]</w:t>
      </w:r>
      <w:r>
        <w:rPr>
          <w:sz w:val="24"/>
        </w:rPr>
        <w:t>，将课程看作以一组教学内容为载体、以认知与人格和谐发展为目标的师生多方持续互动过程。遵循过程课程观，真正使教学过程富有对话性，使课程形成有关的个体理解与意义生成，形成学生思维能力的发展和信仰价值，而不只是满足于一套固定的知识体系的构建。这个过程中必须摒弃知识权威、标准答案，围绕课程教学鼓励学生进行个性化解读与创造，提升学生的思辩水平。必须通过扎实的课程实施，</w:t>
      </w:r>
      <w:r>
        <w:rPr>
          <w:rFonts w:hint="eastAsia" w:eastAsia="宋体"/>
          <w:sz w:val="24"/>
          <w:lang w:eastAsia="zh-CN"/>
        </w:rPr>
        <w:t>“</w:t>
      </w:r>
      <w:r>
        <w:rPr>
          <w:sz w:val="24"/>
        </w:rPr>
        <w:t>形成一种持续的应用、变革、创生与再造的机制、品质和逻辑，从而转知为智，提升自我修养与境界。</w:t>
      </w:r>
      <w:r>
        <w:rPr>
          <w:rFonts w:hint="eastAsia" w:eastAsia="宋体"/>
          <w:sz w:val="24"/>
          <w:lang w:eastAsia="zh-CN"/>
        </w:rPr>
        <w:t>”</w:t>
      </w:r>
      <w:r>
        <w:rPr>
          <w:rFonts w:hint="eastAsia" w:eastAsia="宋体"/>
          <w:sz w:val="24"/>
          <w:vertAlign w:val="superscript"/>
          <w:lang w:val="en-US" w:eastAsia="zh-CN"/>
        </w:rPr>
        <w:t>[5]</w:t>
      </w:r>
      <w:r>
        <w:rPr>
          <w:sz w:val="24"/>
        </w:rPr>
        <w:t>当基础教育新课改早已取得了新的认识，形成了</w:t>
      </w:r>
      <w:r>
        <w:rPr>
          <w:rFonts w:hint="eastAsia" w:eastAsia="宋体"/>
          <w:sz w:val="24"/>
          <w:lang w:eastAsia="zh-CN"/>
        </w:rPr>
        <w:t>“</w:t>
      </w:r>
      <w:r>
        <w:rPr>
          <w:sz w:val="24"/>
        </w:rPr>
        <w:t>大课程小教学</w:t>
      </w:r>
      <w:r>
        <w:rPr>
          <w:rFonts w:hint="eastAsia" w:eastAsia="宋体"/>
          <w:sz w:val="24"/>
          <w:lang w:eastAsia="zh-CN"/>
        </w:rPr>
        <w:t>”</w:t>
      </w:r>
      <w:r>
        <w:rPr>
          <w:sz w:val="24"/>
        </w:rPr>
        <w:t>的观点，产生了良好的教学效果的时候，我们在高等教育实践领域依然固守着</w:t>
      </w:r>
      <w:r>
        <w:rPr>
          <w:rFonts w:hint="eastAsia" w:eastAsia="宋体"/>
          <w:sz w:val="24"/>
          <w:lang w:eastAsia="zh-CN"/>
        </w:rPr>
        <w:t>“</w:t>
      </w:r>
      <w:r>
        <w:rPr>
          <w:sz w:val="24"/>
        </w:rPr>
        <w:t>大教学小课程</w:t>
      </w:r>
      <w:r>
        <w:rPr>
          <w:rFonts w:hint="eastAsia" w:eastAsia="宋体"/>
          <w:sz w:val="24"/>
          <w:lang w:eastAsia="zh-CN"/>
        </w:rPr>
        <w:t>”</w:t>
      </w:r>
      <w:r>
        <w:rPr>
          <w:rFonts w:hint="eastAsia" w:eastAsia="宋体"/>
          <w:sz w:val="24"/>
          <w:vertAlign w:val="superscript"/>
          <w:lang w:val="en-US" w:eastAsia="zh-CN"/>
        </w:rPr>
        <w:t>[6]</w:t>
      </w:r>
      <w:r>
        <w:rPr>
          <w:sz w:val="24"/>
        </w:rPr>
        <w:t>的传统观念，</w:t>
      </w:r>
      <w:r>
        <w:rPr>
          <w:rFonts w:hint="eastAsia"/>
          <w:sz w:val="24"/>
          <w:lang w:val="en-US" w:eastAsia="zh-CN"/>
        </w:rPr>
        <w:t>重“课”轻“程”</w:t>
      </w:r>
      <w:r>
        <w:rPr>
          <w:rFonts w:hint="eastAsia" w:eastAsia="宋体"/>
          <w:sz w:val="24"/>
          <w:vertAlign w:val="superscript"/>
          <w:lang w:val="en-US" w:eastAsia="zh-CN"/>
        </w:rPr>
        <w:t>[7]</w:t>
      </w:r>
      <w:r>
        <w:rPr>
          <w:rFonts w:hint="eastAsia"/>
          <w:sz w:val="24"/>
          <w:lang w:val="en-US" w:eastAsia="zh-CN"/>
        </w:rPr>
        <w:t>，</w:t>
      </w:r>
      <w:r>
        <w:rPr>
          <w:sz w:val="24"/>
        </w:rPr>
        <w:t>忽视课程的过程性</w:t>
      </w:r>
      <w:r>
        <w:rPr>
          <w:rFonts w:hint="eastAsia"/>
          <w:sz w:val="24"/>
          <w:lang w:val="en-US" w:eastAsia="zh-CN"/>
        </w:rPr>
        <w:t>和</w:t>
      </w:r>
      <w:r>
        <w:rPr>
          <w:sz w:val="24"/>
        </w:rPr>
        <w:t>对话性。高质量的课程是一个动态生成过程，是充满生命力的心智成长过程，而不是所谓挂在网上的精品课程。</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（三）心灵对话要求学生高度参与对话</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在中国语境下，学生的高度参与非常重要。张楚廷有关课堂教学与大学教师角色的观点深刻揭示了课程教学中心灵对话的内涵与意义。他指出，大学课堂应当是思考着的教学，思考着的教学是课堂上不断产生的创意、是与学生最大限度的融合</w:t>
      </w:r>
      <w:r>
        <w:rPr>
          <w:rFonts w:hint="eastAsia" w:eastAsia="宋体"/>
          <w:sz w:val="24"/>
          <w:vertAlign w:val="superscript"/>
          <w:lang w:val="en-US" w:eastAsia="zh-CN"/>
        </w:rPr>
        <w:t>[8]</w:t>
      </w:r>
      <w:r>
        <w:rPr>
          <w:sz w:val="24"/>
        </w:rPr>
        <w:t>。有关优秀教师，他提出“会讲的教师是好教师，会问的教师是更好的教师，会让学生也喜欢问的教师是更优秀的教师，能让学生把自己问倒的教师，是杰出的教师。”</w:t>
      </w:r>
      <w:r>
        <w:rPr>
          <w:rFonts w:hint="eastAsia" w:eastAsia="宋体"/>
          <w:sz w:val="24"/>
          <w:vertAlign w:val="superscript"/>
          <w:lang w:val="en-US" w:eastAsia="zh-CN"/>
        </w:rPr>
        <w:t>[9]</w:t>
      </w:r>
      <w:r>
        <w:rPr>
          <w:sz w:val="24"/>
        </w:rPr>
        <w:t>这里所谓师生最大限度的“融合”以及学生学“问”能力的培养，正是心灵对话的充分体现。这种以思考为特征的</w:t>
      </w:r>
      <w:r>
        <w:rPr>
          <w:rFonts w:hint="eastAsia" w:eastAsia="宋体"/>
          <w:sz w:val="24"/>
          <w:lang w:val="en-US" w:eastAsia="zh-CN"/>
        </w:rPr>
        <w:t>教学</w:t>
      </w:r>
      <w:r>
        <w:rPr>
          <w:sz w:val="24"/>
        </w:rPr>
        <w:t>正是通过持续的对话，随着对话的展开与深化而不断揭示事物之间的联系、观点之间的联系、事物与观点之间的联系、客观实在与主观实在之间的联系，从而最终展现了思维的线索，不断提升思维的品质。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sz w:val="24"/>
          <w:lang w:val="en-US" w:eastAsia="zh-CN"/>
        </w:rPr>
      </w:pPr>
      <w:r>
        <w:rPr>
          <w:sz w:val="24"/>
        </w:rPr>
        <w:t>当前的课堂教学对话往往是肤浅</w:t>
      </w:r>
      <w:r>
        <w:rPr>
          <w:rFonts w:hint="eastAsia" w:eastAsia="宋体"/>
          <w:sz w:val="24"/>
          <w:lang w:val="en-US" w:eastAsia="zh-CN"/>
        </w:rPr>
        <w:t>和</w:t>
      </w:r>
      <w:r>
        <w:rPr>
          <w:sz w:val="24"/>
        </w:rPr>
        <w:t>形式主义的</w:t>
      </w:r>
      <w:r>
        <w:rPr>
          <w:rFonts w:hint="eastAsia" w:eastAsia="宋体"/>
          <w:sz w:val="24"/>
          <w:lang w:eastAsia="zh-CN"/>
        </w:rPr>
        <w:t>。</w:t>
      </w:r>
      <w:r>
        <w:rPr>
          <w:sz w:val="24"/>
        </w:rPr>
        <w:t>别敦荣认为我们当前的课堂教学处于一种表演哲学指导下的样态，其特点就是内涵不足，</w:t>
      </w:r>
      <w:r>
        <w:rPr>
          <w:rFonts w:hint="eastAsia" w:eastAsia="宋体"/>
          <w:sz w:val="24"/>
          <w:vertAlign w:val="superscript"/>
          <w:lang w:val="en-US" w:eastAsia="zh-CN"/>
        </w:rPr>
        <w:t>[10]</w:t>
      </w:r>
      <w:r>
        <w:rPr>
          <w:sz w:val="24"/>
        </w:rPr>
        <w:t>也就是“含金量”不高。</w:t>
      </w:r>
      <w:r>
        <w:rPr>
          <w:rFonts w:hint="eastAsia" w:eastAsia="宋体"/>
          <w:sz w:val="24"/>
          <w:lang w:val="en-US" w:eastAsia="zh-CN"/>
        </w:rPr>
        <w:t>课程教学改革必须扭转这一现状。</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b/>
          <w:bCs/>
          <w:sz w:val="24"/>
        </w:rPr>
      </w:pPr>
      <w:r>
        <w:rPr>
          <w:rFonts w:hint="eastAsia" w:eastAsia="宋体"/>
          <w:b/>
          <w:bCs/>
          <w:sz w:val="24"/>
          <w:lang w:val="en-US" w:eastAsia="zh-CN"/>
        </w:rPr>
        <w:t xml:space="preserve">  三</w:t>
      </w:r>
      <w:r>
        <w:rPr>
          <w:b/>
          <w:bCs/>
          <w:sz w:val="24"/>
        </w:rPr>
        <w:t>、回归本分的课程教学应充分体现教学的高深性</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高深性是高等教育的基本属性，必须扭转当下高校课程教学低阶性的状况，从多方面入手确保课程教学的高深性，从而提升课程教学质量。</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sz w:val="24"/>
        </w:rPr>
      </w:pPr>
      <w:r>
        <w:rPr>
          <w:sz w:val="24"/>
        </w:rPr>
        <w:t>（一）课程教学的高深性是高等教育的基本属性使然</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 xml:space="preserve"> 高等教育的基本属性之一就是高深性。大学教育的高深性体现在知识的专深性上，体现在对学生学习与认知发展的挑战性上。这也是“金课”所谓高阶性的含义所指。薛天祥明确提出高深专门知识的教与学是高等教育学理论体系的逻辑起点</w:t>
      </w:r>
      <w:r>
        <w:rPr>
          <w:rFonts w:hint="eastAsia" w:eastAsia="宋体"/>
          <w:sz w:val="24"/>
          <w:vertAlign w:val="superscript"/>
          <w:lang w:val="en-US" w:eastAsia="zh-CN"/>
        </w:rPr>
        <w:t xml:space="preserve">[11] </w:t>
      </w:r>
      <w:r>
        <w:rPr>
          <w:sz w:val="24"/>
        </w:rPr>
        <w:t>，也即高深专门性是高等教育的基本属性</w:t>
      </w:r>
      <w:r>
        <w:rPr>
          <w:rFonts w:hint="eastAsia"/>
          <w:sz w:val="24"/>
          <w:lang w:val="en-US" w:eastAsia="zh-CN"/>
        </w:rPr>
        <w:t xml:space="preserve"> 。无论</w:t>
      </w:r>
      <w:r>
        <w:rPr>
          <w:sz w:val="24"/>
        </w:rPr>
        <w:t>课堂内外的高等教育</w:t>
      </w:r>
      <w:r>
        <w:rPr>
          <w:rFonts w:hint="eastAsia"/>
          <w:sz w:val="24"/>
          <w:lang w:val="en-US" w:eastAsia="zh-CN"/>
        </w:rPr>
        <w:t>现象</w:t>
      </w:r>
      <w:r>
        <w:rPr>
          <w:sz w:val="24"/>
        </w:rPr>
        <w:t>还是高等教育的教学</w:t>
      </w:r>
      <w:r>
        <w:rPr>
          <w:rFonts w:hint="eastAsia"/>
          <w:sz w:val="24"/>
          <w:lang w:val="en-US" w:eastAsia="zh-CN"/>
        </w:rPr>
        <w:t xml:space="preserve"> </w:t>
      </w:r>
      <w:r>
        <w:rPr>
          <w:sz w:val="24"/>
        </w:rPr>
        <w:t>、科研与社会服务等职能，都体现出有别于普通基础教育的高深专门性。这里的认知高阶性</w:t>
      </w:r>
      <w:r>
        <w:rPr>
          <w:rFonts w:hint="eastAsia" w:eastAsia="宋体"/>
          <w:sz w:val="24"/>
          <w:lang w:val="en-US" w:eastAsia="zh-CN"/>
        </w:rPr>
        <w:t>意味着应该</w:t>
      </w:r>
      <w:r>
        <w:rPr>
          <w:sz w:val="24"/>
        </w:rPr>
        <w:t>确立高层次</w:t>
      </w:r>
      <w:r>
        <w:rPr>
          <w:rFonts w:hint="eastAsia" w:eastAsia="宋体"/>
          <w:sz w:val="24"/>
          <w:lang w:val="en-US" w:eastAsia="zh-CN"/>
        </w:rPr>
        <w:t>的具有挑战性的</w:t>
      </w:r>
      <w:r>
        <w:rPr>
          <w:sz w:val="24"/>
        </w:rPr>
        <w:t>认知能力</w:t>
      </w:r>
      <w:r>
        <w:rPr>
          <w:rFonts w:hint="eastAsia" w:eastAsia="宋体"/>
          <w:sz w:val="24"/>
          <w:lang w:val="en-US" w:eastAsia="zh-CN"/>
        </w:rPr>
        <w:t>的</w:t>
      </w:r>
      <w:r>
        <w:rPr>
          <w:sz w:val="24"/>
        </w:rPr>
        <w:t>课程教学目标</w:t>
      </w:r>
      <w:r>
        <w:rPr>
          <w:rFonts w:hint="eastAsia"/>
          <w:sz w:val="24"/>
          <w:lang w:val="en-US" w:eastAsia="zh-CN"/>
        </w:rPr>
        <w:t xml:space="preserve"> </w:t>
      </w:r>
      <w:r>
        <w:rPr>
          <w:rFonts w:hint="eastAsia" w:eastAsia="宋体"/>
          <w:sz w:val="24"/>
          <w:lang w:eastAsia="zh-CN"/>
        </w:rPr>
        <w:t>，</w:t>
      </w:r>
      <w:r>
        <w:rPr>
          <w:sz w:val="24"/>
        </w:rPr>
        <w:t>激发学生思维的活跃程度、纵深程度和综</w:t>
      </w:r>
      <w:r>
        <w:rPr>
          <w:rFonts w:hint="eastAsia"/>
          <w:sz w:val="24"/>
          <w:lang w:val="en-US" w:eastAsia="zh-CN"/>
        </w:rPr>
        <w:t xml:space="preserve"> </w:t>
      </w:r>
      <w:r>
        <w:rPr>
          <w:sz w:val="24"/>
        </w:rPr>
        <w:t>合程度。其实质就是培养和提升学生的思维品质。</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 xml:space="preserve">  （二）当下大学课程教学低阶性明显</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 xml:space="preserve">   当前我国高校的课程教学低阶性明显。有研究</w:t>
      </w:r>
      <w:r>
        <w:rPr>
          <w:rFonts w:hint="eastAsia" w:eastAsia="宋体"/>
          <w:sz w:val="24"/>
          <w:vertAlign w:val="superscript"/>
          <w:lang w:val="en-US" w:eastAsia="zh-CN"/>
        </w:rPr>
        <w:t>[12]</w:t>
      </w:r>
      <w:r>
        <w:rPr>
          <w:sz w:val="24"/>
        </w:rPr>
        <w:t>指出，就大学课程教学的挑战度而言，即便是我国研究型大学，也与美国高校课程教学的认知目标体验存在明显差距，更不用说其他院校了。我国著名高等教育学者邬大光等在对中美近十年高校毕业率进行比较研究后发现，美国高校毕业率约</w:t>
      </w:r>
      <w:r>
        <w:rPr>
          <w:rFonts w:hint="eastAsia" w:eastAsia="宋体"/>
          <w:sz w:val="24"/>
          <w:lang w:val="en-US" w:eastAsia="zh-CN"/>
        </w:rPr>
        <w:t>为</w:t>
      </w:r>
      <w:r>
        <w:rPr>
          <w:sz w:val="24"/>
        </w:rPr>
        <w:t>50%而我国为90%以上，这从一个侧面表明我国高等教育存在深层次的质量危机，因为毕业率体现了高等教育“高深学问”的严肃性。</w:t>
      </w:r>
      <w:r>
        <w:rPr>
          <w:rFonts w:hint="eastAsia" w:eastAsia="宋体"/>
          <w:sz w:val="24"/>
          <w:vertAlign w:val="superscript"/>
          <w:lang w:val="en-US" w:eastAsia="zh-CN"/>
        </w:rPr>
        <w:t>[13]</w:t>
      </w:r>
      <w:r>
        <w:rPr>
          <w:sz w:val="24"/>
        </w:rPr>
        <w:t>因此，可以说，很长时间以来，我国高校教学的高深性这一高等教育基本特征以及与之相对应的思维复杂性这一高等教育基本目标并没有得到应有的实现。2018年的</w:t>
      </w:r>
      <w:r>
        <w:rPr>
          <w:rFonts w:hint="eastAsia" w:eastAsia="宋体"/>
          <w:sz w:val="24"/>
          <w:lang w:val="en-US" w:eastAsia="zh-CN"/>
        </w:rPr>
        <w:t>全国</w:t>
      </w:r>
      <w:r>
        <w:rPr>
          <w:sz w:val="24"/>
        </w:rPr>
        <w:t>本科教育工作会议有关课程改革的政策释放了要扭转这一局面</w:t>
      </w:r>
      <w:r>
        <w:rPr>
          <w:rFonts w:hint="eastAsia" w:eastAsia="宋体"/>
          <w:sz w:val="24"/>
          <w:lang w:val="en-US" w:eastAsia="zh-CN"/>
        </w:rPr>
        <w:t>的</w:t>
      </w:r>
      <w:r>
        <w:rPr>
          <w:sz w:val="24"/>
        </w:rPr>
        <w:t>强烈信号。教育部也发文取消清考制度，严格教学管理，确保高等教育质量与内涵建设。只有保证高校课程教学的挑战性与高阶性，才能实现高等教育质量提升的愿景。</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（三）多层面强化课程教学的高深性</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rPr>
      </w:pPr>
      <w:r>
        <w:rPr>
          <w:sz w:val="24"/>
        </w:rPr>
        <w:t xml:space="preserve">    </w:t>
      </w:r>
      <w:r>
        <w:rPr>
          <w:rFonts w:hint="eastAsia" w:eastAsia="宋体"/>
          <w:sz w:val="24"/>
          <w:lang w:val="en-US" w:eastAsia="zh-CN"/>
        </w:rPr>
        <w:t xml:space="preserve">     </w:t>
      </w:r>
      <w:r>
        <w:rPr>
          <w:sz w:val="24"/>
        </w:rPr>
        <w:t>要转变学生的课程学习观念。学习是主动建构的过程，这一过程中主体围绕课程的投入时间与深度很大程度上决定了学习的</w:t>
      </w:r>
      <w:r>
        <w:rPr>
          <w:rFonts w:hint="eastAsia" w:eastAsia="宋体"/>
          <w:sz w:val="24"/>
          <w:lang w:val="en-US" w:eastAsia="zh-CN"/>
        </w:rPr>
        <w:t>体验、</w:t>
      </w:r>
      <w:r>
        <w:rPr>
          <w:sz w:val="24"/>
        </w:rPr>
        <w:t>结果与收获。而不是被动地等待卓越教师的传授与指导。尽管卓越教师也是课程建设及其质量的重要保障，但“金课”也好，高水平的教学质量与成效也好，仅靠教师单方面的努力绝对不够，具有高度自主性的学生是另一个必要的条件，甚至可以说是教学成功的最终因素。在当今知识来源权威多元化的情形下，学习本身发生了巨大的变化，学生的主体作用空间更大了</w:t>
      </w:r>
      <w:r>
        <w:rPr>
          <w:rFonts w:hint="eastAsia" w:eastAsia="宋体"/>
          <w:sz w:val="24"/>
          <w:lang w:eastAsia="zh-CN"/>
        </w:rPr>
        <w:t>，</w:t>
      </w:r>
      <w:r>
        <w:rPr>
          <w:rFonts w:hint="eastAsia" w:eastAsia="宋体"/>
          <w:sz w:val="24"/>
          <w:lang w:val="en-US" w:eastAsia="zh-CN"/>
        </w:rPr>
        <w:t>对学习自主性的要求相应地也更高了</w:t>
      </w:r>
      <w:r>
        <w:rPr>
          <w:sz w:val="24"/>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sz w:val="24"/>
        </w:rPr>
      </w:pPr>
      <w:r>
        <w:rPr>
          <w:sz w:val="24"/>
        </w:rPr>
        <w:t>坚持教学管理的严肃性，在学习方面应规范学生的自学投入，强化学习量的要求。我们普遍实施教师工作量规范和教师课堂教学评价制度，但对于学生学习的管理却过于宽松。如果学生不能完成课程阶段学习任务，不能达到阶段性课程学习目标，则应有课程退出机制。学生的课堂出勤同样重要，如果选定了课程，就必须严格考勤。</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sz w:val="24"/>
        </w:rPr>
      </w:pPr>
      <w:r>
        <w:rPr>
          <w:sz w:val="24"/>
        </w:rPr>
        <w:t>转变考核理念与形式。从理念上重视高阶思维能力的检验而非记忆这一低阶认知目标的检测，</w:t>
      </w:r>
      <w:r>
        <w:rPr>
          <w:rFonts w:hint="eastAsia" w:eastAsia="宋体"/>
          <w:sz w:val="24"/>
          <w:lang w:val="en-US" w:eastAsia="zh-CN"/>
        </w:rPr>
        <w:t>以便</w:t>
      </w:r>
      <w:r>
        <w:rPr>
          <w:sz w:val="24"/>
        </w:rPr>
        <w:t>培养学生的创新思维与能力。形式上应多采用案例分析、设计等能够检测到高阶认知目标实现水平的形式，而非名词解释、单项选择等针对知识复现能力的考试形式。从考核角度加强对学习的引导，使学习始终以高阶认知目标为</w:t>
      </w:r>
      <w:r>
        <w:rPr>
          <w:rFonts w:hint="eastAsia" w:eastAsia="宋体"/>
          <w:sz w:val="24"/>
          <w:lang w:val="en-US" w:eastAsia="zh-CN"/>
        </w:rPr>
        <w:t>指引</w:t>
      </w:r>
      <w:r>
        <w:rPr>
          <w:sz w:val="24"/>
        </w:rPr>
        <w:t>。改变平时</w:t>
      </w:r>
      <w:r>
        <w:rPr>
          <w:rFonts w:hint="eastAsia" w:eastAsia="宋体"/>
          <w:sz w:val="24"/>
          <w:lang w:val="en-US" w:eastAsia="zh-CN"/>
        </w:rPr>
        <w:t>考核</w:t>
      </w:r>
      <w:r>
        <w:rPr>
          <w:sz w:val="24"/>
        </w:rPr>
        <w:t>形式化</w:t>
      </w:r>
      <w:r>
        <w:rPr>
          <w:rFonts w:hint="eastAsia" w:eastAsia="宋体"/>
          <w:sz w:val="24"/>
          <w:lang w:val="en-US" w:eastAsia="zh-CN"/>
        </w:rPr>
        <w:t>的现状，强化学习过程测评，改变片面强调外在的“课”忽视动态内在教学与学习活动的“程”，在过程中保障学习的高深性。</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p>
    <w:p>
      <w:pPr>
        <w:keepNext w:val="0"/>
        <w:keepLines w:val="0"/>
        <w:pageBreakBefore w:val="0"/>
        <w:widowControl w:val="0"/>
        <w:kinsoku/>
        <w:wordWrap/>
        <w:overflowPunct/>
        <w:topLinePunct w:val="0"/>
        <w:autoSpaceDE/>
        <w:autoSpaceDN/>
        <w:bidi w:val="0"/>
        <w:adjustRightInd/>
        <w:spacing w:line="280" w:lineRule="exact"/>
        <w:jc w:val="both"/>
        <w:textAlignment w:val="auto"/>
        <w:rPr>
          <w:rFonts w:hint="eastAsia"/>
          <w:b/>
          <w:bCs/>
          <w:sz w:val="24"/>
          <w:szCs w:val="24"/>
          <w:lang w:val="en-US" w:eastAsia="zh-CN"/>
        </w:rPr>
      </w:pPr>
      <w:r>
        <w:rPr>
          <w:rFonts w:hint="eastAsia"/>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pacing w:line="400" w:lineRule="exact"/>
        <w:ind w:left="180" w:hanging="240" w:hangingChars="100"/>
        <w:textAlignment w:val="auto"/>
        <w:rPr>
          <w:rFonts w:hint="eastAsia" w:eastAsia="宋体"/>
          <w:sz w:val="24"/>
          <w:szCs w:val="24"/>
          <w:lang w:val="en-US" w:eastAsia="zh-CN"/>
        </w:rPr>
      </w:pPr>
      <w:r>
        <w:rPr>
          <w:rFonts w:hint="eastAsia" w:eastAsia="宋体"/>
          <w:sz w:val="24"/>
          <w:szCs w:val="24"/>
          <w:lang w:val="en-US" w:eastAsia="zh-CN"/>
        </w:rPr>
        <w:t>[1]</w:t>
      </w:r>
      <w:r>
        <w:rPr>
          <w:sz w:val="24"/>
          <w:szCs w:val="24"/>
        </w:rPr>
        <w:t>周</w:t>
      </w:r>
      <w:r>
        <w:rPr>
          <w:rFonts w:hint="eastAsia" w:eastAsia="宋体"/>
          <w:sz w:val="24"/>
          <w:szCs w:val="24"/>
          <w:lang w:val="en-US" w:eastAsia="zh-CN"/>
        </w:rPr>
        <w:t xml:space="preserve">  </w:t>
      </w:r>
      <w:r>
        <w:rPr>
          <w:sz w:val="24"/>
          <w:szCs w:val="24"/>
        </w:rPr>
        <w:t>杨</w:t>
      </w:r>
      <w:r>
        <w:rPr>
          <w:rFonts w:hint="eastAsia" w:eastAsia="宋体"/>
          <w:sz w:val="24"/>
          <w:szCs w:val="24"/>
          <w:lang w:val="en-US" w:eastAsia="zh-CN"/>
        </w:rPr>
        <w:t>.</w:t>
      </w:r>
      <w:r>
        <w:rPr>
          <w:sz w:val="24"/>
          <w:szCs w:val="24"/>
        </w:rPr>
        <w:t>内涵式发展要在专业、课程、教学上下功夫 —访厦门大学潘懋元先生</w:t>
      </w:r>
      <w:r>
        <w:rPr>
          <w:rFonts w:hint="eastAsia" w:eastAsia="宋体"/>
          <w:sz w:val="24"/>
          <w:szCs w:val="24"/>
          <w:lang w:val="en-US" w:eastAsia="zh-CN"/>
        </w:rPr>
        <w:t>[J].</w:t>
      </w:r>
      <w:r>
        <w:rPr>
          <w:sz w:val="24"/>
          <w:szCs w:val="24"/>
        </w:rPr>
        <w:t>中国大学教学，2018</w:t>
      </w:r>
      <w:r>
        <w:rPr>
          <w:rFonts w:hint="eastAsia" w:eastAsia="宋体"/>
          <w:sz w:val="24"/>
          <w:szCs w:val="24"/>
          <w:lang w:eastAsia="zh-CN"/>
        </w:rPr>
        <w:t>，</w:t>
      </w:r>
      <w:r>
        <w:rPr>
          <w:sz w:val="24"/>
          <w:szCs w:val="24"/>
        </w:rPr>
        <w:t>（1）</w:t>
      </w:r>
      <w:r>
        <w:rPr>
          <w:rFonts w:hint="eastAsia" w:eastAsia="宋体"/>
          <w:sz w:val="24"/>
          <w:szCs w:val="24"/>
          <w:lang w:eastAsia="zh-CN"/>
        </w:rPr>
        <w:t>：</w:t>
      </w:r>
      <w:r>
        <w:rPr>
          <w:rFonts w:hint="eastAsia" w:eastAsia="宋体"/>
          <w:sz w:val="24"/>
          <w:szCs w:val="24"/>
          <w:lang w:val="en-US" w:eastAsia="zh-CN"/>
        </w:rPr>
        <w:t>46-50.</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eastAsia="宋体"/>
          <w:sz w:val="24"/>
          <w:szCs w:val="24"/>
          <w:lang w:eastAsia="zh-CN"/>
        </w:rPr>
      </w:pPr>
      <w:r>
        <w:rPr>
          <w:rFonts w:hint="eastAsia" w:eastAsia="宋体"/>
          <w:sz w:val="24"/>
          <w:szCs w:val="24"/>
          <w:lang w:val="en-US" w:eastAsia="zh-CN"/>
        </w:rPr>
        <w:t>[2]</w:t>
      </w:r>
      <w:r>
        <w:rPr>
          <w:sz w:val="24"/>
          <w:szCs w:val="24"/>
        </w:rPr>
        <w:t>吴立保</w:t>
      </w:r>
      <w:r>
        <w:rPr>
          <w:rFonts w:hint="eastAsia" w:eastAsia="宋体"/>
          <w:sz w:val="24"/>
          <w:szCs w:val="24"/>
          <w:lang w:eastAsia="zh-CN"/>
        </w:rPr>
        <w:t>，</w:t>
      </w:r>
      <w:r>
        <w:rPr>
          <w:sz w:val="24"/>
          <w:szCs w:val="24"/>
        </w:rPr>
        <w:t>谢安邦</w:t>
      </w:r>
      <w:r>
        <w:rPr>
          <w:rFonts w:hint="eastAsia" w:eastAsia="宋体"/>
          <w:sz w:val="24"/>
          <w:szCs w:val="24"/>
          <w:lang w:val="en-US" w:eastAsia="zh-CN"/>
        </w:rPr>
        <w:t xml:space="preserve">. </w:t>
      </w:r>
      <w:r>
        <w:rPr>
          <w:sz w:val="24"/>
          <w:szCs w:val="24"/>
        </w:rPr>
        <w:t>全人教育理念下的大学教学改革</w:t>
      </w:r>
      <w:r>
        <w:rPr>
          <w:rFonts w:hint="eastAsia" w:eastAsia="宋体"/>
          <w:sz w:val="24"/>
          <w:szCs w:val="24"/>
          <w:lang w:val="en-US" w:eastAsia="zh-CN"/>
        </w:rPr>
        <w:t xml:space="preserve">[J]. </w:t>
      </w:r>
      <w:r>
        <w:rPr>
          <w:sz w:val="24"/>
          <w:szCs w:val="24"/>
        </w:rPr>
        <w:t>现代大学教育，2008</w:t>
      </w:r>
      <w:r>
        <w:rPr>
          <w:rFonts w:hint="eastAsia" w:eastAsia="宋体"/>
          <w:sz w:val="24"/>
          <w:szCs w:val="24"/>
          <w:lang w:eastAsia="zh-CN"/>
        </w:rPr>
        <w:t>，</w:t>
      </w:r>
      <w:r>
        <w:rPr>
          <w:sz w:val="24"/>
          <w:szCs w:val="24"/>
        </w:rPr>
        <w:t>（1）</w:t>
      </w:r>
      <w:r>
        <w:rPr>
          <w:rFonts w:hint="eastAsia" w:eastAsia="宋体"/>
          <w:sz w:val="24"/>
          <w:szCs w:val="24"/>
          <w:lang w:eastAsia="zh-CN"/>
        </w:rPr>
        <w:t>：</w:t>
      </w:r>
      <w:r>
        <w:rPr>
          <w:rFonts w:hint="eastAsia" w:eastAsia="宋体"/>
          <w:sz w:val="24"/>
          <w:szCs w:val="24"/>
          <w:lang w:val="en-US" w:eastAsia="zh-CN"/>
        </w:rPr>
        <w:t>69-73.</w:t>
      </w:r>
    </w:p>
    <w:p>
      <w:pPr>
        <w:keepNext w:val="0"/>
        <w:keepLines w:val="0"/>
        <w:pageBreakBefore w:val="0"/>
        <w:widowControl w:val="0"/>
        <w:kinsoku/>
        <w:wordWrap/>
        <w:overflowPunct/>
        <w:topLinePunct w:val="0"/>
        <w:autoSpaceDE/>
        <w:autoSpaceDN/>
        <w:bidi w:val="0"/>
        <w:adjustRightInd/>
        <w:spacing w:line="400" w:lineRule="exact"/>
        <w:ind w:left="360" w:hanging="480" w:hangingChars="200"/>
        <w:textAlignment w:val="auto"/>
        <w:rPr>
          <w:rFonts w:hint="eastAsia" w:eastAsia="宋体"/>
          <w:sz w:val="24"/>
          <w:szCs w:val="24"/>
          <w:lang w:val="en-US" w:eastAsia="zh-CN"/>
        </w:rPr>
      </w:pPr>
      <w:r>
        <w:rPr>
          <w:rFonts w:hint="eastAsia" w:eastAsia="宋体"/>
          <w:sz w:val="24"/>
          <w:szCs w:val="24"/>
          <w:lang w:val="en-US" w:eastAsia="zh-CN"/>
        </w:rPr>
        <w:t>[3][4][6]</w:t>
      </w:r>
      <w:r>
        <w:rPr>
          <w:sz w:val="24"/>
          <w:szCs w:val="24"/>
        </w:rPr>
        <w:t>杨小微等</w:t>
      </w:r>
      <w:r>
        <w:rPr>
          <w:rFonts w:hint="eastAsia" w:eastAsia="宋体"/>
          <w:sz w:val="24"/>
          <w:szCs w:val="24"/>
          <w:lang w:val="en-US" w:eastAsia="zh-CN"/>
        </w:rPr>
        <w:t>.</w:t>
      </w:r>
      <w:r>
        <w:rPr>
          <w:sz w:val="24"/>
          <w:szCs w:val="24"/>
        </w:rPr>
        <w:t>从被动接受到主动学习--教学改革发展之路</w:t>
      </w:r>
      <w:r>
        <w:rPr>
          <w:rFonts w:hint="eastAsia" w:eastAsia="宋体"/>
          <w:sz w:val="24"/>
          <w:szCs w:val="24"/>
          <w:lang w:val="en-US" w:eastAsia="zh-CN"/>
        </w:rPr>
        <w:t>[M]</w:t>
      </w:r>
      <w:r>
        <w:rPr>
          <w:sz w:val="24"/>
          <w:szCs w:val="24"/>
        </w:rPr>
        <w:t>，</w:t>
      </w:r>
      <w:r>
        <w:rPr>
          <w:rFonts w:hint="eastAsia" w:eastAsia="宋体"/>
          <w:sz w:val="24"/>
          <w:szCs w:val="24"/>
          <w:lang w:val="en-US" w:eastAsia="zh-CN"/>
        </w:rPr>
        <w:t>上海：</w:t>
      </w:r>
      <w:r>
        <w:rPr>
          <w:sz w:val="24"/>
          <w:szCs w:val="24"/>
        </w:rPr>
        <w:t>华东师范大学出版社2018</w:t>
      </w:r>
      <w:r>
        <w:rPr>
          <w:rFonts w:hint="eastAsia" w:eastAsia="宋体"/>
          <w:sz w:val="24"/>
          <w:szCs w:val="24"/>
          <w:lang w:val="en-US" w:eastAsia="zh-CN"/>
        </w:rPr>
        <w:t>:</w:t>
      </w:r>
      <w:r>
        <w:rPr>
          <w:sz w:val="24"/>
          <w:szCs w:val="24"/>
        </w:rPr>
        <w:t>67</w:t>
      </w:r>
      <w:r>
        <w:rPr>
          <w:rFonts w:hint="eastAsia" w:eastAsia="宋体"/>
          <w:sz w:val="24"/>
          <w:szCs w:val="24"/>
          <w:lang w:eastAsia="zh-CN"/>
        </w:rPr>
        <w:t>、</w:t>
      </w:r>
      <w:r>
        <w:rPr>
          <w:rFonts w:hint="eastAsia" w:eastAsia="宋体"/>
          <w:sz w:val="24"/>
          <w:szCs w:val="24"/>
          <w:lang w:val="en-US" w:eastAsia="zh-CN"/>
        </w:rPr>
        <w:t>17、73、68.</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eastAsia="宋体"/>
          <w:sz w:val="24"/>
          <w:szCs w:val="24"/>
          <w:lang w:eastAsia="zh-CN"/>
        </w:rPr>
      </w:pPr>
      <w:r>
        <w:rPr>
          <w:rFonts w:hint="eastAsia" w:eastAsia="宋体"/>
          <w:sz w:val="24"/>
          <w:szCs w:val="24"/>
          <w:lang w:val="en-US" w:eastAsia="zh-CN"/>
        </w:rPr>
        <w:t>[5]</w:t>
      </w:r>
      <w:r>
        <w:rPr>
          <w:sz w:val="24"/>
          <w:szCs w:val="24"/>
        </w:rPr>
        <w:t>王洪席</w:t>
      </w:r>
      <w:r>
        <w:rPr>
          <w:rFonts w:hint="eastAsia" w:eastAsia="宋体"/>
          <w:sz w:val="24"/>
          <w:szCs w:val="24"/>
          <w:lang w:val="en-US" w:eastAsia="zh-CN"/>
        </w:rPr>
        <w:t>,</w:t>
      </w:r>
      <w:r>
        <w:rPr>
          <w:sz w:val="24"/>
          <w:szCs w:val="24"/>
        </w:rPr>
        <w:t>靳玉勒</w:t>
      </w:r>
      <w:r>
        <w:rPr>
          <w:rFonts w:hint="eastAsia" w:eastAsia="宋体"/>
          <w:sz w:val="24"/>
          <w:szCs w:val="24"/>
          <w:lang w:val="en-US" w:eastAsia="zh-CN"/>
        </w:rPr>
        <w:t>.</w:t>
      </w:r>
      <w:r>
        <w:rPr>
          <w:sz w:val="24"/>
          <w:szCs w:val="24"/>
        </w:rPr>
        <w:t>课程改革：过程哲学之思</w:t>
      </w:r>
      <w:r>
        <w:rPr>
          <w:rFonts w:hint="eastAsia" w:eastAsia="宋体"/>
          <w:sz w:val="24"/>
          <w:szCs w:val="24"/>
          <w:lang w:val="en-US" w:eastAsia="zh-CN"/>
        </w:rPr>
        <w:t xml:space="preserve">[J]. </w:t>
      </w:r>
      <w:r>
        <w:rPr>
          <w:sz w:val="24"/>
          <w:szCs w:val="24"/>
        </w:rPr>
        <w:t>全球教育展望</w:t>
      </w:r>
      <w:r>
        <w:rPr>
          <w:rFonts w:hint="eastAsia" w:eastAsia="宋体"/>
          <w:sz w:val="24"/>
          <w:szCs w:val="24"/>
          <w:lang w:eastAsia="zh-CN"/>
        </w:rPr>
        <w:t>，</w:t>
      </w:r>
      <w:r>
        <w:rPr>
          <w:sz w:val="24"/>
          <w:szCs w:val="24"/>
        </w:rPr>
        <w:t>2010</w:t>
      </w:r>
      <w:r>
        <w:rPr>
          <w:rFonts w:hint="eastAsia" w:eastAsia="宋体"/>
          <w:sz w:val="24"/>
          <w:szCs w:val="24"/>
          <w:lang w:val="en-US" w:eastAsia="zh-CN"/>
        </w:rPr>
        <w:t>,</w:t>
      </w:r>
      <w:r>
        <w:rPr>
          <w:sz w:val="24"/>
          <w:szCs w:val="24"/>
        </w:rPr>
        <w:t>（4）</w:t>
      </w:r>
      <w:r>
        <w:rPr>
          <w:rFonts w:hint="eastAsia" w:eastAsia="宋体"/>
          <w:sz w:val="24"/>
          <w:szCs w:val="24"/>
          <w:lang w:val="en-US" w:eastAsia="zh-CN"/>
        </w:rPr>
        <w:t>27-36.</w:t>
      </w:r>
    </w:p>
    <w:p>
      <w:pPr>
        <w:pStyle w:val="4"/>
        <w:keepNext w:val="0"/>
        <w:keepLines w:val="0"/>
        <w:pageBreakBefore w:val="0"/>
        <w:widowControl w:val="0"/>
        <w:kinsoku/>
        <w:wordWrap/>
        <w:overflowPunct/>
        <w:topLinePunct w:val="0"/>
        <w:autoSpaceDE/>
        <w:autoSpaceDN/>
        <w:bidi w:val="0"/>
        <w:adjustRightInd/>
        <w:snapToGrid w:val="0"/>
        <w:spacing w:line="400" w:lineRule="exact"/>
        <w:textAlignment w:val="auto"/>
        <w:rPr>
          <w:rFonts w:hint="eastAsia" w:eastAsia="宋体"/>
          <w:sz w:val="24"/>
          <w:szCs w:val="24"/>
          <w:lang w:val="en-US" w:eastAsia="zh-CN"/>
        </w:rPr>
      </w:pPr>
      <w:r>
        <w:rPr>
          <w:rFonts w:hint="eastAsia" w:eastAsia="宋体"/>
          <w:sz w:val="24"/>
          <w:szCs w:val="24"/>
          <w:lang w:val="en-US" w:eastAsia="zh-CN"/>
        </w:rPr>
        <w:t>[7]刘振天.高校课程改革和课程建设切忌重“课”轻“程”[J]. 中国高等教育，2017,（17）：49-52.</w:t>
      </w:r>
    </w:p>
    <w:p>
      <w:pPr>
        <w:keepNext w:val="0"/>
        <w:keepLines w:val="0"/>
        <w:pageBreakBefore w:val="0"/>
        <w:widowControl w:val="0"/>
        <w:kinsoku/>
        <w:wordWrap/>
        <w:overflowPunct/>
        <w:topLinePunct w:val="0"/>
        <w:autoSpaceDE/>
        <w:autoSpaceDN/>
        <w:bidi w:val="0"/>
        <w:adjustRightInd/>
        <w:spacing w:line="400" w:lineRule="exact"/>
        <w:textAlignment w:val="auto"/>
        <w:rPr>
          <w:sz w:val="24"/>
          <w:szCs w:val="24"/>
        </w:rPr>
      </w:pPr>
      <w:r>
        <w:rPr>
          <w:rFonts w:hint="eastAsia" w:eastAsia="宋体"/>
          <w:sz w:val="24"/>
          <w:szCs w:val="24"/>
          <w:lang w:val="en-US" w:eastAsia="zh-CN"/>
        </w:rPr>
        <w:t>[8]</w:t>
      </w:r>
      <w:r>
        <w:rPr>
          <w:sz w:val="24"/>
          <w:szCs w:val="24"/>
        </w:rPr>
        <w:t>张楚廷</w:t>
      </w:r>
      <w:r>
        <w:rPr>
          <w:rFonts w:hint="eastAsia" w:eastAsia="宋体"/>
          <w:sz w:val="24"/>
          <w:szCs w:val="24"/>
          <w:lang w:val="en-US" w:eastAsia="zh-CN"/>
        </w:rPr>
        <w:t>.</w:t>
      </w:r>
      <w:r>
        <w:rPr>
          <w:sz w:val="24"/>
          <w:szCs w:val="24"/>
        </w:rPr>
        <w:t>校长 大学 哲学</w:t>
      </w:r>
      <w:r>
        <w:rPr>
          <w:rFonts w:hint="eastAsia" w:eastAsia="宋体"/>
          <w:sz w:val="24"/>
          <w:szCs w:val="24"/>
          <w:lang w:val="en-US" w:eastAsia="zh-CN"/>
        </w:rPr>
        <w:t xml:space="preserve">[M].  重庆： </w:t>
      </w:r>
      <w:r>
        <w:rPr>
          <w:sz w:val="24"/>
          <w:szCs w:val="24"/>
        </w:rPr>
        <w:t>西南师范大学出版社，2016</w:t>
      </w:r>
      <w:r>
        <w:rPr>
          <w:rFonts w:hint="eastAsia" w:eastAsia="宋体"/>
          <w:sz w:val="24"/>
          <w:szCs w:val="24"/>
          <w:lang w:val="en-US" w:eastAsia="zh-CN"/>
        </w:rPr>
        <w:t>:</w:t>
      </w:r>
      <w:r>
        <w:rPr>
          <w:sz w:val="24"/>
          <w:szCs w:val="24"/>
        </w:rPr>
        <w:t>135、138。</w:t>
      </w:r>
    </w:p>
    <w:p>
      <w:pPr>
        <w:keepNext w:val="0"/>
        <w:keepLines w:val="0"/>
        <w:pageBreakBefore w:val="0"/>
        <w:widowControl w:val="0"/>
        <w:kinsoku/>
        <w:wordWrap/>
        <w:overflowPunct/>
        <w:topLinePunct w:val="0"/>
        <w:autoSpaceDE/>
        <w:autoSpaceDN/>
        <w:bidi w:val="0"/>
        <w:adjustRightInd/>
        <w:spacing w:line="400" w:lineRule="exact"/>
        <w:textAlignment w:val="auto"/>
        <w:rPr>
          <w:sz w:val="24"/>
          <w:szCs w:val="24"/>
        </w:rPr>
      </w:pPr>
      <w:r>
        <w:rPr>
          <w:rFonts w:hint="eastAsia" w:eastAsia="宋体"/>
          <w:sz w:val="24"/>
          <w:szCs w:val="24"/>
          <w:lang w:val="en-US" w:eastAsia="zh-CN"/>
        </w:rPr>
        <w:t>[9]</w:t>
      </w:r>
      <w:r>
        <w:rPr>
          <w:sz w:val="24"/>
          <w:szCs w:val="24"/>
        </w:rPr>
        <w:t>张楚廷</w:t>
      </w:r>
      <w:r>
        <w:rPr>
          <w:rFonts w:hint="eastAsia" w:eastAsia="宋体"/>
          <w:sz w:val="24"/>
          <w:szCs w:val="24"/>
          <w:lang w:val="en-US" w:eastAsia="zh-CN"/>
        </w:rPr>
        <w:t>.</w:t>
      </w:r>
      <w:r>
        <w:rPr>
          <w:sz w:val="24"/>
          <w:szCs w:val="24"/>
        </w:rPr>
        <w:t>思想的流淌</w:t>
      </w:r>
      <w:r>
        <w:rPr>
          <w:rFonts w:hint="eastAsia" w:eastAsia="宋体"/>
          <w:sz w:val="24"/>
          <w:szCs w:val="24"/>
          <w:lang w:val="en-US" w:eastAsia="zh-CN"/>
        </w:rPr>
        <w:t>[M].  重庆：</w:t>
      </w:r>
      <w:r>
        <w:rPr>
          <w:sz w:val="24"/>
          <w:szCs w:val="24"/>
        </w:rPr>
        <w:t>西南师范大学出版社，2015</w:t>
      </w:r>
      <w:r>
        <w:rPr>
          <w:rFonts w:hint="eastAsia" w:eastAsia="宋体"/>
          <w:sz w:val="24"/>
          <w:szCs w:val="24"/>
          <w:lang w:val="en-US" w:eastAsia="zh-CN"/>
        </w:rPr>
        <w:t>:</w:t>
      </w:r>
      <w:r>
        <w:rPr>
          <w:sz w:val="24"/>
          <w:szCs w:val="24"/>
        </w:rPr>
        <w:t>142-143。</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eastAsia="宋体"/>
          <w:sz w:val="24"/>
          <w:szCs w:val="24"/>
          <w:lang w:eastAsia="zh-CN"/>
        </w:rPr>
      </w:pPr>
      <w:r>
        <w:rPr>
          <w:rFonts w:hint="eastAsia" w:eastAsia="宋体"/>
          <w:sz w:val="24"/>
          <w:szCs w:val="24"/>
          <w:lang w:val="en-US" w:eastAsia="zh-CN"/>
        </w:rPr>
        <w:t>[10]</w:t>
      </w:r>
      <w:r>
        <w:rPr>
          <w:sz w:val="24"/>
          <w:szCs w:val="24"/>
        </w:rPr>
        <w:t>李均</w:t>
      </w:r>
      <w:r>
        <w:rPr>
          <w:rFonts w:hint="eastAsia" w:eastAsia="宋体"/>
          <w:sz w:val="24"/>
          <w:szCs w:val="24"/>
          <w:lang w:val="en-US" w:eastAsia="zh-CN"/>
        </w:rPr>
        <w:t>.</w:t>
      </w:r>
      <w:r>
        <w:rPr>
          <w:sz w:val="24"/>
          <w:szCs w:val="24"/>
        </w:rPr>
        <w:t>探寻中国大学教学之道--读别敦荣《大学教学原理与方法》</w:t>
      </w:r>
      <w:r>
        <w:rPr>
          <w:rFonts w:hint="eastAsia" w:eastAsia="宋体"/>
          <w:sz w:val="24"/>
          <w:szCs w:val="24"/>
          <w:lang w:val="en-US" w:eastAsia="zh-CN"/>
        </w:rPr>
        <w:t>[J].</w:t>
      </w:r>
      <w:r>
        <w:rPr>
          <w:sz w:val="24"/>
          <w:szCs w:val="24"/>
        </w:rPr>
        <w:t>江苏高教</w:t>
      </w:r>
      <w:r>
        <w:rPr>
          <w:rFonts w:hint="eastAsia" w:eastAsia="宋体"/>
          <w:sz w:val="24"/>
          <w:szCs w:val="24"/>
          <w:lang w:val="en-US" w:eastAsia="zh-CN"/>
        </w:rPr>
        <w:t>,</w:t>
      </w:r>
      <w:r>
        <w:rPr>
          <w:sz w:val="24"/>
          <w:szCs w:val="24"/>
        </w:rPr>
        <w:t>2018</w:t>
      </w:r>
      <w:r>
        <w:rPr>
          <w:rFonts w:hint="eastAsia" w:eastAsia="宋体"/>
          <w:sz w:val="24"/>
          <w:szCs w:val="24"/>
          <w:lang w:val="en-US" w:eastAsia="zh-CN"/>
        </w:rPr>
        <w:t>,</w:t>
      </w:r>
      <w:r>
        <w:rPr>
          <w:sz w:val="24"/>
          <w:szCs w:val="24"/>
        </w:rPr>
        <w:t>（11）</w:t>
      </w:r>
      <w:r>
        <w:rPr>
          <w:rFonts w:hint="eastAsia" w:eastAsia="宋体"/>
          <w:sz w:val="24"/>
          <w:szCs w:val="24"/>
          <w:lang w:eastAsia="zh-CN"/>
        </w:rPr>
        <w:t>：</w:t>
      </w:r>
      <w:r>
        <w:rPr>
          <w:rFonts w:hint="eastAsia" w:eastAsia="宋体"/>
          <w:sz w:val="24"/>
          <w:szCs w:val="24"/>
          <w:lang w:val="en-US" w:eastAsia="zh-CN"/>
        </w:rPr>
        <w:t>60-63.</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eastAsia="宋体"/>
          <w:sz w:val="24"/>
          <w:szCs w:val="24"/>
          <w:lang w:val="en-US" w:eastAsia="zh-CN"/>
        </w:rPr>
      </w:pPr>
      <w:r>
        <w:rPr>
          <w:rFonts w:hint="eastAsia" w:eastAsia="宋体"/>
          <w:sz w:val="24"/>
          <w:szCs w:val="24"/>
          <w:lang w:val="en-US" w:eastAsia="zh-CN"/>
        </w:rPr>
        <w:t>[11]</w:t>
      </w:r>
      <w:r>
        <w:rPr>
          <w:sz w:val="24"/>
          <w:szCs w:val="24"/>
        </w:rPr>
        <w:t>薛天祥主编</w:t>
      </w:r>
      <w:r>
        <w:rPr>
          <w:rFonts w:hint="eastAsia" w:eastAsia="宋体"/>
          <w:sz w:val="24"/>
          <w:szCs w:val="24"/>
          <w:lang w:val="en-US" w:eastAsia="zh-CN"/>
        </w:rPr>
        <w:t>.</w:t>
      </w:r>
      <w:r>
        <w:rPr>
          <w:sz w:val="24"/>
          <w:szCs w:val="24"/>
        </w:rPr>
        <w:t>高等教育学</w:t>
      </w:r>
      <w:r>
        <w:rPr>
          <w:rFonts w:hint="eastAsia" w:eastAsia="宋体"/>
          <w:sz w:val="24"/>
          <w:szCs w:val="24"/>
          <w:lang w:val="en-US" w:eastAsia="zh-CN"/>
        </w:rPr>
        <w:t xml:space="preserve">[M]. 桂林： </w:t>
      </w:r>
      <w:r>
        <w:rPr>
          <w:sz w:val="24"/>
          <w:szCs w:val="24"/>
        </w:rPr>
        <w:t>广西师范大学出版社，2002</w:t>
      </w:r>
      <w:r>
        <w:rPr>
          <w:rFonts w:hint="eastAsia" w:eastAsia="宋体"/>
          <w:sz w:val="24"/>
          <w:szCs w:val="24"/>
          <w:lang w:val="en-US" w:eastAsia="zh-CN"/>
        </w:rPr>
        <w:t>:</w:t>
      </w:r>
      <w:r>
        <w:rPr>
          <w:sz w:val="24"/>
          <w:szCs w:val="24"/>
        </w:rPr>
        <w:t>11-13</w:t>
      </w:r>
      <w:r>
        <w:rPr>
          <w:rFonts w:hint="eastAsia" w:eastAsia="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pacing w:line="400" w:lineRule="exact"/>
        <w:ind w:left="180" w:hanging="240" w:hangingChars="100"/>
        <w:textAlignment w:val="auto"/>
        <w:rPr>
          <w:rFonts w:hint="eastAsia" w:eastAsia="宋体"/>
          <w:sz w:val="24"/>
          <w:szCs w:val="24"/>
          <w:lang w:val="en-US" w:eastAsia="zh-CN"/>
        </w:rPr>
      </w:pPr>
      <w:r>
        <w:rPr>
          <w:rFonts w:hint="eastAsia" w:eastAsia="宋体"/>
          <w:sz w:val="24"/>
          <w:szCs w:val="24"/>
          <w:lang w:val="en-US" w:eastAsia="zh-CN"/>
        </w:rPr>
        <w:t>[12]</w:t>
      </w:r>
      <w:r>
        <w:rPr>
          <w:sz w:val="24"/>
          <w:szCs w:val="24"/>
        </w:rPr>
        <w:t>王纾</w:t>
      </w:r>
      <w:r>
        <w:rPr>
          <w:rFonts w:hint="eastAsia" w:eastAsia="宋体"/>
          <w:sz w:val="24"/>
          <w:szCs w:val="24"/>
          <w:lang w:val="en-US" w:eastAsia="zh-CN"/>
        </w:rPr>
        <w:t>.</w:t>
      </w:r>
      <w:r>
        <w:rPr>
          <w:sz w:val="24"/>
          <w:szCs w:val="24"/>
        </w:rPr>
        <w:t>中美研究型大学本科课程教学的比较研究：以学生课程学习体验为视角</w:t>
      </w:r>
      <w:r>
        <w:rPr>
          <w:rFonts w:hint="eastAsia" w:eastAsia="宋体"/>
          <w:sz w:val="24"/>
          <w:szCs w:val="24"/>
          <w:lang w:val="en-US" w:eastAsia="zh-CN"/>
        </w:rPr>
        <w:t>[J].</w:t>
      </w:r>
      <w:r>
        <w:rPr>
          <w:sz w:val="24"/>
          <w:szCs w:val="24"/>
        </w:rPr>
        <w:t>外国教育研究，2012</w:t>
      </w:r>
      <w:r>
        <w:rPr>
          <w:rFonts w:hint="eastAsia" w:eastAsia="宋体"/>
          <w:sz w:val="24"/>
          <w:szCs w:val="24"/>
          <w:lang w:val="en-US" w:eastAsia="zh-CN"/>
        </w:rPr>
        <w:t>,</w:t>
      </w:r>
      <w:r>
        <w:rPr>
          <w:sz w:val="24"/>
          <w:szCs w:val="24"/>
        </w:rPr>
        <w:t>（4）</w:t>
      </w:r>
      <w:r>
        <w:rPr>
          <w:rFonts w:hint="eastAsia" w:eastAsia="宋体"/>
          <w:sz w:val="24"/>
          <w:szCs w:val="24"/>
          <w:lang w:eastAsia="zh-CN"/>
        </w:rPr>
        <w:t>：</w:t>
      </w:r>
      <w:r>
        <w:rPr>
          <w:rFonts w:hint="eastAsia" w:eastAsia="宋体"/>
          <w:sz w:val="24"/>
          <w:szCs w:val="24"/>
          <w:lang w:val="en-US" w:eastAsia="zh-CN"/>
        </w:rPr>
        <w:t>111-119.</w:t>
      </w:r>
    </w:p>
    <w:p>
      <w:pPr>
        <w:keepNext w:val="0"/>
        <w:keepLines w:val="0"/>
        <w:pageBreakBefore w:val="0"/>
        <w:widowControl w:val="0"/>
        <w:kinsoku/>
        <w:wordWrap/>
        <w:overflowPunct/>
        <w:topLinePunct w:val="0"/>
        <w:autoSpaceDE/>
        <w:autoSpaceDN/>
        <w:bidi w:val="0"/>
        <w:adjustRightInd/>
        <w:spacing w:line="400" w:lineRule="exact"/>
        <w:textAlignment w:val="auto"/>
        <w:rPr>
          <w:rFonts w:hint="eastAsia" w:eastAsia="宋体"/>
          <w:sz w:val="24"/>
          <w:szCs w:val="24"/>
          <w:lang w:val="en-US" w:eastAsia="zh-CN"/>
        </w:rPr>
      </w:pPr>
      <w:r>
        <w:rPr>
          <w:rFonts w:hint="eastAsia" w:eastAsia="宋体"/>
          <w:sz w:val="24"/>
          <w:szCs w:val="24"/>
          <w:lang w:val="en-US" w:eastAsia="zh-CN"/>
        </w:rPr>
        <w:t>[13]</w:t>
      </w:r>
      <w:r>
        <w:rPr>
          <w:sz w:val="24"/>
          <w:szCs w:val="24"/>
        </w:rPr>
        <w:t>邬大光</w:t>
      </w:r>
      <w:r>
        <w:rPr>
          <w:rFonts w:hint="eastAsia" w:eastAsia="宋体"/>
          <w:sz w:val="24"/>
          <w:szCs w:val="24"/>
          <w:lang w:val="en-US" w:eastAsia="zh-CN"/>
        </w:rPr>
        <w:t>,</w:t>
      </w:r>
      <w:r>
        <w:rPr>
          <w:sz w:val="24"/>
          <w:szCs w:val="24"/>
        </w:rPr>
        <w:t>滕曼曼</w:t>
      </w:r>
      <w:r>
        <w:rPr>
          <w:rFonts w:hint="eastAsia" w:eastAsia="宋体"/>
          <w:sz w:val="24"/>
          <w:szCs w:val="24"/>
          <w:lang w:val="en-US" w:eastAsia="zh-CN"/>
        </w:rPr>
        <w:t>,</w:t>
      </w:r>
      <w:r>
        <w:rPr>
          <w:sz w:val="24"/>
          <w:szCs w:val="24"/>
        </w:rPr>
        <w:t>李端淼</w:t>
      </w:r>
      <w:r>
        <w:rPr>
          <w:rFonts w:hint="eastAsia" w:eastAsia="宋体"/>
          <w:sz w:val="24"/>
          <w:szCs w:val="24"/>
          <w:lang w:val="en-US" w:eastAsia="zh-CN"/>
        </w:rPr>
        <w:t>.</w:t>
      </w:r>
      <w:r>
        <w:rPr>
          <w:sz w:val="24"/>
          <w:szCs w:val="24"/>
        </w:rPr>
        <w:t>大学本科毕业率与高等教育质量相关性分析</w:t>
      </w:r>
      <w:r>
        <w:rPr>
          <w:rFonts w:hint="eastAsia" w:eastAsia="宋体"/>
          <w:sz w:val="24"/>
          <w:szCs w:val="24"/>
          <w:lang w:val="en-US" w:eastAsia="zh-CN"/>
        </w:rPr>
        <w:t xml:space="preserve">[J]. </w:t>
      </w:r>
      <w:r>
        <w:rPr>
          <w:sz w:val="24"/>
          <w:szCs w:val="24"/>
        </w:rPr>
        <w:t>高等教育研究</w:t>
      </w:r>
      <w:r>
        <w:rPr>
          <w:rFonts w:hint="eastAsia" w:eastAsia="宋体"/>
          <w:sz w:val="24"/>
          <w:szCs w:val="24"/>
          <w:lang w:eastAsia="zh-CN"/>
        </w:rPr>
        <w:t>，</w:t>
      </w:r>
      <w:r>
        <w:rPr>
          <w:sz w:val="24"/>
          <w:szCs w:val="24"/>
        </w:rPr>
        <w:t>2016</w:t>
      </w:r>
      <w:r>
        <w:rPr>
          <w:rFonts w:hint="eastAsia" w:eastAsia="宋体"/>
          <w:sz w:val="24"/>
          <w:szCs w:val="24"/>
          <w:lang w:val="en-US" w:eastAsia="zh-CN"/>
        </w:rPr>
        <w:t>,</w:t>
      </w:r>
      <w:r>
        <w:rPr>
          <w:sz w:val="24"/>
          <w:szCs w:val="24"/>
        </w:rPr>
        <w:t>（12）</w:t>
      </w:r>
      <w:r>
        <w:rPr>
          <w:rFonts w:hint="eastAsia" w:eastAsia="宋体"/>
          <w:sz w:val="24"/>
          <w:szCs w:val="24"/>
          <w:lang w:eastAsia="zh-CN"/>
        </w:rPr>
        <w:t>：</w:t>
      </w:r>
      <w:r>
        <w:rPr>
          <w:rFonts w:hint="eastAsia" w:eastAsia="宋体"/>
          <w:sz w:val="24"/>
          <w:szCs w:val="24"/>
          <w:lang w:val="en-US" w:eastAsia="zh-CN"/>
        </w:rPr>
        <w:t>56-65.</w:t>
      </w:r>
    </w:p>
    <w:p>
      <w:pPr>
        <w:keepNext w:val="0"/>
        <w:keepLines w:val="0"/>
        <w:pageBreakBefore w:val="0"/>
        <w:widowControl w:val="0"/>
        <w:kinsoku/>
        <w:wordWrap/>
        <w:overflowPunct/>
        <w:topLinePunct w:val="0"/>
        <w:autoSpaceDE/>
        <w:autoSpaceDN/>
        <w:bidi w:val="0"/>
        <w:adjustRightInd/>
        <w:snapToGrid/>
        <w:spacing w:line="400" w:lineRule="exact"/>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eastAsia="宋体"/>
          <w:sz w:val="24"/>
          <w:lang w:val="en-US" w:eastAsia="zh-CN"/>
        </w:rPr>
      </w:pPr>
      <w:r>
        <w:rPr>
          <w:rFonts w:hint="eastAsia" w:eastAsia="宋体"/>
          <w:sz w:val="24"/>
          <w:lang w:val="en-US" w:eastAsia="zh-CN"/>
        </w:rPr>
        <w:t>Regain Common Sense of Curriculum Instruction:Integrity;Dialogue;Experience;Deepness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eastAsia="宋体"/>
          <w:sz w:val="24"/>
          <w:lang w:val="en-US" w:eastAsia="zh-CN"/>
        </w:rPr>
      </w:pPr>
      <w:r>
        <w:rPr>
          <w:rFonts w:hint="eastAsia" w:eastAsia="宋体"/>
          <w:sz w:val="24"/>
          <w:lang w:val="en-US" w:eastAsia="zh-CN"/>
        </w:rPr>
        <w:t>SONG  Hongyan</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eastAsia="宋体"/>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sz w:val="24"/>
          <w:lang w:val="en-US" w:eastAsia="zh-CN"/>
        </w:rPr>
      </w:pPr>
      <w:r>
        <w:rPr>
          <w:rFonts w:hint="eastAsia" w:eastAsia="宋体"/>
          <w:sz w:val="24"/>
          <w:lang w:val="en-US" w:eastAsia="zh-CN"/>
        </w:rPr>
        <w:t>Abstract: Curriculum construction is the key part in quality improvement in new era China, regaining common sense of curriculum instruction is compulsory. This requires following certain fundamental principles.Attaching more importance to the integrity of curriculum teaching goals,aiming at the whole and harmonious development of students.Strengthening the dialogue of teaching process,to deepen the meaning of teaching and learning course.Integrating students</w:t>
      </w:r>
      <w:r>
        <w:rPr>
          <w:rFonts w:hint="default" w:eastAsia="宋体"/>
          <w:sz w:val="24"/>
          <w:lang w:val="en-US" w:eastAsia="zh-CN"/>
        </w:rPr>
        <w:t>’</w:t>
      </w:r>
      <w:r>
        <w:rPr>
          <w:rFonts w:hint="eastAsia" w:eastAsia="宋体"/>
          <w:sz w:val="24"/>
          <w:lang w:val="en-US" w:eastAsia="zh-CN"/>
        </w:rPr>
        <w:t xml:space="preserve"> personal experiences,to awake and enrich students</w:t>
      </w:r>
      <w:r>
        <w:rPr>
          <w:rFonts w:hint="default" w:eastAsia="宋体"/>
          <w:sz w:val="24"/>
          <w:lang w:val="en-US" w:eastAsia="zh-CN"/>
        </w:rPr>
        <w:t>’</w:t>
      </w:r>
      <w:r>
        <w:rPr>
          <w:rFonts w:hint="eastAsia" w:eastAsia="宋体"/>
          <w:sz w:val="24"/>
          <w:lang w:val="en-US" w:eastAsia="zh-CN"/>
        </w:rPr>
        <w:t xml:space="preserve"> life  experiences.Insisting on the deepness of curriculum construction, to reflect the basic  property of higher education.</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sz w:val="24"/>
          <w:lang w:val="en-US" w:eastAsia="zh-CN"/>
        </w:rPr>
      </w:pPr>
      <w:r>
        <w:rPr>
          <w:rFonts w:hint="eastAsia" w:eastAsia="宋体"/>
          <w:sz w:val="24"/>
          <w:lang w:val="en-US" w:eastAsia="zh-CN"/>
        </w:rPr>
        <w:t>Key Words: university curriculum instruction; regain common sense;integrity;dialogue;experience;deepness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b/>
          <w:bCs/>
          <w:sz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Fonts w:hint="eastAsia" w:eastAsia="宋体"/>
          <w:b/>
          <w:bCs/>
          <w:sz w:val="24"/>
          <w:lang w:val="en-US" w:eastAsia="zh-CN"/>
        </w:rPr>
        <w:t>作者简介</w:t>
      </w:r>
      <w:r>
        <w:rPr>
          <w:rFonts w:hint="eastAsia" w:eastAsia="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Fonts w:hint="eastAsia" w:eastAsia="宋体"/>
          <w:sz w:val="24"/>
          <w:lang w:val="en-US" w:eastAsia="zh-CN"/>
        </w:rPr>
        <w:t>宋鸿雁，女，陕西蒲城人，西北政法大学高教所研究员，教育学博士，主要从事高等教育管理研究。</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Fonts w:hint="eastAsia" w:eastAsia="宋体"/>
          <w:b/>
          <w:bCs/>
          <w:sz w:val="24"/>
          <w:lang w:val="en-US" w:eastAsia="zh-CN"/>
        </w:rPr>
        <w:t>联系方式</w:t>
      </w:r>
      <w:r>
        <w:rPr>
          <w:rFonts w:hint="eastAsia" w:eastAsia="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Fonts w:hint="eastAsia" w:eastAsia="宋体"/>
          <w:sz w:val="24"/>
          <w:lang w:val="en-US" w:eastAsia="zh-CN"/>
        </w:rPr>
        <w:t>宋鸿雁，陕西西安长安南路300号，西北政法大学13号信箱，邮编：710063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Fonts w:hint="eastAsia" w:eastAsia="宋体"/>
          <w:sz w:val="24"/>
          <w:lang w:val="en-US" w:eastAsia="zh-CN"/>
        </w:rPr>
        <w:t>电话：13619207622      029-88182794（办公）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Fonts w:hint="eastAsia" w:eastAsia="宋体"/>
          <w:sz w:val="24"/>
          <w:lang w:val="en-US" w:eastAsia="zh-CN"/>
        </w:rPr>
        <w:t>邮箱：554640853@qq.com</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p>
    <w:sectPr>
      <w:headerReference r:id="rId4" w:type="default"/>
      <w:footerReference r:id="rId5" w:type="default"/>
      <w:footnotePr>
        <w:numFmt w:val="decimal"/>
      </w:footnotePr>
      <w:endnotePr>
        <w:numFmt w:val="decimal"/>
      </w:endnotePr>
      <w:pgSz w:w="11906" w:h="16838"/>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宋体"/>
          <w:sz w:val="24"/>
          <w:lang w:val="en-US" w:eastAsia="zh-CN"/>
        </w:rPr>
      </w:pPr>
      <w:r>
        <w:rPr>
          <w:rStyle w:val="8"/>
        </w:rPr>
        <w:footnoteRef/>
      </w:r>
      <w:r>
        <w:rPr>
          <w:rFonts w:hint="eastAsia" w:eastAsia="宋体"/>
          <w:sz w:val="18"/>
          <w:szCs w:val="18"/>
          <w:lang w:val="en-US" w:eastAsia="zh-CN"/>
        </w:rPr>
        <w:t>作者简介：宋鸿雁，女，陕西蒲城人，西北政法大学高教研究所研究员，主要从事高等教育管理研究。</w:t>
      </w:r>
    </w:p>
    <w:p>
      <w:pPr>
        <w:pStyle w:val="4"/>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singleLevel"/>
    <w:tmpl w:val="0053208E"/>
    <w:lvl w:ilvl="0" w:tentative="0">
      <w:start w:val="1"/>
      <w:numFmt w:val="chineseCounting"/>
      <w:suff w:val="nothing"/>
      <w:lvlText w:val="%1、"/>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420"/>
  <w:drawingGridHorizontalSpacing w:val="18546688"/>
  <w:drawingGridVerticalSpacing w:val="156"/>
  <w:hdrShapeDefaults>
    <o:shapelayout v:ext="edit">
      <o:idmap v:ext="edit" data="3,4"/>
    </o:shapelayout>
  </w:hdrShapeDefaults>
  <w:endnotePr>
    <w:numFmt w:val="decimal"/>
  </w:endnotePr>
  <w:compat>
    <w:doNotExpandShiftReturn/>
    <w:useFELayout/>
    <w:compatSetting w:name="compatibilityMode" w:uri="http://schemas.microsoft.com/office/word" w:val="12"/>
  </w:compat>
  <w:rsids>
    <w:rsidRoot w:val="00000000"/>
    <w:rsid w:val="00321309"/>
    <w:rsid w:val="00BE16D8"/>
    <w:rsid w:val="01CD0F56"/>
    <w:rsid w:val="02E24DD7"/>
    <w:rsid w:val="047D6BE6"/>
    <w:rsid w:val="066C1A0A"/>
    <w:rsid w:val="077762C0"/>
    <w:rsid w:val="094714EC"/>
    <w:rsid w:val="096503DA"/>
    <w:rsid w:val="0AD72D70"/>
    <w:rsid w:val="102702EE"/>
    <w:rsid w:val="14680745"/>
    <w:rsid w:val="15582990"/>
    <w:rsid w:val="15E162AA"/>
    <w:rsid w:val="17903A34"/>
    <w:rsid w:val="18DF6AEA"/>
    <w:rsid w:val="193D5BCA"/>
    <w:rsid w:val="1AFC5991"/>
    <w:rsid w:val="1BCD652B"/>
    <w:rsid w:val="200E0B62"/>
    <w:rsid w:val="20955E25"/>
    <w:rsid w:val="233F0E41"/>
    <w:rsid w:val="23E26CB1"/>
    <w:rsid w:val="23F357DD"/>
    <w:rsid w:val="260A3E56"/>
    <w:rsid w:val="263A5294"/>
    <w:rsid w:val="26645830"/>
    <w:rsid w:val="26AF136D"/>
    <w:rsid w:val="26C26571"/>
    <w:rsid w:val="274502CF"/>
    <w:rsid w:val="277E67E8"/>
    <w:rsid w:val="27E52503"/>
    <w:rsid w:val="287F68FD"/>
    <w:rsid w:val="28F63787"/>
    <w:rsid w:val="2F373C71"/>
    <w:rsid w:val="2F5747CA"/>
    <w:rsid w:val="30E306C6"/>
    <w:rsid w:val="30F07000"/>
    <w:rsid w:val="34F7307A"/>
    <w:rsid w:val="35C74180"/>
    <w:rsid w:val="36173993"/>
    <w:rsid w:val="38A97DC8"/>
    <w:rsid w:val="3B877E91"/>
    <w:rsid w:val="3C252B26"/>
    <w:rsid w:val="3D0C50CD"/>
    <w:rsid w:val="3E477B3C"/>
    <w:rsid w:val="40243B2E"/>
    <w:rsid w:val="41B4656A"/>
    <w:rsid w:val="41B83B84"/>
    <w:rsid w:val="42C17D9E"/>
    <w:rsid w:val="439364D3"/>
    <w:rsid w:val="464B2648"/>
    <w:rsid w:val="46EC2715"/>
    <w:rsid w:val="48276E30"/>
    <w:rsid w:val="4A156293"/>
    <w:rsid w:val="4C790CF3"/>
    <w:rsid w:val="4E0E7709"/>
    <w:rsid w:val="4E83607A"/>
    <w:rsid w:val="4F431096"/>
    <w:rsid w:val="54041640"/>
    <w:rsid w:val="550434C9"/>
    <w:rsid w:val="55201348"/>
    <w:rsid w:val="562664B8"/>
    <w:rsid w:val="56EC3042"/>
    <w:rsid w:val="59D800BE"/>
    <w:rsid w:val="5A200004"/>
    <w:rsid w:val="5D181AAB"/>
    <w:rsid w:val="5EA56484"/>
    <w:rsid w:val="5F2F4953"/>
    <w:rsid w:val="63D501C6"/>
    <w:rsid w:val="651E2D06"/>
    <w:rsid w:val="6561674F"/>
    <w:rsid w:val="67F624A7"/>
    <w:rsid w:val="698A0E8F"/>
    <w:rsid w:val="699008E4"/>
    <w:rsid w:val="6BF53DD0"/>
    <w:rsid w:val="6C285145"/>
    <w:rsid w:val="6DB45793"/>
    <w:rsid w:val="6E070AA1"/>
    <w:rsid w:val="6E6F573E"/>
    <w:rsid w:val="6EFB3C18"/>
    <w:rsid w:val="6FF618EA"/>
    <w:rsid w:val="709B4AB3"/>
    <w:rsid w:val="70DD0533"/>
    <w:rsid w:val="71275606"/>
    <w:rsid w:val="71624FCA"/>
    <w:rsid w:val="72084840"/>
    <w:rsid w:val="7398695B"/>
    <w:rsid w:val="73F7525B"/>
    <w:rsid w:val="75281276"/>
    <w:rsid w:val="76AE452A"/>
    <w:rsid w:val="7D6A6A84"/>
    <w:rsid w:val="7DBC2B07"/>
    <w:rsid w:val="7E4538E7"/>
    <w:rsid w:val="7E4B7D54"/>
    <w:rsid w:val="7EA056A5"/>
    <w:rsid w:val="7FEF7C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8"/>
    <w:qFormat/>
    <w:uiPriority w:val="0"/>
    <w:pPr>
      <w:widowControl w:val="0"/>
      <w:jc w:val="both"/>
    </w:pPr>
    <w:rPr>
      <w:rFonts w:ascii="Calibri" w:hAnsi="Calibri" w:eastAsia="Calibri" w:cs="Times New Roman"/>
      <w:kern w:val="1"/>
      <w:sz w:val="21"/>
      <w:szCs w:val="24"/>
      <w:lang w:val="en-US" w:eastAsia="zh-CN" w:bidi="ar-SA"/>
    </w:rPr>
  </w:style>
  <w:style w:type="character" w:default="1" w:styleId="7">
    <w:name w:val="Default Paragraph Font"/>
    <w:link w:val="1"/>
    <w:uiPriority w:val="0"/>
    <w:rPr>
      <w:rFonts w:eastAsia="宋体"/>
      <w:kern w:val="0"/>
      <w:sz w:val="20"/>
      <w:szCs w:val="20"/>
      <w:lang w:val="en-US" w:eastAsia="zh-CN" w:bidi="ar-SA"/>
    </w:rPr>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qFormat/>
    <w:uiPriority w:val="0"/>
    <w:pPr>
      <w:widowControl w:val="0"/>
      <w:jc w:val="left"/>
    </w:pPr>
    <w:rPr>
      <w:rFonts w:ascii="Calibri" w:hAnsi="Calibri" w:eastAsia="Calibri" w:cs="Times New Roman"/>
      <w:kern w:val="1"/>
      <w:sz w:val="18"/>
      <w:szCs w:val="24"/>
      <w:lang w:val="en-US" w:eastAsia="zh-CN" w:bidi="ar-SA"/>
    </w:rPr>
  </w:style>
  <w:style w:type="paragraph" w:styleId="5">
    <w:name w:val="Normal (Web)"/>
    <w:qFormat/>
    <w:uiPriority w:val="0"/>
    <w:pPr>
      <w:widowControl/>
      <w:spacing w:before="100" w:beforeAutospacing="1" w:after="100" w:afterAutospacing="1"/>
      <w:jc w:val="left"/>
    </w:pPr>
    <w:rPr>
      <w:rFonts w:ascii="宋体" w:hAnsi="宋体" w:eastAsia="宋体" w:cs="宋体"/>
      <w:kern w:val="1"/>
      <w:sz w:val="24"/>
      <w:szCs w:val="24"/>
      <w:lang w:val="en-US" w:eastAsia="zh-CN" w:bidi="ar-SA"/>
    </w:rPr>
  </w:style>
  <w:style w:type="character" w:styleId="8">
    <w:name w:val="footnote reference"/>
    <w:link w:val="1"/>
    <w:qFormat/>
    <w:uiPriority w:val="0"/>
    <w:rPr>
      <w:rFonts w:ascii="Times New Roman" w:hAnsi="Times New Roman" w:eastAsia="宋体"/>
      <w:kern w:val="0"/>
      <w:sz w:val="20"/>
      <w:szCs w:val="20"/>
      <w:vertAlign w:val="superscript"/>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Office_11.1.0.8597_F1E327BC-269C-435d-A152-05C5408002CA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zf01</dc:creator>
  <cp:lastModifiedBy>宋鸿雁</cp:lastModifiedBy>
  <dcterms:modified xsi:type="dcterms:W3CDTF">2019-05-17T02:09:37Z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2052-11.1.0.8597</vt:lpwstr>
  </property>
</Properties>
</file>