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79" w:rsidRDefault="00FC4B79" w:rsidP="00E12E9D">
      <w:pPr>
        <w:jc w:val="center"/>
        <w:rPr>
          <w:rFonts w:ascii="黑体" w:eastAsia="黑体" w:hAnsi="黑体"/>
          <w:sz w:val="44"/>
          <w:szCs w:val="44"/>
        </w:rPr>
      </w:pPr>
    </w:p>
    <w:p w:rsidR="00DE1169" w:rsidRDefault="00AC3CCB" w:rsidP="00E12E9D">
      <w:pPr>
        <w:jc w:val="center"/>
        <w:rPr>
          <w:rFonts w:ascii="黑体" w:eastAsia="黑体" w:hAnsi="黑体"/>
          <w:sz w:val="44"/>
          <w:szCs w:val="44"/>
        </w:rPr>
      </w:pPr>
      <w:r w:rsidRPr="00AC3CCB">
        <w:rPr>
          <w:rFonts w:ascii="黑体" w:eastAsia="黑体" w:hAnsi="黑体" w:hint="eastAsia"/>
          <w:sz w:val="44"/>
          <w:szCs w:val="44"/>
        </w:rPr>
        <w:t>浅谈重载交通下</w:t>
      </w:r>
      <w:r w:rsidR="002033F8">
        <w:rPr>
          <w:rFonts w:ascii="黑体" w:eastAsia="黑体" w:hAnsi="黑体" w:hint="eastAsia"/>
          <w:sz w:val="44"/>
          <w:szCs w:val="44"/>
        </w:rPr>
        <w:t>水泥</w:t>
      </w:r>
      <w:proofErr w:type="gramStart"/>
      <w:r w:rsidR="00FC4B79">
        <w:rPr>
          <w:rFonts w:ascii="黑体" w:eastAsia="黑体" w:hAnsi="黑体" w:hint="eastAsia"/>
          <w:sz w:val="44"/>
          <w:szCs w:val="44"/>
        </w:rPr>
        <w:t>砼</w:t>
      </w:r>
      <w:proofErr w:type="gramEnd"/>
      <w:r w:rsidRPr="00AC3CCB">
        <w:rPr>
          <w:rFonts w:ascii="黑体" w:eastAsia="黑体" w:hAnsi="黑体" w:hint="eastAsia"/>
          <w:sz w:val="44"/>
          <w:szCs w:val="44"/>
        </w:rPr>
        <w:t>路面加铺沥青</w:t>
      </w:r>
      <w:proofErr w:type="gramStart"/>
      <w:r w:rsidR="00FC4B79">
        <w:rPr>
          <w:rFonts w:ascii="黑体" w:eastAsia="黑体" w:hAnsi="黑体" w:hint="eastAsia"/>
          <w:sz w:val="44"/>
          <w:szCs w:val="44"/>
        </w:rPr>
        <w:t>砼</w:t>
      </w:r>
      <w:proofErr w:type="gramEnd"/>
      <w:r w:rsidRPr="00AC3CCB">
        <w:rPr>
          <w:rFonts w:ascii="黑体" w:eastAsia="黑体" w:hAnsi="黑体" w:hint="eastAsia"/>
          <w:sz w:val="44"/>
          <w:szCs w:val="44"/>
        </w:rPr>
        <w:t>面层</w:t>
      </w:r>
      <w:r w:rsidR="002033F8">
        <w:rPr>
          <w:rFonts w:ascii="黑体" w:eastAsia="黑体" w:hAnsi="黑体" w:hint="eastAsia"/>
          <w:sz w:val="44"/>
          <w:szCs w:val="44"/>
        </w:rPr>
        <w:t>施工</w:t>
      </w:r>
      <w:r w:rsidR="001B5583">
        <w:rPr>
          <w:rFonts w:ascii="黑体" w:eastAsia="黑体" w:hAnsi="黑体" w:hint="eastAsia"/>
          <w:sz w:val="44"/>
          <w:szCs w:val="44"/>
        </w:rPr>
        <w:t>技术</w:t>
      </w:r>
    </w:p>
    <w:p w:rsidR="00FC4B79" w:rsidRPr="00EB4806" w:rsidRDefault="00FC4B79" w:rsidP="00E12E9D">
      <w:pPr>
        <w:jc w:val="center"/>
        <w:rPr>
          <w:rFonts w:ascii="黑体" w:eastAsia="黑体" w:hAnsi="黑体"/>
          <w:sz w:val="28"/>
          <w:szCs w:val="28"/>
        </w:rPr>
      </w:pPr>
    </w:p>
    <w:p w:rsidR="00AC3CCB" w:rsidRPr="00FC4B79" w:rsidRDefault="002706AA" w:rsidP="00AC3CCB">
      <w:pPr>
        <w:jc w:val="center"/>
        <w:rPr>
          <w:rFonts w:ascii="仿宋_GB2312" w:eastAsia="仿宋_GB2312" w:hAnsiTheme="minorEastAsia"/>
          <w:color w:val="000000"/>
          <w:sz w:val="28"/>
          <w:szCs w:val="28"/>
        </w:rPr>
      </w:pPr>
      <w:r>
        <w:rPr>
          <w:rFonts w:ascii="仿宋_GB2312" w:eastAsia="仿宋_GB2312" w:hAnsiTheme="minorEastAsia" w:hint="eastAsia"/>
          <w:color w:val="000000"/>
          <w:sz w:val="28"/>
          <w:szCs w:val="28"/>
        </w:rPr>
        <w:t>XX</w:t>
      </w:r>
    </w:p>
    <w:p w:rsidR="00AC3CCB" w:rsidRDefault="002706AA" w:rsidP="00AD678A">
      <w:pPr>
        <w:jc w:val="center"/>
        <w:rPr>
          <w:rFonts w:asciiTheme="minorEastAsia" w:hAnsiTheme="minorEastAsia"/>
          <w:color w:val="000000"/>
          <w:sz w:val="18"/>
          <w:szCs w:val="18"/>
        </w:rPr>
      </w:pPr>
      <w:r>
        <w:rPr>
          <w:rFonts w:asciiTheme="minorEastAsia" w:hAnsiTheme="minorEastAsia" w:hint="eastAsia"/>
          <w:color w:val="000000"/>
          <w:sz w:val="18"/>
          <w:szCs w:val="18"/>
        </w:rPr>
        <w:t>XX</w:t>
      </w:r>
      <w:r w:rsidR="00AC3CCB" w:rsidRPr="00AC3CCB">
        <w:rPr>
          <w:rFonts w:asciiTheme="minorEastAsia" w:hAnsiTheme="minorEastAsia" w:hint="eastAsia"/>
          <w:color w:val="000000"/>
          <w:sz w:val="18"/>
          <w:szCs w:val="18"/>
        </w:rPr>
        <w:t xml:space="preserve"> 广东省</w:t>
      </w:r>
      <w:r w:rsidR="008F15C5">
        <w:rPr>
          <w:rFonts w:asciiTheme="minorEastAsia" w:hAnsiTheme="minorEastAsia" w:hint="eastAsia"/>
          <w:color w:val="000000"/>
          <w:sz w:val="18"/>
          <w:szCs w:val="18"/>
        </w:rPr>
        <w:t xml:space="preserve"> </w:t>
      </w:r>
      <w:r w:rsidR="00AC3CCB" w:rsidRPr="00AC3CCB">
        <w:rPr>
          <w:rFonts w:asciiTheme="minorEastAsia" w:hAnsiTheme="minorEastAsia" w:hint="eastAsia"/>
          <w:color w:val="000000"/>
          <w:sz w:val="18"/>
          <w:szCs w:val="18"/>
        </w:rPr>
        <w:t>广州市 510000</w:t>
      </w:r>
    </w:p>
    <w:p w:rsidR="00D96C9E" w:rsidRPr="00FC4B79" w:rsidRDefault="00AC3CCB" w:rsidP="00AD678A">
      <w:pPr>
        <w:ind w:firstLineChars="200" w:firstLine="361"/>
        <w:jc w:val="left"/>
        <w:rPr>
          <w:rFonts w:asciiTheme="minorEastAsia" w:hAnsiTheme="minorEastAsia"/>
          <w:sz w:val="18"/>
          <w:szCs w:val="18"/>
        </w:rPr>
      </w:pPr>
      <w:r w:rsidRPr="00FC4B79">
        <w:rPr>
          <w:rFonts w:asciiTheme="minorEastAsia" w:hAnsiTheme="minorEastAsia" w:hint="eastAsia"/>
          <w:b/>
          <w:sz w:val="18"/>
          <w:szCs w:val="18"/>
        </w:rPr>
        <w:t>摘要</w:t>
      </w:r>
      <w:r w:rsidRPr="00FC4B79">
        <w:rPr>
          <w:rFonts w:asciiTheme="minorEastAsia" w:hAnsiTheme="minorEastAsia" w:hint="eastAsia"/>
          <w:sz w:val="18"/>
          <w:szCs w:val="18"/>
        </w:rPr>
        <w:t>:</w:t>
      </w:r>
      <w:r w:rsidR="00B82D30" w:rsidRPr="00FC4B79">
        <w:rPr>
          <w:rFonts w:asciiTheme="minorEastAsia" w:hAnsiTheme="minorEastAsia" w:hint="eastAsia"/>
          <w:sz w:val="18"/>
          <w:szCs w:val="18"/>
        </w:rPr>
        <w:t>原来应用较广</w:t>
      </w:r>
      <w:r w:rsidR="009D38FE" w:rsidRPr="00FC4B79">
        <w:rPr>
          <w:rFonts w:asciiTheme="minorEastAsia" w:hAnsiTheme="minorEastAsia" w:hint="eastAsia"/>
          <w:sz w:val="18"/>
          <w:szCs w:val="18"/>
        </w:rPr>
        <w:t>泛</w:t>
      </w:r>
      <w:r w:rsidR="00B82D30" w:rsidRPr="00FC4B79">
        <w:rPr>
          <w:rFonts w:asciiTheme="minorEastAsia" w:hAnsiTheme="minorEastAsia" w:hint="eastAsia"/>
          <w:sz w:val="18"/>
          <w:szCs w:val="18"/>
        </w:rPr>
        <w:t>的</w:t>
      </w:r>
      <w:r w:rsidR="0098623A" w:rsidRPr="00FC4B79">
        <w:rPr>
          <w:rFonts w:asciiTheme="minorEastAsia" w:hAnsiTheme="minorEastAsia" w:hint="eastAsia"/>
          <w:sz w:val="18"/>
          <w:szCs w:val="18"/>
        </w:rPr>
        <w:t>水泥混凝土路面在长期使用过程中出现了各种质量问题，严重影响了道路使用安全性、稳定性和舒适性。</w:t>
      </w:r>
      <w:r w:rsidR="005E6D09" w:rsidRPr="00FC4B79">
        <w:rPr>
          <w:rFonts w:asciiTheme="minorEastAsia" w:hAnsiTheme="minorEastAsia" w:hint="eastAsia"/>
          <w:sz w:val="18"/>
          <w:szCs w:val="18"/>
        </w:rPr>
        <w:t>目前，我国在水泥混凝土路面的改造</w:t>
      </w:r>
      <w:r w:rsidR="00FF0CA8" w:rsidRPr="00FC4B79">
        <w:rPr>
          <w:rFonts w:asciiTheme="minorEastAsia" w:hAnsiTheme="minorEastAsia" w:hint="eastAsia"/>
          <w:sz w:val="18"/>
          <w:szCs w:val="18"/>
        </w:rPr>
        <w:t>施工技术上，主要是</w:t>
      </w:r>
      <w:r w:rsidR="005E6D09" w:rsidRPr="00FC4B79">
        <w:rPr>
          <w:rFonts w:asciiTheme="minorEastAsia" w:hAnsiTheme="minorEastAsia" w:hint="eastAsia"/>
          <w:sz w:val="18"/>
          <w:szCs w:val="18"/>
        </w:rPr>
        <w:t>在原基础上加铺沥青</w:t>
      </w:r>
      <w:r w:rsidR="00E9160D" w:rsidRPr="00FC4B79">
        <w:rPr>
          <w:rFonts w:asciiTheme="minorEastAsia" w:hAnsiTheme="minorEastAsia" w:hint="eastAsia"/>
          <w:sz w:val="18"/>
          <w:szCs w:val="18"/>
        </w:rPr>
        <w:t>混凝土</w:t>
      </w:r>
      <w:r w:rsidR="005E6D09" w:rsidRPr="00FC4B79">
        <w:rPr>
          <w:rFonts w:asciiTheme="minorEastAsia" w:hAnsiTheme="minorEastAsia" w:hint="eastAsia"/>
          <w:sz w:val="18"/>
          <w:szCs w:val="18"/>
        </w:rPr>
        <w:t>面层</w:t>
      </w:r>
      <w:r w:rsidR="00B82D30" w:rsidRPr="00FC4B79">
        <w:rPr>
          <w:rFonts w:asciiTheme="minorEastAsia" w:hAnsiTheme="minorEastAsia" w:hint="eastAsia"/>
          <w:sz w:val="18"/>
          <w:szCs w:val="18"/>
        </w:rPr>
        <w:t>、加铺水泥基层和面层</w:t>
      </w:r>
      <w:r w:rsidR="005E6D09" w:rsidRPr="00FC4B79">
        <w:rPr>
          <w:rFonts w:asciiTheme="minorEastAsia" w:hAnsiTheme="minorEastAsia" w:hint="eastAsia"/>
          <w:sz w:val="18"/>
          <w:szCs w:val="18"/>
        </w:rPr>
        <w:t>重建等办法。</w:t>
      </w:r>
      <w:r w:rsidR="00B82D30" w:rsidRPr="00FC4B79">
        <w:rPr>
          <w:rFonts w:asciiTheme="minorEastAsia" w:hAnsiTheme="minorEastAsia" w:hint="eastAsia"/>
          <w:sz w:val="18"/>
          <w:szCs w:val="18"/>
        </w:rPr>
        <w:t>但是随着</w:t>
      </w:r>
      <w:r w:rsidR="00A5473D" w:rsidRPr="00FC4B79">
        <w:rPr>
          <w:rFonts w:asciiTheme="minorEastAsia" w:hAnsiTheme="minorEastAsia" w:hint="eastAsia"/>
          <w:sz w:val="18"/>
          <w:szCs w:val="18"/>
        </w:rPr>
        <w:t>公路运输量的增加，世界各国轴载质量的限值</w:t>
      </w:r>
      <w:r w:rsidR="00FF0CA8" w:rsidRPr="00FC4B79">
        <w:rPr>
          <w:rFonts w:asciiTheme="minorEastAsia" w:hAnsiTheme="minorEastAsia" w:hint="eastAsia"/>
          <w:sz w:val="18"/>
          <w:szCs w:val="18"/>
        </w:rPr>
        <w:t>，</w:t>
      </w:r>
      <w:r w:rsidR="00A5473D" w:rsidRPr="00FC4B79">
        <w:rPr>
          <w:rFonts w:asciiTheme="minorEastAsia" w:hAnsiTheme="minorEastAsia" w:hint="eastAsia"/>
          <w:sz w:val="18"/>
          <w:szCs w:val="18"/>
        </w:rPr>
        <w:t>汽车总质量的限值都有所提高</w:t>
      </w:r>
      <w:r w:rsidR="00FF0CA8" w:rsidRPr="00FC4B79">
        <w:rPr>
          <w:rFonts w:asciiTheme="minorEastAsia" w:hAnsiTheme="minorEastAsia" w:hint="eastAsia"/>
          <w:sz w:val="18"/>
          <w:szCs w:val="18"/>
        </w:rPr>
        <w:t>以及非一般公路行驶车辆的超载超限运输</w:t>
      </w:r>
      <w:r w:rsidR="00A5473D" w:rsidRPr="00FC4B79">
        <w:rPr>
          <w:rFonts w:asciiTheme="minorEastAsia" w:hAnsiTheme="minorEastAsia" w:hint="eastAsia"/>
          <w:sz w:val="18"/>
          <w:szCs w:val="18"/>
        </w:rPr>
        <w:t>，</w:t>
      </w:r>
      <w:r w:rsidR="00D96C9E" w:rsidRPr="00FC4B79">
        <w:rPr>
          <w:rFonts w:asciiTheme="minorEastAsia" w:hAnsiTheme="minorEastAsia" w:hint="eastAsia"/>
          <w:sz w:val="18"/>
          <w:szCs w:val="18"/>
        </w:rPr>
        <w:t>水泥混凝土路面加铺</w:t>
      </w:r>
      <w:r w:rsidR="00E9160D" w:rsidRPr="00FC4B79">
        <w:rPr>
          <w:rFonts w:asciiTheme="minorEastAsia" w:hAnsiTheme="minorEastAsia" w:hint="eastAsia"/>
          <w:sz w:val="18"/>
          <w:szCs w:val="18"/>
        </w:rPr>
        <w:t>沥青混凝土面层的道路结构</w:t>
      </w:r>
      <w:r w:rsidR="00D96C9E" w:rsidRPr="00FC4B79">
        <w:rPr>
          <w:rFonts w:asciiTheme="minorEastAsia" w:hAnsiTheme="minorEastAsia" w:hint="eastAsia"/>
          <w:sz w:val="18"/>
          <w:szCs w:val="18"/>
        </w:rPr>
        <w:t>在重载交通下使用寿命缩减。文章对重载交通下的水泥混凝土路面加铺沥青</w:t>
      </w:r>
      <w:r w:rsidR="00E9160D" w:rsidRPr="00FC4B79">
        <w:rPr>
          <w:rFonts w:asciiTheme="minorEastAsia" w:hAnsiTheme="minorEastAsia" w:hint="eastAsia"/>
          <w:sz w:val="18"/>
          <w:szCs w:val="18"/>
        </w:rPr>
        <w:t>混凝土</w:t>
      </w:r>
      <w:r w:rsidR="00D96C9E" w:rsidRPr="00FC4B79">
        <w:rPr>
          <w:rFonts w:asciiTheme="minorEastAsia" w:hAnsiTheme="minorEastAsia" w:hint="eastAsia"/>
          <w:sz w:val="18"/>
          <w:szCs w:val="18"/>
        </w:rPr>
        <w:t>面层的施工技术进行分析</w:t>
      </w:r>
      <w:r w:rsidR="00E9160D" w:rsidRPr="00FC4B79">
        <w:rPr>
          <w:rFonts w:asciiTheme="minorEastAsia" w:hAnsiTheme="minorEastAsia" w:hint="eastAsia"/>
          <w:sz w:val="18"/>
          <w:szCs w:val="18"/>
        </w:rPr>
        <w:t>完善</w:t>
      </w:r>
      <w:r w:rsidR="00D96C9E" w:rsidRPr="00FC4B79">
        <w:rPr>
          <w:rFonts w:asciiTheme="minorEastAsia" w:hAnsiTheme="minorEastAsia" w:hint="eastAsia"/>
          <w:sz w:val="18"/>
          <w:szCs w:val="18"/>
        </w:rPr>
        <w:t>，以期能有效的改善</w:t>
      </w:r>
      <w:r w:rsidR="00FF0CA8" w:rsidRPr="00FC4B79">
        <w:rPr>
          <w:rFonts w:asciiTheme="minorEastAsia" w:hAnsiTheme="minorEastAsia" w:hint="eastAsia"/>
          <w:sz w:val="18"/>
          <w:szCs w:val="18"/>
        </w:rPr>
        <w:t>加铺后</w:t>
      </w:r>
      <w:r w:rsidR="00D96C9E" w:rsidRPr="00FC4B79">
        <w:rPr>
          <w:rFonts w:asciiTheme="minorEastAsia" w:hAnsiTheme="minorEastAsia" w:hint="eastAsia"/>
          <w:sz w:val="18"/>
          <w:szCs w:val="18"/>
        </w:rPr>
        <w:t>路面的使用性能，提高路面行驶的舒适性，促进我国交通事业的发展。</w:t>
      </w:r>
    </w:p>
    <w:p w:rsidR="00D96C9E" w:rsidRPr="00FC4B79" w:rsidRDefault="00D96C9E" w:rsidP="00AD678A">
      <w:pPr>
        <w:ind w:firstLineChars="200" w:firstLine="361"/>
        <w:jc w:val="left"/>
        <w:rPr>
          <w:rFonts w:asciiTheme="minorEastAsia" w:hAnsiTheme="minorEastAsia"/>
          <w:sz w:val="18"/>
          <w:szCs w:val="18"/>
        </w:rPr>
      </w:pPr>
      <w:r w:rsidRPr="00FC4B79">
        <w:rPr>
          <w:rFonts w:asciiTheme="minorEastAsia" w:hAnsiTheme="minorEastAsia" w:hint="eastAsia"/>
          <w:b/>
          <w:sz w:val="18"/>
          <w:szCs w:val="18"/>
        </w:rPr>
        <w:t>关键词</w:t>
      </w:r>
      <w:r w:rsidRPr="00FC4B79">
        <w:rPr>
          <w:rFonts w:asciiTheme="minorEastAsia" w:hAnsiTheme="minorEastAsia" w:hint="eastAsia"/>
          <w:sz w:val="18"/>
          <w:szCs w:val="18"/>
        </w:rPr>
        <w:t>：重载交通 水泥混凝土路面</w:t>
      </w:r>
      <w:r w:rsidR="00FF0CA8" w:rsidRPr="00FC4B79">
        <w:rPr>
          <w:rFonts w:asciiTheme="minorEastAsia" w:hAnsiTheme="minorEastAsia" w:hint="eastAsia"/>
          <w:sz w:val="18"/>
          <w:szCs w:val="18"/>
        </w:rPr>
        <w:t xml:space="preserve"> </w:t>
      </w:r>
      <w:r w:rsidRPr="00FC4B79">
        <w:rPr>
          <w:rFonts w:asciiTheme="minorEastAsia" w:hAnsiTheme="minorEastAsia" w:hint="eastAsia"/>
          <w:sz w:val="18"/>
          <w:szCs w:val="18"/>
        </w:rPr>
        <w:t>加铺沥青</w:t>
      </w:r>
      <w:r w:rsidR="00E9160D" w:rsidRPr="00FC4B79">
        <w:rPr>
          <w:rFonts w:asciiTheme="minorEastAsia" w:hAnsiTheme="minorEastAsia" w:hint="eastAsia"/>
          <w:sz w:val="18"/>
          <w:szCs w:val="18"/>
        </w:rPr>
        <w:t>混凝土</w:t>
      </w:r>
      <w:r w:rsidRPr="00FC4B79">
        <w:rPr>
          <w:rFonts w:asciiTheme="minorEastAsia" w:hAnsiTheme="minorEastAsia" w:hint="eastAsia"/>
          <w:sz w:val="18"/>
          <w:szCs w:val="18"/>
        </w:rPr>
        <w:t>面层 施工技术</w:t>
      </w:r>
    </w:p>
    <w:p w:rsidR="00D96C9E" w:rsidRPr="00EB4806" w:rsidRDefault="00D96C9E" w:rsidP="00EB4806">
      <w:pPr>
        <w:ind w:firstLineChars="147" w:firstLine="412"/>
        <w:jc w:val="left"/>
        <w:rPr>
          <w:rFonts w:asciiTheme="minorEastAsia" w:hAnsiTheme="minorEastAsia"/>
          <w:sz w:val="28"/>
          <w:szCs w:val="28"/>
        </w:rPr>
      </w:pPr>
      <w:r w:rsidRPr="00EB4806">
        <w:rPr>
          <w:rFonts w:asciiTheme="minorEastAsia" w:hAnsiTheme="minorEastAsia" w:hint="eastAsia"/>
          <w:sz w:val="28"/>
          <w:szCs w:val="28"/>
        </w:rPr>
        <w:t>1、</w:t>
      </w:r>
      <w:r w:rsidR="009D38FE" w:rsidRPr="00EB4806">
        <w:rPr>
          <w:rFonts w:asciiTheme="minorEastAsia" w:hAnsiTheme="minorEastAsia" w:hint="eastAsia"/>
          <w:sz w:val="28"/>
          <w:szCs w:val="28"/>
        </w:rPr>
        <w:t>重载交通下的水泥混凝土路面加铺沥青</w:t>
      </w:r>
      <w:r w:rsidR="0033393D" w:rsidRPr="00EB4806">
        <w:rPr>
          <w:rFonts w:asciiTheme="minorEastAsia" w:hAnsiTheme="minorEastAsia" w:hint="eastAsia"/>
          <w:sz w:val="28"/>
          <w:szCs w:val="28"/>
        </w:rPr>
        <w:t>混凝土</w:t>
      </w:r>
      <w:r w:rsidR="009D38FE" w:rsidRPr="00EB4806">
        <w:rPr>
          <w:rFonts w:asciiTheme="minorEastAsia" w:hAnsiTheme="minorEastAsia" w:hint="eastAsia"/>
          <w:sz w:val="28"/>
          <w:szCs w:val="28"/>
        </w:rPr>
        <w:t>面层的</w:t>
      </w:r>
      <w:r w:rsidR="00FB59C9" w:rsidRPr="00EB4806">
        <w:rPr>
          <w:rFonts w:asciiTheme="minorEastAsia" w:hAnsiTheme="minorEastAsia" w:hint="eastAsia"/>
          <w:sz w:val="28"/>
          <w:szCs w:val="28"/>
        </w:rPr>
        <w:t>影响</w:t>
      </w:r>
    </w:p>
    <w:p w:rsidR="0033393D" w:rsidRPr="00FC4B79" w:rsidRDefault="0033393D" w:rsidP="00F76F26">
      <w:pPr>
        <w:ind w:firstLineChars="200" w:firstLine="420"/>
        <w:jc w:val="left"/>
        <w:outlineLvl w:val="0"/>
        <w:rPr>
          <w:rFonts w:ascii="黑体" w:eastAsia="黑体" w:hAnsi="黑体"/>
          <w:szCs w:val="21"/>
        </w:rPr>
      </w:pPr>
      <w:r w:rsidRPr="00FC4B79">
        <w:rPr>
          <w:rFonts w:ascii="黑体" w:eastAsia="黑体" w:hAnsi="黑体" w:hint="eastAsia"/>
          <w:szCs w:val="21"/>
        </w:rPr>
        <w:t>1.1重载交通</w:t>
      </w:r>
    </w:p>
    <w:p w:rsidR="0033393D" w:rsidRPr="00CD31F2" w:rsidRDefault="009D38FE" w:rsidP="00AD678A">
      <w:pPr>
        <w:ind w:firstLineChars="200" w:firstLine="420"/>
        <w:jc w:val="left"/>
        <w:rPr>
          <w:rFonts w:asciiTheme="minorEastAsia" w:hAnsiTheme="minorEastAsia"/>
          <w:szCs w:val="21"/>
        </w:rPr>
      </w:pPr>
      <w:r w:rsidRPr="00CD31F2">
        <w:rPr>
          <w:rFonts w:asciiTheme="minorEastAsia" w:hAnsiTheme="minorEastAsia" w:hint="eastAsia"/>
          <w:szCs w:val="21"/>
        </w:rPr>
        <w:t>重载交通是</w:t>
      </w:r>
      <w:proofErr w:type="gramStart"/>
      <w:r w:rsidRPr="00CD31F2">
        <w:rPr>
          <w:rFonts w:asciiTheme="minorEastAsia" w:hAnsiTheme="minorEastAsia" w:hint="eastAsia"/>
          <w:szCs w:val="21"/>
        </w:rPr>
        <w:t>指道路</w:t>
      </w:r>
      <w:proofErr w:type="gramEnd"/>
      <w:r w:rsidRPr="00CD31F2">
        <w:rPr>
          <w:rFonts w:asciiTheme="minorEastAsia" w:hAnsiTheme="minorEastAsia" w:hint="eastAsia"/>
          <w:szCs w:val="21"/>
        </w:rPr>
        <w:t>通车后，累计当量的标准</w:t>
      </w:r>
      <w:proofErr w:type="gramStart"/>
      <w:r w:rsidRPr="00CD31F2">
        <w:rPr>
          <w:rFonts w:asciiTheme="minorEastAsia" w:hAnsiTheme="minorEastAsia" w:hint="eastAsia"/>
          <w:szCs w:val="21"/>
        </w:rPr>
        <w:t>轴次大大</w:t>
      </w:r>
      <w:proofErr w:type="gramEnd"/>
      <w:r w:rsidRPr="00CD31F2">
        <w:rPr>
          <w:rFonts w:asciiTheme="minorEastAsia" w:hAnsiTheme="minorEastAsia" w:hint="eastAsia"/>
          <w:szCs w:val="21"/>
        </w:rPr>
        <w:t>超过一般水平，路面性能衰减超常规发展的现象。</w:t>
      </w:r>
      <w:r w:rsidR="0033393D" w:rsidRPr="00CD31F2">
        <w:rPr>
          <w:rFonts w:asciiTheme="minorEastAsia" w:hAnsiTheme="minorEastAsia" w:hint="eastAsia"/>
          <w:szCs w:val="21"/>
        </w:rPr>
        <w:t>在我国，重载交通主要包括超限运输和超载运输两个方面。超限运输是</w:t>
      </w:r>
      <w:proofErr w:type="gramStart"/>
      <w:r w:rsidR="0033393D" w:rsidRPr="00CD31F2">
        <w:rPr>
          <w:rFonts w:asciiTheme="minorEastAsia" w:hAnsiTheme="minorEastAsia" w:hint="eastAsia"/>
          <w:szCs w:val="21"/>
        </w:rPr>
        <w:t>指公路</w:t>
      </w:r>
      <w:proofErr w:type="gramEnd"/>
      <w:r w:rsidR="0033393D" w:rsidRPr="00CD31F2">
        <w:rPr>
          <w:rFonts w:asciiTheme="minorEastAsia" w:hAnsiTheme="minorEastAsia" w:hint="eastAsia"/>
          <w:szCs w:val="21"/>
        </w:rPr>
        <w:t>上行驶的车辆，其装载货物的尺寸、总质量或车辆轴载质量任一方面超过国家的规定。超载运输是</w:t>
      </w:r>
      <w:proofErr w:type="gramStart"/>
      <w:r w:rsidR="0033393D" w:rsidRPr="00CD31F2">
        <w:rPr>
          <w:rFonts w:asciiTheme="minorEastAsia" w:hAnsiTheme="minorEastAsia" w:hint="eastAsia"/>
          <w:szCs w:val="21"/>
        </w:rPr>
        <w:t>指车辆</w:t>
      </w:r>
      <w:proofErr w:type="gramEnd"/>
      <w:r w:rsidR="0033393D" w:rsidRPr="00CD31F2">
        <w:rPr>
          <w:rFonts w:asciiTheme="minorEastAsia" w:hAnsiTheme="minorEastAsia" w:hint="eastAsia"/>
          <w:szCs w:val="21"/>
        </w:rPr>
        <w:t>所装载的货物超过车辆额定载货质量。</w:t>
      </w:r>
    </w:p>
    <w:p w:rsidR="0033393D" w:rsidRPr="00FC4B79" w:rsidRDefault="0033393D" w:rsidP="00F76F26">
      <w:pPr>
        <w:ind w:firstLineChars="200" w:firstLine="420"/>
        <w:jc w:val="left"/>
        <w:outlineLvl w:val="0"/>
        <w:rPr>
          <w:rFonts w:ascii="黑体" w:eastAsia="黑体" w:hAnsi="黑体"/>
          <w:szCs w:val="21"/>
        </w:rPr>
      </w:pPr>
      <w:r w:rsidRPr="00FC4B79">
        <w:rPr>
          <w:rFonts w:ascii="黑体" w:eastAsia="黑体" w:hAnsi="黑体" w:hint="eastAsia"/>
          <w:szCs w:val="21"/>
        </w:rPr>
        <w:t>1.2水泥混凝土路面加铺沥青混凝土面层在重载交通下的影响</w:t>
      </w:r>
    </w:p>
    <w:p w:rsidR="00BF22B2" w:rsidRPr="00CD31F2" w:rsidRDefault="00BF22B2" w:rsidP="00AD678A">
      <w:pPr>
        <w:ind w:firstLineChars="200" w:firstLine="420"/>
        <w:jc w:val="left"/>
        <w:rPr>
          <w:rFonts w:asciiTheme="minorEastAsia" w:hAnsiTheme="minorEastAsia"/>
          <w:szCs w:val="21"/>
        </w:rPr>
      </w:pPr>
      <w:r w:rsidRPr="00CD31F2">
        <w:rPr>
          <w:rFonts w:asciiTheme="minorEastAsia" w:hAnsiTheme="minorEastAsia" w:hint="eastAsia"/>
          <w:szCs w:val="21"/>
        </w:rPr>
        <w:t>原来加铺沥青面层后的水泥混凝土道路结构</w:t>
      </w:r>
      <w:r w:rsidR="00FF0CA8" w:rsidRPr="00CD31F2">
        <w:rPr>
          <w:rFonts w:asciiTheme="minorEastAsia" w:hAnsiTheme="minorEastAsia" w:hint="eastAsia"/>
          <w:szCs w:val="21"/>
        </w:rPr>
        <w:t>本该提升</w:t>
      </w:r>
      <w:r w:rsidRPr="00CD31F2">
        <w:rPr>
          <w:rFonts w:asciiTheme="minorEastAsia" w:hAnsiTheme="minorEastAsia" w:hint="eastAsia"/>
          <w:szCs w:val="21"/>
        </w:rPr>
        <w:t>道路</w:t>
      </w:r>
      <w:r w:rsidR="00FF0CA8" w:rsidRPr="00CD31F2">
        <w:rPr>
          <w:rFonts w:asciiTheme="minorEastAsia" w:hAnsiTheme="minorEastAsia" w:hint="eastAsia"/>
          <w:szCs w:val="21"/>
        </w:rPr>
        <w:t>的</w:t>
      </w:r>
      <w:r w:rsidRPr="00CD31F2">
        <w:rPr>
          <w:rFonts w:asciiTheme="minorEastAsia" w:hAnsiTheme="minorEastAsia" w:hint="eastAsia"/>
          <w:szCs w:val="21"/>
        </w:rPr>
        <w:t>工程使用寿命、性能、行车舒适性、行车安全性</w:t>
      </w:r>
      <w:r w:rsidR="00FF0CA8" w:rsidRPr="00CD31F2">
        <w:rPr>
          <w:rFonts w:asciiTheme="minorEastAsia" w:hAnsiTheme="minorEastAsia" w:hint="eastAsia"/>
          <w:szCs w:val="21"/>
        </w:rPr>
        <w:t>等方面</w:t>
      </w:r>
      <w:r w:rsidRPr="00CD31F2">
        <w:rPr>
          <w:rFonts w:asciiTheme="minorEastAsia" w:hAnsiTheme="minorEastAsia" w:hint="eastAsia"/>
          <w:szCs w:val="21"/>
        </w:rPr>
        <w:t>。</w:t>
      </w:r>
      <w:r w:rsidR="00FF0CA8" w:rsidRPr="00CD31F2">
        <w:rPr>
          <w:rFonts w:asciiTheme="minorEastAsia" w:hAnsiTheme="minorEastAsia" w:hint="eastAsia"/>
          <w:szCs w:val="21"/>
        </w:rPr>
        <w:t>但</w:t>
      </w:r>
      <w:r w:rsidRPr="00CD31F2">
        <w:rPr>
          <w:rFonts w:asciiTheme="minorEastAsia" w:hAnsiTheme="minorEastAsia" w:hint="eastAsia"/>
          <w:szCs w:val="21"/>
        </w:rPr>
        <w:t>随着社会发展，</w:t>
      </w:r>
      <w:r w:rsidR="00FF0CA8" w:rsidRPr="00CD31F2">
        <w:rPr>
          <w:rFonts w:asciiTheme="minorEastAsia" w:hAnsiTheme="minorEastAsia" w:hint="eastAsia"/>
          <w:szCs w:val="21"/>
        </w:rPr>
        <w:t>车辆</w:t>
      </w:r>
      <w:r w:rsidR="0066003D" w:rsidRPr="00CD31F2">
        <w:rPr>
          <w:rFonts w:asciiTheme="minorEastAsia" w:hAnsiTheme="minorEastAsia" w:hint="eastAsia"/>
          <w:szCs w:val="21"/>
        </w:rPr>
        <w:t>超限超载严重，</w:t>
      </w:r>
      <w:r w:rsidRPr="00CD31F2">
        <w:rPr>
          <w:rFonts w:asciiTheme="minorEastAsia" w:hAnsiTheme="minorEastAsia" w:hint="eastAsia"/>
          <w:szCs w:val="21"/>
        </w:rPr>
        <w:t>轴载加剧的背景下，大部分加铺后沥青面层出现了</w:t>
      </w:r>
      <w:r w:rsidR="00FF0CA8" w:rsidRPr="00CD31F2">
        <w:rPr>
          <w:rFonts w:asciiTheme="minorEastAsia" w:hAnsiTheme="minorEastAsia" w:hint="eastAsia"/>
          <w:szCs w:val="21"/>
        </w:rPr>
        <w:t>龟裂、脱落、车辙等病害现象越来越严重。加铺后的道路使用寿命越来越低。</w:t>
      </w:r>
      <w:r w:rsidR="00E9160D" w:rsidRPr="00CD31F2">
        <w:rPr>
          <w:rFonts w:asciiTheme="minorEastAsia" w:hAnsiTheme="minorEastAsia" w:hint="eastAsia"/>
          <w:szCs w:val="21"/>
        </w:rPr>
        <w:t>在重载交通下需要进一步</w:t>
      </w:r>
      <w:r w:rsidR="00FF0CA8" w:rsidRPr="00CD31F2">
        <w:rPr>
          <w:rFonts w:asciiTheme="minorEastAsia" w:hAnsiTheme="minorEastAsia" w:hint="eastAsia"/>
          <w:szCs w:val="21"/>
        </w:rPr>
        <w:t>提高水泥混凝土加铺沥青面层</w:t>
      </w:r>
      <w:r w:rsidR="00E9160D" w:rsidRPr="00CD31F2">
        <w:rPr>
          <w:rFonts w:asciiTheme="minorEastAsia" w:hAnsiTheme="minorEastAsia" w:hint="eastAsia"/>
          <w:szCs w:val="21"/>
        </w:rPr>
        <w:t>施工</w:t>
      </w:r>
      <w:r w:rsidR="00FF0CA8" w:rsidRPr="00CD31F2">
        <w:rPr>
          <w:rFonts w:asciiTheme="minorEastAsia" w:hAnsiTheme="minorEastAsia" w:hint="eastAsia"/>
          <w:szCs w:val="21"/>
        </w:rPr>
        <w:t>技术。</w:t>
      </w:r>
    </w:p>
    <w:p w:rsidR="00BF22B2" w:rsidRPr="00EB4806" w:rsidRDefault="00FF0CA8" w:rsidP="00F76F26">
      <w:pPr>
        <w:ind w:firstLineChars="147" w:firstLine="412"/>
        <w:jc w:val="left"/>
        <w:outlineLvl w:val="0"/>
        <w:rPr>
          <w:rFonts w:asciiTheme="minorEastAsia" w:hAnsiTheme="minorEastAsia"/>
          <w:sz w:val="28"/>
          <w:szCs w:val="28"/>
        </w:rPr>
      </w:pPr>
      <w:r w:rsidRPr="00EB4806">
        <w:rPr>
          <w:rFonts w:asciiTheme="minorEastAsia" w:hAnsiTheme="minorEastAsia" w:hint="eastAsia"/>
          <w:sz w:val="28"/>
          <w:szCs w:val="28"/>
        </w:rPr>
        <w:t>2、</w:t>
      </w:r>
      <w:r w:rsidR="00E9160D" w:rsidRPr="00EB4806">
        <w:rPr>
          <w:rFonts w:asciiTheme="minorEastAsia" w:hAnsiTheme="minorEastAsia" w:hint="eastAsia"/>
          <w:sz w:val="28"/>
          <w:szCs w:val="28"/>
        </w:rPr>
        <w:t>水泥混凝土</w:t>
      </w:r>
      <w:r w:rsidR="00E967B5" w:rsidRPr="00EB4806">
        <w:rPr>
          <w:rFonts w:asciiTheme="minorEastAsia" w:hAnsiTheme="minorEastAsia" w:hint="eastAsia"/>
          <w:sz w:val="28"/>
          <w:szCs w:val="28"/>
        </w:rPr>
        <w:t>路面</w:t>
      </w:r>
      <w:r w:rsidR="00E9160D" w:rsidRPr="00EB4806">
        <w:rPr>
          <w:rFonts w:asciiTheme="minorEastAsia" w:hAnsiTheme="minorEastAsia" w:hint="eastAsia"/>
          <w:sz w:val="28"/>
          <w:szCs w:val="28"/>
        </w:rPr>
        <w:t>加铺沥青</w:t>
      </w:r>
      <w:r w:rsidR="00E967B5" w:rsidRPr="00EB4806">
        <w:rPr>
          <w:rFonts w:asciiTheme="minorEastAsia" w:hAnsiTheme="minorEastAsia" w:hint="eastAsia"/>
          <w:sz w:val="28"/>
          <w:szCs w:val="28"/>
        </w:rPr>
        <w:t>混凝土</w:t>
      </w:r>
      <w:r w:rsidR="00E9160D" w:rsidRPr="00EB4806">
        <w:rPr>
          <w:rFonts w:asciiTheme="minorEastAsia" w:hAnsiTheme="minorEastAsia" w:hint="eastAsia"/>
          <w:sz w:val="28"/>
          <w:szCs w:val="28"/>
        </w:rPr>
        <w:t>面层</w:t>
      </w:r>
      <w:r w:rsidR="00E967B5" w:rsidRPr="00EB4806">
        <w:rPr>
          <w:rFonts w:asciiTheme="minorEastAsia" w:hAnsiTheme="minorEastAsia" w:hint="eastAsia"/>
          <w:sz w:val="28"/>
          <w:szCs w:val="28"/>
        </w:rPr>
        <w:t>施工</w:t>
      </w:r>
      <w:r w:rsidR="00E9160D" w:rsidRPr="00EB4806">
        <w:rPr>
          <w:rFonts w:asciiTheme="minorEastAsia" w:hAnsiTheme="minorEastAsia" w:hint="eastAsia"/>
          <w:sz w:val="28"/>
          <w:szCs w:val="28"/>
        </w:rPr>
        <w:t>技术</w:t>
      </w:r>
    </w:p>
    <w:p w:rsidR="00E967B5" w:rsidRPr="00CD31F2" w:rsidRDefault="00E967B5" w:rsidP="00AD678A">
      <w:pPr>
        <w:ind w:firstLineChars="200" w:firstLine="420"/>
        <w:jc w:val="left"/>
        <w:rPr>
          <w:rFonts w:asciiTheme="minorEastAsia" w:hAnsiTheme="minorEastAsia"/>
          <w:szCs w:val="21"/>
        </w:rPr>
      </w:pPr>
      <w:r w:rsidRPr="00CD31F2">
        <w:rPr>
          <w:rFonts w:asciiTheme="minorEastAsia" w:hAnsiTheme="minorEastAsia" w:hint="eastAsia"/>
          <w:szCs w:val="21"/>
        </w:rPr>
        <w:t>水泥混凝土路面上方加铺沥青</w:t>
      </w:r>
      <w:r w:rsidR="0033393D" w:rsidRPr="00CD31F2">
        <w:rPr>
          <w:rFonts w:asciiTheme="minorEastAsia" w:hAnsiTheme="minorEastAsia" w:hint="eastAsia"/>
          <w:szCs w:val="21"/>
        </w:rPr>
        <w:t>混凝土面层施工技术目前在我国应用已经较为广泛，主要施工工艺如下所述。</w:t>
      </w:r>
    </w:p>
    <w:p w:rsidR="00E967B5" w:rsidRPr="00FC4B79" w:rsidRDefault="0066003D" w:rsidP="00F76F26">
      <w:pPr>
        <w:ind w:firstLineChars="200" w:firstLine="420"/>
        <w:jc w:val="left"/>
        <w:outlineLvl w:val="0"/>
        <w:rPr>
          <w:rFonts w:ascii="黑体" w:eastAsia="黑体" w:hAnsi="黑体"/>
          <w:szCs w:val="21"/>
        </w:rPr>
      </w:pPr>
      <w:r w:rsidRPr="00FC4B79">
        <w:rPr>
          <w:rFonts w:ascii="黑体" w:eastAsia="黑体" w:hAnsi="黑体" w:hint="eastAsia"/>
          <w:szCs w:val="21"/>
        </w:rPr>
        <w:t>2.1旧水泥混凝土路面检测以及病害修复</w:t>
      </w:r>
    </w:p>
    <w:p w:rsidR="0066003D" w:rsidRPr="00CD31F2" w:rsidRDefault="0066003D" w:rsidP="00AD678A">
      <w:pPr>
        <w:ind w:firstLineChars="200" w:firstLine="420"/>
        <w:jc w:val="left"/>
        <w:rPr>
          <w:rFonts w:asciiTheme="minorEastAsia" w:hAnsiTheme="minorEastAsia"/>
          <w:szCs w:val="21"/>
        </w:rPr>
      </w:pPr>
      <w:r w:rsidRPr="00CD31F2">
        <w:rPr>
          <w:rFonts w:asciiTheme="minorEastAsia" w:hAnsiTheme="minorEastAsia" w:hint="eastAsia"/>
          <w:szCs w:val="21"/>
        </w:rPr>
        <w:t>旧水泥混凝土路面在长期使用情况下，或多或少出现如断板、错台、脱空、</w:t>
      </w:r>
      <w:proofErr w:type="gramStart"/>
      <w:r w:rsidRPr="00CD31F2">
        <w:rPr>
          <w:rFonts w:asciiTheme="minorEastAsia" w:hAnsiTheme="minorEastAsia" w:hint="eastAsia"/>
          <w:szCs w:val="21"/>
        </w:rPr>
        <w:t>唧</w:t>
      </w:r>
      <w:proofErr w:type="gramEnd"/>
      <w:r w:rsidRPr="00CD31F2">
        <w:rPr>
          <w:rFonts w:asciiTheme="minorEastAsia" w:hAnsiTheme="minorEastAsia" w:hint="eastAsia"/>
          <w:szCs w:val="21"/>
        </w:rPr>
        <w:t>泥等病害，所以在加铺沥青混凝土面层前，旧水泥混凝土面层需要进行全方位排查并加以修复。确保沥青基层稳定。</w:t>
      </w:r>
    </w:p>
    <w:p w:rsidR="0066003D" w:rsidRPr="00FC4B79" w:rsidRDefault="0066003D" w:rsidP="00F76F26">
      <w:pPr>
        <w:ind w:firstLineChars="200" w:firstLine="420"/>
        <w:jc w:val="left"/>
        <w:outlineLvl w:val="0"/>
        <w:rPr>
          <w:rFonts w:ascii="黑体" w:eastAsia="黑体" w:hAnsi="黑体"/>
          <w:szCs w:val="21"/>
        </w:rPr>
      </w:pPr>
      <w:r w:rsidRPr="00FC4B79">
        <w:rPr>
          <w:rFonts w:ascii="黑体" w:eastAsia="黑体" w:hAnsi="黑体" w:hint="eastAsia"/>
          <w:szCs w:val="21"/>
        </w:rPr>
        <w:t>2.2水泥混凝土路面铣刨清理和补浆灌缝</w:t>
      </w:r>
    </w:p>
    <w:p w:rsidR="0066003D" w:rsidRPr="00CD31F2" w:rsidRDefault="0066003D" w:rsidP="00AD678A">
      <w:pPr>
        <w:ind w:firstLineChars="200" w:firstLine="420"/>
        <w:jc w:val="left"/>
        <w:rPr>
          <w:rFonts w:asciiTheme="minorEastAsia" w:hAnsiTheme="minorEastAsia"/>
          <w:szCs w:val="21"/>
        </w:rPr>
      </w:pPr>
      <w:r w:rsidRPr="00CD31F2">
        <w:rPr>
          <w:rFonts w:asciiTheme="minorEastAsia" w:hAnsiTheme="minorEastAsia" w:hint="eastAsia"/>
          <w:szCs w:val="21"/>
        </w:rPr>
        <w:t>对旧水泥混凝土路面</w:t>
      </w:r>
      <w:r w:rsidR="00FB59C9" w:rsidRPr="00CD31F2">
        <w:rPr>
          <w:rFonts w:asciiTheme="minorEastAsia" w:hAnsiTheme="minorEastAsia" w:hint="eastAsia"/>
          <w:szCs w:val="21"/>
        </w:rPr>
        <w:t>进行铣刨，以增加与沥青混凝土面层的粘结力。在铣刨过程中及时进行路面清扫和冲洗，确保路面干燥洁净。完成后，对就水泥混凝土路面板块缝隙清理后进行补浆灌缝，灌</w:t>
      </w:r>
      <w:proofErr w:type="gramStart"/>
      <w:r w:rsidR="00FB59C9" w:rsidRPr="00CD31F2">
        <w:rPr>
          <w:rFonts w:asciiTheme="minorEastAsia" w:hAnsiTheme="minorEastAsia" w:hint="eastAsia"/>
          <w:szCs w:val="21"/>
        </w:rPr>
        <w:t>缝材料</w:t>
      </w:r>
      <w:proofErr w:type="gramEnd"/>
      <w:r w:rsidR="00FB59C9" w:rsidRPr="00CD31F2">
        <w:rPr>
          <w:rFonts w:asciiTheme="minorEastAsia" w:hAnsiTheme="minorEastAsia" w:hint="eastAsia"/>
          <w:szCs w:val="21"/>
        </w:rPr>
        <w:t>有沥青、聚氨酯等不同材料。</w:t>
      </w:r>
    </w:p>
    <w:p w:rsidR="0066003D" w:rsidRPr="00FC4B79" w:rsidRDefault="00FB59C9" w:rsidP="00F76F26">
      <w:pPr>
        <w:ind w:firstLineChars="200" w:firstLine="420"/>
        <w:jc w:val="left"/>
        <w:outlineLvl w:val="0"/>
        <w:rPr>
          <w:rFonts w:ascii="黑体" w:eastAsia="黑体" w:hAnsi="黑体"/>
          <w:szCs w:val="21"/>
        </w:rPr>
      </w:pPr>
      <w:r w:rsidRPr="00FC4B79">
        <w:rPr>
          <w:rFonts w:ascii="黑体" w:eastAsia="黑体" w:hAnsi="黑体" w:hint="eastAsia"/>
          <w:szCs w:val="21"/>
        </w:rPr>
        <w:t>2.3</w:t>
      </w:r>
      <w:r w:rsidR="005A07FB" w:rsidRPr="00FC4B79">
        <w:rPr>
          <w:rFonts w:ascii="黑体" w:eastAsia="黑体" w:hAnsi="黑体" w:hint="eastAsia"/>
          <w:szCs w:val="21"/>
        </w:rPr>
        <w:t>喷</w:t>
      </w:r>
      <w:r w:rsidRPr="00FC4B79">
        <w:rPr>
          <w:rFonts w:ascii="黑体" w:eastAsia="黑体" w:hAnsi="黑体" w:hint="eastAsia"/>
          <w:szCs w:val="21"/>
        </w:rPr>
        <w:t>洒粘层油</w:t>
      </w:r>
    </w:p>
    <w:p w:rsidR="00FB59C9" w:rsidRPr="00CD31F2" w:rsidRDefault="005A07FB" w:rsidP="00AD678A">
      <w:pPr>
        <w:ind w:firstLineChars="200" w:firstLine="420"/>
        <w:jc w:val="left"/>
        <w:rPr>
          <w:rFonts w:asciiTheme="minorEastAsia" w:hAnsiTheme="minorEastAsia"/>
          <w:szCs w:val="21"/>
        </w:rPr>
      </w:pPr>
      <w:r w:rsidRPr="00CD31F2">
        <w:rPr>
          <w:rFonts w:asciiTheme="minorEastAsia" w:hAnsiTheme="minorEastAsia" w:hint="eastAsia"/>
          <w:szCs w:val="21"/>
        </w:rPr>
        <w:lastRenderedPageBreak/>
        <w:t>在加铺沥青面层时，为了保证相关工艺完成后其与水泥混凝土路面的粘结性够强，符合相关质量标准要求。在一般情况下对路面进行加铺前，要</w:t>
      </w:r>
      <w:r w:rsidR="00B91E8E" w:rsidRPr="00CD31F2">
        <w:rPr>
          <w:rFonts w:asciiTheme="minorEastAsia" w:hAnsiTheme="minorEastAsia" w:hint="eastAsia"/>
          <w:szCs w:val="21"/>
        </w:rPr>
        <w:t>喷</w:t>
      </w:r>
      <w:r w:rsidRPr="00CD31F2">
        <w:rPr>
          <w:rFonts w:asciiTheme="minorEastAsia" w:hAnsiTheme="minorEastAsia" w:hint="eastAsia"/>
          <w:szCs w:val="21"/>
        </w:rPr>
        <w:t>洒一定量的粘层沥青。</w:t>
      </w:r>
    </w:p>
    <w:p w:rsidR="005A07FB" w:rsidRPr="00FC4B79" w:rsidRDefault="005A07FB" w:rsidP="00F76F26">
      <w:pPr>
        <w:ind w:firstLineChars="200" w:firstLine="420"/>
        <w:jc w:val="left"/>
        <w:outlineLvl w:val="0"/>
        <w:rPr>
          <w:rFonts w:ascii="黑体" w:eastAsia="黑体" w:hAnsi="黑体"/>
          <w:szCs w:val="21"/>
        </w:rPr>
      </w:pPr>
      <w:r w:rsidRPr="00FC4B79">
        <w:rPr>
          <w:rFonts w:ascii="黑体" w:eastAsia="黑体" w:hAnsi="黑体" w:hint="eastAsia"/>
          <w:szCs w:val="21"/>
        </w:rPr>
        <w:t>2.4铺装土工格栅</w:t>
      </w:r>
    </w:p>
    <w:p w:rsidR="005A07FB" w:rsidRPr="00CD31F2" w:rsidRDefault="005A07FB" w:rsidP="00AD678A">
      <w:pPr>
        <w:ind w:firstLineChars="200" w:firstLine="420"/>
        <w:jc w:val="left"/>
        <w:rPr>
          <w:rFonts w:asciiTheme="minorEastAsia" w:hAnsiTheme="minorEastAsia"/>
          <w:szCs w:val="21"/>
        </w:rPr>
      </w:pPr>
      <w:r w:rsidRPr="00CD31F2">
        <w:rPr>
          <w:rFonts w:asciiTheme="minorEastAsia" w:hAnsiTheme="minorEastAsia" w:hint="eastAsia"/>
          <w:szCs w:val="21"/>
        </w:rPr>
        <w:t>完成粘层油喷洒后，紧接着就是土工格栅的铺设工作，铺设过程中要保证平顺进行，</w:t>
      </w:r>
      <w:r w:rsidR="00E35642" w:rsidRPr="00CD31F2">
        <w:rPr>
          <w:rFonts w:asciiTheme="minorEastAsia" w:hAnsiTheme="minorEastAsia" w:hint="eastAsia"/>
          <w:szCs w:val="21"/>
        </w:rPr>
        <w:t>纵、</w:t>
      </w:r>
      <w:r w:rsidRPr="00CD31F2">
        <w:rPr>
          <w:rFonts w:asciiTheme="minorEastAsia" w:hAnsiTheme="minorEastAsia" w:hint="eastAsia"/>
          <w:szCs w:val="21"/>
        </w:rPr>
        <w:t>横向搭接长度</w:t>
      </w:r>
      <w:r w:rsidR="00E35642" w:rsidRPr="00CD31F2">
        <w:rPr>
          <w:rFonts w:asciiTheme="minorEastAsia" w:hAnsiTheme="minorEastAsia" w:hint="eastAsia"/>
          <w:szCs w:val="21"/>
        </w:rPr>
        <w:t>严格按照规范进行，采用钢钉固定后，</w:t>
      </w:r>
      <w:r w:rsidR="00644B61" w:rsidRPr="00CD31F2">
        <w:rPr>
          <w:rFonts w:asciiTheme="minorEastAsia" w:hAnsiTheme="minorEastAsia" w:hint="eastAsia"/>
          <w:szCs w:val="21"/>
        </w:rPr>
        <w:t>沿着摊铺方</w:t>
      </w:r>
      <w:r w:rsidR="00E35642" w:rsidRPr="00CD31F2">
        <w:rPr>
          <w:rFonts w:asciiTheme="minorEastAsia" w:hAnsiTheme="minorEastAsia" w:hint="eastAsia"/>
          <w:szCs w:val="21"/>
        </w:rPr>
        <w:t>向用胶轮压路机进行碾压</w:t>
      </w:r>
      <w:r w:rsidRPr="00CD31F2">
        <w:rPr>
          <w:rFonts w:asciiTheme="minorEastAsia" w:hAnsiTheme="minorEastAsia" w:hint="eastAsia"/>
          <w:szCs w:val="21"/>
        </w:rPr>
        <w:t>。</w:t>
      </w:r>
    </w:p>
    <w:p w:rsidR="00FB59C9" w:rsidRPr="00FC4B79" w:rsidRDefault="005A07FB" w:rsidP="00F76F26">
      <w:pPr>
        <w:ind w:firstLineChars="200" w:firstLine="420"/>
        <w:jc w:val="left"/>
        <w:outlineLvl w:val="0"/>
        <w:rPr>
          <w:rFonts w:ascii="黑体" w:eastAsia="黑体" w:hAnsi="黑体"/>
          <w:szCs w:val="21"/>
        </w:rPr>
      </w:pPr>
      <w:r w:rsidRPr="00FC4B79">
        <w:rPr>
          <w:rFonts w:ascii="黑体" w:eastAsia="黑体" w:hAnsi="黑体" w:hint="eastAsia"/>
          <w:szCs w:val="21"/>
        </w:rPr>
        <w:t>2.5沥青混合料摊铺</w:t>
      </w:r>
    </w:p>
    <w:p w:rsidR="00FC4B79" w:rsidRPr="00CD31F2" w:rsidRDefault="00E35642" w:rsidP="00AD678A">
      <w:pPr>
        <w:ind w:firstLineChars="200" w:firstLine="420"/>
        <w:jc w:val="left"/>
        <w:rPr>
          <w:rFonts w:asciiTheme="minorEastAsia" w:hAnsiTheme="minorEastAsia"/>
          <w:szCs w:val="21"/>
        </w:rPr>
      </w:pPr>
      <w:r w:rsidRPr="00CD31F2">
        <w:rPr>
          <w:rFonts w:asciiTheme="minorEastAsia" w:hAnsiTheme="minorEastAsia" w:hint="eastAsia"/>
          <w:szCs w:val="21"/>
        </w:rPr>
        <w:t>土工格栅铺装完成以后，在规定时间内，根据试验段摊铺总结的相关数据，进行沥青混合料摊铺。摊铺过程中沥青对混合料</w:t>
      </w:r>
      <w:r w:rsidR="00434FCA" w:rsidRPr="00CD31F2">
        <w:rPr>
          <w:rFonts w:asciiTheme="minorEastAsia" w:hAnsiTheme="minorEastAsia" w:hint="eastAsia"/>
          <w:szCs w:val="21"/>
        </w:rPr>
        <w:t>搅拌、</w:t>
      </w:r>
      <w:r w:rsidRPr="00CD31F2">
        <w:rPr>
          <w:rFonts w:asciiTheme="minorEastAsia" w:hAnsiTheme="minorEastAsia" w:hint="eastAsia"/>
          <w:szCs w:val="21"/>
        </w:rPr>
        <w:t>运输、摊铺、碾压、搭接等进行严格控制。</w:t>
      </w:r>
    </w:p>
    <w:p w:rsidR="00FB59C9" w:rsidRPr="00EB4806" w:rsidRDefault="00E35642" w:rsidP="00EB4806">
      <w:pPr>
        <w:ind w:firstLineChars="147" w:firstLine="412"/>
        <w:jc w:val="left"/>
        <w:rPr>
          <w:rFonts w:asciiTheme="minorEastAsia" w:hAnsiTheme="minorEastAsia"/>
          <w:sz w:val="18"/>
          <w:szCs w:val="18"/>
        </w:rPr>
      </w:pPr>
      <w:r w:rsidRPr="00EB4806">
        <w:rPr>
          <w:rFonts w:asciiTheme="minorEastAsia" w:hAnsiTheme="minorEastAsia" w:hint="eastAsia"/>
          <w:sz w:val="28"/>
          <w:szCs w:val="28"/>
        </w:rPr>
        <w:t>3、重载交通下的水泥混凝土路面加铺沥青混凝土面层</w:t>
      </w:r>
      <w:r w:rsidR="00DC375A" w:rsidRPr="00EB4806">
        <w:rPr>
          <w:rFonts w:asciiTheme="minorEastAsia" w:hAnsiTheme="minorEastAsia" w:hint="eastAsia"/>
          <w:sz w:val="28"/>
          <w:szCs w:val="28"/>
        </w:rPr>
        <w:t>补</w:t>
      </w:r>
      <w:r w:rsidR="00B65C05" w:rsidRPr="00EB4806">
        <w:rPr>
          <w:rFonts w:asciiTheme="minorEastAsia" w:hAnsiTheme="minorEastAsia" w:hint="eastAsia"/>
          <w:sz w:val="28"/>
          <w:szCs w:val="28"/>
        </w:rPr>
        <w:t>强措施</w:t>
      </w:r>
    </w:p>
    <w:p w:rsidR="00BF22B2" w:rsidRPr="00CD31F2" w:rsidRDefault="00434FCA" w:rsidP="00AD678A">
      <w:pPr>
        <w:ind w:firstLineChars="200" w:firstLine="420"/>
        <w:jc w:val="left"/>
        <w:rPr>
          <w:rFonts w:asciiTheme="minorEastAsia" w:hAnsiTheme="minorEastAsia"/>
          <w:szCs w:val="21"/>
        </w:rPr>
      </w:pPr>
      <w:r w:rsidRPr="00CD31F2">
        <w:rPr>
          <w:rFonts w:asciiTheme="minorEastAsia" w:hAnsiTheme="minorEastAsia" w:hint="eastAsia"/>
          <w:szCs w:val="21"/>
        </w:rPr>
        <w:t>针对旧水泥混凝土面层加铺沥青混凝土面层技术，在常规</w:t>
      </w:r>
      <w:r w:rsidR="00706D09" w:rsidRPr="00CD31F2">
        <w:rPr>
          <w:rFonts w:asciiTheme="minorEastAsia" w:hAnsiTheme="minorEastAsia" w:hint="eastAsia"/>
          <w:szCs w:val="21"/>
        </w:rPr>
        <w:t>使用</w:t>
      </w:r>
      <w:r w:rsidRPr="00CD31F2">
        <w:rPr>
          <w:rFonts w:asciiTheme="minorEastAsia" w:hAnsiTheme="minorEastAsia" w:hint="eastAsia"/>
          <w:szCs w:val="21"/>
        </w:rPr>
        <w:t>下，既能有效的节约</w:t>
      </w:r>
      <w:r w:rsidR="00706D09" w:rsidRPr="00CD31F2">
        <w:rPr>
          <w:rFonts w:asciiTheme="minorEastAsia" w:hAnsiTheme="minorEastAsia" w:hint="eastAsia"/>
          <w:szCs w:val="21"/>
        </w:rPr>
        <w:t>成本，提高道路使用性能等良好优点。</w:t>
      </w:r>
      <w:r w:rsidR="00DC375A" w:rsidRPr="00CD31F2">
        <w:rPr>
          <w:rFonts w:asciiTheme="minorEastAsia" w:hAnsiTheme="minorEastAsia" w:hint="eastAsia"/>
          <w:szCs w:val="21"/>
        </w:rPr>
        <w:t>但是在重载交通下，需要有针对性的采取加强措施进行补强。以确保道路功能性和使用寿命。</w:t>
      </w:r>
    </w:p>
    <w:p w:rsidR="00163515" w:rsidRPr="00FC4B79" w:rsidRDefault="00DC375A" w:rsidP="00AD678A">
      <w:pPr>
        <w:ind w:firstLineChars="200" w:firstLine="420"/>
        <w:jc w:val="left"/>
        <w:rPr>
          <w:rFonts w:ascii="黑体" w:eastAsia="黑体" w:hAnsi="黑体"/>
          <w:szCs w:val="21"/>
        </w:rPr>
      </w:pPr>
      <w:r w:rsidRPr="00FC4B79">
        <w:rPr>
          <w:rFonts w:ascii="黑体" w:eastAsia="黑体" w:hAnsi="黑体" w:hint="eastAsia"/>
          <w:szCs w:val="21"/>
        </w:rPr>
        <w:t>3.1在板块缝隙处增设抗裂贴</w:t>
      </w:r>
    </w:p>
    <w:p w:rsidR="00DC375A" w:rsidRPr="00CD31F2" w:rsidRDefault="00DC375A" w:rsidP="00AD678A">
      <w:pPr>
        <w:ind w:firstLineChars="200" w:firstLine="420"/>
        <w:jc w:val="left"/>
        <w:rPr>
          <w:rFonts w:asciiTheme="minorEastAsia" w:hAnsiTheme="minorEastAsia"/>
          <w:szCs w:val="21"/>
        </w:rPr>
      </w:pPr>
      <w:r w:rsidRPr="00CD31F2">
        <w:rPr>
          <w:rFonts w:asciiTheme="minorEastAsia" w:hAnsiTheme="minorEastAsia" w:hint="eastAsia"/>
          <w:szCs w:val="21"/>
        </w:rPr>
        <w:t>在旧水泥混凝土路面加铺沥青混凝土面层时，</w:t>
      </w:r>
      <w:r w:rsidR="00DA0DD3" w:rsidRPr="00CD31F2">
        <w:rPr>
          <w:rFonts w:asciiTheme="minorEastAsia" w:hAnsiTheme="minorEastAsia" w:hint="eastAsia"/>
          <w:szCs w:val="21"/>
        </w:rPr>
        <w:t>考虑到重载交通对路面基层的影响，在混凝土板缝处加铺抗裂贴，减少混凝土裂缝受力扩张从而影响路面。抗裂贴在混凝土路面加铺过程中应用非常广泛，优点较多。</w:t>
      </w:r>
    </w:p>
    <w:p w:rsidR="00ED3898" w:rsidRPr="00AB7AC2" w:rsidRDefault="00FC4B79" w:rsidP="00F76F26">
      <w:pPr>
        <w:ind w:firstLineChars="200" w:firstLine="360"/>
        <w:jc w:val="center"/>
        <w:outlineLvl w:val="0"/>
        <w:rPr>
          <w:rFonts w:ascii="黑体" w:eastAsia="黑体" w:hAnsi="黑体"/>
          <w:sz w:val="18"/>
          <w:szCs w:val="18"/>
          <w:u w:val="single"/>
        </w:rPr>
      </w:pPr>
      <w:r w:rsidRPr="00AB7AC2">
        <w:rPr>
          <w:rFonts w:ascii="黑体" w:eastAsia="黑体" w:hAnsi="黑体" w:hint="eastAsia"/>
          <w:sz w:val="18"/>
          <w:szCs w:val="18"/>
          <w:u w:val="single"/>
        </w:rPr>
        <w:t xml:space="preserve">3.1 </w:t>
      </w:r>
      <w:proofErr w:type="gramStart"/>
      <w:r w:rsidR="00DA0DD3" w:rsidRPr="00AB7AC2">
        <w:rPr>
          <w:rFonts w:ascii="黑体" w:eastAsia="黑体" w:hAnsi="黑体" w:hint="eastAsia"/>
          <w:sz w:val="18"/>
          <w:szCs w:val="18"/>
          <w:u w:val="single"/>
        </w:rPr>
        <w:t>抗裂贴优点</w:t>
      </w:r>
      <w:proofErr w:type="gramEnd"/>
      <w:r w:rsidR="00DA0DD3" w:rsidRPr="00AB7AC2">
        <w:rPr>
          <w:rFonts w:ascii="黑体" w:eastAsia="黑体" w:hAnsi="黑体" w:hint="eastAsia"/>
          <w:sz w:val="18"/>
          <w:szCs w:val="18"/>
          <w:u w:val="single"/>
        </w:rPr>
        <w:t>统计表</w:t>
      </w:r>
    </w:p>
    <w:tbl>
      <w:tblPr>
        <w:tblW w:w="4825" w:type="pct"/>
        <w:jc w:val="center"/>
        <w:tblInd w:w="392" w:type="dxa"/>
        <w:tblLook w:val="04A0"/>
      </w:tblPr>
      <w:tblGrid>
        <w:gridCol w:w="568"/>
        <w:gridCol w:w="849"/>
        <w:gridCol w:w="6105"/>
        <w:gridCol w:w="708"/>
      </w:tblGrid>
      <w:tr w:rsidR="00AD678A" w:rsidRPr="00AB7AC2" w:rsidTr="00AB7AC2">
        <w:trPr>
          <w:trHeight w:val="270"/>
          <w:jc w:val="center"/>
        </w:trPr>
        <w:tc>
          <w:tcPr>
            <w:tcW w:w="3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0DD3" w:rsidRPr="00AB7AC2" w:rsidRDefault="00DA0DD3" w:rsidP="00DA0DD3">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序号</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DA0DD3" w:rsidRPr="00AB7AC2" w:rsidRDefault="00DA0DD3" w:rsidP="00DA0DD3">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作用</w:t>
            </w:r>
          </w:p>
        </w:tc>
        <w:tc>
          <w:tcPr>
            <w:tcW w:w="3709" w:type="pct"/>
            <w:tcBorders>
              <w:top w:val="single" w:sz="4" w:space="0" w:color="auto"/>
              <w:left w:val="nil"/>
              <w:bottom w:val="single" w:sz="4" w:space="0" w:color="auto"/>
              <w:right w:val="single" w:sz="4" w:space="0" w:color="auto"/>
            </w:tcBorders>
            <w:shd w:val="clear" w:color="auto" w:fill="auto"/>
            <w:vAlign w:val="center"/>
            <w:hideMark/>
          </w:tcPr>
          <w:p w:rsidR="00DA0DD3" w:rsidRPr="00AB7AC2" w:rsidRDefault="00DA0DD3" w:rsidP="00DA0DD3">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详述</w:t>
            </w:r>
          </w:p>
        </w:tc>
        <w:tc>
          <w:tcPr>
            <w:tcW w:w="430" w:type="pct"/>
            <w:tcBorders>
              <w:top w:val="single" w:sz="4" w:space="0" w:color="auto"/>
              <w:left w:val="nil"/>
              <w:bottom w:val="single" w:sz="4" w:space="0" w:color="auto"/>
              <w:right w:val="single" w:sz="4" w:space="0" w:color="auto"/>
            </w:tcBorders>
            <w:shd w:val="clear" w:color="auto" w:fill="auto"/>
            <w:vAlign w:val="center"/>
            <w:hideMark/>
          </w:tcPr>
          <w:p w:rsidR="00DA0DD3" w:rsidRPr="00AB7AC2" w:rsidRDefault="00DA0DD3" w:rsidP="00DA0DD3">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备注</w:t>
            </w:r>
          </w:p>
        </w:tc>
      </w:tr>
      <w:tr w:rsidR="00AD678A" w:rsidRPr="00AB7AC2" w:rsidTr="00AB7AC2">
        <w:trPr>
          <w:trHeight w:val="570"/>
          <w:jc w:val="center"/>
        </w:trPr>
        <w:tc>
          <w:tcPr>
            <w:tcW w:w="345" w:type="pct"/>
            <w:tcBorders>
              <w:top w:val="nil"/>
              <w:left w:val="single" w:sz="4" w:space="0" w:color="auto"/>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1</w:t>
            </w:r>
          </w:p>
        </w:tc>
        <w:tc>
          <w:tcPr>
            <w:tcW w:w="516"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加</w:t>
            </w:r>
            <w:proofErr w:type="gramStart"/>
            <w:r w:rsidRPr="00AB7AC2">
              <w:rPr>
                <w:rFonts w:asciiTheme="minorEastAsia" w:hAnsiTheme="minorEastAsia" w:cs="宋体" w:hint="eastAsia"/>
                <w:color w:val="000000"/>
                <w:kern w:val="0"/>
                <w:sz w:val="15"/>
                <w:szCs w:val="15"/>
              </w:rPr>
              <w:t>筋作用</w:t>
            </w:r>
            <w:proofErr w:type="gramEnd"/>
          </w:p>
        </w:tc>
        <w:tc>
          <w:tcPr>
            <w:tcW w:w="3709"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proofErr w:type="gramStart"/>
            <w:r w:rsidRPr="00AB7AC2">
              <w:rPr>
                <w:rFonts w:asciiTheme="minorEastAsia" w:hAnsiTheme="minorEastAsia" w:cs="宋体" w:hint="eastAsia"/>
                <w:color w:val="000000"/>
                <w:kern w:val="0"/>
                <w:sz w:val="15"/>
                <w:szCs w:val="15"/>
              </w:rPr>
              <w:t>抗裂贴表面</w:t>
            </w:r>
            <w:proofErr w:type="gramEnd"/>
            <w:r w:rsidRPr="00AB7AC2">
              <w:rPr>
                <w:rFonts w:asciiTheme="minorEastAsia" w:hAnsiTheme="minorEastAsia" w:cs="宋体" w:hint="eastAsia"/>
                <w:color w:val="000000"/>
                <w:kern w:val="0"/>
                <w:sz w:val="15"/>
                <w:szCs w:val="15"/>
              </w:rPr>
              <w:t>的高强度耐高温织物具有较大抗拉强度，能有效抵抗层间裂缝处拉应力，限制裂缝宽度发展，起到了加筋的作用，提高了沥青路面局部结构层的抗拉强度。</w:t>
            </w:r>
          </w:p>
        </w:tc>
        <w:tc>
          <w:tcPr>
            <w:tcW w:w="430"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AB7AC2">
        <w:trPr>
          <w:trHeight w:val="934"/>
          <w:jc w:val="center"/>
        </w:trPr>
        <w:tc>
          <w:tcPr>
            <w:tcW w:w="345" w:type="pct"/>
            <w:tcBorders>
              <w:top w:val="nil"/>
              <w:left w:val="single" w:sz="4" w:space="0" w:color="auto"/>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2</w:t>
            </w:r>
          </w:p>
        </w:tc>
        <w:tc>
          <w:tcPr>
            <w:tcW w:w="516"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消能缓冲作用</w:t>
            </w:r>
          </w:p>
        </w:tc>
        <w:tc>
          <w:tcPr>
            <w:tcW w:w="3709"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抗</w:t>
            </w:r>
            <w:proofErr w:type="gramStart"/>
            <w:r w:rsidRPr="00AB7AC2">
              <w:rPr>
                <w:rFonts w:asciiTheme="minorEastAsia" w:hAnsiTheme="minorEastAsia" w:cs="宋体" w:hint="eastAsia"/>
                <w:color w:val="000000"/>
                <w:kern w:val="0"/>
                <w:sz w:val="15"/>
                <w:szCs w:val="15"/>
              </w:rPr>
              <w:t>裂贴中</w:t>
            </w:r>
            <w:proofErr w:type="gramEnd"/>
            <w:r w:rsidRPr="00AB7AC2">
              <w:rPr>
                <w:rFonts w:asciiTheme="minorEastAsia" w:hAnsiTheme="minorEastAsia" w:cs="宋体" w:hint="eastAsia"/>
                <w:color w:val="000000"/>
                <w:kern w:val="0"/>
                <w:sz w:val="15"/>
                <w:szCs w:val="15"/>
              </w:rPr>
              <w:t>的聚合物是具有一定粘弹性的材料，并有良好的低温柔韧性，铺设在沥青路面层间，相当于设置了在一定的低温条件下也具有良好粘弹性的复合层，裂缝处的拉应力通过良好粘弹性复合层的扩展并逐渐衰减到更宽范围，能起到吸收拉伸能量的作用。</w:t>
            </w:r>
          </w:p>
        </w:tc>
        <w:tc>
          <w:tcPr>
            <w:tcW w:w="430"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AB7AC2">
        <w:trPr>
          <w:trHeight w:val="540"/>
          <w:jc w:val="center"/>
        </w:trPr>
        <w:tc>
          <w:tcPr>
            <w:tcW w:w="345" w:type="pct"/>
            <w:tcBorders>
              <w:top w:val="nil"/>
              <w:left w:val="single" w:sz="4" w:space="0" w:color="auto"/>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3</w:t>
            </w:r>
          </w:p>
        </w:tc>
        <w:tc>
          <w:tcPr>
            <w:tcW w:w="516"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隔水防渗作用</w:t>
            </w:r>
          </w:p>
        </w:tc>
        <w:tc>
          <w:tcPr>
            <w:tcW w:w="3709"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proofErr w:type="gramStart"/>
            <w:r w:rsidRPr="00AB7AC2">
              <w:rPr>
                <w:rFonts w:asciiTheme="minorEastAsia" w:hAnsiTheme="minorEastAsia" w:cs="宋体" w:hint="eastAsia"/>
                <w:color w:val="000000"/>
                <w:kern w:val="0"/>
                <w:sz w:val="15"/>
                <w:szCs w:val="15"/>
              </w:rPr>
              <w:t>抗裂贴铺设</w:t>
            </w:r>
            <w:proofErr w:type="gramEnd"/>
            <w:r w:rsidRPr="00AB7AC2">
              <w:rPr>
                <w:rFonts w:asciiTheme="minorEastAsia" w:hAnsiTheme="minorEastAsia" w:cs="宋体" w:hint="eastAsia"/>
                <w:color w:val="000000"/>
                <w:kern w:val="0"/>
                <w:sz w:val="15"/>
                <w:szCs w:val="15"/>
              </w:rPr>
              <w:t>在层间裂缝表面，形成一个完整的隔水防渗层，可隔断雨雪水下渗路径，从而减少路面水损害。</w:t>
            </w:r>
          </w:p>
        </w:tc>
        <w:tc>
          <w:tcPr>
            <w:tcW w:w="430"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AB7AC2">
        <w:trPr>
          <w:trHeight w:val="488"/>
          <w:jc w:val="center"/>
        </w:trPr>
        <w:tc>
          <w:tcPr>
            <w:tcW w:w="345" w:type="pct"/>
            <w:tcBorders>
              <w:top w:val="nil"/>
              <w:left w:val="single" w:sz="4" w:space="0" w:color="auto"/>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4</w:t>
            </w:r>
          </w:p>
        </w:tc>
        <w:tc>
          <w:tcPr>
            <w:tcW w:w="516"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自粘性能</w:t>
            </w:r>
          </w:p>
        </w:tc>
        <w:tc>
          <w:tcPr>
            <w:tcW w:w="3709"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该产品具有自粘性，施工很方便，揭去隔离膜后直接粘结到裂缝部位，采用小型压实设备稳压后，与路面粘结更加牢固，无推移，能够满足上层沥青混合料摊铺施工要求。</w:t>
            </w:r>
          </w:p>
        </w:tc>
        <w:tc>
          <w:tcPr>
            <w:tcW w:w="430" w:type="pct"/>
            <w:tcBorders>
              <w:top w:val="nil"/>
              <w:left w:val="nil"/>
              <w:bottom w:val="single" w:sz="4" w:space="0" w:color="auto"/>
              <w:right w:val="single" w:sz="4" w:space="0" w:color="auto"/>
            </w:tcBorders>
            <w:shd w:val="clear" w:color="auto" w:fill="auto"/>
            <w:vAlign w:val="center"/>
            <w:hideMark/>
          </w:tcPr>
          <w:p w:rsidR="00DA0DD3" w:rsidRPr="00AB7AC2" w:rsidRDefault="00DA0DD3" w:rsidP="00AD678A">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bl>
    <w:p w:rsidR="00ED3898" w:rsidRPr="00FC4B79" w:rsidRDefault="00ED3898" w:rsidP="00AD678A">
      <w:pPr>
        <w:ind w:firstLineChars="200" w:firstLine="420"/>
        <w:jc w:val="left"/>
        <w:rPr>
          <w:rFonts w:ascii="黑体" w:eastAsia="黑体" w:hAnsi="黑体"/>
          <w:szCs w:val="21"/>
        </w:rPr>
      </w:pPr>
      <w:r w:rsidRPr="00FC4B79">
        <w:rPr>
          <w:rFonts w:ascii="黑体" w:eastAsia="黑体" w:hAnsi="黑体" w:hint="eastAsia"/>
          <w:szCs w:val="21"/>
        </w:rPr>
        <w:t>3.2用玻纤格栅替换普通的土工格栅</w:t>
      </w:r>
    </w:p>
    <w:p w:rsidR="00ED3898" w:rsidRPr="00CD31F2" w:rsidRDefault="00ED3898" w:rsidP="00AD678A">
      <w:pPr>
        <w:ind w:firstLineChars="200" w:firstLine="420"/>
        <w:jc w:val="left"/>
        <w:rPr>
          <w:rFonts w:asciiTheme="minorEastAsia" w:hAnsiTheme="minorEastAsia"/>
          <w:szCs w:val="21"/>
        </w:rPr>
      </w:pPr>
      <w:r w:rsidRPr="00CD31F2">
        <w:rPr>
          <w:rFonts w:asciiTheme="minorEastAsia" w:hAnsiTheme="minorEastAsia"/>
          <w:szCs w:val="21"/>
        </w:rPr>
        <w:t>玻纤格栅(简称EGA)是玻璃纤维土工格栅的简称。选用优质增强型无碱玻纤纱，采用经编定向结构，充分利用织物中纱线强力，</w:t>
      </w:r>
      <w:r w:rsidRPr="00CD31F2">
        <w:rPr>
          <w:rFonts w:asciiTheme="minorEastAsia" w:hAnsiTheme="minorEastAsia" w:hint="eastAsia"/>
          <w:szCs w:val="21"/>
        </w:rPr>
        <w:t>提高</w:t>
      </w:r>
      <w:r w:rsidRPr="00CD31F2">
        <w:rPr>
          <w:rFonts w:asciiTheme="minorEastAsia" w:hAnsiTheme="minorEastAsia"/>
          <w:szCs w:val="21"/>
        </w:rPr>
        <w:t>抗拉强度，抗撕裂强度和耐蠕变性能，并经过优质改性沥青涂覆处理重点突出其与沥青混合料的复合性能，并充分保护玻纤基材，极大提高了基材的耐磨性及抗剪切能力，从而得以用于路面增强，抵抗裂缝车辙等公路病害产生</w:t>
      </w:r>
      <w:r w:rsidR="003250F8" w:rsidRPr="00CD31F2">
        <w:rPr>
          <w:rFonts w:asciiTheme="minorEastAsia" w:hAnsiTheme="minorEastAsia" w:hint="eastAsia"/>
          <w:szCs w:val="21"/>
        </w:rPr>
        <w:t>。</w:t>
      </w:r>
      <w:r w:rsidRPr="00CD31F2">
        <w:rPr>
          <w:rFonts w:asciiTheme="minorEastAsia" w:hAnsiTheme="minorEastAsia" w:hint="eastAsia"/>
          <w:szCs w:val="21"/>
        </w:rPr>
        <w:t>在加铺沥青混凝土面层时，采用玻纤格栅替代普通的土工格栅是非常用必要的。</w:t>
      </w:r>
      <w:hyperlink r:id="rId4" w:tgtFrame="_blank" w:history="1">
        <w:r w:rsidR="003250F8" w:rsidRPr="00CD31F2">
          <w:rPr>
            <w:rStyle w:val="a3"/>
            <w:rFonts w:asciiTheme="minorEastAsia" w:hAnsiTheme="minorEastAsia"/>
            <w:color w:val="auto"/>
            <w:szCs w:val="21"/>
            <w:u w:val="none"/>
          </w:rPr>
          <w:t>玻纤格栅</w:t>
        </w:r>
      </w:hyperlink>
      <w:r w:rsidR="003250F8" w:rsidRPr="00CD31F2">
        <w:rPr>
          <w:rFonts w:asciiTheme="minorEastAsia" w:hAnsiTheme="minorEastAsia"/>
          <w:szCs w:val="21"/>
        </w:rPr>
        <w:t>具有高抗拉强度、低延伸率、无蠕变，与沥青混合料的相容性好、物理化学性能稳定、耐高温、</w:t>
      </w:r>
      <w:proofErr w:type="gramStart"/>
      <w:r w:rsidR="003250F8" w:rsidRPr="00CD31F2">
        <w:rPr>
          <w:rFonts w:asciiTheme="minorEastAsia" w:hAnsiTheme="minorEastAsia"/>
          <w:szCs w:val="21"/>
        </w:rPr>
        <w:t>嵌锁与</w:t>
      </w:r>
      <w:proofErr w:type="gramEnd"/>
      <w:r w:rsidR="003250F8" w:rsidRPr="00CD31F2">
        <w:rPr>
          <w:rFonts w:asciiTheme="minorEastAsia" w:hAnsiTheme="minorEastAsia"/>
          <w:szCs w:val="21"/>
        </w:rPr>
        <w:t>限制作用强等特点，其主要作用为均匀传递轴载，并将反射裂缝应力由垂直方向转为水平方向。使用玻纤格栅，可增强沥青混合料的整体抗拉强度，有效地改善路面结构应力分布，抵抗和延缓由于路面的基层裂缝引起的沥青混凝土路面反射裂缝的发生，从而提高</w:t>
      </w:r>
      <w:r w:rsidR="003250F8" w:rsidRPr="00CD31F2">
        <w:rPr>
          <w:rFonts w:asciiTheme="minorEastAsia" w:hAnsiTheme="minorEastAsia" w:hint="eastAsia"/>
          <w:szCs w:val="21"/>
        </w:rPr>
        <w:t>复合</w:t>
      </w:r>
      <w:r w:rsidR="003250F8" w:rsidRPr="00CD31F2">
        <w:rPr>
          <w:rFonts w:asciiTheme="minorEastAsia" w:hAnsiTheme="minorEastAsia"/>
          <w:szCs w:val="21"/>
        </w:rPr>
        <w:t>路面的使用寿命。</w:t>
      </w:r>
    </w:p>
    <w:p w:rsidR="00ED3898" w:rsidRPr="00EB4806" w:rsidRDefault="00FC4B79" w:rsidP="00AD678A">
      <w:pPr>
        <w:jc w:val="center"/>
        <w:rPr>
          <w:rFonts w:ascii="黑体" w:eastAsia="黑体" w:hAnsi="黑体"/>
          <w:sz w:val="18"/>
          <w:szCs w:val="18"/>
          <w:u w:val="single"/>
        </w:rPr>
      </w:pPr>
      <w:r w:rsidRPr="00EB4806">
        <w:rPr>
          <w:rFonts w:ascii="黑体" w:eastAsia="黑体" w:hAnsi="黑体" w:hint="eastAsia"/>
          <w:sz w:val="18"/>
          <w:szCs w:val="18"/>
          <w:u w:val="single"/>
        </w:rPr>
        <w:t xml:space="preserve">3.2 </w:t>
      </w:r>
      <w:r w:rsidR="00ED3898" w:rsidRPr="00EB4806">
        <w:rPr>
          <w:rFonts w:ascii="黑体" w:eastAsia="黑体" w:hAnsi="黑体" w:hint="eastAsia"/>
          <w:sz w:val="18"/>
          <w:szCs w:val="18"/>
          <w:u w:val="single"/>
        </w:rPr>
        <w:t>玻纤格栅在加铺过程的优点</w:t>
      </w:r>
    </w:p>
    <w:tbl>
      <w:tblPr>
        <w:tblW w:w="4854" w:type="pct"/>
        <w:jc w:val="center"/>
        <w:tblInd w:w="250" w:type="dxa"/>
        <w:tblLook w:val="04A0"/>
      </w:tblPr>
      <w:tblGrid>
        <w:gridCol w:w="564"/>
        <w:gridCol w:w="1277"/>
        <w:gridCol w:w="5814"/>
        <w:gridCol w:w="624"/>
      </w:tblGrid>
      <w:tr w:rsidR="00AD678A" w:rsidRPr="00AB7AC2" w:rsidTr="00EB4806">
        <w:trPr>
          <w:trHeight w:val="353"/>
          <w:tblHeader/>
          <w:jc w:val="center"/>
        </w:trPr>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序号</w:t>
            </w:r>
          </w:p>
        </w:tc>
        <w:tc>
          <w:tcPr>
            <w:tcW w:w="771" w:type="pct"/>
            <w:tcBorders>
              <w:top w:val="single" w:sz="4" w:space="0" w:color="auto"/>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优点</w:t>
            </w:r>
          </w:p>
        </w:tc>
        <w:tc>
          <w:tcPr>
            <w:tcW w:w="3510" w:type="pct"/>
            <w:tcBorders>
              <w:top w:val="single" w:sz="4" w:space="0" w:color="auto"/>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详述</w:t>
            </w:r>
          </w:p>
        </w:tc>
        <w:tc>
          <w:tcPr>
            <w:tcW w:w="377" w:type="pct"/>
            <w:tcBorders>
              <w:top w:val="single" w:sz="4" w:space="0" w:color="auto"/>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备注</w:t>
            </w:r>
          </w:p>
        </w:tc>
      </w:tr>
      <w:tr w:rsidR="00AD678A" w:rsidRPr="00AB7AC2" w:rsidTr="00EB4806">
        <w:trPr>
          <w:trHeight w:val="593"/>
          <w:jc w:val="center"/>
        </w:trPr>
        <w:tc>
          <w:tcPr>
            <w:tcW w:w="341" w:type="pct"/>
            <w:tcBorders>
              <w:top w:val="nil"/>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1</w:t>
            </w:r>
          </w:p>
        </w:tc>
        <w:tc>
          <w:tcPr>
            <w:tcW w:w="771"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高抗拉强度、低延伸率</w:t>
            </w:r>
          </w:p>
        </w:tc>
        <w:tc>
          <w:tcPr>
            <w:tcW w:w="3510"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玻纤土工格栅是以玻璃纤维为原料，具有很高的抗变形能力，断裂延伸率小于3%。</w:t>
            </w:r>
          </w:p>
        </w:tc>
        <w:tc>
          <w:tcPr>
            <w:tcW w:w="377"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EB4806">
        <w:trPr>
          <w:trHeight w:val="620"/>
          <w:jc w:val="center"/>
        </w:trPr>
        <w:tc>
          <w:tcPr>
            <w:tcW w:w="341" w:type="pct"/>
            <w:tcBorders>
              <w:top w:val="nil"/>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lastRenderedPageBreak/>
              <w:t>2</w:t>
            </w:r>
          </w:p>
        </w:tc>
        <w:tc>
          <w:tcPr>
            <w:tcW w:w="771"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无长期蠕变</w:t>
            </w:r>
          </w:p>
        </w:tc>
        <w:tc>
          <w:tcPr>
            <w:tcW w:w="3510"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作为增强材料，具备在长期荷载的情况下抵抗变形的能力即抗蠕变性是极为重要的，玻璃纤维不会发生蠕变，这保证产品能够长期保持性能。</w:t>
            </w:r>
          </w:p>
        </w:tc>
        <w:tc>
          <w:tcPr>
            <w:tcW w:w="377"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EB4806">
        <w:trPr>
          <w:trHeight w:val="274"/>
          <w:jc w:val="center"/>
        </w:trPr>
        <w:tc>
          <w:tcPr>
            <w:tcW w:w="341" w:type="pct"/>
            <w:tcBorders>
              <w:top w:val="nil"/>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3</w:t>
            </w:r>
          </w:p>
        </w:tc>
        <w:tc>
          <w:tcPr>
            <w:tcW w:w="771"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热稳定性</w:t>
            </w:r>
          </w:p>
        </w:tc>
        <w:tc>
          <w:tcPr>
            <w:tcW w:w="3510"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玻璃纤维的融化温度在1000℃以上，确保在加铺过程中的热稳定性。</w:t>
            </w:r>
          </w:p>
        </w:tc>
        <w:tc>
          <w:tcPr>
            <w:tcW w:w="377"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EB4806">
        <w:trPr>
          <w:trHeight w:val="519"/>
          <w:jc w:val="center"/>
        </w:trPr>
        <w:tc>
          <w:tcPr>
            <w:tcW w:w="341" w:type="pct"/>
            <w:tcBorders>
              <w:top w:val="nil"/>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4</w:t>
            </w:r>
          </w:p>
        </w:tc>
        <w:tc>
          <w:tcPr>
            <w:tcW w:w="771"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与沥青混合料的相容性</w:t>
            </w:r>
          </w:p>
        </w:tc>
        <w:tc>
          <w:tcPr>
            <w:tcW w:w="3510"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玻纤格栅在后处理工艺中涂覆的材料是针对沥青混合料设计的，与沥青有很高的相容性，确保在沥青层中不会与沥青产生隔离。</w:t>
            </w:r>
          </w:p>
        </w:tc>
        <w:tc>
          <w:tcPr>
            <w:tcW w:w="377"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EB4806">
        <w:trPr>
          <w:trHeight w:val="442"/>
          <w:jc w:val="center"/>
        </w:trPr>
        <w:tc>
          <w:tcPr>
            <w:tcW w:w="341" w:type="pct"/>
            <w:tcBorders>
              <w:top w:val="nil"/>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5</w:t>
            </w:r>
          </w:p>
        </w:tc>
        <w:tc>
          <w:tcPr>
            <w:tcW w:w="771"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物理化学稳定性</w:t>
            </w:r>
          </w:p>
        </w:tc>
        <w:tc>
          <w:tcPr>
            <w:tcW w:w="3510"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通过涂覆特殊材料，玻纤格栅能够抵抗各类物理磨损和化学侵蚀，还能抵御生物侵蚀和气候变化。</w:t>
            </w:r>
          </w:p>
        </w:tc>
        <w:tc>
          <w:tcPr>
            <w:tcW w:w="377"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r w:rsidR="00AD678A" w:rsidRPr="00AB7AC2" w:rsidTr="00EB4806">
        <w:trPr>
          <w:trHeight w:val="645"/>
          <w:jc w:val="center"/>
        </w:trPr>
        <w:tc>
          <w:tcPr>
            <w:tcW w:w="341" w:type="pct"/>
            <w:tcBorders>
              <w:top w:val="nil"/>
              <w:left w:val="single" w:sz="4" w:space="0" w:color="auto"/>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6</w:t>
            </w:r>
          </w:p>
        </w:tc>
        <w:tc>
          <w:tcPr>
            <w:tcW w:w="771"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proofErr w:type="gramStart"/>
            <w:r w:rsidRPr="00AB7AC2">
              <w:rPr>
                <w:rFonts w:asciiTheme="minorEastAsia" w:hAnsiTheme="minorEastAsia" w:cs="宋体" w:hint="eastAsia"/>
                <w:color w:val="000000"/>
                <w:kern w:val="0"/>
                <w:sz w:val="15"/>
                <w:szCs w:val="15"/>
              </w:rPr>
              <w:t>集料嵌锁和</w:t>
            </w:r>
            <w:proofErr w:type="gramEnd"/>
            <w:r w:rsidRPr="00AB7AC2">
              <w:rPr>
                <w:rFonts w:asciiTheme="minorEastAsia" w:hAnsiTheme="minorEastAsia" w:cs="宋体" w:hint="eastAsia"/>
                <w:color w:val="000000"/>
                <w:kern w:val="0"/>
                <w:sz w:val="15"/>
                <w:szCs w:val="15"/>
              </w:rPr>
              <w:t>限制</w:t>
            </w:r>
          </w:p>
        </w:tc>
        <w:tc>
          <w:tcPr>
            <w:tcW w:w="3510"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由于玻纤格栅是网状结构，沥青混凝土中集料可以贯穿其中，这样就成了机械</w:t>
            </w:r>
            <w:proofErr w:type="gramStart"/>
            <w:r w:rsidRPr="00AB7AC2">
              <w:rPr>
                <w:rFonts w:asciiTheme="minorEastAsia" w:hAnsiTheme="minorEastAsia" w:cs="宋体" w:hint="eastAsia"/>
                <w:color w:val="000000"/>
                <w:kern w:val="0"/>
                <w:sz w:val="15"/>
                <w:szCs w:val="15"/>
              </w:rPr>
              <w:t>嵌锁限制</w:t>
            </w:r>
            <w:proofErr w:type="gramEnd"/>
            <w:r w:rsidRPr="00AB7AC2">
              <w:rPr>
                <w:rFonts w:asciiTheme="minorEastAsia" w:hAnsiTheme="minorEastAsia" w:cs="宋体" w:hint="eastAsia"/>
                <w:color w:val="000000"/>
                <w:kern w:val="0"/>
                <w:sz w:val="15"/>
                <w:szCs w:val="15"/>
              </w:rPr>
              <w:t>了集料运动，提高承载能力。</w:t>
            </w:r>
          </w:p>
        </w:tc>
        <w:tc>
          <w:tcPr>
            <w:tcW w:w="377" w:type="pct"/>
            <w:tcBorders>
              <w:top w:val="nil"/>
              <w:left w:val="nil"/>
              <w:bottom w:val="single" w:sz="4" w:space="0" w:color="auto"/>
              <w:right w:val="single" w:sz="4" w:space="0" w:color="auto"/>
            </w:tcBorders>
            <w:shd w:val="clear" w:color="auto" w:fill="auto"/>
            <w:vAlign w:val="center"/>
            <w:hideMark/>
          </w:tcPr>
          <w:p w:rsidR="00CF1916" w:rsidRPr="00AB7AC2" w:rsidRDefault="00CF1916" w:rsidP="00CF1916">
            <w:pPr>
              <w:widowControl/>
              <w:jc w:val="center"/>
              <w:rPr>
                <w:rFonts w:asciiTheme="minorEastAsia" w:hAnsiTheme="minorEastAsia" w:cs="宋体"/>
                <w:color w:val="000000"/>
                <w:kern w:val="0"/>
                <w:sz w:val="15"/>
                <w:szCs w:val="15"/>
              </w:rPr>
            </w:pPr>
            <w:r w:rsidRPr="00AB7AC2">
              <w:rPr>
                <w:rFonts w:asciiTheme="minorEastAsia" w:hAnsiTheme="minorEastAsia" w:cs="宋体" w:hint="eastAsia"/>
                <w:color w:val="000000"/>
                <w:kern w:val="0"/>
                <w:sz w:val="15"/>
                <w:szCs w:val="15"/>
              </w:rPr>
              <w:t xml:space="preserve">　</w:t>
            </w:r>
          </w:p>
        </w:tc>
      </w:tr>
    </w:tbl>
    <w:p w:rsidR="00DA0DD3" w:rsidRPr="00FC4B79" w:rsidRDefault="00CF1916" w:rsidP="00AD678A">
      <w:pPr>
        <w:ind w:firstLineChars="200" w:firstLine="420"/>
        <w:jc w:val="left"/>
        <w:rPr>
          <w:rFonts w:ascii="黑体" w:eastAsia="黑体" w:hAnsi="黑体"/>
          <w:szCs w:val="21"/>
        </w:rPr>
      </w:pPr>
      <w:r w:rsidRPr="00FC4B79">
        <w:rPr>
          <w:rFonts w:ascii="黑体" w:eastAsia="黑体" w:hAnsi="黑体" w:hint="eastAsia"/>
          <w:szCs w:val="21"/>
        </w:rPr>
        <w:t>3.3增设同步碎石应力吸收层</w:t>
      </w:r>
    </w:p>
    <w:p w:rsidR="00531687" w:rsidRPr="00CD31F2" w:rsidRDefault="00BF6C9E" w:rsidP="00AD678A">
      <w:pPr>
        <w:ind w:firstLineChars="200" w:firstLine="420"/>
        <w:jc w:val="left"/>
        <w:rPr>
          <w:rFonts w:asciiTheme="minorEastAsia" w:hAnsiTheme="minorEastAsia"/>
          <w:szCs w:val="21"/>
        </w:rPr>
      </w:pPr>
      <w:r w:rsidRPr="00CD31F2">
        <w:rPr>
          <w:rFonts w:asciiTheme="minorEastAsia" w:hAnsiTheme="minorEastAsia" w:hint="eastAsia"/>
          <w:szCs w:val="21"/>
        </w:rPr>
        <w:t>同步碎石应力吸收层</w:t>
      </w:r>
      <w:r w:rsidR="00531687" w:rsidRPr="00CD31F2">
        <w:rPr>
          <w:rFonts w:asciiTheme="minorEastAsia" w:hAnsiTheme="minorEastAsia" w:hint="eastAsia"/>
          <w:szCs w:val="21"/>
        </w:rPr>
        <w:t>是通过利用橡胶沥青同步碎石封层机，将高温橡胶沥青与洁净干燥的石料几乎同时均匀地喷洒在路面上，保证沥青与石料在最短时间内完成结合，并在外荷载的作用下不断行车强度。</w:t>
      </w:r>
    </w:p>
    <w:p w:rsidR="007C4A59" w:rsidRPr="00CD31F2" w:rsidRDefault="00BF6C9E" w:rsidP="00AD678A">
      <w:pPr>
        <w:ind w:firstLineChars="200" w:firstLine="420"/>
        <w:jc w:val="left"/>
        <w:rPr>
          <w:rFonts w:asciiTheme="minorEastAsia" w:hAnsiTheme="minorEastAsia"/>
          <w:szCs w:val="21"/>
        </w:rPr>
      </w:pPr>
      <w:r w:rsidRPr="00CD31F2">
        <w:rPr>
          <w:rFonts w:asciiTheme="minorEastAsia" w:hAnsiTheme="minorEastAsia" w:hint="eastAsia"/>
          <w:szCs w:val="21"/>
        </w:rPr>
        <w:t>水泥混凝土路面加铺沥青混凝土</w:t>
      </w:r>
      <w:r w:rsidRPr="00CD31F2">
        <w:rPr>
          <w:rFonts w:asciiTheme="minorEastAsia" w:hAnsiTheme="minorEastAsia"/>
          <w:szCs w:val="21"/>
        </w:rPr>
        <w:t>式路面</w:t>
      </w:r>
      <w:r w:rsidRPr="00CD31F2">
        <w:rPr>
          <w:rFonts w:asciiTheme="minorEastAsia" w:hAnsiTheme="minorEastAsia" w:hint="eastAsia"/>
          <w:szCs w:val="21"/>
        </w:rPr>
        <w:t>结构</w:t>
      </w:r>
      <w:r w:rsidRPr="00CD31F2">
        <w:rPr>
          <w:rFonts w:asciiTheme="minorEastAsia" w:hAnsiTheme="minorEastAsia"/>
          <w:szCs w:val="21"/>
        </w:rPr>
        <w:t>兼具柔性路面行车舒适和水泥混凝土路面结构承载能力大的双重优点，因此，在水泥混凝土路面旧路改造时，</w:t>
      </w:r>
      <w:r w:rsidRPr="00CD31F2">
        <w:rPr>
          <w:rFonts w:asciiTheme="minorEastAsia" w:hAnsiTheme="minorEastAsia" w:hint="eastAsia"/>
          <w:szCs w:val="21"/>
        </w:rPr>
        <w:t>该种</w:t>
      </w:r>
      <w:r w:rsidRPr="00CD31F2">
        <w:rPr>
          <w:rFonts w:asciiTheme="minorEastAsia" w:hAnsiTheme="minorEastAsia"/>
          <w:szCs w:val="21"/>
        </w:rPr>
        <w:t>路面常常成为首选的路面结构形式。然而，</w:t>
      </w:r>
      <w:r w:rsidRPr="00CD31F2">
        <w:rPr>
          <w:rFonts w:asciiTheme="minorEastAsia" w:hAnsiTheme="minorEastAsia" w:hint="eastAsia"/>
          <w:szCs w:val="21"/>
        </w:rPr>
        <w:t>该种</w:t>
      </w:r>
      <w:r w:rsidRPr="00CD31F2">
        <w:rPr>
          <w:rFonts w:asciiTheme="minorEastAsia" w:hAnsiTheme="minorEastAsia"/>
          <w:szCs w:val="21"/>
        </w:rPr>
        <w:t>路面在使用过程中存在仍然存在一些问题：一是反射裂缝的问题；二是水泥混凝土路面的粘结问题；三是面层混凝土的整体稳定性；四是施工工艺。但主要问题是反射裂缝的防止</w:t>
      </w:r>
      <w:r w:rsidRPr="00CD31F2">
        <w:rPr>
          <w:rFonts w:asciiTheme="minorEastAsia" w:hAnsiTheme="minorEastAsia" w:hint="eastAsia"/>
          <w:szCs w:val="21"/>
        </w:rPr>
        <w:t>。此时增设同步碎石应力吸收</w:t>
      </w:r>
      <w:proofErr w:type="gramStart"/>
      <w:r w:rsidRPr="00CD31F2">
        <w:rPr>
          <w:rFonts w:asciiTheme="minorEastAsia" w:hAnsiTheme="minorEastAsia" w:hint="eastAsia"/>
          <w:szCs w:val="21"/>
        </w:rPr>
        <w:t>层显得</w:t>
      </w:r>
      <w:proofErr w:type="gramEnd"/>
      <w:r w:rsidRPr="00CD31F2">
        <w:rPr>
          <w:rFonts w:asciiTheme="minorEastAsia" w:hAnsiTheme="minorEastAsia" w:hint="eastAsia"/>
          <w:szCs w:val="21"/>
        </w:rPr>
        <w:t>尤为重要。</w:t>
      </w:r>
      <w:r w:rsidRPr="00CD31F2">
        <w:rPr>
          <w:rFonts w:asciiTheme="minorEastAsia" w:hAnsiTheme="minorEastAsia"/>
          <w:szCs w:val="21"/>
        </w:rPr>
        <w:t>它具备吸收下层裂缝部位的应力集中，防止上层沥青路面对应形成反射裂缝，且起到防渗水的多重作用。</w:t>
      </w:r>
    </w:p>
    <w:p w:rsidR="00BF6C9E" w:rsidRPr="00EB4806" w:rsidRDefault="00FC4B79" w:rsidP="00F76F26">
      <w:pPr>
        <w:jc w:val="center"/>
        <w:outlineLvl w:val="0"/>
        <w:rPr>
          <w:rFonts w:ascii="黑体" w:eastAsia="黑体" w:hAnsi="黑体"/>
          <w:sz w:val="18"/>
          <w:szCs w:val="18"/>
          <w:u w:val="single"/>
        </w:rPr>
      </w:pPr>
      <w:r w:rsidRPr="00EB4806">
        <w:rPr>
          <w:rFonts w:ascii="黑体" w:eastAsia="黑体" w:hAnsi="黑体" w:hint="eastAsia"/>
          <w:sz w:val="18"/>
          <w:szCs w:val="18"/>
          <w:u w:val="single"/>
        </w:rPr>
        <w:t xml:space="preserve">3.3 </w:t>
      </w:r>
      <w:r w:rsidR="00BF6C9E" w:rsidRPr="00EB4806">
        <w:rPr>
          <w:rFonts w:ascii="黑体" w:eastAsia="黑体" w:hAnsi="黑体" w:hint="eastAsia"/>
          <w:sz w:val="18"/>
          <w:szCs w:val="18"/>
          <w:u w:val="single"/>
        </w:rPr>
        <w:t>同步碎石应力吸收层在复合路面结构中的优点</w:t>
      </w:r>
    </w:p>
    <w:tbl>
      <w:tblPr>
        <w:tblW w:w="4770" w:type="pct"/>
        <w:jc w:val="center"/>
        <w:tblInd w:w="392" w:type="dxa"/>
        <w:tblLook w:val="04A0"/>
      </w:tblPr>
      <w:tblGrid>
        <w:gridCol w:w="566"/>
        <w:gridCol w:w="1276"/>
        <w:gridCol w:w="5531"/>
        <w:gridCol w:w="763"/>
      </w:tblGrid>
      <w:tr w:rsidR="00CD6862" w:rsidRPr="00EB4806" w:rsidTr="00EB4806">
        <w:trPr>
          <w:trHeight w:val="270"/>
          <w:tblHeader/>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序号</w:t>
            </w:r>
          </w:p>
        </w:tc>
        <w:tc>
          <w:tcPr>
            <w:tcW w:w="784" w:type="pct"/>
            <w:tcBorders>
              <w:top w:val="single" w:sz="4" w:space="0" w:color="auto"/>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优点</w:t>
            </w:r>
          </w:p>
        </w:tc>
        <w:tc>
          <w:tcPr>
            <w:tcW w:w="3398" w:type="pct"/>
            <w:tcBorders>
              <w:top w:val="single" w:sz="4" w:space="0" w:color="auto"/>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详述</w:t>
            </w:r>
          </w:p>
        </w:tc>
        <w:tc>
          <w:tcPr>
            <w:tcW w:w="469" w:type="pct"/>
            <w:tcBorders>
              <w:top w:val="single" w:sz="4" w:space="0" w:color="auto"/>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备注</w:t>
            </w:r>
          </w:p>
        </w:tc>
      </w:tr>
      <w:tr w:rsidR="00CD6862" w:rsidRPr="00EB4806" w:rsidTr="00EB4806">
        <w:trPr>
          <w:trHeight w:val="911"/>
          <w:jc w:val="center"/>
        </w:trPr>
        <w:tc>
          <w:tcPr>
            <w:tcW w:w="348" w:type="pct"/>
            <w:tcBorders>
              <w:top w:val="nil"/>
              <w:left w:val="single" w:sz="4" w:space="0" w:color="auto"/>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1</w:t>
            </w:r>
          </w:p>
        </w:tc>
        <w:tc>
          <w:tcPr>
            <w:tcW w:w="784"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良好的防水性</w:t>
            </w:r>
          </w:p>
        </w:tc>
        <w:tc>
          <w:tcPr>
            <w:tcW w:w="3398"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同步碎石应力吸收层在施工过程中会形成一种橡胶沥青油膜，这是一层严密的沥青结合料防水层，高温沥青结合料可有效封闭水泥混凝土路面的微裂缝，一定程度上防止了因裂缝造成路面渗水等缺陷</w:t>
            </w:r>
          </w:p>
        </w:tc>
        <w:tc>
          <w:tcPr>
            <w:tcW w:w="469"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 xml:space="preserve">　</w:t>
            </w:r>
          </w:p>
        </w:tc>
      </w:tr>
      <w:tr w:rsidR="00CD6862" w:rsidRPr="00EB4806" w:rsidTr="00EB4806">
        <w:trPr>
          <w:trHeight w:val="848"/>
          <w:jc w:val="center"/>
        </w:trPr>
        <w:tc>
          <w:tcPr>
            <w:tcW w:w="348" w:type="pct"/>
            <w:tcBorders>
              <w:top w:val="nil"/>
              <w:left w:val="single" w:sz="4" w:space="0" w:color="auto"/>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2</w:t>
            </w:r>
          </w:p>
        </w:tc>
        <w:tc>
          <w:tcPr>
            <w:tcW w:w="784"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良好的附着和防滑性</w:t>
            </w:r>
          </w:p>
        </w:tc>
        <w:tc>
          <w:tcPr>
            <w:tcW w:w="3398"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同步碎石封层技术形成了一定厚度的沥青膜，与粒径碎石形成磨耗层，其表面无沥青，形成粗糙的表面，这种骨料</w:t>
            </w:r>
            <w:proofErr w:type="gramStart"/>
            <w:r w:rsidRPr="00EB4806">
              <w:rPr>
                <w:rFonts w:asciiTheme="minorEastAsia" w:hAnsiTheme="minorEastAsia" w:cs="宋体" w:hint="eastAsia"/>
                <w:color w:val="000000"/>
                <w:kern w:val="0"/>
                <w:sz w:val="15"/>
                <w:szCs w:val="15"/>
              </w:rPr>
              <w:t>的嵌锁的</w:t>
            </w:r>
            <w:proofErr w:type="gramEnd"/>
            <w:r w:rsidRPr="00EB4806">
              <w:rPr>
                <w:rFonts w:asciiTheme="minorEastAsia" w:hAnsiTheme="minorEastAsia" w:cs="宋体" w:hint="eastAsia"/>
                <w:color w:val="000000"/>
                <w:kern w:val="0"/>
                <w:sz w:val="15"/>
                <w:szCs w:val="15"/>
              </w:rPr>
              <w:t>粗糙度提高了路面的摩擦系数，能确保以最低的能耗，满足路面防滑性能的要求</w:t>
            </w:r>
          </w:p>
        </w:tc>
        <w:tc>
          <w:tcPr>
            <w:tcW w:w="469"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 xml:space="preserve">　</w:t>
            </w:r>
          </w:p>
        </w:tc>
      </w:tr>
      <w:tr w:rsidR="00CD6862" w:rsidRPr="00EB4806" w:rsidTr="00EB4806">
        <w:trPr>
          <w:trHeight w:val="585"/>
          <w:jc w:val="center"/>
        </w:trPr>
        <w:tc>
          <w:tcPr>
            <w:tcW w:w="348" w:type="pct"/>
            <w:tcBorders>
              <w:top w:val="nil"/>
              <w:left w:val="single" w:sz="4" w:space="0" w:color="auto"/>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3</w:t>
            </w:r>
          </w:p>
        </w:tc>
        <w:tc>
          <w:tcPr>
            <w:tcW w:w="784"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较好的抗反射裂缝能力</w:t>
            </w:r>
          </w:p>
        </w:tc>
        <w:tc>
          <w:tcPr>
            <w:tcW w:w="3398"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应力吸收层是铺筑与旧水泥混凝土板要沥青面层之间的，具有高变形能力的橡胶沥青层，他能够吸收原路面表面裂缝部位的集中应力，防止反射裂缝。</w:t>
            </w:r>
          </w:p>
        </w:tc>
        <w:tc>
          <w:tcPr>
            <w:tcW w:w="469" w:type="pct"/>
            <w:tcBorders>
              <w:top w:val="nil"/>
              <w:left w:val="nil"/>
              <w:bottom w:val="single" w:sz="4" w:space="0" w:color="auto"/>
              <w:right w:val="single" w:sz="4" w:space="0" w:color="auto"/>
            </w:tcBorders>
            <w:shd w:val="clear" w:color="auto" w:fill="auto"/>
            <w:vAlign w:val="center"/>
            <w:hideMark/>
          </w:tcPr>
          <w:p w:rsidR="00CD6862" w:rsidRPr="00EB4806" w:rsidRDefault="00CD6862" w:rsidP="00CD6862">
            <w:pPr>
              <w:widowControl/>
              <w:jc w:val="center"/>
              <w:rPr>
                <w:rFonts w:asciiTheme="minorEastAsia" w:hAnsiTheme="minorEastAsia" w:cs="宋体"/>
                <w:color w:val="000000"/>
                <w:kern w:val="0"/>
                <w:sz w:val="15"/>
                <w:szCs w:val="15"/>
              </w:rPr>
            </w:pPr>
            <w:r w:rsidRPr="00EB4806">
              <w:rPr>
                <w:rFonts w:asciiTheme="minorEastAsia" w:hAnsiTheme="minorEastAsia" w:cs="宋体" w:hint="eastAsia"/>
                <w:color w:val="000000"/>
                <w:kern w:val="0"/>
                <w:sz w:val="15"/>
                <w:szCs w:val="15"/>
              </w:rPr>
              <w:t xml:space="preserve">　</w:t>
            </w:r>
          </w:p>
        </w:tc>
      </w:tr>
    </w:tbl>
    <w:p w:rsidR="00BF6C9E" w:rsidRPr="00FC4B79" w:rsidRDefault="00CD6862" w:rsidP="00AD678A">
      <w:pPr>
        <w:ind w:firstLineChars="200" w:firstLine="420"/>
        <w:jc w:val="left"/>
        <w:rPr>
          <w:rFonts w:ascii="黑体" w:eastAsia="黑体" w:hAnsi="黑体"/>
          <w:szCs w:val="21"/>
        </w:rPr>
      </w:pPr>
      <w:r w:rsidRPr="00FC4B79">
        <w:rPr>
          <w:rFonts w:ascii="黑体" w:eastAsia="黑体" w:hAnsi="黑体" w:hint="eastAsia"/>
          <w:szCs w:val="21"/>
        </w:rPr>
        <w:t>3.4沥青混合料中掺加一定比例的抗车辙剂</w:t>
      </w:r>
    </w:p>
    <w:p w:rsidR="00C77743" w:rsidRDefault="00CD6862" w:rsidP="00AD678A">
      <w:pPr>
        <w:ind w:firstLineChars="200" w:firstLine="420"/>
        <w:jc w:val="left"/>
        <w:rPr>
          <w:rFonts w:asciiTheme="minorEastAsia" w:hAnsiTheme="minorEastAsia" w:cs="Arial"/>
          <w:szCs w:val="21"/>
          <w:shd w:val="clear" w:color="auto" w:fill="FFFFFF"/>
        </w:rPr>
      </w:pPr>
      <w:r w:rsidRPr="00CD31F2">
        <w:rPr>
          <w:rFonts w:asciiTheme="minorEastAsia" w:hAnsiTheme="minorEastAsia" w:cs="Arial"/>
          <w:szCs w:val="21"/>
          <w:shd w:val="clear" w:color="auto" w:fill="FFFFFF"/>
        </w:rPr>
        <w:t>抗</w:t>
      </w:r>
      <w:proofErr w:type="gramStart"/>
      <w:r w:rsidRPr="00CD31F2">
        <w:rPr>
          <w:rFonts w:asciiTheme="minorEastAsia" w:hAnsiTheme="minorEastAsia" w:cs="Arial"/>
          <w:szCs w:val="21"/>
          <w:shd w:val="clear" w:color="auto" w:fill="FFFFFF"/>
        </w:rPr>
        <w:t>车辙剂指以</w:t>
      </w:r>
      <w:proofErr w:type="gramEnd"/>
      <w:r w:rsidRPr="00CD31F2">
        <w:rPr>
          <w:rFonts w:asciiTheme="minorEastAsia" w:hAnsiTheme="minorEastAsia" w:cs="Arial"/>
          <w:szCs w:val="21"/>
          <w:shd w:val="clear" w:color="auto" w:fill="FFFFFF"/>
        </w:rPr>
        <w:t>预防沥青路面车辙病害为主要应用目的的</w:t>
      </w:r>
      <w:hyperlink r:id="rId5" w:tgtFrame="_blank" w:history="1">
        <w:r w:rsidRPr="00CD31F2">
          <w:rPr>
            <w:rStyle w:val="a3"/>
            <w:rFonts w:asciiTheme="minorEastAsia" w:hAnsiTheme="minorEastAsia" w:cs="Arial"/>
            <w:color w:val="auto"/>
            <w:szCs w:val="21"/>
            <w:u w:val="none"/>
            <w:shd w:val="clear" w:color="auto" w:fill="FFFFFF"/>
          </w:rPr>
          <w:t>沥青改性剂</w:t>
        </w:r>
      </w:hyperlink>
      <w:r w:rsidRPr="00CD31F2">
        <w:rPr>
          <w:rFonts w:asciiTheme="minorEastAsia" w:hAnsiTheme="minorEastAsia" w:cs="Arial"/>
          <w:szCs w:val="21"/>
          <w:shd w:val="clear" w:color="auto" w:fill="FFFFFF"/>
        </w:rPr>
        <w:t>。</w:t>
      </w:r>
      <w:r w:rsidR="00C77743" w:rsidRPr="00CD31F2">
        <w:rPr>
          <w:rFonts w:asciiTheme="minorEastAsia" w:hAnsiTheme="minorEastAsia" w:cs="Arial" w:hint="eastAsia"/>
          <w:szCs w:val="21"/>
          <w:shd w:val="clear" w:color="auto" w:fill="FFFFFF"/>
        </w:rPr>
        <w:t>在交通重荷载的作用下，沥青混凝土面层被推理荷载作用区域，结果在轮迹内形成凹陷而在轮迹两侧形成隆起。抗车辙剂作为沥青混合料的一种外加剂，可以大幅度改善沥青混合料的高温性能，提高混合料的高温抗车辙能力。</w:t>
      </w:r>
    </w:p>
    <w:p w:rsidR="00F76F26" w:rsidRDefault="00F76F26" w:rsidP="00F76F26">
      <w:pPr>
        <w:ind w:firstLineChars="147" w:firstLine="412"/>
        <w:jc w:val="left"/>
        <w:outlineLvl w:val="0"/>
        <w:rPr>
          <w:rFonts w:asciiTheme="minorEastAsia" w:hAnsiTheme="minorEastAsia"/>
          <w:sz w:val="28"/>
          <w:szCs w:val="28"/>
        </w:rPr>
      </w:pPr>
      <w:r w:rsidRPr="00F76F26">
        <w:rPr>
          <w:rFonts w:asciiTheme="minorEastAsia" w:hAnsiTheme="minorEastAsia" w:hint="eastAsia"/>
          <w:sz w:val="28"/>
          <w:szCs w:val="28"/>
        </w:rPr>
        <w:t>4、</w:t>
      </w:r>
      <w:r>
        <w:rPr>
          <w:rFonts w:asciiTheme="minorEastAsia" w:hAnsiTheme="minorEastAsia" w:hint="eastAsia"/>
          <w:sz w:val="28"/>
          <w:szCs w:val="28"/>
        </w:rPr>
        <w:t>在现场施工中的应用情况</w:t>
      </w:r>
    </w:p>
    <w:p w:rsidR="00F76F26" w:rsidRDefault="00F76F26" w:rsidP="00F76F26">
      <w:pPr>
        <w:ind w:firstLineChars="200" w:firstLine="420"/>
        <w:jc w:val="left"/>
        <w:rPr>
          <w:rFonts w:asciiTheme="minorEastAsia" w:hAnsiTheme="minorEastAsia"/>
          <w:szCs w:val="21"/>
        </w:rPr>
      </w:pPr>
      <w:r w:rsidRPr="00CD31F2">
        <w:rPr>
          <w:rFonts w:asciiTheme="minorEastAsia" w:hAnsiTheme="minorEastAsia" w:hint="eastAsia"/>
          <w:szCs w:val="21"/>
        </w:rPr>
        <w:t>针对旧水泥混凝土面层加铺沥青混凝土面层技术，</w:t>
      </w:r>
      <w:r>
        <w:rPr>
          <w:rFonts w:asciiTheme="minorEastAsia" w:hAnsiTheme="minorEastAsia" w:hint="eastAsia"/>
          <w:szCs w:val="21"/>
        </w:rPr>
        <w:t>通过增设抗裂贴、玻纤格栅、同步碎石以及抗车辙剂等方式在设计和现场施工中应用较为广泛，其中在国道G324线</w:t>
      </w:r>
      <w:r w:rsidR="00DD5D49">
        <w:rPr>
          <w:rFonts w:asciiTheme="minorEastAsia" w:hAnsiTheme="minorEastAsia" w:hint="eastAsia"/>
          <w:szCs w:val="21"/>
        </w:rPr>
        <w:t>（深</w:t>
      </w:r>
      <w:proofErr w:type="gramStart"/>
      <w:r w:rsidR="00DD5D49">
        <w:rPr>
          <w:rFonts w:asciiTheme="minorEastAsia" w:hAnsiTheme="minorEastAsia" w:hint="eastAsia"/>
          <w:szCs w:val="21"/>
        </w:rPr>
        <w:t>汕</w:t>
      </w:r>
      <w:proofErr w:type="gramEnd"/>
      <w:r w:rsidR="00DD5D49">
        <w:rPr>
          <w:rFonts w:asciiTheme="minorEastAsia" w:hAnsiTheme="minorEastAsia" w:hint="eastAsia"/>
          <w:szCs w:val="21"/>
        </w:rPr>
        <w:t>特别合作段）改扩建工程II标段市政化改造过程中得到了有效的运用。</w:t>
      </w:r>
    </w:p>
    <w:p w:rsidR="00DD5D49" w:rsidRPr="00DD5D49" w:rsidRDefault="00DD5D49" w:rsidP="00DD5D49">
      <w:pPr>
        <w:ind w:firstLineChars="200" w:firstLine="420"/>
        <w:jc w:val="left"/>
        <w:rPr>
          <w:rFonts w:asciiTheme="minorEastAsia" w:hAnsiTheme="minorEastAsia"/>
          <w:szCs w:val="21"/>
        </w:rPr>
      </w:pPr>
      <w:r>
        <w:rPr>
          <w:rFonts w:asciiTheme="minorEastAsia" w:hAnsiTheme="minorEastAsia" w:hint="eastAsia"/>
          <w:szCs w:val="21"/>
        </w:rPr>
        <w:t>该</w:t>
      </w:r>
      <w:r w:rsidRPr="00DD5D49">
        <w:rPr>
          <w:rFonts w:asciiTheme="minorEastAsia" w:hAnsiTheme="minorEastAsia" w:hint="eastAsia"/>
          <w:szCs w:val="21"/>
        </w:rPr>
        <w:t>工程位于广东省汕尾市境内，海丰县西侧，自西向东横贯深</w:t>
      </w:r>
      <w:proofErr w:type="gramStart"/>
      <w:r w:rsidRPr="00DD5D49">
        <w:rPr>
          <w:rFonts w:asciiTheme="minorEastAsia" w:hAnsiTheme="minorEastAsia" w:hint="eastAsia"/>
          <w:szCs w:val="21"/>
        </w:rPr>
        <w:t>汕</w:t>
      </w:r>
      <w:proofErr w:type="gramEnd"/>
      <w:r w:rsidRPr="00DD5D49">
        <w:rPr>
          <w:rFonts w:asciiTheme="minorEastAsia" w:hAnsiTheme="minorEastAsia" w:hint="eastAsia"/>
          <w:szCs w:val="21"/>
        </w:rPr>
        <w:t>特别合作区内，是国道G324</w:t>
      </w:r>
      <w:proofErr w:type="gramStart"/>
      <w:r w:rsidRPr="00DD5D49">
        <w:rPr>
          <w:rFonts w:asciiTheme="minorEastAsia" w:hAnsiTheme="minorEastAsia" w:hint="eastAsia"/>
          <w:szCs w:val="21"/>
        </w:rPr>
        <w:t>福昆线汕</w:t>
      </w:r>
      <w:proofErr w:type="gramEnd"/>
      <w:r w:rsidRPr="00DD5D49">
        <w:rPr>
          <w:rFonts w:asciiTheme="minorEastAsia" w:hAnsiTheme="minorEastAsia" w:hint="eastAsia"/>
          <w:szCs w:val="21"/>
        </w:rPr>
        <w:t>尾段的重要组成部分，起点</w:t>
      </w:r>
      <w:proofErr w:type="gramStart"/>
      <w:r w:rsidRPr="00DD5D49">
        <w:rPr>
          <w:rFonts w:asciiTheme="minorEastAsia" w:hAnsiTheme="minorEastAsia" w:hint="eastAsia"/>
          <w:szCs w:val="21"/>
        </w:rPr>
        <w:t>位于厦深高</w:t>
      </w:r>
      <w:proofErr w:type="gramEnd"/>
      <w:r w:rsidRPr="00DD5D49">
        <w:rPr>
          <w:rFonts w:asciiTheme="minorEastAsia" w:hAnsiTheme="minorEastAsia" w:hint="eastAsia"/>
          <w:szCs w:val="21"/>
        </w:rPr>
        <w:t>铁鲘门站西侧（起点桩号K741+871.57），自东向西基本沿旧路走向，终点位于鹅埠加油站（终点桩号K758+204.035），全长约16.332km。本项目现状为国道二级公路</w:t>
      </w:r>
      <w:r>
        <w:rPr>
          <w:rFonts w:asciiTheme="minorEastAsia" w:hAnsiTheme="minorEastAsia" w:hint="eastAsia"/>
          <w:szCs w:val="21"/>
        </w:rPr>
        <w:t>（双向2车道，混凝土路面</w:t>
      </w:r>
      <w:r w:rsidR="003A4A80">
        <w:rPr>
          <w:rFonts w:asciiTheme="minorEastAsia" w:hAnsiTheme="minorEastAsia" w:hint="eastAsia"/>
          <w:szCs w:val="21"/>
        </w:rPr>
        <w:t>，车流量大，且多为货柜车</w:t>
      </w:r>
      <w:r>
        <w:rPr>
          <w:rFonts w:asciiTheme="minorEastAsia" w:hAnsiTheme="minorEastAsia" w:hint="eastAsia"/>
          <w:szCs w:val="21"/>
        </w:rPr>
        <w:t>）</w:t>
      </w:r>
      <w:r w:rsidRPr="00DD5D49">
        <w:rPr>
          <w:rFonts w:asciiTheme="minorEastAsia" w:hAnsiTheme="minorEastAsia" w:hint="eastAsia"/>
          <w:szCs w:val="21"/>
        </w:rPr>
        <w:t>，根据</w:t>
      </w:r>
      <w:r w:rsidRPr="00DD5D49">
        <w:rPr>
          <w:rFonts w:asciiTheme="minorEastAsia" w:hAnsiTheme="minorEastAsia" w:hint="eastAsia"/>
          <w:szCs w:val="21"/>
        </w:rPr>
        <w:lastRenderedPageBreak/>
        <w:t>批复的初步设计方案和设计原则，路线基本沿旧路走向，结合沿线用地规划和建设条件，采用城市主干道，主线双向6车道</w:t>
      </w:r>
      <w:r>
        <w:rPr>
          <w:rFonts w:asciiTheme="minorEastAsia" w:hAnsiTheme="minorEastAsia" w:hint="eastAsia"/>
          <w:szCs w:val="21"/>
        </w:rPr>
        <w:t>，沥青路面</w:t>
      </w:r>
      <w:r w:rsidRPr="00DD5D49">
        <w:rPr>
          <w:rFonts w:asciiTheme="minorEastAsia" w:hAnsiTheme="minorEastAsia" w:hint="eastAsia"/>
          <w:szCs w:val="21"/>
        </w:rPr>
        <w:t>，设计速度60km/h的技术标准进行市政化改造。</w:t>
      </w:r>
    </w:p>
    <w:p w:rsidR="00F76F26" w:rsidRDefault="00DD5D49" w:rsidP="003A4A80">
      <w:pPr>
        <w:ind w:firstLineChars="200" w:firstLine="420"/>
        <w:jc w:val="left"/>
        <w:rPr>
          <w:rFonts w:asciiTheme="minorEastAsia" w:hAnsiTheme="minorEastAsia"/>
          <w:szCs w:val="21"/>
        </w:rPr>
      </w:pPr>
      <w:r>
        <w:rPr>
          <w:rFonts w:asciiTheme="minorEastAsia" w:hAnsiTheme="minorEastAsia" w:hint="eastAsia"/>
          <w:szCs w:val="21"/>
        </w:rPr>
        <w:t>在</w:t>
      </w:r>
      <w:r w:rsidR="003A4A80">
        <w:rPr>
          <w:rFonts w:asciiTheme="minorEastAsia" w:hAnsiTheme="minorEastAsia" w:hint="eastAsia"/>
          <w:szCs w:val="21"/>
        </w:rPr>
        <w:t>旧混凝土</w:t>
      </w:r>
      <w:r>
        <w:rPr>
          <w:rFonts w:asciiTheme="minorEastAsia" w:hAnsiTheme="minorEastAsia" w:hint="eastAsia"/>
          <w:szCs w:val="21"/>
        </w:rPr>
        <w:t>路面</w:t>
      </w:r>
      <w:r w:rsidR="003A4A80">
        <w:rPr>
          <w:rFonts w:asciiTheme="minorEastAsia" w:hAnsiTheme="minorEastAsia" w:hint="eastAsia"/>
          <w:szCs w:val="21"/>
        </w:rPr>
        <w:t>加铺</w:t>
      </w:r>
      <w:r>
        <w:rPr>
          <w:rFonts w:asciiTheme="minorEastAsia" w:hAnsiTheme="minorEastAsia" w:hint="eastAsia"/>
          <w:szCs w:val="21"/>
        </w:rPr>
        <w:t>过程中，为了确保</w:t>
      </w:r>
      <w:r w:rsidR="003A4A80">
        <w:rPr>
          <w:rFonts w:asciiTheme="minorEastAsia" w:hAnsiTheme="minorEastAsia" w:hint="eastAsia"/>
          <w:szCs w:val="21"/>
        </w:rPr>
        <w:t>重载交通下既有混凝土路面的加铺</w:t>
      </w:r>
      <w:r>
        <w:rPr>
          <w:rFonts w:asciiTheme="minorEastAsia" w:hAnsiTheme="minorEastAsia" w:hint="eastAsia"/>
          <w:szCs w:val="21"/>
        </w:rPr>
        <w:t>施工质量，</w:t>
      </w:r>
      <w:r w:rsidR="003A4A80">
        <w:rPr>
          <w:rFonts w:asciiTheme="minorEastAsia" w:hAnsiTheme="minorEastAsia" w:hint="eastAsia"/>
          <w:szCs w:val="21"/>
        </w:rPr>
        <w:t>该项目在病害处理后，对就有混凝土路面接缝粘贴抗裂贴、加铺玻纤格栅、增设同步碎石封层等方式完成了鹅埠镇区段2km的加铺施工。到目前为止，很好的预防了重载交通下的反射裂缝以及复合路面缺陷等问题。</w:t>
      </w:r>
    </w:p>
    <w:p w:rsidR="00073439" w:rsidRDefault="00073439" w:rsidP="00E37990">
      <w:pPr>
        <w:jc w:val="center"/>
        <w:rPr>
          <w:rFonts w:asciiTheme="minorEastAsia" w:hAnsiTheme="minorEastAsia" w:cs="Arial"/>
          <w:szCs w:val="21"/>
          <w:shd w:val="clear" w:color="auto" w:fill="FFFFFF"/>
        </w:rPr>
      </w:pPr>
      <w:r w:rsidRPr="00073439">
        <w:rPr>
          <w:rFonts w:asciiTheme="minorEastAsia" w:hAnsiTheme="minorEastAsia" w:cs="Arial"/>
          <w:noProof/>
          <w:szCs w:val="21"/>
          <w:shd w:val="clear" w:color="auto" w:fill="FFFFFF"/>
        </w:rPr>
        <w:drawing>
          <wp:inline distT="0" distB="0" distL="0" distR="0">
            <wp:extent cx="1483746" cy="1232452"/>
            <wp:effectExtent l="19050" t="0" r="2154" b="0"/>
            <wp:docPr id="1" name="图片 1"/>
            <wp:cNvGraphicFramePr/>
            <a:graphic xmlns:a="http://schemas.openxmlformats.org/drawingml/2006/main">
              <a:graphicData uri="http://schemas.openxmlformats.org/drawingml/2006/picture">
                <pic:pic xmlns:pic="http://schemas.openxmlformats.org/drawingml/2006/picture">
                  <pic:nvPicPr>
                    <pic:cNvPr id="34822" name="Picture 6"/>
                    <pic:cNvPicPr>
                      <a:picLocks noChangeArrowheads="1"/>
                    </pic:cNvPicPr>
                  </pic:nvPicPr>
                  <pic:blipFill>
                    <a:blip r:embed="rId6" cstate="print"/>
                    <a:srcRect/>
                    <a:stretch>
                      <a:fillRect/>
                    </a:stretch>
                  </pic:blipFill>
                  <pic:spPr bwMode="auto">
                    <a:xfrm>
                      <a:off x="0" y="0"/>
                      <a:ext cx="1482940" cy="1231782"/>
                    </a:xfrm>
                    <a:prstGeom prst="rect">
                      <a:avLst/>
                    </a:prstGeom>
                    <a:noFill/>
                    <a:ln w="9525">
                      <a:noFill/>
                      <a:miter lim="800000"/>
                      <a:headEnd/>
                      <a:tailEnd/>
                    </a:ln>
                  </pic:spPr>
                </pic:pic>
              </a:graphicData>
            </a:graphic>
          </wp:inline>
        </w:drawing>
      </w:r>
      <w:r w:rsidR="00E37990">
        <w:rPr>
          <w:rFonts w:asciiTheme="minorEastAsia" w:hAnsiTheme="minorEastAsia" w:cs="Arial" w:hint="eastAsia"/>
          <w:szCs w:val="21"/>
          <w:shd w:val="clear" w:color="auto" w:fill="FFFFFF"/>
        </w:rPr>
        <w:t>→</w:t>
      </w:r>
      <w:r w:rsidRPr="00073439">
        <w:rPr>
          <w:rFonts w:asciiTheme="minorEastAsia" w:hAnsiTheme="minorEastAsia" w:cs="Arial"/>
          <w:noProof/>
          <w:szCs w:val="21"/>
          <w:shd w:val="clear" w:color="auto" w:fill="FFFFFF"/>
        </w:rPr>
        <w:drawing>
          <wp:inline distT="0" distB="0" distL="0" distR="0">
            <wp:extent cx="1217634" cy="1232452"/>
            <wp:effectExtent l="19050" t="0" r="1566" b="0"/>
            <wp:docPr id="2" name="图片 2"/>
            <wp:cNvGraphicFramePr/>
            <a:graphic xmlns:a="http://schemas.openxmlformats.org/drawingml/2006/main">
              <a:graphicData uri="http://schemas.openxmlformats.org/drawingml/2006/picture">
                <pic:pic xmlns:pic="http://schemas.openxmlformats.org/drawingml/2006/picture">
                  <pic:nvPicPr>
                    <pic:cNvPr id="36869" name="Picture 2"/>
                    <pic:cNvPicPr>
                      <a:picLocks noChangeArrowheads="1"/>
                    </pic:cNvPicPr>
                  </pic:nvPicPr>
                  <pic:blipFill>
                    <a:blip r:embed="rId7" cstate="print"/>
                    <a:srcRect/>
                    <a:stretch>
                      <a:fillRect/>
                    </a:stretch>
                  </pic:blipFill>
                  <pic:spPr bwMode="auto">
                    <a:xfrm>
                      <a:off x="0" y="0"/>
                      <a:ext cx="1215805" cy="1230600"/>
                    </a:xfrm>
                    <a:prstGeom prst="rect">
                      <a:avLst/>
                    </a:prstGeom>
                    <a:noFill/>
                    <a:ln w="9525">
                      <a:noFill/>
                      <a:miter lim="800000"/>
                      <a:headEnd/>
                      <a:tailEnd/>
                    </a:ln>
                  </pic:spPr>
                </pic:pic>
              </a:graphicData>
            </a:graphic>
          </wp:inline>
        </w:drawing>
      </w:r>
      <w:r>
        <w:rPr>
          <w:rFonts w:asciiTheme="minorEastAsia" w:hAnsiTheme="minorEastAsia" w:cs="Arial" w:hint="eastAsia"/>
          <w:szCs w:val="21"/>
          <w:shd w:val="clear" w:color="auto" w:fill="FFFFFF"/>
        </w:rPr>
        <w:t>→</w:t>
      </w:r>
      <w:r w:rsidR="00E37990" w:rsidRPr="00E37990">
        <w:rPr>
          <w:rFonts w:asciiTheme="minorEastAsia" w:hAnsiTheme="minorEastAsia" w:cs="Arial"/>
          <w:noProof/>
          <w:szCs w:val="21"/>
          <w:shd w:val="clear" w:color="auto" w:fill="FFFFFF"/>
        </w:rPr>
        <w:drawing>
          <wp:inline distT="0" distB="0" distL="0" distR="0">
            <wp:extent cx="1738003" cy="1232452"/>
            <wp:effectExtent l="19050" t="0" r="0" b="0"/>
            <wp:docPr id="4" name="图片 4"/>
            <wp:cNvGraphicFramePr/>
            <a:graphic xmlns:a="http://schemas.openxmlformats.org/drawingml/2006/main">
              <a:graphicData uri="http://schemas.openxmlformats.org/drawingml/2006/picture">
                <pic:pic xmlns:pic="http://schemas.openxmlformats.org/drawingml/2006/picture">
                  <pic:nvPicPr>
                    <pic:cNvPr id="38917" name="Picture 3"/>
                    <pic:cNvPicPr>
                      <a:picLocks noChangeArrowheads="1"/>
                    </pic:cNvPicPr>
                  </pic:nvPicPr>
                  <pic:blipFill>
                    <a:blip r:embed="rId8" cstate="print"/>
                    <a:srcRect/>
                    <a:stretch>
                      <a:fillRect/>
                    </a:stretch>
                  </pic:blipFill>
                  <pic:spPr bwMode="auto">
                    <a:xfrm>
                      <a:off x="0" y="0"/>
                      <a:ext cx="1735785" cy="1230879"/>
                    </a:xfrm>
                    <a:prstGeom prst="rect">
                      <a:avLst/>
                    </a:prstGeom>
                    <a:noFill/>
                    <a:ln w="9525">
                      <a:noFill/>
                      <a:miter lim="800000"/>
                      <a:headEnd/>
                      <a:tailEnd/>
                    </a:ln>
                  </pic:spPr>
                </pic:pic>
              </a:graphicData>
            </a:graphic>
          </wp:inline>
        </w:drawing>
      </w:r>
    </w:p>
    <w:p w:rsidR="00E37990" w:rsidRPr="003A4A80" w:rsidRDefault="00E37990" w:rsidP="00E37990">
      <w:pPr>
        <w:ind w:firstLineChars="500" w:firstLine="1050"/>
        <w:rPr>
          <w:rFonts w:asciiTheme="minorEastAsia" w:hAnsiTheme="minorEastAsia" w:cs="Arial"/>
          <w:szCs w:val="21"/>
          <w:shd w:val="clear" w:color="auto" w:fill="FFFFFF"/>
        </w:rPr>
      </w:pPr>
      <w:proofErr w:type="gramStart"/>
      <w:r>
        <w:rPr>
          <w:rFonts w:asciiTheme="minorEastAsia" w:hAnsiTheme="minorEastAsia" w:cs="Arial" w:hint="eastAsia"/>
          <w:szCs w:val="21"/>
          <w:shd w:val="clear" w:color="auto" w:fill="FFFFFF"/>
        </w:rPr>
        <w:t>抗裂贴铺设</w:t>
      </w:r>
      <w:proofErr w:type="gramEnd"/>
      <w:r>
        <w:rPr>
          <w:rFonts w:asciiTheme="minorEastAsia" w:hAnsiTheme="minorEastAsia" w:cs="Arial" w:hint="eastAsia"/>
          <w:szCs w:val="21"/>
          <w:shd w:val="clear" w:color="auto" w:fill="FFFFFF"/>
        </w:rPr>
        <w:t>现场图→ 玻纤格栅铺设现场图→  同步碎石封层铺设现场图</w:t>
      </w:r>
    </w:p>
    <w:p w:rsidR="00DC375A" w:rsidRPr="00EB4806" w:rsidRDefault="00F76F26" w:rsidP="00F76F26">
      <w:pPr>
        <w:ind w:firstLineChars="147" w:firstLine="412"/>
        <w:jc w:val="left"/>
        <w:outlineLvl w:val="0"/>
        <w:rPr>
          <w:rFonts w:asciiTheme="minorEastAsia" w:hAnsiTheme="minorEastAsia"/>
          <w:sz w:val="28"/>
          <w:szCs w:val="28"/>
        </w:rPr>
      </w:pPr>
      <w:r>
        <w:rPr>
          <w:rFonts w:asciiTheme="minorEastAsia" w:hAnsiTheme="minorEastAsia" w:hint="eastAsia"/>
          <w:sz w:val="28"/>
          <w:szCs w:val="28"/>
        </w:rPr>
        <w:t>5</w:t>
      </w:r>
      <w:r w:rsidR="00C77743" w:rsidRPr="00EB4806">
        <w:rPr>
          <w:rFonts w:asciiTheme="minorEastAsia" w:hAnsiTheme="minorEastAsia" w:hint="eastAsia"/>
          <w:sz w:val="28"/>
          <w:szCs w:val="28"/>
        </w:rPr>
        <w:t>、结论</w:t>
      </w:r>
    </w:p>
    <w:p w:rsidR="00C77743" w:rsidRPr="00CD31F2" w:rsidRDefault="00C77743" w:rsidP="00AD678A">
      <w:pPr>
        <w:ind w:firstLineChars="200" w:firstLine="420"/>
        <w:jc w:val="left"/>
        <w:rPr>
          <w:rFonts w:asciiTheme="minorEastAsia" w:hAnsiTheme="minorEastAsia"/>
          <w:szCs w:val="21"/>
        </w:rPr>
      </w:pPr>
      <w:r w:rsidRPr="00CD31F2">
        <w:rPr>
          <w:rFonts w:asciiTheme="minorEastAsia" w:hAnsiTheme="minorEastAsia" w:hint="eastAsia"/>
          <w:szCs w:val="21"/>
        </w:rPr>
        <w:t>鉴于当前水泥混凝土路面上加铺沥青混凝土路面的复合路面结构应用越来越广泛，为了避免在重载交通下的路面损坏速率，</w:t>
      </w:r>
      <w:r w:rsidR="00BB3FA5" w:rsidRPr="00CD31F2">
        <w:rPr>
          <w:rFonts w:asciiTheme="minorEastAsia" w:hAnsiTheme="minorEastAsia" w:hint="eastAsia"/>
          <w:szCs w:val="21"/>
        </w:rPr>
        <w:t>在路面设计过程中，</w:t>
      </w:r>
      <w:r w:rsidR="00137EAB" w:rsidRPr="00CD31F2">
        <w:rPr>
          <w:rFonts w:asciiTheme="minorEastAsia" w:hAnsiTheme="minorEastAsia" w:hint="eastAsia"/>
          <w:szCs w:val="21"/>
        </w:rPr>
        <w:t>建议</w:t>
      </w:r>
      <w:r w:rsidR="00BB3FA5" w:rsidRPr="00CD31F2">
        <w:rPr>
          <w:rFonts w:asciiTheme="minorEastAsia" w:hAnsiTheme="minorEastAsia" w:hint="eastAsia"/>
          <w:szCs w:val="21"/>
        </w:rPr>
        <w:t>通过加铺抗裂贴、使用玻纤格栅、增设同步碎石应力吸收层以及混合料半合中加入坑车辙剂的措施，确保复合路面在重载交通下的使用寿命。</w:t>
      </w:r>
    </w:p>
    <w:p w:rsidR="00BB3FA5" w:rsidRPr="00FC4B79" w:rsidRDefault="00BB3FA5" w:rsidP="00AD678A">
      <w:pPr>
        <w:ind w:firstLineChars="200" w:firstLine="420"/>
        <w:jc w:val="left"/>
        <w:rPr>
          <w:rFonts w:ascii="黑体" w:eastAsia="黑体" w:hAnsi="黑体"/>
          <w:szCs w:val="21"/>
        </w:rPr>
      </w:pPr>
      <w:r w:rsidRPr="00FC4B79">
        <w:rPr>
          <w:rFonts w:ascii="黑体" w:eastAsia="黑体" w:hAnsi="黑体" w:hint="eastAsia"/>
          <w:szCs w:val="21"/>
        </w:rPr>
        <w:t>参考文献：</w:t>
      </w:r>
    </w:p>
    <w:p w:rsidR="00BB3FA5" w:rsidRPr="00CD31F2" w:rsidRDefault="00BB3FA5" w:rsidP="00AD678A">
      <w:pPr>
        <w:ind w:firstLineChars="200" w:firstLine="360"/>
        <w:jc w:val="left"/>
        <w:rPr>
          <w:rFonts w:asciiTheme="minorEastAsia" w:hAnsiTheme="minorEastAsia"/>
          <w:sz w:val="18"/>
          <w:szCs w:val="18"/>
        </w:rPr>
      </w:pPr>
      <w:r w:rsidRPr="00CD31F2">
        <w:rPr>
          <w:rFonts w:asciiTheme="minorEastAsia" w:hAnsiTheme="minorEastAsia" w:hint="eastAsia"/>
          <w:sz w:val="18"/>
          <w:szCs w:val="18"/>
        </w:rPr>
        <w:t>⑴公路沥青路面设计规范《JTG-50-2017》</w:t>
      </w:r>
    </w:p>
    <w:p w:rsidR="00BB3FA5" w:rsidRPr="00CD31F2" w:rsidRDefault="00BB3FA5" w:rsidP="00AD678A">
      <w:pPr>
        <w:ind w:firstLineChars="200" w:firstLine="360"/>
        <w:jc w:val="left"/>
        <w:rPr>
          <w:rFonts w:asciiTheme="minorEastAsia" w:hAnsiTheme="minorEastAsia"/>
          <w:sz w:val="18"/>
          <w:szCs w:val="18"/>
        </w:rPr>
      </w:pPr>
      <w:r w:rsidRPr="00CD31F2">
        <w:rPr>
          <w:rFonts w:asciiTheme="minorEastAsia" w:hAnsiTheme="minorEastAsia" w:hint="eastAsia"/>
          <w:sz w:val="18"/>
          <w:szCs w:val="18"/>
        </w:rPr>
        <w:t>⑵</w:t>
      </w:r>
      <w:r w:rsidR="00B2771A" w:rsidRPr="00CD31F2">
        <w:rPr>
          <w:rFonts w:asciiTheme="minorEastAsia" w:hAnsiTheme="minorEastAsia" w:hint="eastAsia"/>
          <w:sz w:val="18"/>
          <w:szCs w:val="18"/>
        </w:rPr>
        <w:t>周宇宸 田志勇</w:t>
      </w:r>
      <w:r w:rsidR="00931328" w:rsidRPr="00CD31F2">
        <w:rPr>
          <w:rFonts w:asciiTheme="minorEastAsia" w:hAnsiTheme="minorEastAsia" w:hint="eastAsia"/>
          <w:sz w:val="18"/>
          <w:szCs w:val="18"/>
        </w:rPr>
        <w:t>，浅</w:t>
      </w:r>
      <w:r w:rsidR="00B2771A" w:rsidRPr="00CD31F2">
        <w:rPr>
          <w:rFonts w:asciiTheme="minorEastAsia" w:hAnsiTheme="minorEastAsia" w:hint="eastAsia"/>
          <w:sz w:val="18"/>
          <w:szCs w:val="18"/>
        </w:rPr>
        <w:t>谈</w:t>
      </w:r>
      <w:r w:rsidR="00931328" w:rsidRPr="00CD31F2">
        <w:rPr>
          <w:rFonts w:asciiTheme="minorEastAsia" w:hAnsiTheme="minorEastAsia" w:hint="eastAsia"/>
          <w:sz w:val="18"/>
          <w:szCs w:val="18"/>
        </w:rPr>
        <w:t>水泥混凝土路面加铺沥青</w:t>
      </w:r>
      <w:proofErr w:type="gramStart"/>
      <w:r w:rsidR="00B2771A" w:rsidRPr="00CD31F2">
        <w:rPr>
          <w:rFonts w:asciiTheme="minorEastAsia" w:hAnsiTheme="minorEastAsia" w:hint="eastAsia"/>
          <w:sz w:val="18"/>
          <w:szCs w:val="18"/>
        </w:rPr>
        <w:t>砼</w:t>
      </w:r>
      <w:proofErr w:type="gramEnd"/>
      <w:r w:rsidR="00B2771A" w:rsidRPr="00CD31F2">
        <w:rPr>
          <w:rFonts w:asciiTheme="minorEastAsia" w:hAnsiTheme="minorEastAsia" w:hint="eastAsia"/>
          <w:sz w:val="18"/>
          <w:szCs w:val="18"/>
        </w:rPr>
        <w:t>路面施工</w:t>
      </w:r>
      <w:r w:rsidR="00931328" w:rsidRPr="00CD31F2">
        <w:rPr>
          <w:rFonts w:asciiTheme="minorEastAsia" w:hAnsiTheme="minorEastAsia" w:hint="eastAsia"/>
          <w:sz w:val="18"/>
          <w:szCs w:val="18"/>
        </w:rPr>
        <w:t>，</w:t>
      </w:r>
      <w:r w:rsidR="00B2771A" w:rsidRPr="00CD31F2">
        <w:rPr>
          <w:rFonts w:asciiTheme="minorEastAsia" w:hAnsiTheme="minorEastAsia" w:hint="eastAsia"/>
          <w:sz w:val="18"/>
          <w:szCs w:val="18"/>
        </w:rPr>
        <w:t>黑龙江科技信息 2011 09期</w:t>
      </w:r>
    </w:p>
    <w:p w:rsidR="00B2771A" w:rsidRPr="00CD31F2" w:rsidRDefault="00B2771A" w:rsidP="00AD678A">
      <w:pPr>
        <w:ind w:firstLineChars="200" w:firstLine="360"/>
        <w:jc w:val="left"/>
        <w:rPr>
          <w:rFonts w:asciiTheme="minorEastAsia" w:hAnsiTheme="minorEastAsia"/>
          <w:sz w:val="18"/>
          <w:szCs w:val="18"/>
        </w:rPr>
      </w:pPr>
      <w:r w:rsidRPr="00CD31F2">
        <w:rPr>
          <w:rFonts w:asciiTheme="minorEastAsia" w:hAnsiTheme="minorEastAsia" w:hint="eastAsia"/>
          <w:sz w:val="18"/>
          <w:szCs w:val="18"/>
        </w:rPr>
        <w:t>⑶关建国，重载交通道路路面结构优化研究，大连理工大学 2002年</w:t>
      </w:r>
    </w:p>
    <w:p w:rsidR="00FC1F27" w:rsidRPr="00CD31F2" w:rsidRDefault="00B2771A" w:rsidP="00AD678A">
      <w:pPr>
        <w:ind w:firstLineChars="200" w:firstLine="360"/>
        <w:jc w:val="left"/>
        <w:rPr>
          <w:rFonts w:asciiTheme="minorEastAsia" w:hAnsiTheme="minorEastAsia"/>
          <w:bCs/>
          <w:sz w:val="18"/>
          <w:szCs w:val="18"/>
        </w:rPr>
      </w:pPr>
      <w:r w:rsidRPr="00CD31F2">
        <w:rPr>
          <w:rFonts w:asciiTheme="minorEastAsia" w:hAnsiTheme="minorEastAsia" w:hint="eastAsia"/>
          <w:sz w:val="18"/>
          <w:szCs w:val="18"/>
        </w:rPr>
        <w:t>⑷</w:t>
      </w:r>
      <w:r w:rsidR="00FC1F27" w:rsidRPr="00CD31F2">
        <w:rPr>
          <w:rFonts w:asciiTheme="minorEastAsia" w:hAnsiTheme="minorEastAsia" w:hint="eastAsia"/>
          <w:sz w:val="18"/>
          <w:szCs w:val="18"/>
        </w:rPr>
        <w:t>张心礼，</w:t>
      </w:r>
      <w:r w:rsidR="00FC1F27" w:rsidRPr="00CD31F2">
        <w:rPr>
          <w:rFonts w:asciiTheme="minorEastAsia" w:hAnsiTheme="minorEastAsia" w:hint="eastAsia"/>
          <w:bCs/>
          <w:sz w:val="18"/>
          <w:szCs w:val="18"/>
        </w:rPr>
        <w:t>高等级公路复合式路面的设计与施工，辽宁学院学报 2000年第05期</w:t>
      </w:r>
    </w:p>
    <w:p w:rsidR="00B2771A" w:rsidRDefault="00B2771A" w:rsidP="00AD678A">
      <w:pPr>
        <w:ind w:firstLineChars="200" w:firstLine="560"/>
        <w:jc w:val="left"/>
        <w:rPr>
          <w:rFonts w:asciiTheme="minorEastAsia" w:hAnsiTheme="minorEastAsia"/>
          <w:sz w:val="28"/>
          <w:szCs w:val="28"/>
        </w:rPr>
      </w:pPr>
    </w:p>
    <w:p w:rsidR="00FC4B79" w:rsidRDefault="00FC4B79" w:rsidP="00BB3FA5">
      <w:pPr>
        <w:spacing w:line="500" w:lineRule="exact"/>
        <w:ind w:firstLineChars="200" w:firstLine="560"/>
        <w:jc w:val="left"/>
        <w:rPr>
          <w:rFonts w:asciiTheme="minorEastAsia" w:hAnsiTheme="minorEastAsia"/>
          <w:sz w:val="28"/>
          <w:szCs w:val="28"/>
        </w:rPr>
      </w:pPr>
    </w:p>
    <w:p w:rsidR="00FC4B79" w:rsidRDefault="00FC4B79" w:rsidP="00BB3FA5">
      <w:pPr>
        <w:spacing w:line="500" w:lineRule="exact"/>
        <w:ind w:firstLineChars="200" w:firstLine="560"/>
        <w:jc w:val="left"/>
        <w:rPr>
          <w:rFonts w:asciiTheme="minorEastAsia" w:hAnsiTheme="minorEastAsia"/>
          <w:sz w:val="28"/>
          <w:szCs w:val="28"/>
        </w:rPr>
      </w:pPr>
    </w:p>
    <w:p w:rsidR="00EB4806" w:rsidRDefault="00EB4806" w:rsidP="00BB3FA5">
      <w:pPr>
        <w:spacing w:line="500" w:lineRule="exact"/>
        <w:ind w:firstLineChars="200" w:firstLine="560"/>
        <w:jc w:val="left"/>
        <w:rPr>
          <w:rFonts w:asciiTheme="minorEastAsia" w:hAnsiTheme="minorEastAsia"/>
          <w:sz w:val="28"/>
          <w:szCs w:val="28"/>
        </w:rPr>
      </w:pPr>
    </w:p>
    <w:p w:rsidR="00EB4806" w:rsidRDefault="00EB4806" w:rsidP="00BB3FA5">
      <w:pPr>
        <w:spacing w:line="500" w:lineRule="exact"/>
        <w:ind w:firstLineChars="200" w:firstLine="560"/>
        <w:jc w:val="left"/>
        <w:rPr>
          <w:rFonts w:asciiTheme="minorEastAsia" w:hAnsiTheme="minorEastAsia"/>
          <w:sz w:val="28"/>
          <w:szCs w:val="28"/>
        </w:rPr>
      </w:pPr>
    </w:p>
    <w:p w:rsidR="00EB4806" w:rsidRDefault="00EB4806" w:rsidP="00BB3FA5">
      <w:pPr>
        <w:spacing w:line="500" w:lineRule="exact"/>
        <w:ind w:firstLineChars="200" w:firstLine="560"/>
        <w:jc w:val="left"/>
        <w:rPr>
          <w:rFonts w:asciiTheme="minorEastAsia" w:hAnsiTheme="minorEastAsia"/>
          <w:sz w:val="28"/>
          <w:szCs w:val="28"/>
        </w:rPr>
      </w:pPr>
    </w:p>
    <w:p w:rsidR="00EB4806" w:rsidRDefault="00EB4806" w:rsidP="00BB3FA5">
      <w:pPr>
        <w:spacing w:line="500" w:lineRule="exact"/>
        <w:ind w:firstLineChars="200" w:firstLine="560"/>
        <w:jc w:val="left"/>
        <w:rPr>
          <w:rFonts w:asciiTheme="minorEastAsia" w:hAnsiTheme="minorEastAsia"/>
          <w:sz w:val="28"/>
          <w:szCs w:val="28"/>
        </w:rPr>
      </w:pPr>
    </w:p>
    <w:p w:rsidR="00EB4806" w:rsidRDefault="00EB4806" w:rsidP="00BB3FA5">
      <w:pPr>
        <w:spacing w:line="500" w:lineRule="exact"/>
        <w:ind w:firstLineChars="200" w:firstLine="560"/>
        <w:jc w:val="left"/>
        <w:rPr>
          <w:rFonts w:asciiTheme="minorEastAsia" w:hAnsiTheme="minorEastAsia"/>
          <w:sz w:val="28"/>
          <w:szCs w:val="28"/>
        </w:rPr>
      </w:pPr>
    </w:p>
    <w:p w:rsidR="00EB4806" w:rsidRDefault="00EB4806" w:rsidP="00BB3FA5">
      <w:pPr>
        <w:spacing w:line="500" w:lineRule="exact"/>
        <w:ind w:firstLineChars="200" w:firstLine="560"/>
        <w:jc w:val="left"/>
        <w:rPr>
          <w:rFonts w:asciiTheme="minorEastAsia" w:hAnsiTheme="minorEastAsia"/>
          <w:sz w:val="28"/>
          <w:szCs w:val="28"/>
        </w:rPr>
      </w:pPr>
    </w:p>
    <w:p w:rsidR="00FC4B79" w:rsidRPr="00FC1F27" w:rsidRDefault="00FC4B79" w:rsidP="00BB3FA5">
      <w:pPr>
        <w:spacing w:line="500" w:lineRule="exact"/>
        <w:ind w:firstLineChars="200" w:firstLine="560"/>
        <w:jc w:val="left"/>
        <w:rPr>
          <w:rFonts w:asciiTheme="minorEastAsia" w:hAnsiTheme="minorEastAsia"/>
          <w:sz w:val="28"/>
          <w:szCs w:val="28"/>
        </w:rPr>
      </w:pPr>
      <w:r>
        <w:rPr>
          <w:rFonts w:asciiTheme="minorEastAsia" w:hAnsiTheme="minorEastAsia" w:hint="eastAsia"/>
          <w:sz w:val="28"/>
          <w:szCs w:val="28"/>
        </w:rPr>
        <w:t xml:space="preserve">                 </w:t>
      </w:r>
    </w:p>
    <w:sectPr w:rsidR="00FC4B79" w:rsidRPr="00FC1F27" w:rsidSect="00FC4B79">
      <w:pgSz w:w="11906" w:h="16838"/>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3CCB"/>
    <w:rsid w:val="00052BBC"/>
    <w:rsid w:val="00073439"/>
    <w:rsid w:val="00137EAB"/>
    <w:rsid w:val="00163515"/>
    <w:rsid w:val="001B5583"/>
    <w:rsid w:val="002033F8"/>
    <w:rsid w:val="002706AA"/>
    <w:rsid w:val="00273212"/>
    <w:rsid w:val="002B3883"/>
    <w:rsid w:val="003250F8"/>
    <w:rsid w:val="00326E88"/>
    <w:rsid w:val="0033393D"/>
    <w:rsid w:val="003A4A80"/>
    <w:rsid w:val="00427FAA"/>
    <w:rsid w:val="00434FCA"/>
    <w:rsid w:val="004C45AC"/>
    <w:rsid w:val="00531687"/>
    <w:rsid w:val="005A07FB"/>
    <w:rsid w:val="005E6D09"/>
    <w:rsid w:val="00644B61"/>
    <w:rsid w:val="0066003D"/>
    <w:rsid w:val="006631E9"/>
    <w:rsid w:val="00706D09"/>
    <w:rsid w:val="0073728B"/>
    <w:rsid w:val="007C4A59"/>
    <w:rsid w:val="00842D9B"/>
    <w:rsid w:val="0086022D"/>
    <w:rsid w:val="0088035C"/>
    <w:rsid w:val="008E38AF"/>
    <w:rsid w:val="008F15C5"/>
    <w:rsid w:val="00931328"/>
    <w:rsid w:val="0098623A"/>
    <w:rsid w:val="009D38FE"/>
    <w:rsid w:val="00A5473D"/>
    <w:rsid w:val="00A86F48"/>
    <w:rsid w:val="00AB7AC2"/>
    <w:rsid w:val="00AC3CCB"/>
    <w:rsid w:val="00AD678A"/>
    <w:rsid w:val="00B2771A"/>
    <w:rsid w:val="00B65C05"/>
    <w:rsid w:val="00B82D30"/>
    <w:rsid w:val="00B91E8E"/>
    <w:rsid w:val="00BB3FA5"/>
    <w:rsid w:val="00BF22B2"/>
    <w:rsid w:val="00BF6C9E"/>
    <w:rsid w:val="00BF716D"/>
    <w:rsid w:val="00C77743"/>
    <w:rsid w:val="00C77F44"/>
    <w:rsid w:val="00C860A9"/>
    <w:rsid w:val="00CD31F2"/>
    <w:rsid w:val="00CD6862"/>
    <w:rsid w:val="00CF1916"/>
    <w:rsid w:val="00D96C9E"/>
    <w:rsid w:val="00DA0DD3"/>
    <w:rsid w:val="00DC375A"/>
    <w:rsid w:val="00DC5007"/>
    <w:rsid w:val="00DD5D49"/>
    <w:rsid w:val="00DE1169"/>
    <w:rsid w:val="00E12E9D"/>
    <w:rsid w:val="00E35642"/>
    <w:rsid w:val="00E37990"/>
    <w:rsid w:val="00E9160D"/>
    <w:rsid w:val="00E967B5"/>
    <w:rsid w:val="00EB4806"/>
    <w:rsid w:val="00EC6934"/>
    <w:rsid w:val="00ED3898"/>
    <w:rsid w:val="00F76F26"/>
    <w:rsid w:val="00F776A4"/>
    <w:rsid w:val="00F8487C"/>
    <w:rsid w:val="00FB59C9"/>
    <w:rsid w:val="00FC1F27"/>
    <w:rsid w:val="00FC4B79"/>
    <w:rsid w:val="00FF0651"/>
    <w:rsid w:val="00FF0C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169"/>
    <w:pPr>
      <w:widowControl w:val="0"/>
      <w:jc w:val="both"/>
    </w:pPr>
  </w:style>
  <w:style w:type="paragraph" w:styleId="1">
    <w:name w:val="heading 1"/>
    <w:basedOn w:val="a"/>
    <w:next w:val="a"/>
    <w:link w:val="1Char"/>
    <w:uiPriority w:val="9"/>
    <w:qFormat/>
    <w:rsid w:val="00FC1F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6C9E"/>
    <w:rPr>
      <w:color w:val="0000FF" w:themeColor="hyperlink"/>
      <w:u w:val="single"/>
    </w:rPr>
  </w:style>
  <w:style w:type="character" w:customStyle="1" w:styleId="1Char">
    <w:name w:val="标题 1 Char"/>
    <w:basedOn w:val="a0"/>
    <w:link w:val="1"/>
    <w:uiPriority w:val="9"/>
    <w:rsid w:val="00FC1F27"/>
    <w:rPr>
      <w:b/>
      <w:bCs/>
      <w:kern w:val="44"/>
      <w:sz w:val="44"/>
      <w:szCs w:val="44"/>
    </w:rPr>
  </w:style>
  <w:style w:type="paragraph" w:styleId="a4">
    <w:name w:val="Document Map"/>
    <w:basedOn w:val="a"/>
    <w:link w:val="Char"/>
    <w:uiPriority w:val="99"/>
    <w:semiHidden/>
    <w:unhideWhenUsed/>
    <w:rsid w:val="00F76F26"/>
    <w:rPr>
      <w:rFonts w:ascii="宋体" w:eastAsia="宋体"/>
      <w:sz w:val="18"/>
      <w:szCs w:val="18"/>
    </w:rPr>
  </w:style>
  <w:style w:type="character" w:customStyle="1" w:styleId="Char">
    <w:name w:val="文档结构图 Char"/>
    <w:basedOn w:val="a0"/>
    <w:link w:val="a4"/>
    <w:uiPriority w:val="99"/>
    <w:semiHidden/>
    <w:rsid w:val="00F76F26"/>
    <w:rPr>
      <w:rFonts w:ascii="宋体" w:eastAsia="宋体"/>
      <w:sz w:val="18"/>
      <w:szCs w:val="18"/>
    </w:rPr>
  </w:style>
  <w:style w:type="paragraph" w:styleId="a5">
    <w:name w:val="Balloon Text"/>
    <w:basedOn w:val="a"/>
    <w:link w:val="Char0"/>
    <w:uiPriority w:val="99"/>
    <w:semiHidden/>
    <w:unhideWhenUsed/>
    <w:rsid w:val="00073439"/>
    <w:rPr>
      <w:sz w:val="18"/>
      <w:szCs w:val="18"/>
    </w:rPr>
  </w:style>
  <w:style w:type="character" w:customStyle="1" w:styleId="Char0">
    <w:name w:val="批注框文本 Char"/>
    <w:basedOn w:val="a0"/>
    <w:link w:val="a5"/>
    <w:uiPriority w:val="99"/>
    <w:semiHidden/>
    <w:rsid w:val="00073439"/>
    <w:rPr>
      <w:sz w:val="18"/>
      <w:szCs w:val="18"/>
    </w:rPr>
  </w:style>
</w:styles>
</file>

<file path=word/webSettings.xml><?xml version="1.0" encoding="utf-8"?>
<w:webSettings xmlns:r="http://schemas.openxmlformats.org/officeDocument/2006/relationships" xmlns:w="http://schemas.openxmlformats.org/wordprocessingml/2006/main">
  <w:divs>
    <w:div w:id="263080528">
      <w:bodyDiv w:val="1"/>
      <w:marLeft w:val="0"/>
      <w:marRight w:val="0"/>
      <w:marTop w:val="0"/>
      <w:marBottom w:val="0"/>
      <w:divBdr>
        <w:top w:val="none" w:sz="0" w:space="0" w:color="auto"/>
        <w:left w:val="none" w:sz="0" w:space="0" w:color="auto"/>
        <w:bottom w:val="none" w:sz="0" w:space="0" w:color="auto"/>
        <w:right w:val="none" w:sz="0" w:space="0" w:color="auto"/>
      </w:divBdr>
    </w:div>
    <w:div w:id="816990233">
      <w:bodyDiv w:val="1"/>
      <w:marLeft w:val="0"/>
      <w:marRight w:val="0"/>
      <w:marTop w:val="0"/>
      <w:marBottom w:val="0"/>
      <w:divBdr>
        <w:top w:val="none" w:sz="0" w:space="0" w:color="auto"/>
        <w:left w:val="none" w:sz="0" w:space="0" w:color="auto"/>
        <w:bottom w:val="none" w:sz="0" w:space="0" w:color="auto"/>
        <w:right w:val="none" w:sz="0" w:space="0" w:color="auto"/>
      </w:divBdr>
    </w:div>
    <w:div w:id="924725173">
      <w:bodyDiv w:val="1"/>
      <w:marLeft w:val="0"/>
      <w:marRight w:val="0"/>
      <w:marTop w:val="0"/>
      <w:marBottom w:val="0"/>
      <w:divBdr>
        <w:top w:val="none" w:sz="0" w:space="0" w:color="auto"/>
        <w:left w:val="none" w:sz="0" w:space="0" w:color="auto"/>
        <w:bottom w:val="none" w:sz="0" w:space="0" w:color="auto"/>
        <w:right w:val="none" w:sz="0" w:space="0" w:color="auto"/>
      </w:divBdr>
    </w:div>
    <w:div w:id="1092820514">
      <w:bodyDiv w:val="1"/>
      <w:marLeft w:val="0"/>
      <w:marRight w:val="0"/>
      <w:marTop w:val="0"/>
      <w:marBottom w:val="0"/>
      <w:divBdr>
        <w:top w:val="none" w:sz="0" w:space="0" w:color="auto"/>
        <w:left w:val="none" w:sz="0" w:space="0" w:color="auto"/>
        <w:bottom w:val="none" w:sz="0" w:space="0" w:color="auto"/>
        <w:right w:val="none" w:sz="0" w:space="0" w:color="auto"/>
      </w:divBdr>
    </w:div>
    <w:div w:id="1807312857">
      <w:bodyDiv w:val="1"/>
      <w:marLeft w:val="0"/>
      <w:marRight w:val="0"/>
      <w:marTop w:val="0"/>
      <w:marBottom w:val="0"/>
      <w:divBdr>
        <w:top w:val="none" w:sz="0" w:space="0" w:color="auto"/>
        <w:left w:val="none" w:sz="0" w:space="0" w:color="auto"/>
        <w:bottom w:val="none" w:sz="0" w:space="0" w:color="auto"/>
        <w:right w:val="none" w:sz="0" w:space="0" w:color="auto"/>
      </w:divBdr>
    </w:div>
    <w:div w:id="18137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baike.baidu.com/item/%E6%B2%A5%E9%9D%92%E6%94%B9%E6%80%A7%E5%89%82/1410697" TargetMode="External"/><Relationship Id="rId10" Type="http://schemas.openxmlformats.org/officeDocument/2006/relationships/theme" Target="theme/theme1.xml"/><Relationship Id="rId4" Type="http://schemas.openxmlformats.org/officeDocument/2006/relationships/hyperlink" Target="http://www.ggsgg.com/coms/boxiangesha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24</cp:revision>
  <dcterms:created xsi:type="dcterms:W3CDTF">2018-05-12T07:30:00Z</dcterms:created>
  <dcterms:modified xsi:type="dcterms:W3CDTF">2019-02-18T07:55:00Z</dcterms:modified>
</cp:coreProperties>
</file>