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B62" w:rsidRDefault="00591398">
      <w:pPr>
        <w:jc w:val="center"/>
        <w:rPr>
          <w:b/>
          <w:bCs/>
          <w:kern w:val="0"/>
          <w:sz w:val="32"/>
          <w:szCs w:val="32"/>
        </w:rPr>
      </w:pPr>
      <w:r>
        <w:rPr>
          <w:rFonts w:hint="eastAsia"/>
          <w:b/>
          <w:bCs/>
          <w:kern w:val="0"/>
          <w:sz w:val="32"/>
          <w:szCs w:val="32"/>
        </w:rPr>
        <w:t>素烧陶瓷</w:t>
      </w:r>
      <w:r w:rsidR="00FA6A44">
        <w:rPr>
          <w:rFonts w:hint="eastAsia"/>
          <w:b/>
          <w:bCs/>
          <w:kern w:val="0"/>
          <w:sz w:val="32"/>
          <w:szCs w:val="32"/>
        </w:rPr>
        <w:t>粉基</w:t>
      </w:r>
      <w:r>
        <w:rPr>
          <w:rFonts w:hint="eastAsia"/>
          <w:b/>
          <w:bCs/>
          <w:kern w:val="0"/>
          <w:sz w:val="32"/>
          <w:szCs w:val="32"/>
        </w:rPr>
        <w:t>地质聚合物</w:t>
      </w:r>
      <w:r w:rsidR="00FA6A44">
        <w:rPr>
          <w:rFonts w:hint="eastAsia"/>
          <w:b/>
          <w:bCs/>
          <w:kern w:val="0"/>
          <w:sz w:val="32"/>
          <w:szCs w:val="32"/>
        </w:rPr>
        <w:t>性能研究</w:t>
      </w:r>
    </w:p>
    <w:p w:rsidR="00BC017B" w:rsidRDefault="00BC017B" w:rsidP="00BC017B">
      <w:pPr>
        <w:pStyle w:val="ad"/>
        <w:spacing w:afterLines="0" w:line="240" w:lineRule="auto"/>
        <w:ind w:firstLineChars="0" w:firstLine="0"/>
        <w:rPr>
          <w:rFonts w:eastAsia="楷体"/>
          <w:kern w:val="2"/>
          <w:szCs w:val="21"/>
        </w:rPr>
      </w:pPr>
      <w:r>
        <w:rPr>
          <w:rFonts w:eastAsia="楷体" w:hint="eastAsia"/>
          <w:kern w:val="2"/>
          <w:szCs w:val="21"/>
        </w:rPr>
        <w:t>刘庆欣，张强</w:t>
      </w:r>
      <w:r w:rsidRPr="00BC017B">
        <w:rPr>
          <w:rFonts w:eastAsia="楷体" w:hint="eastAsia"/>
          <w:kern w:val="2"/>
          <w:szCs w:val="21"/>
          <w:vertAlign w:val="superscript"/>
        </w:rPr>
        <w:t>*</w:t>
      </w:r>
      <w:r>
        <w:rPr>
          <w:rFonts w:eastAsia="楷体" w:hint="eastAsia"/>
          <w:kern w:val="2"/>
          <w:szCs w:val="21"/>
        </w:rPr>
        <w:t>，刘博，张诗嘉，吕雪杰</w:t>
      </w:r>
    </w:p>
    <w:p w:rsidR="00BC017B" w:rsidRPr="00BC017B" w:rsidRDefault="00BC017B" w:rsidP="00266684">
      <w:pPr>
        <w:widowControl/>
        <w:adjustRightInd w:val="0"/>
        <w:snapToGrid w:val="0"/>
        <w:spacing w:beforeLines="50" w:afterLines="50"/>
        <w:jc w:val="center"/>
        <w:rPr>
          <w:rFonts w:cs="宋体"/>
          <w:kern w:val="0"/>
          <w:sz w:val="18"/>
          <w:szCs w:val="18"/>
        </w:rPr>
      </w:pPr>
      <w:r>
        <w:rPr>
          <w:rFonts w:cs="宋体" w:hint="eastAsia"/>
          <w:kern w:val="0"/>
          <w:sz w:val="18"/>
          <w:szCs w:val="18"/>
        </w:rPr>
        <w:t>(</w:t>
      </w:r>
      <w:r>
        <w:rPr>
          <w:rFonts w:cs="宋体" w:hint="eastAsia"/>
          <w:kern w:val="0"/>
          <w:sz w:val="18"/>
          <w:szCs w:val="18"/>
        </w:rPr>
        <w:t>沈阳建筑大学</w:t>
      </w:r>
      <w:r>
        <w:rPr>
          <w:rFonts w:cs="宋体" w:hint="eastAsia"/>
          <w:kern w:val="0"/>
          <w:sz w:val="18"/>
          <w:szCs w:val="18"/>
        </w:rPr>
        <w:t xml:space="preserve"> </w:t>
      </w:r>
      <w:r>
        <w:rPr>
          <w:rFonts w:cs="宋体" w:hint="eastAsia"/>
          <w:kern w:val="0"/>
          <w:sz w:val="18"/>
          <w:szCs w:val="18"/>
        </w:rPr>
        <w:t>材料科学与工程学院，沈阳，</w:t>
      </w:r>
      <w:r>
        <w:rPr>
          <w:rFonts w:cs="宋体" w:hint="eastAsia"/>
          <w:kern w:val="0"/>
          <w:sz w:val="18"/>
          <w:szCs w:val="18"/>
        </w:rPr>
        <w:t>110168</w:t>
      </w:r>
      <w:r>
        <w:rPr>
          <w:rFonts w:cs="宋体" w:hint="eastAsia"/>
          <w:kern w:val="0"/>
          <w:sz w:val="18"/>
          <w:szCs w:val="18"/>
        </w:rPr>
        <w:t>）</w:t>
      </w:r>
    </w:p>
    <w:p w:rsidR="00B12B62" w:rsidRDefault="00591398">
      <w:pPr>
        <w:rPr>
          <w:rFonts w:eastAsia="楷体"/>
          <w:sz w:val="18"/>
          <w:szCs w:val="18"/>
        </w:rPr>
      </w:pPr>
      <w:r>
        <w:rPr>
          <w:rFonts w:cs="宋体" w:hint="eastAsia"/>
          <w:b/>
          <w:kern w:val="0"/>
          <w:sz w:val="18"/>
          <w:szCs w:val="18"/>
        </w:rPr>
        <w:t>摘要</w:t>
      </w:r>
      <w:r w:rsidR="004365DA" w:rsidRPr="004365DA">
        <w:rPr>
          <w:rFonts w:eastAsia="楷体" w:hint="eastAsia"/>
          <w:b/>
          <w:sz w:val="18"/>
          <w:szCs w:val="18"/>
        </w:rPr>
        <w:t>：</w:t>
      </w:r>
      <w:r>
        <w:rPr>
          <w:rFonts w:eastAsia="楷体" w:hint="eastAsia"/>
          <w:sz w:val="18"/>
          <w:szCs w:val="18"/>
        </w:rPr>
        <w:t>本文主要研究了以</w:t>
      </w:r>
      <w:r w:rsidR="001B1849">
        <w:rPr>
          <w:rFonts w:eastAsia="楷体" w:hint="eastAsia"/>
          <w:sz w:val="18"/>
          <w:szCs w:val="18"/>
        </w:rPr>
        <w:t>素烧陶瓷粉</w:t>
      </w:r>
      <w:r>
        <w:rPr>
          <w:rFonts w:eastAsia="楷体" w:hint="eastAsia"/>
          <w:sz w:val="18"/>
          <w:szCs w:val="18"/>
        </w:rPr>
        <w:t>、粉煤灰和</w:t>
      </w:r>
      <w:r w:rsidR="000A2ED8">
        <w:rPr>
          <w:rFonts w:eastAsia="楷体" w:hint="eastAsia"/>
          <w:sz w:val="18"/>
          <w:szCs w:val="18"/>
        </w:rPr>
        <w:t>矿粉</w:t>
      </w:r>
      <w:r>
        <w:rPr>
          <w:rFonts w:eastAsia="楷体" w:hint="eastAsia"/>
          <w:sz w:val="18"/>
          <w:szCs w:val="18"/>
        </w:rPr>
        <w:t>为原材料，在水玻璃模数、矿粉与粉煤灰比值、碱当量、矿物掺合料的含量不同的情</w:t>
      </w:r>
      <w:r w:rsidRPr="00EB4D75">
        <w:rPr>
          <w:rFonts w:eastAsia="楷体" w:hint="eastAsia"/>
          <w:sz w:val="18"/>
          <w:szCs w:val="18"/>
        </w:rPr>
        <w:t>况下，对地质聚合物强度的影响。试验采用控制变量法，调控原料组成的不同。结果显示：随着水玻璃模数增大，地聚物强度先升高后降低，</w:t>
      </w:r>
      <w:r w:rsidRPr="00EB4D75">
        <w:rPr>
          <w:rFonts w:eastAsia="楷体" w:hint="eastAsia"/>
          <w:sz w:val="18"/>
          <w:szCs w:val="18"/>
        </w:rPr>
        <w:t>1.4</w:t>
      </w:r>
      <w:r w:rsidRPr="00EB4D75">
        <w:rPr>
          <w:rFonts w:eastAsia="楷体" w:hint="eastAsia"/>
          <w:sz w:val="18"/>
          <w:szCs w:val="18"/>
        </w:rPr>
        <w:t>时最好；随着矿粉与粉煤灰比值的增大，地聚物强度先升高后降低，</w:t>
      </w:r>
      <w:r w:rsidR="000A2ED8" w:rsidRPr="00EB4D75">
        <w:rPr>
          <w:rFonts w:eastAsia="楷体" w:hint="eastAsia"/>
          <w:sz w:val="18"/>
          <w:szCs w:val="18"/>
        </w:rPr>
        <w:t>最佳矿粉与粉煤灰比值为</w:t>
      </w:r>
      <w:r w:rsidRPr="00EB4D75">
        <w:rPr>
          <w:rFonts w:eastAsia="楷体" w:hint="eastAsia"/>
          <w:sz w:val="18"/>
          <w:szCs w:val="18"/>
        </w:rPr>
        <w:t>7:3</w:t>
      </w:r>
      <w:r w:rsidRPr="00EB4D75">
        <w:rPr>
          <w:rFonts w:eastAsia="楷体" w:hint="eastAsia"/>
          <w:sz w:val="18"/>
          <w:szCs w:val="18"/>
        </w:rPr>
        <w:t>；随着碱当量的增大，地聚物强度先增加后降低，在</w:t>
      </w:r>
      <w:r w:rsidRPr="00EB4D75">
        <w:rPr>
          <w:rFonts w:eastAsia="楷体" w:hint="eastAsia"/>
          <w:sz w:val="18"/>
          <w:szCs w:val="18"/>
        </w:rPr>
        <w:t>8%</w:t>
      </w:r>
      <w:r w:rsidRPr="00EB4D75">
        <w:rPr>
          <w:rFonts w:eastAsia="楷体" w:hint="eastAsia"/>
          <w:sz w:val="18"/>
          <w:szCs w:val="18"/>
        </w:rPr>
        <w:t>时最好；随着</w:t>
      </w:r>
      <w:r w:rsidR="001B1849" w:rsidRPr="00EB4D75">
        <w:rPr>
          <w:rFonts w:eastAsia="楷体" w:hint="eastAsia"/>
          <w:sz w:val="18"/>
          <w:szCs w:val="18"/>
        </w:rPr>
        <w:t>素烧陶瓷粉</w:t>
      </w:r>
      <w:r w:rsidRPr="00EB4D75">
        <w:rPr>
          <w:rFonts w:eastAsia="楷体" w:hint="eastAsia"/>
          <w:sz w:val="18"/>
          <w:szCs w:val="18"/>
        </w:rPr>
        <w:t>的掺量增大，地聚物强度先增</w:t>
      </w:r>
      <w:r>
        <w:rPr>
          <w:rFonts w:eastAsia="楷体" w:hint="eastAsia"/>
          <w:sz w:val="18"/>
          <w:szCs w:val="18"/>
        </w:rPr>
        <w:t>大后减小，在</w:t>
      </w:r>
      <w:r>
        <w:rPr>
          <w:rFonts w:eastAsia="楷体" w:hint="eastAsia"/>
          <w:sz w:val="18"/>
          <w:szCs w:val="18"/>
        </w:rPr>
        <w:t>80%</w:t>
      </w:r>
      <w:r>
        <w:rPr>
          <w:rFonts w:eastAsia="楷体" w:hint="eastAsia"/>
          <w:sz w:val="18"/>
          <w:szCs w:val="18"/>
        </w:rPr>
        <w:t>时最好。</w:t>
      </w:r>
    </w:p>
    <w:p w:rsidR="00B12B62" w:rsidRDefault="00591398">
      <w:pPr>
        <w:rPr>
          <w:rFonts w:eastAsia="楷体"/>
          <w:sz w:val="18"/>
          <w:szCs w:val="18"/>
        </w:rPr>
      </w:pPr>
      <w:r>
        <w:rPr>
          <w:rFonts w:cs="宋体" w:hint="eastAsia"/>
          <w:b/>
          <w:kern w:val="0"/>
          <w:sz w:val="18"/>
          <w:szCs w:val="18"/>
        </w:rPr>
        <w:t>关键词：</w:t>
      </w:r>
      <w:r>
        <w:rPr>
          <w:rFonts w:eastAsia="楷体" w:hint="eastAsia"/>
          <w:sz w:val="18"/>
          <w:szCs w:val="18"/>
        </w:rPr>
        <w:t>地质聚合物</w:t>
      </w:r>
      <w:r>
        <w:rPr>
          <w:rFonts w:eastAsia="楷体" w:hint="eastAsia"/>
          <w:sz w:val="18"/>
          <w:szCs w:val="18"/>
        </w:rPr>
        <w:t xml:space="preserve">  </w:t>
      </w:r>
      <w:r w:rsidR="001B1849">
        <w:rPr>
          <w:rFonts w:eastAsia="楷体" w:hint="eastAsia"/>
          <w:sz w:val="18"/>
          <w:szCs w:val="18"/>
        </w:rPr>
        <w:t>素烧陶瓷粉</w:t>
      </w:r>
      <w:r>
        <w:rPr>
          <w:rFonts w:eastAsia="楷体" w:hint="eastAsia"/>
          <w:sz w:val="18"/>
          <w:szCs w:val="18"/>
        </w:rPr>
        <w:t xml:space="preserve">  </w:t>
      </w:r>
      <w:r>
        <w:rPr>
          <w:rFonts w:eastAsia="楷体" w:hint="eastAsia"/>
          <w:sz w:val="18"/>
          <w:szCs w:val="18"/>
        </w:rPr>
        <w:t>抗压强度</w:t>
      </w:r>
      <w:r>
        <w:rPr>
          <w:rFonts w:eastAsia="楷体" w:hint="eastAsia"/>
          <w:sz w:val="18"/>
          <w:szCs w:val="18"/>
        </w:rPr>
        <w:t xml:space="preserve">  </w:t>
      </w:r>
    </w:p>
    <w:p w:rsidR="000A2ED8" w:rsidRDefault="00591398">
      <w:pPr>
        <w:rPr>
          <w:rFonts w:eastAsia="楷体"/>
          <w:sz w:val="18"/>
          <w:szCs w:val="18"/>
        </w:rPr>
      </w:pPr>
      <w:r>
        <w:rPr>
          <w:rFonts w:cs="宋体"/>
          <w:b/>
          <w:kern w:val="0"/>
          <w:sz w:val="18"/>
          <w:szCs w:val="18"/>
        </w:rPr>
        <w:t>Abstract</w:t>
      </w:r>
      <w:r w:rsidR="004365DA">
        <w:rPr>
          <w:rFonts w:cs="宋体" w:hint="eastAsia"/>
          <w:b/>
          <w:kern w:val="0"/>
          <w:sz w:val="18"/>
          <w:szCs w:val="18"/>
        </w:rPr>
        <w:t>：</w:t>
      </w:r>
      <w:r>
        <w:rPr>
          <w:rFonts w:eastAsia="楷体"/>
          <w:sz w:val="18"/>
          <w:szCs w:val="18"/>
        </w:rPr>
        <w:t xml:space="preserve">This paper mainly studies the change of </w:t>
      </w:r>
      <w:proofErr w:type="spellStart"/>
      <w:r w:rsidR="000A2ED8">
        <w:rPr>
          <w:rFonts w:eastAsia="楷体"/>
          <w:sz w:val="18"/>
          <w:szCs w:val="18"/>
        </w:rPr>
        <w:t>geopolymers</w:t>
      </w:r>
      <w:proofErr w:type="spellEnd"/>
      <w:r w:rsidR="000A2ED8">
        <w:rPr>
          <w:rFonts w:eastAsia="楷体"/>
          <w:sz w:val="18"/>
          <w:szCs w:val="18"/>
        </w:rPr>
        <w:t xml:space="preserve">’ </w:t>
      </w:r>
      <w:r>
        <w:rPr>
          <w:rFonts w:eastAsia="楷体"/>
          <w:sz w:val="18"/>
          <w:szCs w:val="18"/>
        </w:rPr>
        <w:t xml:space="preserve">strength based on ceramic waste, fly ash and </w:t>
      </w:r>
      <w:r w:rsidR="000A2ED8">
        <w:rPr>
          <w:rFonts w:eastAsia="楷体" w:hint="eastAsia"/>
          <w:sz w:val="18"/>
          <w:szCs w:val="18"/>
        </w:rPr>
        <w:t>slag</w:t>
      </w:r>
      <w:r>
        <w:rPr>
          <w:rFonts w:eastAsia="楷体"/>
          <w:sz w:val="18"/>
          <w:szCs w:val="18"/>
        </w:rPr>
        <w:t>，</w:t>
      </w:r>
      <w:r>
        <w:rPr>
          <w:rFonts w:eastAsia="楷体"/>
          <w:sz w:val="18"/>
          <w:szCs w:val="18"/>
        </w:rPr>
        <w:t xml:space="preserve">under different conditions of water glass modulus, ratio of mineral powder to fly ash, alkali equivalent and mineral admixture. The test uses a controlled variable method to regulate the composition of the raw materials. The results show that as the modulus of water glass increases, the strength of the </w:t>
      </w:r>
      <w:proofErr w:type="spellStart"/>
      <w:r>
        <w:rPr>
          <w:rFonts w:eastAsia="楷体"/>
          <w:sz w:val="18"/>
          <w:szCs w:val="18"/>
        </w:rPr>
        <w:t>geopolymer</w:t>
      </w:r>
      <w:proofErr w:type="spellEnd"/>
      <w:r>
        <w:rPr>
          <w:rFonts w:eastAsia="楷体"/>
          <w:sz w:val="18"/>
          <w:szCs w:val="18"/>
        </w:rPr>
        <w:t xml:space="preserve"> first increases and then decreases, which is best at 1.4. As the ratio of </w:t>
      </w:r>
      <w:r w:rsidR="000A2ED8">
        <w:rPr>
          <w:rFonts w:eastAsia="楷体" w:hint="eastAsia"/>
          <w:sz w:val="18"/>
          <w:szCs w:val="18"/>
        </w:rPr>
        <w:t>slag</w:t>
      </w:r>
      <w:r>
        <w:rPr>
          <w:rFonts w:eastAsia="楷体"/>
          <w:sz w:val="18"/>
          <w:szCs w:val="18"/>
        </w:rPr>
        <w:t xml:space="preserve"> to fly ash increases, the strength of the </w:t>
      </w:r>
      <w:proofErr w:type="spellStart"/>
      <w:r>
        <w:rPr>
          <w:rFonts w:eastAsia="楷体"/>
          <w:sz w:val="18"/>
          <w:szCs w:val="18"/>
        </w:rPr>
        <w:t>geopolymer</w:t>
      </w:r>
      <w:proofErr w:type="spellEnd"/>
      <w:r>
        <w:rPr>
          <w:rFonts w:eastAsia="楷体"/>
          <w:sz w:val="18"/>
          <w:szCs w:val="18"/>
        </w:rPr>
        <w:t xml:space="preserve"> first increases and then decreases.</w:t>
      </w:r>
      <w:r w:rsidR="008B0049">
        <w:rPr>
          <w:rFonts w:eastAsia="楷体" w:hint="eastAsia"/>
          <w:sz w:val="18"/>
          <w:szCs w:val="18"/>
        </w:rPr>
        <w:t xml:space="preserve"> T</w:t>
      </w:r>
      <w:r>
        <w:rPr>
          <w:rFonts w:eastAsia="楷体"/>
          <w:sz w:val="18"/>
          <w:szCs w:val="18"/>
        </w:rPr>
        <w:t xml:space="preserve">he </w:t>
      </w:r>
      <w:r w:rsidR="008B0049">
        <w:rPr>
          <w:rFonts w:eastAsia="楷体" w:hint="eastAsia"/>
          <w:sz w:val="18"/>
          <w:szCs w:val="18"/>
        </w:rPr>
        <w:t xml:space="preserve">best </w:t>
      </w:r>
      <w:r>
        <w:rPr>
          <w:rFonts w:eastAsia="楷体"/>
          <w:sz w:val="18"/>
          <w:szCs w:val="18"/>
        </w:rPr>
        <w:t xml:space="preserve">ratio of </w:t>
      </w:r>
      <w:r w:rsidR="008B0049">
        <w:rPr>
          <w:rFonts w:eastAsia="楷体" w:hint="eastAsia"/>
          <w:sz w:val="18"/>
          <w:szCs w:val="18"/>
        </w:rPr>
        <w:t>slag</w:t>
      </w:r>
      <w:r w:rsidR="008B0049">
        <w:rPr>
          <w:rFonts w:eastAsia="楷体"/>
          <w:sz w:val="18"/>
          <w:szCs w:val="18"/>
        </w:rPr>
        <w:t xml:space="preserve"> to fly ash </w:t>
      </w:r>
      <w:r w:rsidR="008B0049">
        <w:rPr>
          <w:rFonts w:eastAsia="楷体" w:hint="eastAsia"/>
          <w:sz w:val="18"/>
          <w:szCs w:val="18"/>
        </w:rPr>
        <w:t xml:space="preserve">is </w:t>
      </w:r>
      <w:r>
        <w:rPr>
          <w:rFonts w:eastAsia="楷体"/>
          <w:sz w:val="18"/>
          <w:szCs w:val="18"/>
        </w:rPr>
        <w:t>7:3</w:t>
      </w:r>
      <w:r>
        <w:rPr>
          <w:rFonts w:eastAsia="楷体" w:hint="eastAsia"/>
          <w:sz w:val="18"/>
          <w:szCs w:val="18"/>
        </w:rPr>
        <w:t>.</w:t>
      </w:r>
      <w:r>
        <w:rPr>
          <w:rFonts w:eastAsia="楷体"/>
          <w:sz w:val="18"/>
          <w:szCs w:val="18"/>
        </w:rPr>
        <w:t xml:space="preserve"> As the alkali equivalent increases, the strength of the </w:t>
      </w:r>
      <w:proofErr w:type="spellStart"/>
      <w:r>
        <w:rPr>
          <w:rFonts w:eastAsia="楷体"/>
          <w:sz w:val="18"/>
          <w:szCs w:val="18"/>
        </w:rPr>
        <w:t>geopolymer</w:t>
      </w:r>
      <w:proofErr w:type="spellEnd"/>
      <w:r>
        <w:rPr>
          <w:rFonts w:eastAsia="楷体"/>
          <w:sz w:val="18"/>
          <w:szCs w:val="18"/>
        </w:rPr>
        <w:t xml:space="preserve"> first increases and then decreases, which is best at 8%. As the amount of ceramic waste is increased, the strength of the </w:t>
      </w:r>
      <w:proofErr w:type="spellStart"/>
      <w:r>
        <w:rPr>
          <w:rFonts w:eastAsia="楷体"/>
          <w:sz w:val="18"/>
          <w:szCs w:val="18"/>
        </w:rPr>
        <w:t>geopolymer</w:t>
      </w:r>
      <w:proofErr w:type="spellEnd"/>
      <w:r>
        <w:rPr>
          <w:rFonts w:eastAsia="楷体"/>
          <w:sz w:val="18"/>
          <w:szCs w:val="18"/>
        </w:rPr>
        <w:t xml:space="preserve"> first increases and then decreases, and the strength is maximized at 80%.</w:t>
      </w:r>
    </w:p>
    <w:p w:rsidR="00B12B62" w:rsidRDefault="00591398">
      <w:pPr>
        <w:rPr>
          <w:rFonts w:eastAsia="楷体"/>
          <w:sz w:val="18"/>
          <w:szCs w:val="18"/>
        </w:rPr>
      </w:pPr>
      <w:r>
        <w:rPr>
          <w:rFonts w:cs="宋体"/>
          <w:b/>
          <w:kern w:val="0"/>
          <w:sz w:val="18"/>
          <w:szCs w:val="18"/>
        </w:rPr>
        <w:t>Keywords:</w:t>
      </w:r>
      <w:r>
        <w:t xml:space="preserve"> </w:t>
      </w:r>
      <w:proofErr w:type="spellStart"/>
      <w:r>
        <w:rPr>
          <w:rFonts w:eastAsia="楷体"/>
          <w:sz w:val="18"/>
          <w:szCs w:val="18"/>
        </w:rPr>
        <w:t>geopolymer</w:t>
      </w:r>
      <w:proofErr w:type="spellEnd"/>
      <w:r>
        <w:rPr>
          <w:rFonts w:eastAsia="楷体"/>
          <w:sz w:val="18"/>
          <w:szCs w:val="18"/>
        </w:rPr>
        <w:t>, ceramic waste, compressive</w:t>
      </w:r>
      <w:r w:rsidR="000A2ED8">
        <w:rPr>
          <w:rFonts w:eastAsia="楷体" w:hint="eastAsia"/>
          <w:sz w:val="18"/>
          <w:szCs w:val="18"/>
        </w:rPr>
        <w:t xml:space="preserve"> </w:t>
      </w:r>
      <w:r>
        <w:rPr>
          <w:rFonts w:eastAsia="楷体"/>
          <w:sz w:val="18"/>
          <w:szCs w:val="18"/>
        </w:rPr>
        <w:t>strength</w:t>
      </w:r>
    </w:p>
    <w:p w:rsidR="00B12B62" w:rsidRDefault="00591398">
      <w:pPr>
        <w:spacing w:line="360" w:lineRule="auto"/>
        <w:rPr>
          <w:rFonts w:ascii="宋体" w:hAnsi="宋体" w:cs="宋体"/>
          <w:sz w:val="24"/>
        </w:rPr>
      </w:pPr>
      <w:bookmarkStart w:id="0" w:name="_Toc22473_WPSOffice_Level2"/>
      <w:r>
        <w:rPr>
          <w:rFonts w:eastAsiaTheme="minorEastAsia" w:hint="eastAsia"/>
          <w:b/>
          <w:sz w:val="24"/>
        </w:rPr>
        <w:t>1</w:t>
      </w:r>
      <w:bookmarkEnd w:id="0"/>
      <w:r>
        <w:rPr>
          <w:rFonts w:eastAsiaTheme="minorEastAsia" w:hint="eastAsia"/>
          <w:b/>
          <w:sz w:val="24"/>
        </w:rPr>
        <w:t>引言</w:t>
      </w:r>
    </w:p>
    <w:p w:rsidR="00B12B62" w:rsidRPr="00505F59" w:rsidRDefault="00591398">
      <w:pPr>
        <w:adjustRightInd w:val="0"/>
        <w:snapToGrid w:val="0"/>
        <w:spacing w:line="360" w:lineRule="auto"/>
        <w:ind w:firstLineChars="200" w:firstLine="360"/>
        <w:rPr>
          <w:rFonts w:eastAsiaTheme="minorEastAsia"/>
          <w:sz w:val="18"/>
          <w:szCs w:val="18"/>
        </w:rPr>
      </w:pPr>
      <w:r w:rsidRPr="00505F59">
        <w:rPr>
          <w:rFonts w:eastAsiaTheme="minorEastAsia" w:hint="eastAsia"/>
          <w:sz w:val="18"/>
          <w:szCs w:val="18"/>
        </w:rPr>
        <w:t>地质聚合物是使用碱性激发剂激发具有火山灰活性或者潜在水硬性的原料制得的一种新型胶凝材料。它的主要的成分有偏高岭土、粒化高炉矿渣、粉煤灰等。具有投资小、生产工艺简单、不需要煅烧的特点。相较于硅酸盐水泥，其具有成本低、市场广、充分利用工业废料如矿渣、粉煤灰等的优点。引起了绿色建材方向研究人员的广泛注意。</w:t>
      </w:r>
    </w:p>
    <w:p w:rsidR="00B12B62" w:rsidRPr="00505F59" w:rsidRDefault="00591398">
      <w:pPr>
        <w:adjustRightInd w:val="0"/>
        <w:snapToGrid w:val="0"/>
        <w:spacing w:line="360" w:lineRule="auto"/>
        <w:ind w:firstLineChars="200" w:firstLine="360"/>
        <w:rPr>
          <w:rFonts w:eastAsiaTheme="minorEastAsia"/>
          <w:dstrike/>
          <w:sz w:val="18"/>
          <w:szCs w:val="18"/>
        </w:rPr>
      </w:pPr>
      <w:r w:rsidRPr="00505F59">
        <w:rPr>
          <w:rFonts w:eastAsiaTheme="minorEastAsia" w:hint="eastAsia"/>
          <w:sz w:val="18"/>
          <w:szCs w:val="18"/>
        </w:rPr>
        <w:t>地质聚合物的概念在</w:t>
      </w:r>
      <w:r w:rsidRPr="00505F59">
        <w:rPr>
          <w:rFonts w:eastAsiaTheme="minorEastAsia" w:hint="eastAsia"/>
          <w:sz w:val="18"/>
          <w:szCs w:val="18"/>
        </w:rPr>
        <w:t>70</w:t>
      </w:r>
      <w:r w:rsidRPr="00505F59">
        <w:rPr>
          <w:rFonts w:eastAsiaTheme="minorEastAsia" w:hint="eastAsia"/>
          <w:sz w:val="18"/>
          <w:szCs w:val="18"/>
        </w:rPr>
        <w:t>年代末由</w:t>
      </w:r>
      <w:proofErr w:type="spellStart"/>
      <w:r w:rsidRPr="00505F59">
        <w:rPr>
          <w:rFonts w:eastAsiaTheme="minorEastAsia"/>
          <w:sz w:val="18"/>
          <w:szCs w:val="18"/>
        </w:rPr>
        <w:t>J.</w:t>
      </w:r>
      <w:r w:rsidRPr="00505F59">
        <w:rPr>
          <w:rFonts w:eastAsiaTheme="minorEastAsia" w:hint="eastAsia"/>
          <w:sz w:val="18"/>
          <w:szCs w:val="18"/>
        </w:rPr>
        <w:t>Davidovits</w:t>
      </w:r>
      <w:proofErr w:type="spellEnd"/>
      <w:r w:rsidRPr="00505F59">
        <w:rPr>
          <w:rFonts w:eastAsiaTheme="minorEastAsia" w:hint="eastAsia"/>
          <w:sz w:val="18"/>
          <w:szCs w:val="18"/>
        </w:rPr>
        <w:t>首次提出</w:t>
      </w:r>
      <w:r w:rsidRPr="00505F59">
        <w:rPr>
          <w:rFonts w:eastAsiaTheme="minorEastAsia"/>
          <w:sz w:val="18"/>
          <w:szCs w:val="18"/>
          <w:vertAlign w:val="superscript"/>
        </w:rPr>
        <w:t>[1,2]</w:t>
      </w:r>
      <w:r w:rsidRPr="00505F59">
        <w:rPr>
          <w:rFonts w:eastAsiaTheme="minorEastAsia" w:hint="eastAsia"/>
          <w:sz w:val="18"/>
          <w:szCs w:val="18"/>
        </w:rPr>
        <w:t>。目前，地质聚合物的制备方法中所用原材料种类繁多（偏高岭土、矿渣、硅灰、粉煤灰、</w:t>
      </w:r>
      <w:r w:rsidR="001B1849">
        <w:rPr>
          <w:rFonts w:eastAsiaTheme="minorEastAsia" w:hint="eastAsia"/>
          <w:sz w:val="18"/>
          <w:szCs w:val="18"/>
        </w:rPr>
        <w:t>素烧陶瓷粉</w:t>
      </w:r>
      <w:r w:rsidRPr="00505F59">
        <w:rPr>
          <w:rFonts w:eastAsiaTheme="minorEastAsia" w:hint="eastAsia"/>
          <w:sz w:val="18"/>
          <w:szCs w:val="18"/>
        </w:rPr>
        <w:t>等），大多数的研究都是以偏高岭土和粉煤灰为主要原料。八十年代，地质聚合物获得较大的发展，法国科学家采用碳化纤维、玻璃纤维、碳纤维来增强地质聚合物，它的抗弯强度达到了</w:t>
      </w:r>
      <w:r w:rsidRPr="00505F59">
        <w:rPr>
          <w:rFonts w:eastAsiaTheme="minorEastAsia" w:hint="eastAsia"/>
          <w:sz w:val="18"/>
          <w:szCs w:val="18"/>
        </w:rPr>
        <w:t>140MPa</w:t>
      </w:r>
      <w:r w:rsidRPr="00505F59">
        <w:rPr>
          <w:rFonts w:eastAsiaTheme="minorEastAsia" w:hint="eastAsia"/>
          <w:sz w:val="18"/>
          <w:szCs w:val="18"/>
        </w:rPr>
        <w:t>，</w:t>
      </w:r>
      <w:r w:rsidRPr="00505F59">
        <w:rPr>
          <w:rFonts w:eastAsiaTheme="minorEastAsia" w:hint="eastAsia"/>
          <w:sz w:val="18"/>
          <w:szCs w:val="18"/>
        </w:rPr>
        <w:t>175MPa</w:t>
      </w:r>
      <w:r w:rsidRPr="00505F59">
        <w:rPr>
          <w:rFonts w:eastAsiaTheme="minorEastAsia" w:hint="eastAsia"/>
          <w:sz w:val="18"/>
          <w:szCs w:val="18"/>
        </w:rPr>
        <w:t>，</w:t>
      </w:r>
      <w:r w:rsidRPr="00505F59">
        <w:rPr>
          <w:rFonts w:eastAsiaTheme="minorEastAsia" w:hint="eastAsia"/>
          <w:sz w:val="18"/>
          <w:szCs w:val="18"/>
        </w:rPr>
        <w:t>210MPa</w:t>
      </w:r>
      <w:r w:rsidRPr="00505F59">
        <w:rPr>
          <w:rFonts w:eastAsiaTheme="minorEastAsia" w:hint="eastAsia"/>
          <w:sz w:val="18"/>
          <w:szCs w:val="18"/>
        </w:rPr>
        <w:t>。</w:t>
      </w:r>
      <w:r w:rsidRPr="00505F59">
        <w:rPr>
          <w:rFonts w:eastAsiaTheme="minorEastAsia" w:hint="eastAsia"/>
          <w:sz w:val="18"/>
          <w:szCs w:val="18"/>
        </w:rPr>
        <w:t>90</w:t>
      </w:r>
      <w:r w:rsidRPr="00505F59">
        <w:rPr>
          <w:rFonts w:eastAsiaTheme="minorEastAsia" w:hint="eastAsia"/>
          <w:sz w:val="18"/>
          <w:szCs w:val="18"/>
        </w:rPr>
        <w:t>年代，法国的</w:t>
      </w:r>
      <w:proofErr w:type="spellStart"/>
      <w:r w:rsidRPr="00505F59">
        <w:rPr>
          <w:rFonts w:eastAsiaTheme="minorEastAsia" w:hint="eastAsia"/>
          <w:sz w:val="18"/>
          <w:szCs w:val="18"/>
        </w:rPr>
        <w:t>DavidovitsJ</w:t>
      </w:r>
      <w:proofErr w:type="spellEnd"/>
      <w:r w:rsidRPr="00505F59">
        <w:rPr>
          <w:rFonts w:eastAsiaTheme="minorEastAsia" w:hint="eastAsia"/>
          <w:sz w:val="18"/>
          <w:szCs w:val="18"/>
        </w:rPr>
        <w:t>将偏高岭土与一定的碱液混合进行搅拌，并将凝结硬化后所形成的物质称为土壤聚合物</w:t>
      </w:r>
      <w:r w:rsidRPr="00505F59">
        <w:rPr>
          <w:rFonts w:eastAsiaTheme="minorEastAsia"/>
          <w:sz w:val="18"/>
          <w:szCs w:val="18"/>
          <w:vertAlign w:val="superscript"/>
        </w:rPr>
        <w:t>[3]</w:t>
      </w:r>
      <w:r w:rsidRPr="00505F59">
        <w:rPr>
          <w:rFonts w:eastAsiaTheme="minorEastAsia" w:hint="eastAsia"/>
          <w:sz w:val="18"/>
          <w:szCs w:val="18"/>
        </w:rPr>
        <w:t>。</w:t>
      </w:r>
      <w:r w:rsidRPr="00505F59">
        <w:rPr>
          <w:rFonts w:eastAsiaTheme="minorEastAsia" w:hint="eastAsia"/>
          <w:sz w:val="18"/>
          <w:szCs w:val="18"/>
        </w:rPr>
        <w:t>2007</w:t>
      </w:r>
      <w:r w:rsidRPr="00505F59">
        <w:rPr>
          <w:rFonts w:eastAsiaTheme="minorEastAsia" w:hint="eastAsia"/>
          <w:sz w:val="18"/>
          <w:szCs w:val="18"/>
        </w:rPr>
        <w:t>年</w:t>
      </w:r>
      <w:r w:rsidRPr="00505F59">
        <w:rPr>
          <w:rFonts w:eastAsiaTheme="minorEastAsia" w:hint="eastAsia"/>
          <w:sz w:val="18"/>
          <w:szCs w:val="18"/>
        </w:rPr>
        <w:t xml:space="preserve">Daniel </w:t>
      </w:r>
      <w:proofErr w:type="spellStart"/>
      <w:r w:rsidRPr="00505F59">
        <w:rPr>
          <w:rFonts w:eastAsiaTheme="minorEastAsia" w:hint="eastAsia"/>
          <w:sz w:val="18"/>
          <w:szCs w:val="18"/>
        </w:rPr>
        <w:t>L.Y.Kong</w:t>
      </w:r>
      <w:proofErr w:type="spellEnd"/>
      <w:r w:rsidRPr="00505F59">
        <w:rPr>
          <w:rFonts w:eastAsiaTheme="minorEastAsia" w:hint="eastAsia"/>
          <w:sz w:val="18"/>
          <w:szCs w:val="18"/>
        </w:rPr>
        <w:t>等，在对偏高岭土地质聚合物暴露在高温下性能影响因素的研究中发现，硅</w:t>
      </w:r>
      <w:r w:rsidRPr="00505F59">
        <w:rPr>
          <w:rFonts w:eastAsiaTheme="minorEastAsia" w:hint="eastAsia"/>
          <w:sz w:val="18"/>
          <w:szCs w:val="18"/>
        </w:rPr>
        <w:t>/</w:t>
      </w:r>
      <w:r w:rsidRPr="00505F59">
        <w:rPr>
          <w:rFonts w:eastAsiaTheme="minorEastAsia" w:hint="eastAsia"/>
          <w:sz w:val="18"/>
          <w:szCs w:val="18"/>
        </w:rPr>
        <w:t>铝比对暴露在高温下性能的损失具有重大影响</w:t>
      </w:r>
      <w:r w:rsidRPr="00505F59">
        <w:rPr>
          <w:rFonts w:eastAsiaTheme="minorEastAsia"/>
          <w:sz w:val="18"/>
          <w:szCs w:val="18"/>
          <w:vertAlign w:val="superscript"/>
        </w:rPr>
        <w:t>[4]</w:t>
      </w:r>
      <w:r w:rsidRPr="00505F59">
        <w:rPr>
          <w:rFonts w:eastAsiaTheme="minorEastAsia" w:hint="eastAsia"/>
          <w:sz w:val="18"/>
          <w:szCs w:val="18"/>
        </w:rPr>
        <w:t>。</w:t>
      </w:r>
    </w:p>
    <w:p w:rsidR="00B12B62" w:rsidRDefault="00591398">
      <w:pPr>
        <w:adjustRightInd w:val="0"/>
        <w:snapToGrid w:val="0"/>
        <w:spacing w:line="360" w:lineRule="auto"/>
        <w:ind w:firstLineChars="200" w:firstLine="360"/>
        <w:rPr>
          <w:rFonts w:eastAsiaTheme="minorEastAsia"/>
          <w:dstrike/>
          <w:sz w:val="18"/>
          <w:szCs w:val="18"/>
        </w:rPr>
      </w:pPr>
      <w:r>
        <w:rPr>
          <w:rFonts w:eastAsiaTheme="minorEastAsia" w:hint="eastAsia"/>
          <w:sz w:val="18"/>
          <w:szCs w:val="18"/>
        </w:rPr>
        <w:t>本文采用</w:t>
      </w:r>
      <w:r w:rsidR="001B1849">
        <w:rPr>
          <w:rFonts w:eastAsiaTheme="minorEastAsia" w:hint="eastAsia"/>
          <w:sz w:val="18"/>
          <w:szCs w:val="18"/>
        </w:rPr>
        <w:t>素烧陶瓷粉</w:t>
      </w:r>
      <w:r>
        <w:rPr>
          <w:rFonts w:eastAsiaTheme="minorEastAsia" w:hint="eastAsia"/>
          <w:sz w:val="18"/>
          <w:szCs w:val="18"/>
        </w:rPr>
        <w:t>、矿粉、粉煤灰为主要原料，低模数水玻璃为碱激发剂，来制备地质聚合物净浆试件，测定其</w:t>
      </w:r>
      <w:r>
        <w:rPr>
          <w:rFonts w:eastAsiaTheme="minorEastAsia" w:hint="eastAsia"/>
          <w:sz w:val="18"/>
          <w:szCs w:val="18"/>
        </w:rPr>
        <w:t>3d</w:t>
      </w:r>
      <w:r>
        <w:rPr>
          <w:rFonts w:eastAsiaTheme="minorEastAsia" w:hint="eastAsia"/>
          <w:sz w:val="18"/>
          <w:szCs w:val="18"/>
        </w:rPr>
        <w:t>、</w:t>
      </w:r>
      <w:r>
        <w:rPr>
          <w:rFonts w:eastAsiaTheme="minorEastAsia" w:hint="eastAsia"/>
          <w:sz w:val="18"/>
          <w:szCs w:val="18"/>
        </w:rPr>
        <w:t>7d</w:t>
      </w:r>
      <w:r>
        <w:rPr>
          <w:rFonts w:eastAsiaTheme="minorEastAsia" w:hint="eastAsia"/>
          <w:sz w:val="18"/>
          <w:szCs w:val="18"/>
        </w:rPr>
        <w:t>、</w:t>
      </w:r>
      <w:r>
        <w:rPr>
          <w:rFonts w:eastAsiaTheme="minorEastAsia" w:hint="eastAsia"/>
          <w:sz w:val="18"/>
          <w:szCs w:val="18"/>
        </w:rPr>
        <w:t>28d</w:t>
      </w:r>
      <w:r>
        <w:rPr>
          <w:rFonts w:eastAsiaTheme="minorEastAsia" w:hint="eastAsia"/>
          <w:sz w:val="18"/>
          <w:szCs w:val="18"/>
        </w:rPr>
        <w:t>抗压强度，探究</w:t>
      </w:r>
      <w:r w:rsidR="001B1849">
        <w:rPr>
          <w:rFonts w:eastAsiaTheme="minorEastAsia" w:hint="eastAsia"/>
          <w:sz w:val="18"/>
          <w:szCs w:val="18"/>
        </w:rPr>
        <w:t>素烧陶瓷粉</w:t>
      </w:r>
      <w:r>
        <w:rPr>
          <w:rFonts w:eastAsiaTheme="minorEastAsia" w:hint="eastAsia"/>
          <w:sz w:val="18"/>
          <w:szCs w:val="18"/>
        </w:rPr>
        <w:t>基地质聚合物最佳原材料配比组成、激发条件及成型区域。</w:t>
      </w:r>
    </w:p>
    <w:p w:rsidR="00B12B62" w:rsidRDefault="00591398">
      <w:pPr>
        <w:spacing w:line="360" w:lineRule="auto"/>
        <w:rPr>
          <w:rFonts w:ascii="宋体" w:hAnsi="宋体" w:cs="宋体"/>
          <w:sz w:val="24"/>
        </w:rPr>
      </w:pPr>
      <w:r>
        <w:rPr>
          <w:rFonts w:eastAsiaTheme="minorEastAsia" w:hint="eastAsia"/>
          <w:b/>
          <w:sz w:val="24"/>
        </w:rPr>
        <w:t xml:space="preserve">2 </w:t>
      </w:r>
      <w:r>
        <w:rPr>
          <w:rFonts w:eastAsiaTheme="minorEastAsia" w:hint="eastAsia"/>
          <w:b/>
          <w:sz w:val="24"/>
        </w:rPr>
        <w:t>实验</w:t>
      </w:r>
    </w:p>
    <w:p w:rsidR="00B12B62" w:rsidRDefault="00591398">
      <w:pPr>
        <w:pStyle w:val="ab"/>
        <w:adjustRightInd w:val="0"/>
        <w:snapToGrid w:val="0"/>
        <w:spacing w:line="360" w:lineRule="auto"/>
        <w:rPr>
          <w:rFonts w:eastAsiaTheme="minorEastAsia"/>
        </w:rPr>
      </w:pPr>
      <w:bookmarkStart w:id="1" w:name="_Toc18458_WPSOffice_Level2"/>
      <w:r>
        <w:rPr>
          <w:rFonts w:eastAsiaTheme="minorEastAsia" w:hint="eastAsia"/>
        </w:rPr>
        <w:t>2.1</w:t>
      </w:r>
      <w:r>
        <w:rPr>
          <w:rFonts w:eastAsiaTheme="minorEastAsia" w:hint="eastAsia"/>
        </w:rPr>
        <w:t>实验原材料</w:t>
      </w:r>
      <w:bookmarkEnd w:id="1"/>
      <w:r>
        <w:rPr>
          <w:rFonts w:eastAsiaTheme="minorEastAsia" w:hint="eastAsia"/>
        </w:rPr>
        <w:t>及仪器</w:t>
      </w:r>
    </w:p>
    <w:p w:rsidR="00B12B62" w:rsidRDefault="00591398">
      <w:pPr>
        <w:pStyle w:val="ab"/>
        <w:adjustRightInd w:val="0"/>
        <w:snapToGrid w:val="0"/>
        <w:spacing w:line="360" w:lineRule="auto"/>
        <w:rPr>
          <w:rFonts w:ascii="黑体" w:eastAsia="黑体" w:hAnsi="黑体" w:cs="黑体"/>
          <w:sz w:val="32"/>
          <w:szCs w:val="32"/>
        </w:rPr>
      </w:pPr>
      <w:r>
        <w:rPr>
          <w:rFonts w:eastAsiaTheme="minorEastAsia" w:hint="eastAsia"/>
        </w:rPr>
        <w:t xml:space="preserve">2.1.1 </w:t>
      </w:r>
      <w:r>
        <w:rPr>
          <w:rFonts w:eastAsiaTheme="minorEastAsia" w:hint="eastAsia"/>
        </w:rPr>
        <w:t>实验原材料</w:t>
      </w:r>
    </w:p>
    <w:p w:rsidR="0086330E" w:rsidRDefault="00591398">
      <w:pPr>
        <w:adjustRightInd w:val="0"/>
        <w:snapToGrid w:val="0"/>
        <w:spacing w:line="360" w:lineRule="auto"/>
        <w:ind w:firstLineChars="200" w:firstLine="360"/>
        <w:rPr>
          <w:rFonts w:eastAsiaTheme="minorEastAsia" w:cstheme="minorBidi"/>
          <w:sz w:val="18"/>
          <w:szCs w:val="18"/>
        </w:rPr>
        <w:sectPr w:rsidR="0086330E" w:rsidSect="00B12B62">
          <w:footerReference w:type="default" r:id="rId8"/>
          <w:pgSz w:w="11906" w:h="16838"/>
          <w:pgMar w:top="1440" w:right="1800" w:bottom="1440" w:left="1800" w:header="851" w:footer="992" w:gutter="0"/>
          <w:cols w:space="425"/>
          <w:docGrid w:type="lines" w:linePitch="312"/>
        </w:sectPr>
      </w:pPr>
      <w:r>
        <w:rPr>
          <w:rFonts w:eastAsiaTheme="minorEastAsia" w:cstheme="minorBidi" w:hint="eastAsia"/>
          <w:sz w:val="18"/>
          <w:szCs w:val="18"/>
        </w:rPr>
        <w:t>矿渣为鞍山钢铁股份有限公司生产的粒化高炉矿渣。粉煤灰产自宁夏银川地区。</w:t>
      </w:r>
      <w:r w:rsidR="001B1849">
        <w:rPr>
          <w:rFonts w:eastAsiaTheme="minorEastAsia" w:cstheme="minorBidi" w:hint="eastAsia"/>
          <w:sz w:val="18"/>
          <w:szCs w:val="18"/>
        </w:rPr>
        <w:t>素烧陶瓷粉</w:t>
      </w:r>
      <w:r>
        <w:rPr>
          <w:rFonts w:eastAsiaTheme="minorEastAsia" w:cstheme="minorBidi" w:hint="eastAsia"/>
          <w:sz w:val="18"/>
          <w:szCs w:val="18"/>
        </w:rPr>
        <w:t>是指</w:t>
      </w:r>
      <w:r>
        <w:rPr>
          <w:rFonts w:eastAsiaTheme="minorEastAsia" w:cstheme="minorBidi" w:hint="eastAsia"/>
          <w:sz w:val="18"/>
          <w:szCs w:val="18"/>
        </w:rPr>
        <w:t>800</w:t>
      </w:r>
      <w:r>
        <w:rPr>
          <w:rFonts w:eastAsiaTheme="minorEastAsia" w:cstheme="minorBidi" w:hint="eastAsia"/>
          <w:sz w:val="18"/>
          <w:szCs w:val="18"/>
        </w:rPr>
        <w:t>℃下烧得的未施釉的陶瓷胚料经破碎磨细所得，粒径为</w:t>
      </w:r>
      <w:r>
        <w:rPr>
          <w:rFonts w:eastAsiaTheme="minorEastAsia" w:cstheme="minorBidi" w:hint="eastAsia"/>
          <w:sz w:val="18"/>
          <w:szCs w:val="18"/>
        </w:rPr>
        <w:t>0.3mm</w:t>
      </w:r>
      <w:r>
        <w:rPr>
          <w:rFonts w:eastAsiaTheme="minorEastAsia" w:cstheme="minorBidi" w:hint="eastAsia"/>
          <w:sz w:val="18"/>
          <w:szCs w:val="18"/>
        </w:rPr>
        <w:t>以下。矿渣、粉煤灰、素烧陶瓷废粉成分如表</w:t>
      </w:r>
      <w:r>
        <w:rPr>
          <w:rFonts w:eastAsiaTheme="minorEastAsia" w:cstheme="minorBidi" w:hint="eastAsia"/>
          <w:sz w:val="18"/>
          <w:szCs w:val="18"/>
        </w:rPr>
        <w:t>2-1</w:t>
      </w:r>
      <w:r>
        <w:rPr>
          <w:rFonts w:eastAsiaTheme="minorEastAsia" w:cstheme="minorBidi" w:hint="eastAsia"/>
          <w:sz w:val="18"/>
          <w:szCs w:val="18"/>
        </w:rPr>
        <w:t>所示。碱性激发剂为氢氧化钠和工业硅酸钠的复合剂，</w:t>
      </w:r>
      <w:proofErr w:type="spellStart"/>
      <w:r>
        <w:rPr>
          <w:rFonts w:eastAsiaTheme="minorEastAsia" w:cstheme="minorBidi" w:hint="eastAsia"/>
          <w:sz w:val="18"/>
          <w:szCs w:val="18"/>
        </w:rPr>
        <w:t>NaOH</w:t>
      </w:r>
      <w:proofErr w:type="spellEnd"/>
      <w:r>
        <w:rPr>
          <w:rFonts w:eastAsiaTheme="minorEastAsia" w:cstheme="minorBidi" w:hint="eastAsia"/>
          <w:sz w:val="18"/>
          <w:szCs w:val="18"/>
        </w:rPr>
        <w:t>为国药集团生产的分析纯</w:t>
      </w:r>
      <w:proofErr w:type="spellStart"/>
      <w:r>
        <w:rPr>
          <w:rFonts w:eastAsiaTheme="minorEastAsia" w:cstheme="minorBidi" w:hint="eastAsia"/>
          <w:sz w:val="18"/>
          <w:szCs w:val="18"/>
        </w:rPr>
        <w:t>NaOH</w:t>
      </w:r>
      <w:proofErr w:type="spellEnd"/>
      <w:r>
        <w:rPr>
          <w:rFonts w:eastAsiaTheme="minorEastAsia" w:cstheme="minorBidi" w:hint="eastAsia"/>
          <w:sz w:val="18"/>
          <w:szCs w:val="18"/>
        </w:rPr>
        <w:t>，纯度在</w:t>
      </w:r>
    </w:p>
    <w:p w:rsidR="00B12B62" w:rsidRDefault="00591398" w:rsidP="0086330E">
      <w:pPr>
        <w:adjustRightInd w:val="0"/>
        <w:snapToGrid w:val="0"/>
        <w:spacing w:line="360" w:lineRule="auto"/>
        <w:rPr>
          <w:rFonts w:eastAsiaTheme="minorEastAsia" w:cstheme="minorBidi"/>
          <w:sz w:val="18"/>
          <w:szCs w:val="18"/>
        </w:rPr>
      </w:pPr>
      <w:r>
        <w:rPr>
          <w:rFonts w:eastAsiaTheme="minorEastAsia" w:cstheme="minorBidi" w:hint="eastAsia"/>
          <w:sz w:val="18"/>
          <w:szCs w:val="18"/>
        </w:rPr>
        <w:lastRenderedPageBreak/>
        <w:t>95%</w:t>
      </w:r>
      <w:r>
        <w:rPr>
          <w:rFonts w:eastAsiaTheme="minorEastAsia" w:cstheme="minorBidi" w:hint="eastAsia"/>
          <w:sz w:val="18"/>
          <w:szCs w:val="18"/>
        </w:rPr>
        <w:t>以上；水玻璃为沈阳方达化工厂生产的市售水玻璃，固含量为</w:t>
      </w:r>
      <w:r>
        <w:rPr>
          <w:rFonts w:eastAsiaTheme="minorEastAsia" w:cstheme="minorBidi" w:hint="eastAsia"/>
          <w:sz w:val="18"/>
          <w:szCs w:val="18"/>
        </w:rPr>
        <w:t>36%</w:t>
      </w:r>
      <w:r>
        <w:rPr>
          <w:rFonts w:eastAsiaTheme="minorEastAsia" w:cstheme="minorBidi" w:hint="eastAsia"/>
          <w:sz w:val="18"/>
          <w:szCs w:val="18"/>
        </w:rPr>
        <w:t>。</w:t>
      </w:r>
    </w:p>
    <w:p w:rsidR="00B12B62" w:rsidRDefault="00591398">
      <w:pPr>
        <w:widowControl/>
        <w:adjustRightInd w:val="0"/>
        <w:snapToGrid w:val="0"/>
        <w:spacing w:line="360" w:lineRule="auto"/>
        <w:jc w:val="center"/>
        <w:rPr>
          <w:rFonts w:cs="宋体"/>
          <w:kern w:val="0"/>
          <w:sz w:val="18"/>
          <w:szCs w:val="18"/>
        </w:rPr>
      </w:pPr>
      <w:r>
        <w:rPr>
          <w:rFonts w:cs="宋体" w:hint="eastAsia"/>
          <w:kern w:val="0"/>
          <w:sz w:val="18"/>
          <w:szCs w:val="18"/>
        </w:rPr>
        <w:t>表</w:t>
      </w:r>
      <w:r w:rsidR="00AC2568">
        <w:rPr>
          <w:rFonts w:cs="宋体" w:hint="eastAsia"/>
          <w:kern w:val="0"/>
          <w:sz w:val="18"/>
          <w:szCs w:val="18"/>
        </w:rPr>
        <w:t xml:space="preserve">2-1 </w:t>
      </w:r>
      <w:r>
        <w:rPr>
          <w:rFonts w:cs="宋体" w:hint="eastAsia"/>
          <w:kern w:val="0"/>
          <w:sz w:val="18"/>
          <w:szCs w:val="18"/>
        </w:rPr>
        <w:t>矿渣、粉煤灰、素烧陶瓷废粉主要化学组成</w:t>
      </w:r>
      <w:r>
        <w:rPr>
          <w:rFonts w:cs="宋体" w:hint="eastAsia"/>
          <w:kern w:val="0"/>
          <w:sz w:val="18"/>
          <w:szCs w:val="18"/>
        </w:rPr>
        <w:t>%</w:t>
      </w:r>
    </w:p>
    <w:tbl>
      <w:tblPr>
        <w:tblStyle w:val="a9"/>
        <w:tblW w:w="0" w:type="auto"/>
        <w:jc w:val="center"/>
        <w:tblBorders>
          <w:left w:val="none" w:sz="0" w:space="0" w:color="auto"/>
          <w:right w:val="none" w:sz="0" w:space="0" w:color="auto"/>
          <w:insideV w:val="none" w:sz="0" w:space="0" w:color="auto"/>
        </w:tblBorders>
        <w:tblLook w:val="04A0"/>
      </w:tblPr>
      <w:tblGrid>
        <w:gridCol w:w="1025"/>
        <w:gridCol w:w="1076"/>
        <w:gridCol w:w="1101"/>
        <w:gridCol w:w="1087"/>
        <w:gridCol w:w="1072"/>
        <w:gridCol w:w="1101"/>
        <w:gridCol w:w="1074"/>
      </w:tblGrid>
      <w:tr w:rsidR="00CE115F" w:rsidTr="00CE115F">
        <w:trPr>
          <w:jc w:val="center"/>
        </w:trPr>
        <w:tc>
          <w:tcPr>
            <w:tcW w:w="1025" w:type="dxa"/>
            <w:tcBorders>
              <w:bottom w:val="single" w:sz="4" w:space="0" w:color="auto"/>
            </w:tcBorders>
            <w:vAlign w:val="center"/>
          </w:tcPr>
          <w:p w:rsidR="00CE115F" w:rsidRDefault="00CE115F" w:rsidP="00CE115F">
            <w:pPr>
              <w:widowControl/>
              <w:adjustRightInd w:val="0"/>
              <w:snapToGrid w:val="0"/>
              <w:spacing w:line="360" w:lineRule="auto"/>
              <w:jc w:val="center"/>
              <w:rPr>
                <w:rFonts w:cs="宋体"/>
                <w:kern w:val="0"/>
                <w:sz w:val="18"/>
                <w:szCs w:val="18"/>
              </w:rPr>
            </w:pPr>
            <w:r>
              <w:rPr>
                <w:rFonts w:eastAsiaTheme="minorEastAsia" w:cstheme="minorBidi" w:hint="eastAsia"/>
                <w:color w:val="000000"/>
                <w:sz w:val="18"/>
                <w:szCs w:val="18"/>
              </w:rPr>
              <w:t>化学组成</w:t>
            </w:r>
          </w:p>
        </w:tc>
        <w:tc>
          <w:tcPr>
            <w:tcW w:w="1076" w:type="dxa"/>
            <w:tcBorders>
              <w:bottom w:val="single" w:sz="4" w:space="0" w:color="auto"/>
            </w:tcBorders>
            <w:vAlign w:val="center"/>
          </w:tcPr>
          <w:p w:rsidR="00CE115F" w:rsidRDefault="00CE115F" w:rsidP="00CE115F">
            <w:pPr>
              <w:widowControl/>
              <w:jc w:val="center"/>
              <w:rPr>
                <w:rFonts w:eastAsiaTheme="minorEastAsia" w:cstheme="minorBidi"/>
                <w:color w:val="000000"/>
                <w:sz w:val="18"/>
                <w:szCs w:val="18"/>
              </w:rPr>
            </w:pPr>
            <w:r>
              <w:rPr>
                <w:color w:val="000000"/>
                <w:kern w:val="0"/>
                <w:szCs w:val="21"/>
              </w:rPr>
              <w:t>SiO</w:t>
            </w:r>
            <w:r>
              <w:rPr>
                <w:color w:val="000000"/>
                <w:kern w:val="0"/>
                <w:szCs w:val="21"/>
                <w:vertAlign w:val="subscript"/>
              </w:rPr>
              <w:t>2</w:t>
            </w:r>
          </w:p>
        </w:tc>
        <w:tc>
          <w:tcPr>
            <w:tcW w:w="1101" w:type="dxa"/>
            <w:tcBorders>
              <w:bottom w:val="single" w:sz="4" w:space="0" w:color="auto"/>
            </w:tcBorders>
            <w:vAlign w:val="center"/>
          </w:tcPr>
          <w:p w:rsidR="00CE115F" w:rsidRDefault="00CE115F" w:rsidP="00CE115F">
            <w:pPr>
              <w:widowControl/>
              <w:jc w:val="center"/>
              <w:rPr>
                <w:rFonts w:eastAsiaTheme="minorEastAsia" w:cstheme="minorBidi"/>
                <w:color w:val="000000"/>
                <w:sz w:val="18"/>
                <w:szCs w:val="18"/>
              </w:rPr>
            </w:pPr>
            <w:r>
              <w:rPr>
                <w:color w:val="000000"/>
                <w:kern w:val="0"/>
                <w:szCs w:val="21"/>
              </w:rPr>
              <w:t>Al</w:t>
            </w:r>
            <w:r>
              <w:rPr>
                <w:color w:val="000000"/>
                <w:kern w:val="0"/>
                <w:szCs w:val="21"/>
                <w:vertAlign w:val="subscript"/>
              </w:rPr>
              <w:t>2</w:t>
            </w:r>
            <w:r>
              <w:rPr>
                <w:color w:val="000000"/>
                <w:kern w:val="0"/>
                <w:szCs w:val="21"/>
              </w:rPr>
              <w:t>O</w:t>
            </w:r>
            <w:r>
              <w:rPr>
                <w:color w:val="000000"/>
                <w:kern w:val="0"/>
                <w:szCs w:val="21"/>
                <w:vertAlign w:val="subscript"/>
              </w:rPr>
              <w:t>3</w:t>
            </w:r>
          </w:p>
        </w:tc>
        <w:tc>
          <w:tcPr>
            <w:tcW w:w="1087" w:type="dxa"/>
            <w:tcBorders>
              <w:bottom w:val="single" w:sz="4" w:space="0" w:color="auto"/>
            </w:tcBorders>
            <w:vAlign w:val="center"/>
          </w:tcPr>
          <w:p w:rsidR="00CE115F" w:rsidRDefault="00CE115F" w:rsidP="00CE115F">
            <w:pPr>
              <w:widowControl/>
              <w:jc w:val="center"/>
              <w:rPr>
                <w:rFonts w:eastAsiaTheme="minorEastAsia" w:cstheme="minorBidi"/>
                <w:color w:val="000000"/>
                <w:sz w:val="18"/>
                <w:szCs w:val="18"/>
              </w:rPr>
            </w:pPr>
            <w:proofErr w:type="spellStart"/>
            <w:r>
              <w:rPr>
                <w:color w:val="000000"/>
                <w:kern w:val="0"/>
                <w:szCs w:val="21"/>
              </w:rPr>
              <w:t>MgO</w:t>
            </w:r>
            <w:proofErr w:type="spellEnd"/>
          </w:p>
        </w:tc>
        <w:tc>
          <w:tcPr>
            <w:tcW w:w="1072" w:type="dxa"/>
            <w:tcBorders>
              <w:bottom w:val="single" w:sz="4" w:space="0" w:color="auto"/>
            </w:tcBorders>
            <w:vAlign w:val="center"/>
          </w:tcPr>
          <w:p w:rsidR="00CE115F" w:rsidRDefault="00CE115F" w:rsidP="00CE115F">
            <w:pPr>
              <w:widowControl/>
              <w:jc w:val="center"/>
              <w:rPr>
                <w:rFonts w:eastAsiaTheme="minorEastAsia" w:cstheme="minorBidi"/>
                <w:color w:val="000000"/>
                <w:sz w:val="18"/>
                <w:szCs w:val="18"/>
              </w:rPr>
            </w:pPr>
            <w:r>
              <w:rPr>
                <w:color w:val="000000"/>
                <w:kern w:val="0"/>
                <w:szCs w:val="21"/>
              </w:rPr>
              <w:t>K</w:t>
            </w:r>
            <w:r>
              <w:rPr>
                <w:color w:val="000000"/>
                <w:kern w:val="0"/>
                <w:szCs w:val="21"/>
                <w:vertAlign w:val="subscript"/>
              </w:rPr>
              <w:t>2</w:t>
            </w:r>
            <w:r>
              <w:rPr>
                <w:color w:val="000000"/>
                <w:kern w:val="0"/>
                <w:szCs w:val="21"/>
              </w:rPr>
              <w:t>O</w:t>
            </w:r>
          </w:p>
        </w:tc>
        <w:tc>
          <w:tcPr>
            <w:tcW w:w="1101" w:type="dxa"/>
            <w:tcBorders>
              <w:bottom w:val="single" w:sz="4" w:space="0" w:color="auto"/>
            </w:tcBorders>
            <w:vAlign w:val="center"/>
          </w:tcPr>
          <w:p w:rsidR="00CE115F" w:rsidRDefault="00CE115F" w:rsidP="00CE115F">
            <w:pPr>
              <w:widowControl/>
              <w:jc w:val="center"/>
              <w:rPr>
                <w:rFonts w:eastAsiaTheme="minorEastAsia" w:cstheme="minorBidi"/>
                <w:color w:val="000000"/>
                <w:sz w:val="18"/>
                <w:szCs w:val="18"/>
              </w:rPr>
            </w:pPr>
            <w:r>
              <w:rPr>
                <w:color w:val="000000"/>
                <w:kern w:val="0"/>
                <w:szCs w:val="21"/>
              </w:rPr>
              <w:t>Fe</w:t>
            </w:r>
            <w:r>
              <w:rPr>
                <w:color w:val="000000"/>
                <w:kern w:val="0"/>
                <w:szCs w:val="21"/>
                <w:vertAlign w:val="subscript"/>
              </w:rPr>
              <w:t>2</w:t>
            </w:r>
            <w:r>
              <w:rPr>
                <w:color w:val="000000"/>
                <w:kern w:val="0"/>
                <w:szCs w:val="21"/>
              </w:rPr>
              <w:t>O</w:t>
            </w:r>
            <w:r>
              <w:rPr>
                <w:color w:val="000000"/>
                <w:kern w:val="0"/>
                <w:szCs w:val="21"/>
                <w:vertAlign w:val="subscript"/>
              </w:rPr>
              <w:t>3</w:t>
            </w:r>
          </w:p>
        </w:tc>
        <w:tc>
          <w:tcPr>
            <w:tcW w:w="1074" w:type="dxa"/>
            <w:tcBorders>
              <w:bottom w:val="single" w:sz="4" w:space="0" w:color="auto"/>
            </w:tcBorders>
            <w:vAlign w:val="center"/>
          </w:tcPr>
          <w:p w:rsidR="00CE115F" w:rsidRDefault="00CE115F" w:rsidP="00CE115F">
            <w:pPr>
              <w:widowControl/>
              <w:adjustRightInd w:val="0"/>
              <w:snapToGrid w:val="0"/>
              <w:spacing w:line="360" w:lineRule="auto"/>
              <w:jc w:val="center"/>
              <w:rPr>
                <w:rFonts w:cs="宋体"/>
                <w:kern w:val="0"/>
                <w:sz w:val="18"/>
                <w:szCs w:val="18"/>
              </w:rPr>
            </w:pPr>
            <w:proofErr w:type="spellStart"/>
            <w:r>
              <w:rPr>
                <w:color w:val="000000"/>
                <w:kern w:val="0"/>
                <w:szCs w:val="21"/>
              </w:rPr>
              <w:t>CaO</w:t>
            </w:r>
            <w:proofErr w:type="spellEnd"/>
          </w:p>
        </w:tc>
      </w:tr>
      <w:tr w:rsidR="00CE115F" w:rsidTr="00CE115F">
        <w:trPr>
          <w:jc w:val="center"/>
        </w:trPr>
        <w:tc>
          <w:tcPr>
            <w:tcW w:w="1025" w:type="dxa"/>
            <w:tcBorders>
              <w:bottom w:val="nil"/>
            </w:tcBorders>
            <w:vAlign w:val="center"/>
          </w:tcPr>
          <w:p w:rsidR="00CE115F" w:rsidRDefault="00CE115F" w:rsidP="00CE115F">
            <w:pPr>
              <w:widowControl/>
              <w:adjustRightInd w:val="0"/>
              <w:snapToGrid w:val="0"/>
              <w:spacing w:line="360" w:lineRule="auto"/>
              <w:jc w:val="center"/>
              <w:rPr>
                <w:rFonts w:cs="宋体"/>
                <w:kern w:val="0"/>
                <w:sz w:val="18"/>
                <w:szCs w:val="18"/>
              </w:rPr>
            </w:pPr>
            <w:r>
              <w:rPr>
                <w:rFonts w:cs="宋体" w:hint="eastAsia"/>
                <w:kern w:val="0"/>
                <w:sz w:val="18"/>
                <w:szCs w:val="18"/>
              </w:rPr>
              <w:t>矿渣</w:t>
            </w:r>
          </w:p>
        </w:tc>
        <w:tc>
          <w:tcPr>
            <w:tcW w:w="1076" w:type="dxa"/>
            <w:tcBorders>
              <w:bottom w:val="nil"/>
            </w:tcBorders>
            <w:vAlign w:val="center"/>
          </w:tcPr>
          <w:p w:rsidR="00CE115F" w:rsidRDefault="00CE115F" w:rsidP="00CE115F">
            <w:pPr>
              <w:widowControl/>
              <w:adjustRightInd w:val="0"/>
              <w:snapToGrid w:val="0"/>
              <w:spacing w:line="360" w:lineRule="auto"/>
              <w:jc w:val="center"/>
              <w:rPr>
                <w:rFonts w:cs="宋体"/>
                <w:kern w:val="0"/>
                <w:sz w:val="18"/>
                <w:szCs w:val="18"/>
              </w:rPr>
            </w:pPr>
            <w:r>
              <w:rPr>
                <w:rFonts w:cs="宋体" w:hint="eastAsia"/>
                <w:kern w:val="0"/>
                <w:sz w:val="18"/>
                <w:szCs w:val="18"/>
              </w:rPr>
              <w:t>35.0</w:t>
            </w:r>
          </w:p>
        </w:tc>
        <w:tc>
          <w:tcPr>
            <w:tcW w:w="1101" w:type="dxa"/>
            <w:tcBorders>
              <w:bottom w:val="nil"/>
            </w:tcBorders>
            <w:vAlign w:val="center"/>
          </w:tcPr>
          <w:p w:rsidR="00CE115F" w:rsidRDefault="00CE115F" w:rsidP="00CE115F">
            <w:pPr>
              <w:widowControl/>
              <w:adjustRightInd w:val="0"/>
              <w:snapToGrid w:val="0"/>
              <w:spacing w:line="360" w:lineRule="auto"/>
              <w:jc w:val="center"/>
              <w:rPr>
                <w:rFonts w:cs="宋体"/>
                <w:kern w:val="0"/>
                <w:sz w:val="18"/>
                <w:szCs w:val="18"/>
              </w:rPr>
            </w:pPr>
            <w:r>
              <w:rPr>
                <w:rFonts w:cs="宋体" w:hint="eastAsia"/>
                <w:kern w:val="0"/>
                <w:sz w:val="18"/>
                <w:szCs w:val="18"/>
              </w:rPr>
              <w:t>16.2</w:t>
            </w:r>
          </w:p>
        </w:tc>
        <w:tc>
          <w:tcPr>
            <w:tcW w:w="1087" w:type="dxa"/>
            <w:tcBorders>
              <w:bottom w:val="nil"/>
            </w:tcBorders>
            <w:vAlign w:val="center"/>
          </w:tcPr>
          <w:p w:rsidR="00CE115F" w:rsidRDefault="00CE115F" w:rsidP="00CE115F">
            <w:pPr>
              <w:widowControl/>
              <w:adjustRightInd w:val="0"/>
              <w:snapToGrid w:val="0"/>
              <w:spacing w:line="360" w:lineRule="auto"/>
              <w:jc w:val="center"/>
              <w:rPr>
                <w:rFonts w:cs="宋体"/>
                <w:kern w:val="0"/>
                <w:sz w:val="18"/>
                <w:szCs w:val="18"/>
              </w:rPr>
            </w:pPr>
            <w:r>
              <w:rPr>
                <w:rFonts w:cs="宋体" w:hint="eastAsia"/>
                <w:kern w:val="0"/>
                <w:sz w:val="18"/>
                <w:szCs w:val="18"/>
              </w:rPr>
              <w:t>17.4</w:t>
            </w:r>
          </w:p>
        </w:tc>
        <w:tc>
          <w:tcPr>
            <w:tcW w:w="1072" w:type="dxa"/>
            <w:tcBorders>
              <w:bottom w:val="nil"/>
            </w:tcBorders>
            <w:vAlign w:val="center"/>
          </w:tcPr>
          <w:p w:rsidR="00CE115F" w:rsidRDefault="00CE115F" w:rsidP="00CE115F">
            <w:pPr>
              <w:widowControl/>
              <w:adjustRightInd w:val="0"/>
              <w:snapToGrid w:val="0"/>
              <w:spacing w:line="360" w:lineRule="auto"/>
              <w:jc w:val="center"/>
              <w:rPr>
                <w:rFonts w:cs="宋体"/>
                <w:kern w:val="0"/>
                <w:sz w:val="18"/>
                <w:szCs w:val="18"/>
              </w:rPr>
            </w:pPr>
            <w:r>
              <w:rPr>
                <w:rFonts w:cs="宋体" w:hint="eastAsia"/>
                <w:kern w:val="0"/>
                <w:sz w:val="18"/>
                <w:szCs w:val="18"/>
              </w:rPr>
              <w:t>-</w:t>
            </w:r>
          </w:p>
        </w:tc>
        <w:tc>
          <w:tcPr>
            <w:tcW w:w="1101" w:type="dxa"/>
            <w:tcBorders>
              <w:bottom w:val="nil"/>
            </w:tcBorders>
            <w:vAlign w:val="center"/>
          </w:tcPr>
          <w:p w:rsidR="00CE115F" w:rsidRDefault="00CE115F" w:rsidP="00CE115F">
            <w:pPr>
              <w:widowControl/>
              <w:adjustRightInd w:val="0"/>
              <w:snapToGrid w:val="0"/>
              <w:spacing w:line="360" w:lineRule="auto"/>
              <w:jc w:val="center"/>
              <w:rPr>
                <w:rFonts w:cs="宋体"/>
                <w:kern w:val="0"/>
                <w:sz w:val="18"/>
                <w:szCs w:val="18"/>
              </w:rPr>
            </w:pPr>
            <w:r>
              <w:rPr>
                <w:rFonts w:cs="宋体" w:hint="eastAsia"/>
                <w:kern w:val="0"/>
                <w:sz w:val="18"/>
                <w:szCs w:val="18"/>
              </w:rPr>
              <w:t>-</w:t>
            </w:r>
          </w:p>
        </w:tc>
        <w:tc>
          <w:tcPr>
            <w:tcW w:w="1074" w:type="dxa"/>
            <w:tcBorders>
              <w:bottom w:val="nil"/>
            </w:tcBorders>
            <w:vAlign w:val="center"/>
          </w:tcPr>
          <w:p w:rsidR="00CE115F" w:rsidRDefault="00CE115F" w:rsidP="00CE115F">
            <w:pPr>
              <w:widowControl/>
              <w:adjustRightInd w:val="0"/>
              <w:snapToGrid w:val="0"/>
              <w:spacing w:line="360" w:lineRule="auto"/>
              <w:jc w:val="center"/>
              <w:rPr>
                <w:rFonts w:cs="宋体"/>
                <w:kern w:val="0"/>
                <w:sz w:val="18"/>
                <w:szCs w:val="18"/>
              </w:rPr>
            </w:pPr>
            <w:r>
              <w:rPr>
                <w:rFonts w:cs="宋体" w:hint="eastAsia"/>
                <w:kern w:val="0"/>
                <w:sz w:val="18"/>
                <w:szCs w:val="18"/>
              </w:rPr>
              <w:t>31.4</w:t>
            </w:r>
          </w:p>
        </w:tc>
      </w:tr>
      <w:tr w:rsidR="00CE115F" w:rsidTr="00CE115F">
        <w:trPr>
          <w:jc w:val="center"/>
        </w:trPr>
        <w:tc>
          <w:tcPr>
            <w:tcW w:w="1025" w:type="dxa"/>
            <w:tcBorders>
              <w:top w:val="nil"/>
              <w:bottom w:val="nil"/>
            </w:tcBorders>
            <w:vAlign w:val="center"/>
          </w:tcPr>
          <w:p w:rsidR="00CE115F" w:rsidRDefault="00CE115F" w:rsidP="00CE115F">
            <w:pPr>
              <w:widowControl/>
              <w:adjustRightInd w:val="0"/>
              <w:snapToGrid w:val="0"/>
              <w:spacing w:line="360" w:lineRule="auto"/>
              <w:jc w:val="center"/>
              <w:rPr>
                <w:rFonts w:cs="宋体"/>
                <w:kern w:val="0"/>
                <w:sz w:val="18"/>
                <w:szCs w:val="18"/>
              </w:rPr>
            </w:pPr>
            <w:r>
              <w:rPr>
                <w:rFonts w:cs="宋体" w:hint="eastAsia"/>
                <w:kern w:val="0"/>
                <w:sz w:val="18"/>
                <w:szCs w:val="18"/>
              </w:rPr>
              <w:t>粉煤灰</w:t>
            </w:r>
          </w:p>
        </w:tc>
        <w:tc>
          <w:tcPr>
            <w:tcW w:w="1076" w:type="dxa"/>
            <w:tcBorders>
              <w:top w:val="nil"/>
              <w:bottom w:val="nil"/>
            </w:tcBorders>
            <w:vAlign w:val="center"/>
          </w:tcPr>
          <w:p w:rsidR="00CE115F" w:rsidRDefault="00CE115F" w:rsidP="00CE115F">
            <w:pPr>
              <w:widowControl/>
              <w:jc w:val="center"/>
              <w:rPr>
                <w:rFonts w:eastAsiaTheme="minorEastAsia" w:cstheme="minorBidi"/>
                <w:color w:val="000000"/>
                <w:sz w:val="18"/>
                <w:szCs w:val="18"/>
              </w:rPr>
            </w:pPr>
            <w:r>
              <w:rPr>
                <w:color w:val="000000"/>
                <w:kern w:val="0"/>
                <w:szCs w:val="21"/>
              </w:rPr>
              <w:t>48.5</w:t>
            </w:r>
          </w:p>
        </w:tc>
        <w:tc>
          <w:tcPr>
            <w:tcW w:w="1101" w:type="dxa"/>
            <w:tcBorders>
              <w:top w:val="nil"/>
              <w:bottom w:val="nil"/>
            </w:tcBorders>
            <w:vAlign w:val="center"/>
          </w:tcPr>
          <w:p w:rsidR="00CE115F" w:rsidRDefault="00CE115F" w:rsidP="00CE115F">
            <w:pPr>
              <w:widowControl/>
              <w:jc w:val="center"/>
              <w:rPr>
                <w:rFonts w:eastAsiaTheme="minorEastAsia" w:cstheme="minorBidi"/>
                <w:color w:val="000000"/>
                <w:sz w:val="18"/>
                <w:szCs w:val="18"/>
              </w:rPr>
            </w:pPr>
            <w:r>
              <w:rPr>
                <w:color w:val="000000"/>
                <w:kern w:val="0"/>
                <w:szCs w:val="21"/>
              </w:rPr>
              <w:t>28.3</w:t>
            </w:r>
          </w:p>
        </w:tc>
        <w:tc>
          <w:tcPr>
            <w:tcW w:w="1087" w:type="dxa"/>
            <w:tcBorders>
              <w:top w:val="nil"/>
              <w:bottom w:val="nil"/>
            </w:tcBorders>
            <w:vAlign w:val="center"/>
          </w:tcPr>
          <w:p w:rsidR="00CE115F" w:rsidRDefault="00CE115F" w:rsidP="00CE115F">
            <w:pPr>
              <w:widowControl/>
              <w:adjustRightInd w:val="0"/>
              <w:snapToGrid w:val="0"/>
              <w:spacing w:line="360" w:lineRule="auto"/>
              <w:jc w:val="center"/>
              <w:rPr>
                <w:rFonts w:cs="宋体"/>
                <w:kern w:val="0"/>
                <w:sz w:val="18"/>
                <w:szCs w:val="18"/>
              </w:rPr>
            </w:pPr>
            <w:r>
              <w:rPr>
                <w:rFonts w:cs="宋体" w:hint="eastAsia"/>
                <w:kern w:val="0"/>
                <w:sz w:val="18"/>
                <w:szCs w:val="18"/>
              </w:rPr>
              <w:t>2.4</w:t>
            </w:r>
          </w:p>
        </w:tc>
        <w:tc>
          <w:tcPr>
            <w:tcW w:w="1072" w:type="dxa"/>
            <w:tcBorders>
              <w:top w:val="nil"/>
              <w:bottom w:val="nil"/>
            </w:tcBorders>
            <w:vAlign w:val="center"/>
          </w:tcPr>
          <w:p w:rsidR="00CE115F" w:rsidRDefault="00CE115F" w:rsidP="00CE115F">
            <w:pPr>
              <w:widowControl/>
              <w:adjustRightInd w:val="0"/>
              <w:snapToGrid w:val="0"/>
              <w:spacing w:line="360" w:lineRule="auto"/>
              <w:jc w:val="center"/>
              <w:rPr>
                <w:rFonts w:cs="宋体"/>
                <w:kern w:val="0"/>
                <w:sz w:val="18"/>
                <w:szCs w:val="18"/>
              </w:rPr>
            </w:pPr>
            <w:r>
              <w:rPr>
                <w:rFonts w:cs="宋体" w:hint="eastAsia"/>
                <w:kern w:val="0"/>
                <w:sz w:val="18"/>
                <w:szCs w:val="18"/>
              </w:rPr>
              <w:t>3.9</w:t>
            </w:r>
          </w:p>
        </w:tc>
        <w:tc>
          <w:tcPr>
            <w:tcW w:w="1101" w:type="dxa"/>
            <w:tcBorders>
              <w:top w:val="nil"/>
              <w:bottom w:val="nil"/>
            </w:tcBorders>
            <w:vAlign w:val="center"/>
          </w:tcPr>
          <w:p w:rsidR="00CE115F" w:rsidRDefault="00CE115F" w:rsidP="00CE115F">
            <w:pPr>
              <w:widowControl/>
              <w:adjustRightInd w:val="0"/>
              <w:snapToGrid w:val="0"/>
              <w:spacing w:line="360" w:lineRule="auto"/>
              <w:jc w:val="center"/>
              <w:rPr>
                <w:rFonts w:cs="宋体"/>
                <w:kern w:val="0"/>
                <w:sz w:val="18"/>
                <w:szCs w:val="18"/>
              </w:rPr>
            </w:pPr>
            <w:r>
              <w:rPr>
                <w:rFonts w:cs="宋体" w:hint="eastAsia"/>
                <w:kern w:val="0"/>
                <w:sz w:val="18"/>
                <w:szCs w:val="18"/>
              </w:rPr>
              <w:t>6.4</w:t>
            </w:r>
          </w:p>
        </w:tc>
        <w:tc>
          <w:tcPr>
            <w:tcW w:w="1074" w:type="dxa"/>
            <w:tcBorders>
              <w:top w:val="nil"/>
              <w:bottom w:val="nil"/>
            </w:tcBorders>
            <w:vAlign w:val="center"/>
          </w:tcPr>
          <w:p w:rsidR="00CE115F" w:rsidRDefault="00CE115F" w:rsidP="00CE115F">
            <w:pPr>
              <w:widowControl/>
              <w:adjustRightInd w:val="0"/>
              <w:snapToGrid w:val="0"/>
              <w:spacing w:line="360" w:lineRule="auto"/>
              <w:jc w:val="center"/>
              <w:rPr>
                <w:rFonts w:cs="宋体"/>
                <w:kern w:val="0"/>
                <w:sz w:val="18"/>
                <w:szCs w:val="18"/>
              </w:rPr>
            </w:pPr>
            <w:r>
              <w:rPr>
                <w:rFonts w:cs="宋体" w:hint="eastAsia"/>
                <w:kern w:val="0"/>
                <w:sz w:val="18"/>
                <w:szCs w:val="18"/>
              </w:rPr>
              <w:t>5.5</w:t>
            </w:r>
          </w:p>
        </w:tc>
      </w:tr>
      <w:tr w:rsidR="00CE115F" w:rsidTr="00CE115F">
        <w:trPr>
          <w:jc w:val="center"/>
        </w:trPr>
        <w:tc>
          <w:tcPr>
            <w:tcW w:w="1025" w:type="dxa"/>
            <w:tcBorders>
              <w:top w:val="nil"/>
              <w:bottom w:val="single" w:sz="4" w:space="0" w:color="auto"/>
            </w:tcBorders>
            <w:vAlign w:val="center"/>
          </w:tcPr>
          <w:p w:rsidR="00CE115F" w:rsidRDefault="00CE115F" w:rsidP="00CE115F">
            <w:pPr>
              <w:widowControl/>
              <w:adjustRightInd w:val="0"/>
              <w:snapToGrid w:val="0"/>
              <w:spacing w:line="360" w:lineRule="auto"/>
              <w:jc w:val="center"/>
              <w:rPr>
                <w:rFonts w:cs="宋体"/>
                <w:kern w:val="0"/>
                <w:sz w:val="18"/>
                <w:szCs w:val="18"/>
              </w:rPr>
            </w:pPr>
            <w:r>
              <w:rPr>
                <w:rFonts w:eastAsiaTheme="minorEastAsia" w:cstheme="minorBidi" w:hint="eastAsia"/>
                <w:color w:val="000000"/>
                <w:sz w:val="18"/>
                <w:szCs w:val="18"/>
              </w:rPr>
              <w:t>素烧陶瓷</w:t>
            </w:r>
          </w:p>
        </w:tc>
        <w:tc>
          <w:tcPr>
            <w:tcW w:w="1076" w:type="dxa"/>
            <w:tcBorders>
              <w:top w:val="nil"/>
              <w:bottom w:val="single" w:sz="4" w:space="0" w:color="auto"/>
            </w:tcBorders>
            <w:vAlign w:val="center"/>
          </w:tcPr>
          <w:p w:rsidR="00CE115F" w:rsidRDefault="00CE115F" w:rsidP="00CE115F">
            <w:pPr>
              <w:widowControl/>
              <w:jc w:val="center"/>
              <w:rPr>
                <w:rFonts w:eastAsiaTheme="minorEastAsia" w:cstheme="minorBidi"/>
                <w:color w:val="000000"/>
                <w:sz w:val="18"/>
                <w:szCs w:val="18"/>
              </w:rPr>
            </w:pPr>
            <w:r>
              <w:rPr>
                <w:color w:val="000000"/>
                <w:kern w:val="0"/>
                <w:szCs w:val="21"/>
              </w:rPr>
              <w:t>62.09</w:t>
            </w:r>
          </w:p>
        </w:tc>
        <w:tc>
          <w:tcPr>
            <w:tcW w:w="1101" w:type="dxa"/>
            <w:tcBorders>
              <w:top w:val="nil"/>
              <w:bottom w:val="single" w:sz="4" w:space="0" w:color="auto"/>
            </w:tcBorders>
            <w:vAlign w:val="center"/>
          </w:tcPr>
          <w:p w:rsidR="00CE115F" w:rsidRDefault="00CE115F" w:rsidP="00CE115F">
            <w:pPr>
              <w:widowControl/>
              <w:jc w:val="center"/>
              <w:rPr>
                <w:rFonts w:eastAsiaTheme="minorEastAsia" w:cstheme="minorBidi"/>
                <w:color w:val="000000"/>
                <w:sz w:val="18"/>
                <w:szCs w:val="18"/>
              </w:rPr>
            </w:pPr>
            <w:r>
              <w:rPr>
                <w:color w:val="000000"/>
                <w:kern w:val="0"/>
                <w:szCs w:val="21"/>
              </w:rPr>
              <w:t>34.33</w:t>
            </w:r>
          </w:p>
        </w:tc>
        <w:tc>
          <w:tcPr>
            <w:tcW w:w="1087" w:type="dxa"/>
            <w:tcBorders>
              <w:top w:val="nil"/>
              <w:bottom w:val="single" w:sz="4" w:space="0" w:color="auto"/>
            </w:tcBorders>
            <w:vAlign w:val="center"/>
          </w:tcPr>
          <w:p w:rsidR="00CE115F" w:rsidRDefault="00CE115F" w:rsidP="00CE115F">
            <w:pPr>
              <w:widowControl/>
              <w:jc w:val="center"/>
              <w:rPr>
                <w:rFonts w:eastAsiaTheme="minorEastAsia" w:cstheme="minorBidi"/>
                <w:color w:val="000000"/>
                <w:sz w:val="18"/>
                <w:szCs w:val="18"/>
              </w:rPr>
            </w:pPr>
            <w:r>
              <w:rPr>
                <w:color w:val="000000"/>
                <w:kern w:val="0"/>
                <w:szCs w:val="21"/>
              </w:rPr>
              <w:t>0.45</w:t>
            </w:r>
          </w:p>
        </w:tc>
        <w:tc>
          <w:tcPr>
            <w:tcW w:w="1072" w:type="dxa"/>
            <w:tcBorders>
              <w:top w:val="nil"/>
              <w:bottom w:val="single" w:sz="4" w:space="0" w:color="auto"/>
            </w:tcBorders>
            <w:vAlign w:val="center"/>
          </w:tcPr>
          <w:p w:rsidR="00CE115F" w:rsidRDefault="00CE115F" w:rsidP="00CE115F">
            <w:pPr>
              <w:widowControl/>
              <w:jc w:val="center"/>
              <w:rPr>
                <w:rFonts w:eastAsiaTheme="minorEastAsia" w:cstheme="minorBidi"/>
                <w:color w:val="000000"/>
                <w:sz w:val="18"/>
                <w:szCs w:val="18"/>
              </w:rPr>
            </w:pPr>
            <w:r>
              <w:rPr>
                <w:color w:val="000000"/>
                <w:kern w:val="0"/>
                <w:szCs w:val="21"/>
              </w:rPr>
              <w:t>0.69</w:t>
            </w:r>
          </w:p>
        </w:tc>
        <w:tc>
          <w:tcPr>
            <w:tcW w:w="1101" w:type="dxa"/>
            <w:tcBorders>
              <w:top w:val="nil"/>
              <w:bottom w:val="single" w:sz="4" w:space="0" w:color="auto"/>
            </w:tcBorders>
            <w:vAlign w:val="center"/>
          </w:tcPr>
          <w:p w:rsidR="00CE115F" w:rsidRDefault="00CE115F" w:rsidP="00CE115F">
            <w:pPr>
              <w:widowControl/>
              <w:jc w:val="center"/>
              <w:rPr>
                <w:rFonts w:eastAsiaTheme="minorEastAsia" w:cstheme="minorBidi"/>
                <w:color w:val="000000"/>
                <w:sz w:val="18"/>
                <w:szCs w:val="18"/>
              </w:rPr>
            </w:pPr>
            <w:r>
              <w:rPr>
                <w:color w:val="000000"/>
                <w:kern w:val="0"/>
                <w:szCs w:val="21"/>
              </w:rPr>
              <w:t>1.43</w:t>
            </w:r>
          </w:p>
        </w:tc>
        <w:tc>
          <w:tcPr>
            <w:tcW w:w="1074" w:type="dxa"/>
            <w:tcBorders>
              <w:top w:val="nil"/>
              <w:bottom w:val="single" w:sz="4" w:space="0" w:color="auto"/>
            </w:tcBorders>
            <w:vAlign w:val="center"/>
          </w:tcPr>
          <w:p w:rsidR="00CE115F" w:rsidRDefault="00CE115F" w:rsidP="00CE115F">
            <w:pPr>
              <w:widowControl/>
              <w:adjustRightInd w:val="0"/>
              <w:snapToGrid w:val="0"/>
              <w:spacing w:line="360" w:lineRule="auto"/>
              <w:jc w:val="center"/>
              <w:rPr>
                <w:rFonts w:cs="宋体"/>
                <w:kern w:val="0"/>
                <w:sz w:val="18"/>
                <w:szCs w:val="18"/>
              </w:rPr>
            </w:pPr>
            <w:r>
              <w:rPr>
                <w:rFonts w:cs="宋体" w:hint="eastAsia"/>
                <w:kern w:val="0"/>
                <w:sz w:val="18"/>
                <w:szCs w:val="18"/>
              </w:rPr>
              <w:t>-</w:t>
            </w:r>
          </w:p>
        </w:tc>
      </w:tr>
    </w:tbl>
    <w:p w:rsidR="00505F59" w:rsidRDefault="00505F59">
      <w:pPr>
        <w:widowControl/>
        <w:adjustRightInd w:val="0"/>
        <w:snapToGrid w:val="0"/>
        <w:spacing w:line="360" w:lineRule="auto"/>
        <w:jc w:val="center"/>
        <w:rPr>
          <w:rFonts w:cs="宋体"/>
          <w:kern w:val="0"/>
          <w:sz w:val="18"/>
          <w:szCs w:val="18"/>
        </w:rPr>
      </w:pPr>
    </w:p>
    <w:p w:rsidR="00B12B62" w:rsidRDefault="00591398">
      <w:pPr>
        <w:pStyle w:val="ab"/>
        <w:adjustRightInd w:val="0"/>
        <w:snapToGrid w:val="0"/>
        <w:spacing w:line="360" w:lineRule="auto"/>
        <w:rPr>
          <w:rFonts w:eastAsiaTheme="minorEastAsia"/>
        </w:rPr>
      </w:pPr>
      <w:r>
        <w:rPr>
          <w:rFonts w:eastAsiaTheme="minorEastAsia" w:hint="eastAsia"/>
        </w:rPr>
        <w:t xml:space="preserve">2.1.2 </w:t>
      </w:r>
      <w:r>
        <w:rPr>
          <w:rFonts w:eastAsiaTheme="minorEastAsia" w:hint="eastAsia"/>
        </w:rPr>
        <w:t>实验仪器</w:t>
      </w:r>
    </w:p>
    <w:p w:rsidR="00B12B62" w:rsidRDefault="00591398">
      <w:pPr>
        <w:adjustRightInd w:val="0"/>
        <w:snapToGrid w:val="0"/>
        <w:spacing w:line="360" w:lineRule="auto"/>
        <w:ind w:firstLineChars="200" w:firstLine="360"/>
        <w:rPr>
          <w:rFonts w:ascii="宋体" w:hAnsi="宋体" w:cs="宋体"/>
          <w:szCs w:val="21"/>
        </w:rPr>
      </w:pPr>
      <w:r>
        <w:rPr>
          <w:rFonts w:eastAsiaTheme="minorEastAsia" w:cstheme="minorBidi" w:hint="eastAsia"/>
          <w:sz w:val="18"/>
          <w:szCs w:val="18"/>
        </w:rPr>
        <w:t>本试验所使用的主要仪器为</w:t>
      </w:r>
      <w:r>
        <w:rPr>
          <w:rFonts w:eastAsiaTheme="minorEastAsia" w:cstheme="minorBidi" w:hint="eastAsia"/>
          <w:sz w:val="18"/>
          <w:szCs w:val="18"/>
        </w:rPr>
        <w:t>RGM-100A</w:t>
      </w:r>
      <w:r>
        <w:rPr>
          <w:rFonts w:eastAsiaTheme="minorEastAsia" w:cstheme="minorBidi" w:hint="eastAsia"/>
          <w:sz w:val="18"/>
          <w:szCs w:val="18"/>
        </w:rPr>
        <w:t>型微机控制电子万能试验机产自深圳市瑞格尔仪器有限公司</w:t>
      </w:r>
      <w:r>
        <w:rPr>
          <w:rFonts w:ascii="宋体" w:hAnsi="宋体" w:cs="宋体" w:hint="eastAsia"/>
          <w:szCs w:val="21"/>
        </w:rPr>
        <w:t>。</w:t>
      </w:r>
    </w:p>
    <w:p w:rsidR="00B12B62" w:rsidRDefault="00591398">
      <w:pPr>
        <w:pStyle w:val="ab"/>
        <w:adjustRightInd w:val="0"/>
        <w:snapToGrid w:val="0"/>
        <w:spacing w:line="360" w:lineRule="auto"/>
        <w:rPr>
          <w:rFonts w:eastAsiaTheme="minorEastAsia"/>
        </w:rPr>
      </w:pPr>
      <w:bookmarkStart w:id="2" w:name="_Toc31132_WPSOffice_Level1"/>
      <w:r>
        <w:rPr>
          <w:rFonts w:eastAsiaTheme="minorEastAsia" w:hint="eastAsia"/>
        </w:rPr>
        <w:t>2.2</w:t>
      </w:r>
      <w:r>
        <w:rPr>
          <w:rFonts w:eastAsiaTheme="minorEastAsia" w:hint="eastAsia"/>
        </w:rPr>
        <w:t>地质聚合物净浆的制备</w:t>
      </w:r>
      <w:bookmarkEnd w:id="2"/>
    </w:p>
    <w:p w:rsidR="00B12B62" w:rsidRDefault="00591398">
      <w:pPr>
        <w:adjustRightInd w:val="0"/>
        <w:snapToGrid w:val="0"/>
        <w:spacing w:line="360" w:lineRule="auto"/>
        <w:ind w:firstLineChars="200" w:firstLine="360"/>
        <w:rPr>
          <w:rFonts w:eastAsiaTheme="minorEastAsia" w:cstheme="minorBidi"/>
          <w:sz w:val="18"/>
          <w:szCs w:val="18"/>
        </w:rPr>
      </w:pPr>
      <w:r>
        <w:rPr>
          <w:rFonts w:eastAsiaTheme="minorEastAsia" w:cstheme="minorBidi" w:hint="eastAsia"/>
          <w:sz w:val="18"/>
          <w:szCs w:val="18"/>
        </w:rPr>
        <w:t>按设计的配比，用小塑料盘称量所用的偏高岭土、矿渣、粉煤灰、</w:t>
      </w:r>
      <w:r w:rsidR="001B1849">
        <w:rPr>
          <w:rFonts w:eastAsiaTheme="minorEastAsia" w:cstheme="minorBidi" w:hint="eastAsia"/>
          <w:sz w:val="18"/>
          <w:szCs w:val="18"/>
        </w:rPr>
        <w:t>素烧陶瓷粉</w:t>
      </w:r>
      <w:r>
        <w:rPr>
          <w:rFonts w:eastAsiaTheme="minorEastAsia" w:cstheme="minorBidi" w:hint="eastAsia"/>
          <w:sz w:val="18"/>
          <w:szCs w:val="18"/>
        </w:rPr>
        <w:t>、水玻璃、</w:t>
      </w:r>
      <w:proofErr w:type="spellStart"/>
      <w:r>
        <w:rPr>
          <w:rFonts w:eastAsiaTheme="minorEastAsia" w:cstheme="minorBidi" w:hint="eastAsia"/>
          <w:sz w:val="18"/>
          <w:szCs w:val="18"/>
        </w:rPr>
        <w:t>NaOH</w:t>
      </w:r>
      <w:proofErr w:type="spellEnd"/>
      <w:r>
        <w:rPr>
          <w:rFonts w:eastAsiaTheme="minorEastAsia" w:cstheme="minorBidi" w:hint="eastAsia"/>
          <w:sz w:val="18"/>
          <w:szCs w:val="18"/>
        </w:rPr>
        <w:t>和水；将称好的</w:t>
      </w:r>
      <w:proofErr w:type="spellStart"/>
      <w:r>
        <w:rPr>
          <w:rFonts w:eastAsiaTheme="minorEastAsia" w:cstheme="minorBidi" w:hint="eastAsia"/>
          <w:sz w:val="18"/>
          <w:szCs w:val="18"/>
        </w:rPr>
        <w:t>NaOH</w:t>
      </w:r>
      <w:proofErr w:type="spellEnd"/>
      <w:r>
        <w:rPr>
          <w:rFonts w:eastAsiaTheme="minorEastAsia" w:cstheme="minorBidi" w:hint="eastAsia"/>
          <w:sz w:val="18"/>
          <w:szCs w:val="18"/>
        </w:rPr>
        <w:t>立即加入水玻璃溶液中，加入少量称量的水，用铁棒搅拌均匀；用铁棒一边搅拌原料，一边倒入已冷却至室温的碱激发溶液，在搅拌的过程中，再把剩余的水缓缓加入其中，待均匀混合后停止搅拌；搅拌好的浆体倒入事先准备好，放入水盆中冷却至室温；将称量好的矿渣、粉煤灰、</w:t>
      </w:r>
      <w:r w:rsidR="001B1849">
        <w:rPr>
          <w:rFonts w:eastAsiaTheme="minorEastAsia" w:cstheme="minorBidi" w:hint="eastAsia"/>
          <w:sz w:val="18"/>
          <w:szCs w:val="18"/>
        </w:rPr>
        <w:t>素烧陶瓷粉</w:t>
      </w:r>
      <w:r>
        <w:rPr>
          <w:rFonts w:eastAsiaTheme="minorEastAsia" w:cstheme="minorBidi" w:hint="eastAsia"/>
          <w:sz w:val="18"/>
          <w:szCs w:val="18"/>
        </w:rPr>
        <w:t>等原料混合的</w:t>
      </w:r>
      <w:r>
        <w:rPr>
          <w:rFonts w:eastAsiaTheme="minorEastAsia" w:cstheme="minorBidi" w:hint="eastAsia"/>
          <w:sz w:val="18"/>
          <w:szCs w:val="18"/>
        </w:rPr>
        <w:t>20mm*20mm*20mm</w:t>
      </w:r>
      <w:r>
        <w:rPr>
          <w:rFonts w:eastAsiaTheme="minorEastAsia" w:cstheme="minorBidi" w:hint="eastAsia"/>
          <w:sz w:val="18"/>
          <w:szCs w:val="18"/>
        </w:rPr>
        <w:t>的六联模具中，静养一段时间后送到养护室内养护</w:t>
      </w:r>
      <w:r>
        <w:rPr>
          <w:rFonts w:eastAsiaTheme="minorEastAsia" w:cstheme="minorBidi" w:hint="eastAsia"/>
          <w:sz w:val="18"/>
          <w:szCs w:val="18"/>
        </w:rPr>
        <w:t>1d</w:t>
      </w:r>
      <w:r>
        <w:rPr>
          <w:rFonts w:eastAsiaTheme="minorEastAsia" w:cstheme="minorBidi" w:hint="eastAsia"/>
          <w:sz w:val="18"/>
          <w:szCs w:val="18"/>
        </w:rPr>
        <w:t>后拆模，然后再进行龄期为</w:t>
      </w:r>
      <w:r>
        <w:rPr>
          <w:rFonts w:eastAsiaTheme="minorEastAsia" w:cstheme="minorBidi" w:hint="eastAsia"/>
          <w:sz w:val="18"/>
          <w:szCs w:val="18"/>
        </w:rPr>
        <w:t>3d</w:t>
      </w:r>
      <w:r>
        <w:rPr>
          <w:rFonts w:eastAsiaTheme="minorEastAsia" w:cstheme="minorBidi" w:hint="eastAsia"/>
          <w:sz w:val="18"/>
          <w:szCs w:val="18"/>
        </w:rPr>
        <w:t>、</w:t>
      </w:r>
      <w:r>
        <w:rPr>
          <w:rFonts w:eastAsiaTheme="minorEastAsia" w:cstheme="minorBidi" w:hint="eastAsia"/>
          <w:sz w:val="18"/>
          <w:szCs w:val="18"/>
        </w:rPr>
        <w:t>28d</w:t>
      </w:r>
      <w:r>
        <w:rPr>
          <w:rFonts w:eastAsiaTheme="minorEastAsia" w:cstheme="minorBidi" w:hint="eastAsia"/>
          <w:sz w:val="18"/>
          <w:szCs w:val="18"/>
        </w:rPr>
        <w:t>的养护。</w:t>
      </w:r>
    </w:p>
    <w:p w:rsidR="00B12B62" w:rsidRDefault="00591398">
      <w:pPr>
        <w:widowControl/>
        <w:spacing w:line="360" w:lineRule="auto"/>
        <w:rPr>
          <w:rFonts w:ascii="黑体" w:eastAsia="黑体" w:hAnsi="黑体" w:cs="黑体"/>
          <w:b/>
          <w:bCs/>
          <w:sz w:val="32"/>
          <w:szCs w:val="32"/>
        </w:rPr>
      </w:pPr>
      <w:r>
        <w:rPr>
          <w:rFonts w:eastAsiaTheme="minorEastAsia" w:hint="eastAsia"/>
          <w:b/>
          <w:sz w:val="24"/>
        </w:rPr>
        <w:t xml:space="preserve">3 </w:t>
      </w:r>
      <w:r>
        <w:rPr>
          <w:rFonts w:eastAsiaTheme="minorEastAsia" w:hint="eastAsia"/>
          <w:b/>
          <w:sz w:val="24"/>
        </w:rPr>
        <w:t>结果与讨论</w:t>
      </w:r>
    </w:p>
    <w:p w:rsidR="00B12B62" w:rsidRPr="00FA6A44" w:rsidRDefault="00591398" w:rsidP="00FA6A44">
      <w:pPr>
        <w:spacing w:line="360" w:lineRule="auto"/>
        <w:rPr>
          <w:rFonts w:eastAsiaTheme="minorEastAsia"/>
          <w:b/>
          <w:bCs/>
          <w:szCs w:val="21"/>
        </w:rPr>
      </w:pPr>
      <w:r>
        <w:rPr>
          <w:rFonts w:eastAsiaTheme="minorEastAsia" w:hint="eastAsia"/>
          <w:b/>
          <w:bCs/>
          <w:szCs w:val="21"/>
        </w:rPr>
        <w:t>3.1</w:t>
      </w:r>
      <w:r w:rsidRPr="00FA6A44">
        <w:rPr>
          <w:rFonts w:eastAsiaTheme="minorEastAsia" w:hint="eastAsia"/>
          <w:b/>
          <w:bCs/>
          <w:szCs w:val="21"/>
        </w:rPr>
        <w:t xml:space="preserve"> </w:t>
      </w:r>
      <w:bookmarkStart w:id="3" w:name="_Toc31725_WPSOffice_Level3"/>
      <w:r w:rsidRPr="00FA6A44">
        <w:rPr>
          <w:rFonts w:eastAsiaTheme="minorEastAsia" w:hint="eastAsia"/>
          <w:b/>
        </w:rPr>
        <w:t>矿粉与粉煤灰配比对地质聚合物抗压强度的影响</w:t>
      </w:r>
      <w:bookmarkEnd w:id="3"/>
    </w:p>
    <w:p w:rsidR="00B12B62" w:rsidRDefault="00591398" w:rsidP="00A267A9">
      <w:pPr>
        <w:ind w:firstLineChars="200" w:firstLine="360"/>
        <w:rPr>
          <w:rFonts w:eastAsiaTheme="minorEastAsia" w:cstheme="minorBidi"/>
          <w:sz w:val="18"/>
          <w:szCs w:val="18"/>
        </w:rPr>
      </w:pPr>
      <w:r>
        <w:rPr>
          <w:rFonts w:eastAsiaTheme="minorEastAsia" w:cstheme="minorBidi" w:hint="eastAsia"/>
          <w:sz w:val="18"/>
          <w:szCs w:val="18"/>
        </w:rPr>
        <w:t>矿粉与粉煤灰的比值取</w:t>
      </w:r>
      <w:r>
        <w:rPr>
          <w:rFonts w:eastAsiaTheme="minorEastAsia" w:cstheme="minorBidi" w:hint="eastAsia"/>
          <w:sz w:val="18"/>
          <w:szCs w:val="18"/>
        </w:rPr>
        <w:t>5:5</w:t>
      </w:r>
      <w:r>
        <w:rPr>
          <w:rFonts w:eastAsiaTheme="minorEastAsia" w:cstheme="minorBidi" w:hint="eastAsia"/>
          <w:sz w:val="18"/>
          <w:szCs w:val="18"/>
        </w:rPr>
        <w:t>、</w:t>
      </w:r>
      <w:r>
        <w:rPr>
          <w:rFonts w:eastAsiaTheme="minorEastAsia" w:cstheme="minorBidi" w:hint="eastAsia"/>
          <w:sz w:val="18"/>
          <w:szCs w:val="18"/>
        </w:rPr>
        <w:t>6:4</w:t>
      </w:r>
      <w:r>
        <w:rPr>
          <w:rFonts w:eastAsiaTheme="minorEastAsia" w:cstheme="minorBidi" w:hint="eastAsia"/>
          <w:sz w:val="18"/>
          <w:szCs w:val="18"/>
        </w:rPr>
        <w:t>、</w:t>
      </w:r>
      <w:r>
        <w:rPr>
          <w:rFonts w:eastAsiaTheme="minorEastAsia" w:cstheme="minorBidi" w:hint="eastAsia"/>
          <w:sz w:val="18"/>
          <w:szCs w:val="18"/>
        </w:rPr>
        <w:t>7:3</w:t>
      </w:r>
      <w:r>
        <w:rPr>
          <w:rFonts w:eastAsiaTheme="minorEastAsia" w:cstheme="minorBidi" w:hint="eastAsia"/>
          <w:sz w:val="18"/>
          <w:szCs w:val="18"/>
        </w:rPr>
        <w:t>、</w:t>
      </w:r>
      <w:r>
        <w:rPr>
          <w:rFonts w:eastAsiaTheme="minorEastAsia" w:cstheme="minorBidi" w:hint="eastAsia"/>
          <w:sz w:val="18"/>
          <w:szCs w:val="18"/>
        </w:rPr>
        <w:t>8:2</w:t>
      </w:r>
      <w:r w:rsidR="00432264">
        <w:rPr>
          <w:rFonts w:eastAsiaTheme="minorEastAsia" w:cstheme="minorBidi" w:hint="eastAsia"/>
          <w:sz w:val="18"/>
          <w:szCs w:val="18"/>
        </w:rPr>
        <w:t>四</w:t>
      </w:r>
      <w:r>
        <w:rPr>
          <w:rFonts w:eastAsiaTheme="minorEastAsia" w:cstheme="minorBidi" w:hint="eastAsia"/>
          <w:sz w:val="18"/>
          <w:szCs w:val="18"/>
        </w:rPr>
        <w:t>种不同的配比，水玻璃模数和碱当量分别取</w:t>
      </w:r>
      <w:r>
        <w:rPr>
          <w:rFonts w:eastAsiaTheme="minorEastAsia" w:cstheme="minorBidi" w:hint="eastAsia"/>
          <w:sz w:val="18"/>
          <w:szCs w:val="18"/>
        </w:rPr>
        <w:t>1.4</w:t>
      </w:r>
      <w:r>
        <w:rPr>
          <w:rFonts w:eastAsiaTheme="minorEastAsia" w:cstheme="minorBidi" w:hint="eastAsia"/>
          <w:sz w:val="18"/>
          <w:szCs w:val="18"/>
        </w:rPr>
        <w:t>、</w:t>
      </w:r>
      <w:r>
        <w:rPr>
          <w:rFonts w:eastAsiaTheme="minorEastAsia" w:cstheme="minorBidi" w:hint="eastAsia"/>
          <w:sz w:val="18"/>
          <w:szCs w:val="18"/>
        </w:rPr>
        <w:t>6%</w:t>
      </w:r>
      <w:r>
        <w:rPr>
          <w:rFonts w:eastAsiaTheme="minorEastAsia" w:cstheme="minorBidi" w:hint="eastAsia"/>
          <w:sz w:val="18"/>
          <w:szCs w:val="18"/>
        </w:rPr>
        <w:t>，水胶比为</w:t>
      </w:r>
      <w:r>
        <w:rPr>
          <w:rFonts w:eastAsiaTheme="minorEastAsia" w:cstheme="minorBidi" w:hint="eastAsia"/>
          <w:sz w:val="18"/>
          <w:szCs w:val="18"/>
        </w:rPr>
        <w:t>0.4</w:t>
      </w:r>
      <w:r>
        <w:rPr>
          <w:rFonts w:eastAsiaTheme="minorEastAsia" w:cstheme="minorBidi" w:hint="eastAsia"/>
          <w:sz w:val="18"/>
          <w:szCs w:val="18"/>
        </w:rPr>
        <w:t>。测定地质聚合物净浆的</w:t>
      </w:r>
      <w:r>
        <w:rPr>
          <w:rFonts w:eastAsiaTheme="minorEastAsia" w:cstheme="minorBidi" w:hint="eastAsia"/>
          <w:sz w:val="18"/>
          <w:szCs w:val="18"/>
        </w:rPr>
        <w:t>3d</w:t>
      </w:r>
      <w:r>
        <w:rPr>
          <w:rFonts w:eastAsiaTheme="minorEastAsia" w:cstheme="minorBidi" w:hint="eastAsia"/>
          <w:sz w:val="18"/>
          <w:szCs w:val="18"/>
        </w:rPr>
        <w:t>、</w:t>
      </w:r>
      <w:r>
        <w:rPr>
          <w:rFonts w:eastAsiaTheme="minorEastAsia" w:cstheme="minorBidi" w:hint="eastAsia"/>
          <w:sz w:val="18"/>
          <w:szCs w:val="18"/>
        </w:rPr>
        <w:t>8d</w:t>
      </w:r>
      <w:r>
        <w:rPr>
          <w:rFonts w:eastAsiaTheme="minorEastAsia" w:cstheme="minorBidi" w:hint="eastAsia"/>
          <w:sz w:val="18"/>
          <w:szCs w:val="18"/>
        </w:rPr>
        <w:t>抗压强度，强度如图</w:t>
      </w:r>
      <w:r>
        <w:rPr>
          <w:rFonts w:eastAsiaTheme="minorEastAsia" w:cstheme="minorBidi" w:hint="eastAsia"/>
          <w:sz w:val="18"/>
          <w:szCs w:val="18"/>
        </w:rPr>
        <w:t>3-1</w:t>
      </w:r>
      <w:r>
        <w:rPr>
          <w:rFonts w:eastAsiaTheme="minorEastAsia" w:cstheme="minorBidi" w:hint="eastAsia"/>
          <w:sz w:val="18"/>
          <w:szCs w:val="18"/>
        </w:rPr>
        <w:t>。</w:t>
      </w:r>
    </w:p>
    <w:p w:rsidR="00B12B62" w:rsidRDefault="005A2203">
      <w:pPr>
        <w:jc w:val="center"/>
        <w:rPr>
          <w:b/>
          <w:bCs/>
          <w:sz w:val="28"/>
          <w:szCs w:val="28"/>
        </w:rPr>
      </w:pPr>
      <w:r>
        <w:object w:dxaOrig="4978" w:dyaOrig="3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75pt;height:118.75pt" o:ole="">
            <v:imagedata r:id="rId9" o:title=""/>
          </v:shape>
          <o:OLEObject Type="Embed" ProgID="Origin50.Graph" ShapeID="_x0000_i1025" DrawAspect="Content" ObjectID="_1619785658" r:id="rId10"/>
        </w:object>
      </w:r>
    </w:p>
    <w:p w:rsidR="00B12B62" w:rsidRDefault="00591398">
      <w:pPr>
        <w:tabs>
          <w:tab w:val="left" w:pos="593"/>
        </w:tabs>
        <w:jc w:val="center"/>
        <w:rPr>
          <w:rFonts w:ascii="宋体" w:hAnsi="宋体" w:cs="宋体"/>
          <w:szCs w:val="21"/>
        </w:rPr>
      </w:pPr>
      <w:r>
        <w:rPr>
          <w:rFonts w:eastAsiaTheme="minorEastAsia" w:cstheme="minorBidi" w:hint="eastAsia"/>
          <w:sz w:val="18"/>
          <w:szCs w:val="18"/>
        </w:rPr>
        <w:t>图</w:t>
      </w:r>
      <w:r w:rsidR="00432264">
        <w:rPr>
          <w:rFonts w:eastAsiaTheme="minorEastAsia" w:cstheme="minorBidi" w:hint="eastAsia"/>
          <w:sz w:val="18"/>
          <w:szCs w:val="18"/>
        </w:rPr>
        <w:t xml:space="preserve">3-1 </w:t>
      </w:r>
      <w:r>
        <w:rPr>
          <w:rFonts w:eastAsiaTheme="minorEastAsia" w:cstheme="minorBidi" w:hint="eastAsia"/>
          <w:sz w:val="18"/>
          <w:szCs w:val="18"/>
        </w:rPr>
        <w:t>矿粉与粉煤灰比值对地质聚合物抗压强度影响折线图</w:t>
      </w:r>
    </w:p>
    <w:p w:rsidR="00B12B62" w:rsidRDefault="00591398">
      <w:pPr>
        <w:tabs>
          <w:tab w:val="left" w:pos="820"/>
        </w:tabs>
        <w:ind w:firstLineChars="200" w:firstLine="360"/>
        <w:rPr>
          <w:rFonts w:ascii="宋体" w:hAnsi="宋体" w:cs="宋体"/>
          <w:sz w:val="24"/>
        </w:rPr>
      </w:pPr>
      <w:r>
        <w:rPr>
          <w:rFonts w:eastAsiaTheme="minorEastAsia" w:cstheme="minorBidi" w:hint="eastAsia"/>
          <w:sz w:val="18"/>
          <w:szCs w:val="18"/>
        </w:rPr>
        <w:t>通</w:t>
      </w:r>
      <w:r w:rsidRPr="00591398">
        <w:rPr>
          <w:rFonts w:eastAsiaTheme="minorEastAsia" w:cstheme="minorBidi" w:hint="eastAsia"/>
          <w:sz w:val="18"/>
          <w:szCs w:val="18"/>
        </w:rPr>
        <w:t>过图</w:t>
      </w:r>
      <w:r w:rsidRPr="00591398">
        <w:rPr>
          <w:rFonts w:eastAsiaTheme="minorEastAsia" w:cstheme="minorBidi" w:hint="eastAsia"/>
          <w:sz w:val="18"/>
          <w:szCs w:val="18"/>
        </w:rPr>
        <w:t>3-1</w:t>
      </w:r>
      <w:r w:rsidRPr="00591398">
        <w:rPr>
          <w:rFonts w:eastAsiaTheme="minorEastAsia" w:cstheme="minorBidi" w:hint="eastAsia"/>
          <w:sz w:val="18"/>
          <w:szCs w:val="18"/>
        </w:rPr>
        <w:t>可以看出随着矿粉与粉煤灰比值的增大，地质聚合物的抗压强度呈现先增大后减小然后再增大的趋势，如图</w:t>
      </w:r>
      <w:r w:rsidRPr="00591398">
        <w:rPr>
          <w:rFonts w:eastAsiaTheme="minorEastAsia" w:cstheme="minorBidi" w:hint="eastAsia"/>
          <w:sz w:val="18"/>
          <w:szCs w:val="18"/>
        </w:rPr>
        <w:t>3</w:t>
      </w:r>
      <w:r w:rsidR="005035FB">
        <w:rPr>
          <w:rFonts w:eastAsiaTheme="minorEastAsia" w:cstheme="minorBidi" w:hint="eastAsia"/>
          <w:sz w:val="18"/>
          <w:szCs w:val="18"/>
        </w:rPr>
        <w:t>-</w:t>
      </w:r>
      <w:r w:rsidRPr="00591398">
        <w:rPr>
          <w:rFonts w:eastAsiaTheme="minorEastAsia" w:cstheme="minorBidi" w:hint="eastAsia"/>
          <w:sz w:val="18"/>
          <w:szCs w:val="18"/>
        </w:rPr>
        <w:t>1</w:t>
      </w:r>
      <w:r w:rsidRPr="00591398">
        <w:rPr>
          <w:rFonts w:eastAsiaTheme="minorEastAsia" w:cstheme="minorBidi" w:hint="eastAsia"/>
          <w:sz w:val="18"/>
          <w:szCs w:val="18"/>
        </w:rPr>
        <w:t>所示，在</w:t>
      </w:r>
      <w:r w:rsidR="00432264" w:rsidRPr="00591398">
        <w:rPr>
          <w:rFonts w:eastAsiaTheme="minorEastAsia" w:cstheme="minorBidi" w:hint="eastAsia"/>
          <w:sz w:val="18"/>
          <w:szCs w:val="18"/>
        </w:rPr>
        <w:t>矿粉与粉煤灰比值</w:t>
      </w:r>
      <w:r w:rsidR="00432264">
        <w:rPr>
          <w:rFonts w:eastAsiaTheme="minorEastAsia" w:cstheme="minorBidi" w:hint="eastAsia"/>
          <w:sz w:val="18"/>
          <w:szCs w:val="18"/>
        </w:rPr>
        <w:t>为</w:t>
      </w:r>
      <w:r w:rsidR="00432264">
        <w:rPr>
          <w:rFonts w:eastAsiaTheme="minorEastAsia" w:cstheme="minorBidi" w:hint="eastAsia"/>
          <w:sz w:val="18"/>
          <w:szCs w:val="18"/>
        </w:rPr>
        <w:t>7</w:t>
      </w:r>
      <w:r w:rsidRPr="00591398">
        <w:rPr>
          <w:rFonts w:eastAsiaTheme="minorEastAsia" w:cstheme="minorBidi" w:hint="eastAsia"/>
          <w:sz w:val="18"/>
          <w:szCs w:val="18"/>
        </w:rPr>
        <w:t>:</w:t>
      </w:r>
      <w:r w:rsidR="00432264">
        <w:rPr>
          <w:rFonts w:eastAsiaTheme="minorEastAsia" w:cstheme="minorBidi" w:hint="eastAsia"/>
          <w:sz w:val="18"/>
          <w:szCs w:val="18"/>
        </w:rPr>
        <w:t>3</w:t>
      </w:r>
      <w:r w:rsidRPr="00591398">
        <w:rPr>
          <w:rFonts w:eastAsiaTheme="minorEastAsia" w:cstheme="minorBidi" w:hint="eastAsia"/>
          <w:sz w:val="18"/>
          <w:szCs w:val="18"/>
        </w:rPr>
        <w:t>时，</w:t>
      </w:r>
      <w:r w:rsidRPr="00591398">
        <w:rPr>
          <w:rFonts w:eastAsiaTheme="minorEastAsia" w:cstheme="minorBidi" w:hint="eastAsia"/>
          <w:sz w:val="18"/>
          <w:szCs w:val="18"/>
        </w:rPr>
        <w:t>28d</w:t>
      </w:r>
      <w:r w:rsidRPr="00591398">
        <w:rPr>
          <w:rFonts w:eastAsiaTheme="minorEastAsia" w:cstheme="minorBidi" w:hint="eastAsia"/>
          <w:sz w:val="18"/>
          <w:szCs w:val="18"/>
        </w:rPr>
        <w:t>时</w:t>
      </w:r>
      <w:r w:rsidRPr="007B779F">
        <w:rPr>
          <w:rFonts w:eastAsiaTheme="minorEastAsia" w:cstheme="minorBidi" w:hint="eastAsia"/>
          <w:sz w:val="18"/>
          <w:szCs w:val="18"/>
        </w:rPr>
        <w:t>为</w:t>
      </w:r>
      <w:r w:rsidR="007B779F" w:rsidRPr="007B779F">
        <w:rPr>
          <w:rFonts w:eastAsiaTheme="minorEastAsia" w:cstheme="minorBidi" w:hint="eastAsia"/>
          <w:sz w:val="18"/>
          <w:szCs w:val="18"/>
        </w:rPr>
        <w:t>39</w:t>
      </w:r>
      <w:r w:rsidRPr="007B779F">
        <w:rPr>
          <w:rFonts w:eastAsiaTheme="minorEastAsia" w:cstheme="minorBidi" w:hint="eastAsia"/>
          <w:sz w:val="18"/>
          <w:szCs w:val="18"/>
        </w:rPr>
        <w:t>MPa</w:t>
      </w:r>
      <w:r w:rsidRPr="00591398">
        <w:rPr>
          <w:rFonts w:eastAsiaTheme="minorEastAsia" w:cstheme="minorBidi" w:hint="eastAsia"/>
          <w:sz w:val="18"/>
          <w:szCs w:val="18"/>
        </w:rPr>
        <w:t>。</w:t>
      </w:r>
      <w:r w:rsidR="001B1849">
        <w:rPr>
          <w:rFonts w:eastAsiaTheme="minorEastAsia" w:cstheme="minorBidi" w:hint="eastAsia"/>
          <w:sz w:val="18"/>
          <w:szCs w:val="18"/>
        </w:rPr>
        <w:t>所以</w:t>
      </w:r>
      <w:r>
        <w:rPr>
          <w:rFonts w:eastAsiaTheme="minorEastAsia" w:cstheme="minorBidi" w:hint="eastAsia"/>
          <w:sz w:val="18"/>
          <w:szCs w:val="18"/>
        </w:rPr>
        <w:t>7:3</w:t>
      </w:r>
      <w:r w:rsidR="001B1849">
        <w:rPr>
          <w:rFonts w:eastAsiaTheme="minorEastAsia" w:cstheme="minorBidi" w:hint="eastAsia"/>
          <w:sz w:val="18"/>
          <w:szCs w:val="18"/>
        </w:rPr>
        <w:t>是最佳</w:t>
      </w:r>
      <w:r w:rsidR="001B1849" w:rsidRPr="00591398">
        <w:rPr>
          <w:rFonts w:eastAsiaTheme="minorEastAsia" w:cstheme="minorBidi" w:hint="eastAsia"/>
          <w:sz w:val="18"/>
          <w:szCs w:val="18"/>
        </w:rPr>
        <w:t>矿粉与粉煤灰比值</w:t>
      </w:r>
      <w:r>
        <w:rPr>
          <w:rFonts w:eastAsiaTheme="minorEastAsia" w:cstheme="minorBidi" w:hint="eastAsia"/>
          <w:sz w:val="18"/>
          <w:szCs w:val="18"/>
        </w:rPr>
        <w:t>。</w:t>
      </w:r>
    </w:p>
    <w:p w:rsidR="00B12B62" w:rsidRDefault="00591398">
      <w:pPr>
        <w:spacing w:line="360" w:lineRule="auto"/>
        <w:rPr>
          <w:rFonts w:eastAsiaTheme="minorEastAsia"/>
          <w:b/>
          <w:bCs/>
          <w:szCs w:val="21"/>
        </w:rPr>
      </w:pPr>
      <w:bookmarkStart w:id="4" w:name="_Toc31416_WPSOffice_Level3"/>
      <w:r>
        <w:rPr>
          <w:rFonts w:eastAsiaTheme="minorEastAsia" w:hint="eastAsia"/>
          <w:b/>
          <w:bCs/>
          <w:szCs w:val="21"/>
        </w:rPr>
        <w:t>3.2</w:t>
      </w:r>
      <w:r>
        <w:rPr>
          <w:rFonts w:eastAsiaTheme="minorEastAsia" w:hint="eastAsia"/>
          <w:b/>
          <w:bCs/>
          <w:szCs w:val="21"/>
        </w:rPr>
        <w:t>碱当量对地质聚合物抗压强度的影响</w:t>
      </w:r>
      <w:bookmarkEnd w:id="4"/>
    </w:p>
    <w:p w:rsidR="00B12B62" w:rsidRDefault="00591398">
      <w:pPr>
        <w:adjustRightInd w:val="0"/>
        <w:snapToGrid w:val="0"/>
        <w:spacing w:line="360" w:lineRule="auto"/>
        <w:ind w:firstLineChars="200" w:firstLine="360"/>
        <w:rPr>
          <w:rFonts w:eastAsiaTheme="minorEastAsia" w:cstheme="minorBidi"/>
          <w:sz w:val="18"/>
          <w:szCs w:val="18"/>
        </w:rPr>
      </w:pPr>
      <w:r>
        <w:rPr>
          <w:rFonts w:eastAsiaTheme="minorEastAsia" w:cstheme="minorBidi" w:hint="eastAsia"/>
          <w:sz w:val="18"/>
          <w:szCs w:val="18"/>
        </w:rPr>
        <w:t>矿粉与粉煤灰的比值取</w:t>
      </w:r>
      <w:r>
        <w:rPr>
          <w:rFonts w:eastAsiaTheme="minorEastAsia" w:cstheme="minorBidi" w:hint="eastAsia"/>
          <w:sz w:val="18"/>
          <w:szCs w:val="18"/>
        </w:rPr>
        <w:t>7:3</w:t>
      </w:r>
      <w:r>
        <w:rPr>
          <w:rFonts w:eastAsiaTheme="minorEastAsia" w:cstheme="minorBidi" w:hint="eastAsia"/>
          <w:sz w:val="18"/>
          <w:szCs w:val="18"/>
        </w:rPr>
        <w:t>，水胶比为</w:t>
      </w:r>
      <w:r>
        <w:rPr>
          <w:rFonts w:eastAsiaTheme="minorEastAsia" w:cstheme="minorBidi" w:hint="eastAsia"/>
          <w:sz w:val="18"/>
          <w:szCs w:val="18"/>
        </w:rPr>
        <w:t>0.4</w:t>
      </w:r>
      <w:r>
        <w:rPr>
          <w:rFonts w:eastAsiaTheme="minorEastAsia" w:cstheme="minorBidi" w:hint="eastAsia"/>
          <w:sz w:val="18"/>
          <w:szCs w:val="18"/>
        </w:rPr>
        <w:t>，水玻璃模数取</w:t>
      </w:r>
      <w:r>
        <w:rPr>
          <w:rFonts w:eastAsiaTheme="minorEastAsia" w:cstheme="minorBidi" w:hint="eastAsia"/>
          <w:sz w:val="18"/>
          <w:szCs w:val="18"/>
        </w:rPr>
        <w:t>1.4</w:t>
      </w:r>
      <w:r>
        <w:rPr>
          <w:rFonts w:eastAsiaTheme="minorEastAsia" w:cstheme="minorBidi" w:hint="eastAsia"/>
          <w:sz w:val="18"/>
          <w:szCs w:val="18"/>
        </w:rPr>
        <w:t>，碱当量设置</w:t>
      </w:r>
      <w:r w:rsidR="006F612F">
        <w:rPr>
          <w:rFonts w:eastAsiaTheme="minorEastAsia" w:cstheme="minorBidi" w:hint="eastAsia"/>
          <w:sz w:val="18"/>
          <w:szCs w:val="18"/>
        </w:rPr>
        <w:t>为</w:t>
      </w:r>
      <w:r>
        <w:rPr>
          <w:rFonts w:eastAsiaTheme="minorEastAsia" w:cstheme="minorBidi" w:hint="eastAsia"/>
          <w:sz w:val="18"/>
          <w:szCs w:val="18"/>
        </w:rPr>
        <w:t>2%</w:t>
      </w:r>
      <w:r>
        <w:rPr>
          <w:rFonts w:eastAsiaTheme="minorEastAsia" w:cstheme="minorBidi" w:hint="eastAsia"/>
          <w:sz w:val="18"/>
          <w:szCs w:val="18"/>
        </w:rPr>
        <w:t>、</w:t>
      </w:r>
      <w:r>
        <w:rPr>
          <w:rFonts w:eastAsiaTheme="minorEastAsia" w:cstheme="minorBidi" w:hint="eastAsia"/>
          <w:sz w:val="18"/>
          <w:szCs w:val="18"/>
        </w:rPr>
        <w:t>4%</w:t>
      </w:r>
      <w:r>
        <w:rPr>
          <w:rFonts w:eastAsiaTheme="minorEastAsia" w:cstheme="minorBidi" w:hint="eastAsia"/>
          <w:sz w:val="18"/>
          <w:szCs w:val="18"/>
        </w:rPr>
        <w:t>、</w:t>
      </w:r>
      <w:r>
        <w:rPr>
          <w:rFonts w:eastAsiaTheme="minorEastAsia" w:cstheme="minorBidi" w:hint="eastAsia"/>
          <w:sz w:val="18"/>
          <w:szCs w:val="18"/>
        </w:rPr>
        <w:t>6%</w:t>
      </w:r>
      <w:r>
        <w:rPr>
          <w:rFonts w:eastAsiaTheme="minorEastAsia" w:cstheme="minorBidi" w:hint="eastAsia"/>
          <w:sz w:val="18"/>
          <w:szCs w:val="18"/>
        </w:rPr>
        <w:t>、</w:t>
      </w:r>
      <w:r>
        <w:rPr>
          <w:rFonts w:eastAsiaTheme="minorEastAsia" w:cstheme="minorBidi" w:hint="eastAsia"/>
          <w:sz w:val="18"/>
          <w:szCs w:val="18"/>
        </w:rPr>
        <w:t>8%</w:t>
      </w:r>
      <w:r>
        <w:rPr>
          <w:rFonts w:eastAsiaTheme="minorEastAsia" w:cstheme="minorBidi" w:hint="eastAsia"/>
          <w:sz w:val="18"/>
          <w:szCs w:val="18"/>
        </w:rPr>
        <w:t>、</w:t>
      </w:r>
      <w:r>
        <w:rPr>
          <w:rFonts w:eastAsiaTheme="minorEastAsia" w:cstheme="minorBidi" w:hint="eastAsia"/>
          <w:sz w:val="18"/>
          <w:szCs w:val="18"/>
        </w:rPr>
        <w:t>10%</w:t>
      </w:r>
      <w:r>
        <w:rPr>
          <w:rFonts w:eastAsiaTheme="minorEastAsia" w:cstheme="minorBidi" w:hint="eastAsia"/>
          <w:sz w:val="18"/>
          <w:szCs w:val="18"/>
        </w:rPr>
        <w:t>。测定地质聚合物净浆的</w:t>
      </w:r>
      <w:r>
        <w:rPr>
          <w:rFonts w:eastAsiaTheme="minorEastAsia" w:cstheme="minorBidi" w:hint="eastAsia"/>
          <w:sz w:val="18"/>
          <w:szCs w:val="18"/>
        </w:rPr>
        <w:t>3d</w:t>
      </w:r>
      <w:r>
        <w:rPr>
          <w:rFonts w:eastAsiaTheme="minorEastAsia" w:cstheme="minorBidi" w:hint="eastAsia"/>
          <w:sz w:val="18"/>
          <w:szCs w:val="18"/>
        </w:rPr>
        <w:t>、</w:t>
      </w:r>
      <w:r>
        <w:rPr>
          <w:rFonts w:eastAsiaTheme="minorEastAsia" w:cstheme="minorBidi" w:hint="eastAsia"/>
          <w:sz w:val="18"/>
          <w:szCs w:val="18"/>
        </w:rPr>
        <w:t>28d</w:t>
      </w:r>
      <w:r>
        <w:rPr>
          <w:rFonts w:eastAsiaTheme="minorEastAsia" w:cstheme="minorBidi" w:hint="eastAsia"/>
          <w:sz w:val="18"/>
          <w:szCs w:val="18"/>
        </w:rPr>
        <w:t>抗压强度，强度如图</w:t>
      </w:r>
      <w:r>
        <w:rPr>
          <w:rFonts w:eastAsiaTheme="minorEastAsia" w:cstheme="minorBidi" w:hint="eastAsia"/>
          <w:sz w:val="18"/>
          <w:szCs w:val="18"/>
        </w:rPr>
        <w:t>3-2</w:t>
      </w:r>
      <w:r>
        <w:rPr>
          <w:rFonts w:eastAsiaTheme="minorEastAsia" w:cstheme="minorBidi" w:hint="eastAsia"/>
          <w:sz w:val="18"/>
          <w:szCs w:val="18"/>
        </w:rPr>
        <w:t>。</w:t>
      </w:r>
    </w:p>
    <w:p w:rsidR="00B12B62" w:rsidRDefault="005A2203">
      <w:pPr>
        <w:jc w:val="center"/>
        <w:rPr>
          <w:sz w:val="24"/>
        </w:rPr>
      </w:pPr>
      <w:r>
        <w:object w:dxaOrig="4978" w:dyaOrig="3903">
          <v:shape id="_x0000_i1026" type="#_x0000_t75" style="width:155.7pt;height:122.05pt" o:ole="">
            <v:imagedata r:id="rId11" o:title=""/>
          </v:shape>
          <o:OLEObject Type="Embed" ProgID="Origin50.Graph" ShapeID="_x0000_i1026" DrawAspect="Content" ObjectID="_1619785659" r:id="rId12"/>
        </w:object>
      </w:r>
    </w:p>
    <w:p w:rsidR="00B12B62" w:rsidRDefault="00591398">
      <w:pPr>
        <w:jc w:val="center"/>
        <w:rPr>
          <w:rFonts w:eastAsiaTheme="minorEastAsia" w:cstheme="minorBidi"/>
          <w:sz w:val="18"/>
          <w:szCs w:val="18"/>
        </w:rPr>
      </w:pPr>
      <w:r>
        <w:rPr>
          <w:rFonts w:eastAsiaTheme="minorEastAsia" w:cstheme="minorBidi" w:hint="eastAsia"/>
          <w:sz w:val="18"/>
          <w:szCs w:val="18"/>
        </w:rPr>
        <w:t>图</w:t>
      </w:r>
      <w:r>
        <w:rPr>
          <w:rFonts w:eastAsiaTheme="minorEastAsia" w:cstheme="minorBidi" w:hint="eastAsia"/>
          <w:sz w:val="18"/>
          <w:szCs w:val="18"/>
        </w:rPr>
        <w:t xml:space="preserve">3-2  </w:t>
      </w:r>
      <w:r>
        <w:rPr>
          <w:rFonts w:eastAsiaTheme="minorEastAsia" w:cstheme="minorBidi" w:hint="eastAsia"/>
          <w:sz w:val="18"/>
          <w:szCs w:val="18"/>
        </w:rPr>
        <w:t>碱当量对地质聚合物抗压强度影响折线图</w:t>
      </w:r>
    </w:p>
    <w:p w:rsidR="00873FF7" w:rsidRPr="00873FF7" w:rsidRDefault="00873FF7" w:rsidP="00873FF7">
      <w:pPr>
        <w:adjustRightInd w:val="0"/>
        <w:snapToGrid w:val="0"/>
        <w:spacing w:line="360" w:lineRule="auto"/>
        <w:ind w:firstLineChars="200" w:firstLine="360"/>
        <w:rPr>
          <w:sz w:val="24"/>
        </w:rPr>
      </w:pPr>
      <w:r>
        <w:rPr>
          <w:rFonts w:eastAsiaTheme="minorEastAsia" w:cstheme="minorBidi" w:hint="eastAsia"/>
          <w:sz w:val="18"/>
          <w:szCs w:val="18"/>
        </w:rPr>
        <w:t>由图</w:t>
      </w:r>
      <w:r>
        <w:rPr>
          <w:rFonts w:eastAsiaTheme="minorEastAsia" w:cstheme="minorBidi" w:hint="eastAsia"/>
          <w:sz w:val="18"/>
          <w:szCs w:val="18"/>
        </w:rPr>
        <w:t>3-2</w:t>
      </w:r>
      <w:r>
        <w:rPr>
          <w:rFonts w:eastAsiaTheme="minorEastAsia" w:cstheme="minorBidi" w:hint="eastAsia"/>
          <w:sz w:val="18"/>
          <w:szCs w:val="18"/>
        </w:rPr>
        <w:t>可以看出，地质聚合物的强度随着碱当量的增大呈现出先增加后减小的趋势，当碱当量为</w:t>
      </w:r>
      <w:r>
        <w:rPr>
          <w:rFonts w:eastAsiaTheme="minorEastAsia" w:cstheme="minorBidi" w:hint="eastAsia"/>
          <w:sz w:val="18"/>
          <w:szCs w:val="18"/>
        </w:rPr>
        <w:t>8%</w:t>
      </w:r>
      <w:r>
        <w:rPr>
          <w:rFonts w:eastAsiaTheme="minorEastAsia" w:cstheme="minorBidi" w:hint="eastAsia"/>
          <w:sz w:val="18"/>
          <w:szCs w:val="18"/>
        </w:rPr>
        <w:t>时，地质聚合物的强度达到最大值，</w:t>
      </w:r>
      <w:r>
        <w:rPr>
          <w:rFonts w:eastAsiaTheme="minorEastAsia" w:cstheme="minorBidi" w:hint="eastAsia"/>
          <w:sz w:val="18"/>
          <w:szCs w:val="18"/>
        </w:rPr>
        <w:t>3d</w:t>
      </w:r>
      <w:r>
        <w:rPr>
          <w:rFonts w:eastAsiaTheme="minorEastAsia" w:cstheme="minorBidi" w:hint="eastAsia"/>
          <w:sz w:val="18"/>
          <w:szCs w:val="18"/>
        </w:rPr>
        <w:t>时为</w:t>
      </w:r>
      <w:r>
        <w:rPr>
          <w:rFonts w:eastAsiaTheme="minorEastAsia" w:cstheme="minorBidi" w:hint="eastAsia"/>
          <w:sz w:val="18"/>
          <w:szCs w:val="18"/>
        </w:rPr>
        <w:t>38</w:t>
      </w:r>
      <w:r w:rsidR="001113ED">
        <w:rPr>
          <w:rFonts w:eastAsiaTheme="minorEastAsia" w:cstheme="minorBidi" w:hint="eastAsia"/>
          <w:sz w:val="18"/>
          <w:szCs w:val="18"/>
        </w:rPr>
        <w:t>1</w:t>
      </w:r>
      <w:r>
        <w:rPr>
          <w:rFonts w:eastAsiaTheme="minorEastAsia" w:cstheme="minorBidi" w:hint="eastAsia"/>
          <w:sz w:val="18"/>
          <w:szCs w:val="18"/>
        </w:rPr>
        <w:t>MPa</w:t>
      </w:r>
      <w:r>
        <w:rPr>
          <w:rFonts w:eastAsiaTheme="minorEastAsia" w:cstheme="minorBidi" w:hint="eastAsia"/>
          <w:sz w:val="18"/>
          <w:szCs w:val="18"/>
        </w:rPr>
        <w:t>，</w:t>
      </w:r>
      <w:r>
        <w:rPr>
          <w:rFonts w:eastAsiaTheme="minorEastAsia" w:cstheme="minorBidi" w:hint="eastAsia"/>
          <w:sz w:val="18"/>
          <w:szCs w:val="18"/>
        </w:rPr>
        <w:t>28d</w:t>
      </w:r>
      <w:r>
        <w:rPr>
          <w:rFonts w:eastAsiaTheme="minorEastAsia" w:cstheme="minorBidi" w:hint="eastAsia"/>
          <w:sz w:val="18"/>
          <w:szCs w:val="18"/>
        </w:rPr>
        <w:t>时为</w:t>
      </w:r>
      <w:r>
        <w:rPr>
          <w:rFonts w:eastAsiaTheme="minorEastAsia" w:cstheme="minorBidi" w:hint="eastAsia"/>
          <w:sz w:val="18"/>
          <w:szCs w:val="18"/>
        </w:rPr>
        <w:t>39.</w:t>
      </w:r>
      <w:r w:rsidR="001113ED">
        <w:rPr>
          <w:rFonts w:eastAsiaTheme="minorEastAsia" w:cstheme="minorBidi" w:hint="eastAsia"/>
          <w:sz w:val="18"/>
          <w:szCs w:val="18"/>
        </w:rPr>
        <w:t>7</w:t>
      </w:r>
      <w:r>
        <w:rPr>
          <w:rFonts w:eastAsiaTheme="minorEastAsia" w:cstheme="minorBidi" w:hint="eastAsia"/>
          <w:sz w:val="18"/>
          <w:szCs w:val="18"/>
        </w:rPr>
        <w:t>MPa</w:t>
      </w:r>
      <w:r>
        <w:rPr>
          <w:rFonts w:eastAsiaTheme="minorEastAsia" w:cstheme="minorBidi" w:hint="eastAsia"/>
          <w:sz w:val="18"/>
          <w:szCs w:val="18"/>
        </w:rPr>
        <w:t>。当碱当量低于</w:t>
      </w:r>
      <w:r>
        <w:rPr>
          <w:rFonts w:eastAsiaTheme="minorEastAsia" w:cstheme="minorBidi" w:hint="eastAsia"/>
          <w:sz w:val="18"/>
          <w:szCs w:val="18"/>
        </w:rPr>
        <w:t>8%</w:t>
      </w:r>
      <w:r>
        <w:rPr>
          <w:rFonts w:eastAsiaTheme="minorEastAsia" w:cstheme="minorBidi" w:hint="eastAsia"/>
          <w:sz w:val="18"/>
          <w:szCs w:val="18"/>
        </w:rPr>
        <w:t>时，外加入的碱的量不足，激发剂对粉料的激发程度不够，使得地聚物前期强度很低，后期强度也难以有所增加；综合各项性能，</w:t>
      </w:r>
      <w:r>
        <w:rPr>
          <w:rFonts w:eastAsiaTheme="minorEastAsia" w:cstheme="minorBidi" w:hint="eastAsia"/>
          <w:sz w:val="18"/>
          <w:szCs w:val="18"/>
        </w:rPr>
        <w:t>8%</w:t>
      </w:r>
      <w:r>
        <w:rPr>
          <w:rFonts w:eastAsiaTheme="minorEastAsia" w:cstheme="minorBidi" w:hint="eastAsia"/>
          <w:sz w:val="18"/>
          <w:szCs w:val="18"/>
        </w:rPr>
        <w:t>的碱当量下地质聚合物的性能更为优异，因此选用</w:t>
      </w:r>
      <w:r>
        <w:rPr>
          <w:rFonts w:eastAsiaTheme="minorEastAsia" w:cstheme="minorBidi" w:hint="eastAsia"/>
          <w:sz w:val="18"/>
          <w:szCs w:val="18"/>
        </w:rPr>
        <w:t>8%</w:t>
      </w:r>
      <w:r>
        <w:rPr>
          <w:rFonts w:eastAsiaTheme="minorEastAsia" w:cstheme="minorBidi" w:hint="eastAsia"/>
          <w:sz w:val="18"/>
          <w:szCs w:val="18"/>
        </w:rPr>
        <w:t>的碱当量。</w:t>
      </w:r>
    </w:p>
    <w:p w:rsidR="00B12B62" w:rsidRDefault="00591398">
      <w:pPr>
        <w:pStyle w:val="ab"/>
        <w:adjustRightInd w:val="0"/>
        <w:snapToGrid w:val="0"/>
        <w:spacing w:line="360" w:lineRule="auto"/>
        <w:rPr>
          <w:rFonts w:eastAsiaTheme="minorEastAsia"/>
        </w:rPr>
      </w:pPr>
      <w:bookmarkStart w:id="5" w:name="_Toc14626_WPSOffice_Level3"/>
      <w:r>
        <w:rPr>
          <w:rFonts w:eastAsiaTheme="minorEastAsia" w:hint="eastAsia"/>
        </w:rPr>
        <w:t>3.3</w:t>
      </w:r>
      <w:r>
        <w:rPr>
          <w:rFonts w:eastAsiaTheme="minorEastAsia" w:hint="eastAsia"/>
        </w:rPr>
        <w:t>水玻璃模数对地质聚合物抗压强度的影响</w:t>
      </w:r>
      <w:bookmarkEnd w:id="5"/>
    </w:p>
    <w:p w:rsidR="00B12B62" w:rsidRDefault="00591398">
      <w:pPr>
        <w:adjustRightInd w:val="0"/>
        <w:snapToGrid w:val="0"/>
        <w:spacing w:line="360" w:lineRule="auto"/>
        <w:ind w:firstLineChars="200" w:firstLine="360"/>
        <w:rPr>
          <w:rFonts w:eastAsiaTheme="minorEastAsia" w:cstheme="minorBidi"/>
          <w:sz w:val="18"/>
          <w:szCs w:val="18"/>
        </w:rPr>
      </w:pPr>
      <w:r>
        <w:rPr>
          <w:rFonts w:eastAsiaTheme="minorEastAsia" w:cstheme="minorBidi" w:hint="eastAsia"/>
          <w:sz w:val="18"/>
          <w:szCs w:val="18"/>
        </w:rPr>
        <w:t>矿粉与粉煤灰的比值取</w:t>
      </w:r>
      <w:r>
        <w:rPr>
          <w:rFonts w:eastAsiaTheme="minorEastAsia" w:cstheme="minorBidi" w:hint="eastAsia"/>
          <w:sz w:val="18"/>
          <w:szCs w:val="18"/>
        </w:rPr>
        <w:t>7:3</w:t>
      </w:r>
      <w:r>
        <w:rPr>
          <w:rFonts w:eastAsiaTheme="minorEastAsia" w:cstheme="minorBidi" w:hint="eastAsia"/>
          <w:sz w:val="18"/>
          <w:szCs w:val="18"/>
        </w:rPr>
        <w:t>，水胶比为</w:t>
      </w:r>
      <w:r>
        <w:rPr>
          <w:rFonts w:eastAsiaTheme="minorEastAsia" w:cstheme="minorBidi" w:hint="eastAsia"/>
          <w:sz w:val="18"/>
          <w:szCs w:val="18"/>
        </w:rPr>
        <w:t>0.4</w:t>
      </w:r>
      <w:r>
        <w:rPr>
          <w:rFonts w:eastAsiaTheme="minorEastAsia" w:cstheme="minorBidi" w:hint="eastAsia"/>
          <w:sz w:val="18"/>
          <w:szCs w:val="18"/>
        </w:rPr>
        <w:t>，碱当量取</w:t>
      </w:r>
      <w:r>
        <w:rPr>
          <w:rFonts w:eastAsiaTheme="minorEastAsia" w:cstheme="minorBidi" w:hint="eastAsia"/>
          <w:sz w:val="18"/>
          <w:szCs w:val="18"/>
        </w:rPr>
        <w:t>8%</w:t>
      </w:r>
      <w:r>
        <w:rPr>
          <w:rFonts w:eastAsiaTheme="minorEastAsia" w:cstheme="minorBidi" w:hint="eastAsia"/>
          <w:sz w:val="18"/>
          <w:szCs w:val="18"/>
        </w:rPr>
        <w:t>，水玻璃模数选取</w:t>
      </w:r>
      <w:r>
        <w:rPr>
          <w:rFonts w:eastAsiaTheme="minorEastAsia" w:cstheme="minorBidi" w:hint="eastAsia"/>
          <w:sz w:val="18"/>
          <w:szCs w:val="18"/>
        </w:rPr>
        <w:t>1.0</w:t>
      </w:r>
      <w:r>
        <w:rPr>
          <w:rFonts w:eastAsiaTheme="minorEastAsia" w:cstheme="minorBidi" w:hint="eastAsia"/>
          <w:sz w:val="18"/>
          <w:szCs w:val="18"/>
        </w:rPr>
        <w:t>、</w:t>
      </w:r>
      <w:r>
        <w:rPr>
          <w:rFonts w:eastAsiaTheme="minorEastAsia" w:cstheme="minorBidi" w:hint="eastAsia"/>
          <w:sz w:val="18"/>
          <w:szCs w:val="18"/>
        </w:rPr>
        <w:t>1.2</w:t>
      </w:r>
      <w:r>
        <w:rPr>
          <w:rFonts w:eastAsiaTheme="minorEastAsia" w:cstheme="minorBidi" w:hint="eastAsia"/>
          <w:sz w:val="18"/>
          <w:szCs w:val="18"/>
        </w:rPr>
        <w:t>、</w:t>
      </w:r>
      <w:r>
        <w:rPr>
          <w:rFonts w:eastAsiaTheme="minorEastAsia" w:cstheme="minorBidi" w:hint="eastAsia"/>
          <w:sz w:val="18"/>
          <w:szCs w:val="18"/>
        </w:rPr>
        <w:t>1.4</w:t>
      </w:r>
      <w:r>
        <w:rPr>
          <w:rFonts w:eastAsiaTheme="minorEastAsia" w:cstheme="minorBidi" w:hint="eastAsia"/>
          <w:sz w:val="18"/>
          <w:szCs w:val="18"/>
        </w:rPr>
        <w:t>、</w:t>
      </w:r>
      <w:r>
        <w:rPr>
          <w:rFonts w:eastAsiaTheme="minorEastAsia" w:cstheme="minorBidi" w:hint="eastAsia"/>
          <w:sz w:val="18"/>
          <w:szCs w:val="18"/>
        </w:rPr>
        <w:t>1.6</w:t>
      </w:r>
      <w:r>
        <w:rPr>
          <w:rFonts w:eastAsiaTheme="minorEastAsia" w:cstheme="minorBidi" w:hint="eastAsia"/>
          <w:sz w:val="18"/>
          <w:szCs w:val="18"/>
        </w:rPr>
        <w:t>、</w:t>
      </w:r>
      <w:r>
        <w:rPr>
          <w:rFonts w:eastAsiaTheme="minorEastAsia" w:cstheme="minorBidi" w:hint="eastAsia"/>
          <w:sz w:val="18"/>
          <w:szCs w:val="18"/>
        </w:rPr>
        <w:t>1.8</w:t>
      </w:r>
      <w:r>
        <w:rPr>
          <w:rFonts w:eastAsiaTheme="minorEastAsia" w:cstheme="minorBidi" w:hint="eastAsia"/>
          <w:sz w:val="18"/>
          <w:szCs w:val="18"/>
        </w:rPr>
        <w:t>。测定地质聚合物净浆的</w:t>
      </w:r>
      <w:r>
        <w:rPr>
          <w:rFonts w:eastAsiaTheme="minorEastAsia" w:cstheme="minorBidi" w:hint="eastAsia"/>
          <w:sz w:val="18"/>
          <w:szCs w:val="18"/>
        </w:rPr>
        <w:t>3d</w:t>
      </w:r>
      <w:r>
        <w:rPr>
          <w:rFonts w:eastAsiaTheme="minorEastAsia" w:cstheme="minorBidi" w:hint="eastAsia"/>
          <w:sz w:val="18"/>
          <w:szCs w:val="18"/>
        </w:rPr>
        <w:t>、</w:t>
      </w:r>
      <w:r>
        <w:rPr>
          <w:rFonts w:eastAsiaTheme="minorEastAsia" w:cstheme="minorBidi" w:hint="eastAsia"/>
          <w:sz w:val="18"/>
          <w:szCs w:val="18"/>
        </w:rPr>
        <w:t>28d</w:t>
      </w:r>
      <w:r>
        <w:rPr>
          <w:rFonts w:eastAsiaTheme="minorEastAsia" w:cstheme="minorBidi" w:hint="eastAsia"/>
          <w:sz w:val="18"/>
          <w:szCs w:val="18"/>
        </w:rPr>
        <w:t>抗压强度，强度如图</w:t>
      </w:r>
      <w:r>
        <w:rPr>
          <w:rFonts w:eastAsiaTheme="minorEastAsia" w:cstheme="minorBidi" w:hint="eastAsia"/>
          <w:sz w:val="18"/>
          <w:szCs w:val="18"/>
        </w:rPr>
        <w:t>3-4</w:t>
      </w:r>
      <w:r>
        <w:rPr>
          <w:rFonts w:eastAsiaTheme="minorEastAsia" w:cstheme="minorBidi" w:hint="eastAsia"/>
          <w:sz w:val="18"/>
          <w:szCs w:val="18"/>
        </w:rPr>
        <w:t>。</w:t>
      </w:r>
    </w:p>
    <w:p w:rsidR="00B12B62" w:rsidRDefault="005A2203">
      <w:pPr>
        <w:tabs>
          <w:tab w:val="left" w:pos="433"/>
        </w:tabs>
        <w:jc w:val="center"/>
        <w:rPr>
          <w:sz w:val="24"/>
        </w:rPr>
      </w:pPr>
      <w:r>
        <w:object w:dxaOrig="4978" w:dyaOrig="3903">
          <v:shape id="_x0000_i1027" type="#_x0000_t75" style="width:158.5pt;height:123.9pt" o:ole="">
            <v:imagedata r:id="rId13" o:title=""/>
          </v:shape>
          <o:OLEObject Type="Embed" ProgID="Origin50.Graph" ShapeID="_x0000_i1027" DrawAspect="Content" ObjectID="_1619785660" r:id="rId14"/>
        </w:object>
      </w:r>
    </w:p>
    <w:p w:rsidR="00890C63" w:rsidRDefault="00591398" w:rsidP="00890C63">
      <w:pPr>
        <w:adjustRightInd w:val="0"/>
        <w:snapToGrid w:val="0"/>
        <w:spacing w:line="360" w:lineRule="auto"/>
        <w:ind w:firstLineChars="200" w:firstLine="360"/>
        <w:jc w:val="center"/>
        <w:rPr>
          <w:rFonts w:eastAsiaTheme="minorEastAsia" w:cstheme="minorBidi"/>
          <w:sz w:val="18"/>
          <w:szCs w:val="18"/>
        </w:rPr>
      </w:pPr>
      <w:r>
        <w:rPr>
          <w:rFonts w:eastAsiaTheme="minorEastAsia" w:cstheme="minorBidi" w:hint="eastAsia"/>
          <w:sz w:val="18"/>
          <w:szCs w:val="18"/>
        </w:rPr>
        <w:t>图</w:t>
      </w:r>
      <w:r>
        <w:rPr>
          <w:rFonts w:eastAsiaTheme="minorEastAsia" w:cstheme="minorBidi" w:hint="eastAsia"/>
          <w:sz w:val="18"/>
          <w:szCs w:val="18"/>
        </w:rPr>
        <w:t>3-</w:t>
      </w:r>
      <w:r w:rsidR="00B06EB8">
        <w:rPr>
          <w:rFonts w:eastAsiaTheme="minorEastAsia" w:cstheme="minorBidi" w:hint="eastAsia"/>
          <w:sz w:val="18"/>
          <w:szCs w:val="18"/>
        </w:rPr>
        <w:t>3</w:t>
      </w:r>
      <w:r>
        <w:rPr>
          <w:rFonts w:eastAsiaTheme="minorEastAsia" w:cstheme="minorBidi" w:hint="eastAsia"/>
          <w:sz w:val="18"/>
          <w:szCs w:val="18"/>
        </w:rPr>
        <w:t xml:space="preserve"> </w:t>
      </w:r>
      <w:r>
        <w:rPr>
          <w:rFonts w:eastAsiaTheme="minorEastAsia" w:cstheme="minorBidi" w:hint="eastAsia"/>
          <w:sz w:val="18"/>
          <w:szCs w:val="18"/>
        </w:rPr>
        <w:t>水玻璃模数对地质聚合物抗压强度影响折线图</w:t>
      </w:r>
    </w:p>
    <w:p w:rsidR="00890C63" w:rsidRDefault="00890C63" w:rsidP="00890C63">
      <w:pPr>
        <w:adjustRightInd w:val="0"/>
        <w:snapToGrid w:val="0"/>
        <w:spacing w:line="360" w:lineRule="auto"/>
        <w:ind w:firstLineChars="200" w:firstLine="360"/>
        <w:rPr>
          <w:sz w:val="24"/>
        </w:rPr>
      </w:pPr>
      <w:r>
        <w:rPr>
          <w:rFonts w:eastAsiaTheme="minorEastAsia" w:cstheme="minorBidi" w:hint="eastAsia"/>
          <w:sz w:val="18"/>
          <w:szCs w:val="18"/>
        </w:rPr>
        <w:t>由图</w:t>
      </w:r>
      <w:r>
        <w:rPr>
          <w:rFonts w:eastAsiaTheme="minorEastAsia" w:cstheme="minorBidi" w:hint="eastAsia"/>
          <w:sz w:val="18"/>
          <w:szCs w:val="18"/>
        </w:rPr>
        <w:t>3-3</w:t>
      </w:r>
      <w:r>
        <w:rPr>
          <w:rFonts w:eastAsiaTheme="minorEastAsia" w:cstheme="minorBidi" w:hint="eastAsia"/>
          <w:sz w:val="18"/>
          <w:szCs w:val="18"/>
        </w:rPr>
        <w:t>可以看出，水玻璃模数为</w:t>
      </w:r>
      <w:r>
        <w:rPr>
          <w:rFonts w:eastAsiaTheme="minorEastAsia" w:cstheme="minorBidi" w:hint="eastAsia"/>
          <w:sz w:val="18"/>
          <w:szCs w:val="18"/>
        </w:rPr>
        <w:t>1.4</w:t>
      </w:r>
      <w:r>
        <w:rPr>
          <w:rFonts w:eastAsiaTheme="minorEastAsia" w:cstheme="minorBidi" w:hint="eastAsia"/>
          <w:sz w:val="18"/>
          <w:szCs w:val="18"/>
        </w:rPr>
        <w:t>时</w:t>
      </w:r>
      <w:r>
        <w:rPr>
          <w:rFonts w:eastAsiaTheme="minorEastAsia" w:cstheme="minorBidi" w:hint="eastAsia"/>
          <w:sz w:val="18"/>
          <w:szCs w:val="18"/>
        </w:rPr>
        <w:t>3d</w:t>
      </w:r>
      <w:r>
        <w:rPr>
          <w:rFonts w:eastAsiaTheme="minorEastAsia" w:cstheme="minorBidi" w:hint="eastAsia"/>
          <w:sz w:val="18"/>
          <w:szCs w:val="18"/>
        </w:rPr>
        <w:t>强度最低，为</w:t>
      </w:r>
      <w:r>
        <w:rPr>
          <w:rFonts w:eastAsiaTheme="minorEastAsia" w:cstheme="minorBidi" w:hint="eastAsia"/>
          <w:sz w:val="18"/>
          <w:szCs w:val="18"/>
        </w:rPr>
        <w:t>19.2MPa</w:t>
      </w:r>
      <w:r>
        <w:rPr>
          <w:rFonts w:eastAsiaTheme="minorEastAsia" w:cstheme="minorBidi" w:hint="eastAsia"/>
          <w:sz w:val="18"/>
          <w:szCs w:val="18"/>
        </w:rPr>
        <w:t>，但是</w:t>
      </w:r>
      <w:r>
        <w:rPr>
          <w:rFonts w:eastAsiaTheme="minorEastAsia" w:cstheme="minorBidi" w:hint="eastAsia"/>
          <w:sz w:val="18"/>
          <w:szCs w:val="18"/>
        </w:rPr>
        <w:t>28d</w:t>
      </w:r>
      <w:r>
        <w:rPr>
          <w:rFonts w:eastAsiaTheme="minorEastAsia" w:cstheme="minorBidi" w:hint="eastAsia"/>
          <w:sz w:val="18"/>
          <w:szCs w:val="18"/>
        </w:rPr>
        <w:t>强度却最高，为</w:t>
      </w:r>
      <w:r>
        <w:rPr>
          <w:rFonts w:eastAsiaTheme="minorEastAsia" w:cstheme="minorBidi" w:hint="eastAsia"/>
          <w:sz w:val="18"/>
          <w:szCs w:val="18"/>
        </w:rPr>
        <w:t>34.9MPa</w:t>
      </w:r>
      <w:r>
        <w:rPr>
          <w:rFonts w:eastAsiaTheme="minorEastAsia" w:cstheme="minorBidi" w:hint="eastAsia"/>
          <w:sz w:val="18"/>
          <w:szCs w:val="18"/>
        </w:rPr>
        <w:t>。当水玻璃模数小于</w:t>
      </w:r>
      <w:r>
        <w:rPr>
          <w:rFonts w:eastAsiaTheme="minorEastAsia" w:cstheme="minorBidi" w:hint="eastAsia"/>
          <w:sz w:val="18"/>
          <w:szCs w:val="18"/>
        </w:rPr>
        <w:t>1.4</w:t>
      </w:r>
      <w:r>
        <w:rPr>
          <w:rFonts w:eastAsiaTheme="minorEastAsia" w:cstheme="minorBidi" w:hint="eastAsia"/>
          <w:sz w:val="18"/>
          <w:szCs w:val="18"/>
        </w:rPr>
        <w:t>时，体系中加入的碱较多，过多的</w:t>
      </w:r>
      <w:r>
        <w:rPr>
          <w:rFonts w:eastAsiaTheme="minorEastAsia" w:cstheme="minorBidi" w:hint="eastAsia"/>
          <w:sz w:val="18"/>
          <w:szCs w:val="18"/>
        </w:rPr>
        <w:t>Na</w:t>
      </w:r>
      <w:r w:rsidRPr="00F70B09">
        <w:rPr>
          <w:rFonts w:eastAsiaTheme="minorEastAsia" w:cstheme="minorBidi" w:hint="eastAsia"/>
          <w:sz w:val="18"/>
          <w:szCs w:val="18"/>
          <w:vertAlign w:val="superscript"/>
        </w:rPr>
        <w:t>+</w:t>
      </w:r>
      <w:r>
        <w:rPr>
          <w:rFonts w:eastAsiaTheme="minorEastAsia" w:cstheme="minorBidi" w:hint="eastAsia"/>
          <w:sz w:val="18"/>
          <w:szCs w:val="18"/>
        </w:rPr>
        <w:t>对</w:t>
      </w:r>
      <w:r>
        <w:rPr>
          <w:rFonts w:eastAsiaTheme="minorEastAsia" w:cstheme="minorBidi" w:hint="eastAsia"/>
          <w:sz w:val="18"/>
          <w:szCs w:val="18"/>
        </w:rPr>
        <w:t>Si-Al</w:t>
      </w:r>
      <w:r>
        <w:rPr>
          <w:rFonts w:eastAsiaTheme="minorEastAsia" w:cstheme="minorBidi" w:hint="eastAsia"/>
          <w:sz w:val="18"/>
          <w:szCs w:val="18"/>
        </w:rPr>
        <w:t>网络结构有解网作用，所以强度较低</w:t>
      </w:r>
      <w:r>
        <w:rPr>
          <w:rFonts w:eastAsiaTheme="minorEastAsia" w:cstheme="minorBidi" w:hint="eastAsia"/>
          <w:sz w:val="18"/>
          <w:szCs w:val="18"/>
        </w:rPr>
        <w:t>;</w:t>
      </w:r>
      <w:r>
        <w:rPr>
          <w:rFonts w:eastAsiaTheme="minorEastAsia" w:cstheme="minorBidi" w:hint="eastAsia"/>
          <w:sz w:val="18"/>
          <w:szCs w:val="18"/>
        </w:rPr>
        <w:t>但是当水玻璃模数大于</w:t>
      </w:r>
      <w:r>
        <w:rPr>
          <w:rFonts w:eastAsiaTheme="minorEastAsia" w:cstheme="minorBidi" w:hint="eastAsia"/>
          <w:sz w:val="18"/>
          <w:szCs w:val="18"/>
        </w:rPr>
        <w:t>1.4</w:t>
      </w:r>
      <w:r>
        <w:rPr>
          <w:rFonts w:eastAsiaTheme="minorEastAsia" w:cstheme="minorBidi" w:hint="eastAsia"/>
          <w:sz w:val="18"/>
          <w:szCs w:val="18"/>
        </w:rPr>
        <w:t>时，体系中加入的碱量较低，对原材料的激发不够，从而导致抗压强度降低，所以将最佳水玻璃模数选为</w:t>
      </w:r>
      <w:r>
        <w:rPr>
          <w:rFonts w:eastAsiaTheme="minorEastAsia" w:cstheme="minorBidi" w:hint="eastAsia"/>
          <w:sz w:val="18"/>
          <w:szCs w:val="18"/>
        </w:rPr>
        <w:t>1.4</w:t>
      </w:r>
      <w:r>
        <w:rPr>
          <w:rFonts w:eastAsiaTheme="minorEastAsia" w:cstheme="minorBidi" w:hint="eastAsia"/>
          <w:sz w:val="18"/>
          <w:szCs w:val="18"/>
        </w:rPr>
        <w:t>。</w:t>
      </w:r>
    </w:p>
    <w:p w:rsidR="00B12B62" w:rsidRDefault="00B12B62">
      <w:pPr>
        <w:jc w:val="center"/>
        <w:rPr>
          <w:rFonts w:eastAsiaTheme="minorEastAsia" w:cstheme="minorBidi"/>
          <w:sz w:val="18"/>
          <w:szCs w:val="18"/>
        </w:rPr>
      </w:pPr>
    </w:p>
    <w:p w:rsidR="00B06EB8" w:rsidRPr="00B06EB8" w:rsidRDefault="00B06EB8" w:rsidP="00B06EB8">
      <w:pPr>
        <w:adjustRightInd w:val="0"/>
        <w:snapToGrid w:val="0"/>
        <w:spacing w:line="360" w:lineRule="auto"/>
        <w:rPr>
          <w:rFonts w:eastAsiaTheme="minorEastAsia"/>
          <w:b/>
          <w:bCs/>
          <w:szCs w:val="21"/>
        </w:rPr>
      </w:pPr>
      <w:bookmarkStart w:id="6" w:name="_Toc9413_WPSOffice_Level3"/>
      <w:r w:rsidRPr="00B06EB8">
        <w:rPr>
          <w:rFonts w:eastAsiaTheme="minorEastAsia" w:hint="eastAsia"/>
          <w:b/>
          <w:bCs/>
          <w:szCs w:val="21"/>
        </w:rPr>
        <w:t>3.4.</w:t>
      </w:r>
      <w:r w:rsidR="001B1849">
        <w:rPr>
          <w:rFonts w:eastAsiaTheme="minorEastAsia" w:hint="eastAsia"/>
          <w:b/>
          <w:bCs/>
          <w:szCs w:val="21"/>
        </w:rPr>
        <w:t>素烧陶瓷粉</w:t>
      </w:r>
      <w:r w:rsidRPr="00B06EB8">
        <w:rPr>
          <w:rFonts w:eastAsiaTheme="minorEastAsia" w:hint="eastAsia"/>
          <w:b/>
          <w:bCs/>
          <w:szCs w:val="21"/>
        </w:rPr>
        <w:t>掺量对地质聚合物抗压强度的影响</w:t>
      </w:r>
      <w:bookmarkEnd w:id="6"/>
    </w:p>
    <w:p w:rsidR="00B06EB8" w:rsidRDefault="00B06EB8" w:rsidP="00B06EB8">
      <w:pPr>
        <w:adjustRightInd w:val="0"/>
        <w:snapToGrid w:val="0"/>
        <w:spacing w:line="360" w:lineRule="auto"/>
        <w:ind w:firstLineChars="200" w:firstLine="360"/>
        <w:rPr>
          <w:rFonts w:ascii="宋体" w:hAnsi="宋体" w:cs="宋体"/>
          <w:position w:val="-28"/>
          <w:sz w:val="24"/>
        </w:rPr>
      </w:pPr>
      <w:r>
        <w:rPr>
          <w:rFonts w:eastAsiaTheme="minorEastAsia" w:cstheme="minorBidi" w:hint="eastAsia"/>
          <w:sz w:val="18"/>
          <w:szCs w:val="18"/>
        </w:rPr>
        <w:t>矿粉与粉煤灰的比值取</w:t>
      </w:r>
      <w:r>
        <w:rPr>
          <w:rFonts w:eastAsiaTheme="minorEastAsia" w:cstheme="minorBidi" w:hint="eastAsia"/>
          <w:sz w:val="18"/>
          <w:szCs w:val="18"/>
        </w:rPr>
        <w:t>7:3</w:t>
      </w:r>
      <w:r>
        <w:rPr>
          <w:rFonts w:eastAsiaTheme="minorEastAsia" w:cstheme="minorBidi" w:hint="eastAsia"/>
          <w:sz w:val="18"/>
          <w:szCs w:val="18"/>
        </w:rPr>
        <w:t>，水胶比为</w:t>
      </w:r>
      <w:r>
        <w:rPr>
          <w:rFonts w:eastAsiaTheme="minorEastAsia" w:cstheme="minorBidi" w:hint="eastAsia"/>
          <w:sz w:val="18"/>
          <w:szCs w:val="18"/>
        </w:rPr>
        <w:t>0.4</w:t>
      </w:r>
      <w:r>
        <w:rPr>
          <w:rFonts w:eastAsiaTheme="minorEastAsia" w:cstheme="minorBidi" w:hint="eastAsia"/>
          <w:sz w:val="18"/>
          <w:szCs w:val="18"/>
        </w:rPr>
        <w:t>，碱当量取</w:t>
      </w:r>
      <w:r>
        <w:rPr>
          <w:rFonts w:eastAsiaTheme="minorEastAsia" w:cstheme="minorBidi" w:hint="eastAsia"/>
          <w:sz w:val="18"/>
          <w:szCs w:val="18"/>
        </w:rPr>
        <w:t>8%</w:t>
      </w:r>
      <w:r>
        <w:rPr>
          <w:rFonts w:eastAsiaTheme="minorEastAsia" w:cstheme="minorBidi" w:hint="eastAsia"/>
          <w:sz w:val="18"/>
          <w:szCs w:val="18"/>
        </w:rPr>
        <w:t>，水玻璃模数选取</w:t>
      </w:r>
      <w:r w:rsidRPr="00591398">
        <w:rPr>
          <w:rFonts w:eastAsiaTheme="minorEastAsia" w:cstheme="minorBidi" w:hint="eastAsia"/>
          <w:sz w:val="18"/>
          <w:szCs w:val="18"/>
        </w:rPr>
        <w:t>1.4</w:t>
      </w:r>
      <w:r w:rsidRPr="00591398">
        <w:rPr>
          <w:rFonts w:eastAsiaTheme="minorEastAsia" w:cstheme="minorBidi" w:hint="eastAsia"/>
          <w:sz w:val="18"/>
          <w:szCs w:val="18"/>
        </w:rPr>
        <w:t>，</w:t>
      </w:r>
      <w:r w:rsidR="001B1849">
        <w:rPr>
          <w:rFonts w:eastAsiaTheme="minorEastAsia" w:cstheme="minorBidi" w:hint="eastAsia"/>
          <w:sz w:val="18"/>
          <w:szCs w:val="18"/>
        </w:rPr>
        <w:t>素烧陶瓷粉</w:t>
      </w:r>
      <w:r w:rsidRPr="00591398">
        <w:rPr>
          <w:rFonts w:eastAsiaTheme="minorEastAsia" w:cstheme="minorBidi" w:hint="eastAsia"/>
          <w:sz w:val="18"/>
          <w:szCs w:val="18"/>
        </w:rPr>
        <w:t>掺量取</w:t>
      </w:r>
      <w:r w:rsidRPr="00591398">
        <w:rPr>
          <w:rFonts w:eastAsiaTheme="minorEastAsia" w:cstheme="minorBidi" w:hint="eastAsia"/>
          <w:sz w:val="18"/>
          <w:szCs w:val="18"/>
        </w:rPr>
        <w:t>40%</w:t>
      </w:r>
      <w:r w:rsidRPr="00591398">
        <w:rPr>
          <w:rFonts w:eastAsiaTheme="minorEastAsia" w:cstheme="minorBidi" w:hint="eastAsia"/>
          <w:sz w:val="18"/>
          <w:szCs w:val="18"/>
        </w:rPr>
        <w:t>、</w:t>
      </w:r>
      <w:r w:rsidRPr="00591398">
        <w:rPr>
          <w:rFonts w:eastAsiaTheme="minorEastAsia" w:cstheme="minorBidi" w:hint="eastAsia"/>
          <w:sz w:val="18"/>
          <w:szCs w:val="18"/>
        </w:rPr>
        <w:t>60%</w:t>
      </w:r>
      <w:r w:rsidRPr="00591398">
        <w:rPr>
          <w:rFonts w:eastAsiaTheme="minorEastAsia" w:cstheme="minorBidi" w:hint="eastAsia"/>
          <w:sz w:val="18"/>
          <w:szCs w:val="18"/>
        </w:rPr>
        <w:t>、</w:t>
      </w:r>
      <w:r w:rsidRPr="00591398">
        <w:rPr>
          <w:rFonts w:eastAsiaTheme="minorEastAsia" w:cstheme="minorBidi" w:hint="eastAsia"/>
          <w:sz w:val="18"/>
          <w:szCs w:val="18"/>
        </w:rPr>
        <w:t>80%</w:t>
      </w:r>
      <w:r w:rsidRPr="00591398">
        <w:rPr>
          <w:rFonts w:eastAsiaTheme="minorEastAsia" w:cstheme="minorBidi" w:hint="eastAsia"/>
          <w:sz w:val="18"/>
          <w:szCs w:val="18"/>
        </w:rPr>
        <w:t>、</w:t>
      </w:r>
      <w:r w:rsidRPr="00591398">
        <w:rPr>
          <w:rFonts w:eastAsiaTheme="minorEastAsia" w:cstheme="minorBidi" w:hint="eastAsia"/>
          <w:sz w:val="18"/>
          <w:szCs w:val="18"/>
        </w:rPr>
        <w:t>100%</w:t>
      </w:r>
      <w:r w:rsidR="00890C63">
        <w:rPr>
          <w:rFonts w:eastAsiaTheme="minorEastAsia" w:cstheme="minorBidi" w:hint="eastAsia"/>
          <w:sz w:val="18"/>
          <w:szCs w:val="18"/>
        </w:rPr>
        <w:t>四</w:t>
      </w:r>
      <w:r w:rsidRPr="00591398">
        <w:rPr>
          <w:rFonts w:eastAsiaTheme="minorEastAsia" w:cstheme="minorBidi" w:hint="eastAsia"/>
          <w:sz w:val="18"/>
          <w:szCs w:val="18"/>
        </w:rPr>
        <w:t>个梯度。测定地质聚合物净浆的</w:t>
      </w:r>
      <w:r w:rsidRPr="00591398">
        <w:rPr>
          <w:rFonts w:eastAsiaTheme="minorEastAsia" w:cstheme="minorBidi" w:hint="eastAsia"/>
          <w:sz w:val="18"/>
          <w:szCs w:val="18"/>
        </w:rPr>
        <w:t>3d</w:t>
      </w:r>
      <w:r w:rsidRPr="00591398">
        <w:rPr>
          <w:rFonts w:eastAsiaTheme="minorEastAsia" w:cstheme="minorBidi" w:hint="eastAsia"/>
          <w:sz w:val="18"/>
          <w:szCs w:val="18"/>
        </w:rPr>
        <w:t>、</w:t>
      </w:r>
      <w:r w:rsidRPr="00591398">
        <w:rPr>
          <w:rFonts w:eastAsiaTheme="minorEastAsia" w:cstheme="minorBidi" w:hint="eastAsia"/>
          <w:sz w:val="18"/>
          <w:szCs w:val="18"/>
        </w:rPr>
        <w:t>28d</w:t>
      </w:r>
      <w:r w:rsidRPr="00591398">
        <w:rPr>
          <w:rFonts w:eastAsiaTheme="minorEastAsia" w:cstheme="minorBidi" w:hint="eastAsia"/>
          <w:sz w:val="18"/>
          <w:szCs w:val="18"/>
        </w:rPr>
        <w:t>抗压强度，强度如图</w:t>
      </w:r>
      <w:r w:rsidRPr="00591398">
        <w:rPr>
          <w:rFonts w:eastAsiaTheme="minorEastAsia" w:cstheme="minorBidi" w:hint="eastAsia"/>
          <w:sz w:val="18"/>
          <w:szCs w:val="18"/>
        </w:rPr>
        <w:t>3-4</w:t>
      </w:r>
      <w:r w:rsidRPr="00591398">
        <w:rPr>
          <w:rFonts w:eastAsiaTheme="minorEastAsia" w:cstheme="minorBidi" w:hint="eastAsia"/>
          <w:sz w:val="18"/>
          <w:szCs w:val="18"/>
        </w:rPr>
        <w:t>。</w:t>
      </w:r>
    </w:p>
    <w:p w:rsidR="00B06EB8" w:rsidRDefault="005A2203" w:rsidP="00B06EB8">
      <w:pPr>
        <w:jc w:val="center"/>
        <w:rPr>
          <w:rFonts w:ascii="宋体" w:hAnsi="宋体" w:cs="宋体"/>
          <w:position w:val="-28"/>
          <w:sz w:val="24"/>
        </w:rPr>
      </w:pPr>
      <w:r>
        <w:object w:dxaOrig="4978" w:dyaOrig="3811">
          <v:shape id="_x0000_i1028" type="#_x0000_t75" style="width:156.15pt;height:119.7pt" o:ole="">
            <v:imagedata r:id="rId15" o:title=""/>
          </v:shape>
          <o:OLEObject Type="Embed" ProgID="Origin50.Graph" ShapeID="_x0000_i1028" DrawAspect="Content" ObjectID="_1619785661" r:id="rId16"/>
        </w:object>
      </w:r>
    </w:p>
    <w:p w:rsidR="00B06EB8" w:rsidRDefault="00B06EB8" w:rsidP="00B06EB8">
      <w:pPr>
        <w:jc w:val="center"/>
        <w:rPr>
          <w:rFonts w:eastAsiaTheme="minorEastAsia" w:cstheme="minorBidi"/>
          <w:sz w:val="18"/>
          <w:szCs w:val="18"/>
        </w:rPr>
      </w:pPr>
      <w:r>
        <w:rPr>
          <w:rFonts w:eastAsiaTheme="minorEastAsia" w:cstheme="minorBidi" w:hint="eastAsia"/>
          <w:sz w:val="18"/>
          <w:szCs w:val="18"/>
        </w:rPr>
        <w:t>图</w:t>
      </w:r>
      <w:r>
        <w:rPr>
          <w:rFonts w:eastAsiaTheme="minorEastAsia" w:cstheme="minorBidi" w:hint="eastAsia"/>
          <w:sz w:val="18"/>
          <w:szCs w:val="18"/>
        </w:rPr>
        <w:t xml:space="preserve">3-4 </w:t>
      </w:r>
      <w:r w:rsidR="001B1849">
        <w:rPr>
          <w:rFonts w:eastAsiaTheme="minorEastAsia" w:cstheme="minorBidi" w:hint="eastAsia"/>
          <w:sz w:val="18"/>
          <w:szCs w:val="18"/>
        </w:rPr>
        <w:t>素烧陶瓷粉</w:t>
      </w:r>
      <w:r>
        <w:rPr>
          <w:rFonts w:eastAsiaTheme="minorEastAsia" w:cstheme="minorBidi" w:hint="eastAsia"/>
          <w:sz w:val="18"/>
          <w:szCs w:val="18"/>
        </w:rPr>
        <w:t>掺量对地质聚合物抗压强度影响折线图</w:t>
      </w:r>
    </w:p>
    <w:p w:rsidR="00B06EB8" w:rsidRPr="00D66FBF" w:rsidRDefault="00B06EB8" w:rsidP="00D66FBF">
      <w:pPr>
        <w:adjustRightInd w:val="0"/>
        <w:snapToGrid w:val="0"/>
        <w:spacing w:line="360" w:lineRule="auto"/>
        <w:ind w:firstLineChars="200" w:firstLine="360"/>
        <w:rPr>
          <w:rFonts w:eastAsiaTheme="minorEastAsia" w:cstheme="minorBidi"/>
          <w:sz w:val="18"/>
          <w:szCs w:val="18"/>
        </w:rPr>
      </w:pPr>
      <w:r>
        <w:rPr>
          <w:rFonts w:eastAsiaTheme="minorEastAsia" w:cstheme="minorBidi" w:hint="eastAsia"/>
          <w:sz w:val="18"/>
          <w:szCs w:val="18"/>
        </w:rPr>
        <w:lastRenderedPageBreak/>
        <w:t>如图，</w:t>
      </w:r>
      <w:r w:rsidR="001B1849">
        <w:rPr>
          <w:rFonts w:eastAsiaTheme="minorEastAsia" w:cstheme="minorBidi" w:hint="eastAsia"/>
          <w:sz w:val="18"/>
          <w:szCs w:val="18"/>
        </w:rPr>
        <w:t>素烧陶瓷粉</w:t>
      </w:r>
      <w:r>
        <w:rPr>
          <w:rFonts w:eastAsiaTheme="minorEastAsia" w:cstheme="minorBidi" w:hint="eastAsia"/>
          <w:sz w:val="18"/>
          <w:szCs w:val="18"/>
        </w:rPr>
        <w:t>掺量对地质聚合物抗压强度的规律为先降后升然后再降低，</w:t>
      </w:r>
      <w:r w:rsidR="001B1849">
        <w:rPr>
          <w:rFonts w:eastAsiaTheme="minorEastAsia" w:cstheme="minorBidi" w:hint="eastAsia"/>
          <w:sz w:val="18"/>
          <w:szCs w:val="18"/>
        </w:rPr>
        <w:t>素烧陶瓷粉</w:t>
      </w:r>
      <w:r w:rsidR="00B35323">
        <w:rPr>
          <w:rFonts w:eastAsiaTheme="minorEastAsia" w:cstheme="minorBidi" w:hint="eastAsia"/>
          <w:sz w:val="18"/>
          <w:szCs w:val="18"/>
        </w:rPr>
        <w:t>掺量超过</w:t>
      </w:r>
      <w:r w:rsidR="00B35323">
        <w:rPr>
          <w:rFonts w:eastAsiaTheme="minorEastAsia" w:cstheme="minorBidi" w:hint="eastAsia"/>
          <w:sz w:val="18"/>
          <w:szCs w:val="18"/>
        </w:rPr>
        <w:t>60%</w:t>
      </w:r>
      <w:r w:rsidR="00B35323">
        <w:rPr>
          <w:rFonts w:eastAsiaTheme="minorEastAsia" w:cstheme="minorBidi" w:hint="eastAsia"/>
          <w:sz w:val="18"/>
          <w:szCs w:val="18"/>
        </w:rPr>
        <w:t>后强度明显提升，</w:t>
      </w:r>
      <w:r>
        <w:rPr>
          <w:rFonts w:eastAsiaTheme="minorEastAsia" w:cstheme="minorBidi" w:hint="eastAsia"/>
          <w:sz w:val="18"/>
          <w:szCs w:val="18"/>
        </w:rPr>
        <w:t>3d</w:t>
      </w:r>
      <w:r>
        <w:rPr>
          <w:rFonts w:eastAsiaTheme="minorEastAsia" w:cstheme="minorBidi" w:hint="eastAsia"/>
          <w:sz w:val="18"/>
          <w:szCs w:val="18"/>
        </w:rPr>
        <w:t>强度在</w:t>
      </w:r>
      <w:r>
        <w:rPr>
          <w:rFonts w:eastAsiaTheme="minorEastAsia" w:cstheme="minorBidi" w:hint="eastAsia"/>
          <w:sz w:val="18"/>
          <w:szCs w:val="18"/>
        </w:rPr>
        <w:t>80%</w:t>
      </w:r>
      <w:r>
        <w:rPr>
          <w:rFonts w:eastAsiaTheme="minorEastAsia" w:cstheme="minorBidi" w:hint="eastAsia"/>
          <w:sz w:val="18"/>
          <w:szCs w:val="18"/>
        </w:rPr>
        <w:t>掺量时取得最大值</w:t>
      </w:r>
      <w:r>
        <w:rPr>
          <w:rFonts w:eastAsiaTheme="minorEastAsia" w:cstheme="minorBidi" w:hint="eastAsia"/>
          <w:sz w:val="18"/>
          <w:szCs w:val="18"/>
        </w:rPr>
        <w:t>26.6MPa</w:t>
      </w:r>
      <w:r>
        <w:rPr>
          <w:rFonts w:eastAsiaTheme="minorEastAsia" w:cstheme="minorBidi" w:hint="eastAsia"/>
          <w:sz w:val="18"/>
          <w:szCs w:val="18"/>
        </w:rPr>
        <w:t>，</w:t>
      </w:r>
      <w:r>
        <w:rPr>
          <w:rFonts w:eastAsiaTheme="minorEastAsia" w:cstheme="minorBidi" w:hint="eastAsia"/>
          <w:sz w:val="18"/>
          <w:szCs w:val="18"/>
        </w:rPr>
        <w:t>28d</w:t>
      </w:r>
      <w:r>
        <w:rPr>
          <w:rFonts w:eastAsiaTheme="minorEastAsia" w:cstheme="minorBidi" w:hint="eastAsia"/>
          <w:sz w:val="18"/>
          <w:szCs w:val="18"/>
        </w:rPr>
        <w:t>强度在</w:t>
      </w:r>
      <w:r>
        <w:rPr>
          <w:rFonts w:eastAsiaTheme="minorEastAsia" w:cstheme="minorBidi" w:hint="eastAsia"/>
          <w:sz w:val="18"/>
          <w:szCs w:val="18"/>
        </w:rPr>
        <w:t>100%</w:t>
      </w:r>
      <w:r>
        <w:rPr>
          <w:rFonts w:eastAsiaTheme="minorEastAsia" w:cstheme="minorBidi" w:hint="eastAsia"/>
          <w:sz w:val="18"/>
          <w:szCs w:val="18"/>
        </w:rPr>
        <w:t>掺量时取得最大值</w:t>
      </w:r>
      <w:r>
        <w:rPr>
          <w:rFonts w:eastAsiaTheme="minorEastAsia" w:cstheme="minorBidi" w:hint="eastAsia"/>
          <w:sz w:val="18"/>
          <w:szCs w:val="18"/>
        </w:rPr>
        <w:t>39.0MPa</w:t>
      </w:r>
      <w:r>
        <w:rPr>
          <w:rFonts w:eastAsiaTheme="minorEastAsia" w:cstheme="minorBidi" w:hint="eastAsia"/>
          <w:sz w:val="18"/>
          <w:szCs w:val="18"/>
        </w:rPr>
        <w:t>，实验</w:t>
      </w:r>
      <w:r w:rsidR="001B1849">
        <w:rPr>
          <w:rFonts w:eastAsiaTheme="minorEastAsia" w:cstheme="minorBidi" w:hint="eastAsia"/>
          <w:sz w:val="18"/>
          <w:szCs w:val="18"/>
        </w:rPr>
        <w:t>采用</w:t>
      </w:r>
      <w:r w:rsidR="001B1849">
        <w:rPr>
          <w:rFonts w:eastAsiaTheme="minorEastAsia" w:cstheme="minorBidi" w:hint="eastAsia"/>
          <w:sz w:val="18"/>
          <w:szCs w:val="18"/>
        </w:rPr>
        <w:t>3d</w:t>
      </w:r>
      <w:r w:rsidR="001B1849">
        <w:rPr>
          <w:rFonts w:eastAsiaTheme="minorEastAsia" w:cstheme="minorBidi" w:hint="eastAsia"/>
          <w:sz w:val="18"/>
          <w:szCs w:val="18"/>
        </w:rPr>
        <w:t>强度</w:t>
      </w:r>
      <w:r>
        <w:rPr>
          <w:rFonts w:eastAsiaTheme="minorEastAsia" w:cstheme="minorBidi" w:hint="eastAsia"/>
          <w:sz w:val="18"/>
          <w:szCs w:val="18"/>
        </w:rPr>
        <w:t>取</w:t>
      </w:r>
      <w:r w:rsidR="001B1849">
        <w:rPr>
          <w:rFonts w:eastAsiaTheme="minorEastAsia" w:cstheme="minorBidi" w:hint="eastAsia"/>
          <w:sz w:val="18"/>
          <w:szCs w:val="18"/>
        </w:rPr>
        <w:t>素烧陶瓷粉</w:t>
      </w:r>
      <w:r>
        <w:rPr>
          <w:rFonts w:eastAsiaTheme="minorEastAsia" w:cstheme="minorBidi" w:hint="eastAsia"/>
          <w:sz w:val="18"/>
          <w:szCs w:val="18"/>
        </w:rPr>
        <w:t>掺量</w:t>
      </w:r>
      <w:r>
        <w:rPr>
          <w:rFonts w:eastAsiaTheme="minorEastAsia" w:cstheme="minorBidi" w:hint="eastAsia"/>
          <w:sz w:val="18"/>
          <w:szCs w:val="18"/>
        </w:rPr>
        <w:t>80%</w:t>
      </w:r>
      <w:r>
        <w:rPr>
          <w:rFonts w:eastAsiaTheme="minorEastAsia" w:cstheme="minorBidi" w:hint="eastAsia"/>
          <w:sz w:val="18"/>
          <w:szCs w:val="18"/>
        </w:rPr>
        <w:t>为最</w:t>
      </w:r>
      <w:r w:rsidR="001B1849">
        <w:rPr>
          <w:rFonts w:eastAsiaTheme="minorEastAsia" w:cstheme="minorBidi" w:hint="eastAsia"/>
          <w:sz w:val="18"/>
          <w:szCs w:val="18"/>
        </w:rPr>
        <w:t>佳</w:t>
      </w:r>
      <w:r>
        <w:rPr>
          <w:rFonts w:eastAsiaTheme="minorEastAsia" w:cstheme="minorBidi" w:hint="eastAsia"/>
          <w:sz w:val="18"/>
          <w:szCs w:val="18"/>
        </w:rPr>
        <w:t>。</w:t>
      </w:r>
    </w:p>
    <w:p w:rsidR="00B12B62" w:rsidRDefault="00591398">
      <w:pPr>
        <w:adjustRightInd w:val="0"/>
        <w:snapToGrid w:val="0"/>
        <w:spacing w:line="360" w:lineRule="auto"/>
        <w:rPr>
          <w:rFonts w:eastAsiaTheme="minorEastAsia"/>
          <w:b/>
          <w:sz w:val="24"/>
        </w:rPr>
      </w:pPr>
      <w:r>
        <w:rPr>
          <w:rFonts w:eastAsiaTheme="minorEastAsia" w:hint="eastAsia"/>
          <w:b/>
          <w:sz w:val="24"/>
        </w:rPr>
        <w:t xml:space="preserve">4 </w:t>
      </w:r>
      <w:r>
        <w:rPr>
          <w:rFonts w:eastAsiaTheme="minorEastAsia" w:hint="eastAsia"/>
          <w:b/>
          <w:sz w:val="24"/>
        </w:rPr>
        <w:t>结论</w:t>
      </w:r>
    </w:p>
    <w:p w:rsidR="001B1849" w:rsidRDefault="00591398">
      <w:pPr>
        <w:adjustRightInd w:val="0"/>
        <w:snapToGrid w:val="0"/>
        <w:spacing w:line="360" w:lineRule="auto"/>
        <w:ind w:firstLineChars="200" w:firstLine="360"/>
        <w:rPr>
          <w:rFonts w:eastAsiaTheme="minorEastAsia" w:cstheme="minorBidi"/>
          <w:sz w:val="18"/>
          <w:szCs w:val="18"/>
        </w:rPr>
      </w:pPr>
      <w:r w:rsidRPr="00153F73">
        <w:rPr>
          <w:rFonts w:eastAsiaTheme="minorEastAsia" w:cstheme="minorBidi" w:hint="eastAsia"/>
          <w:sz w:val="18"/>
          <w:szCs w:val="18"/>
        </w:rPr>
        <w:t>（</w:t>
      </w:r>
      <w:r w:rsidRPr="00153F73">
        <w:rPr>
          <w:rFonts w:eastAsiaTheme="minorEastAsia" w:cstheme="minorBidi" w:hint="eastAsia"/>
          <w:sz w:val="18"/>
          <w:szCs w:val="18"/>
        </w:rPr>
        <w:t>1</w:t>
      </w:r>
      <w:r w:rsidRPr="00153F73">
        <w:rPr>
          <w:rFonts w:eastAsiaTheme="minorEastAsia" w:cstheme="minorBidi" w:hint="eastAsia"/>
          <w:sz w:val="18"/>
          <w:szCs w:val="18"/>
        </w:rPr>
        <w:t>）</w:t>
      </w:r>
      <w:r w:rsidR="001B1849" w:rsidRPr="00591398">
        <w:rPr>
          <w:rFonts w:eastAsiaTheme="minorEastAsia" w:cstheme="minorBidi" w:hint="eastAsia"/>
          <w:sz w:val="18"/>
          <w:szCs w:val="18"/>
        </w:rPr>
        <w:t>矿粉与粉煤灰比值</w:t>
      </w:r>
      <w:r w:rsidR="001B1849">
        <w:rPr>
          <w:rFonts w:eastAsiaTheme="minorEastAsia" w:cstheme="minorBidi" w:hint="eastAsia"/>
          <w:sz w:val="18"/>
          <w:szCs w:val="18"/>
        </w:rPr>
        <w:t>对地质聚合物强度有较大影响，</w:t>
      </w:r>
      <w:r w:rsidR="001B1849">
        <w:rPr>
          <w:rFonts w:eastAsiaTheme="minorEastAsia" w:cstheme="minorBidi" w:hint="eastAsia"/>
          <w:sz w:val="18"/>
          <w:szCs w:val="18"/>
        </w:rPr>
        <w:t>7:3</w:t>
      </w:r>
      <w:r w:rsidR="001B1849">
        <w:rPr>
          <w:rFonts w:eastAsiaTheme="minorEastAsia" w:cstheme="minorBidi" w:hint="eastAsia"/>
          <w:sz w:val="18"/>
          <w:szCs w:val="18"/>
        </w:rPr>
        <w:t>是最佳</w:t>
      </w:r>
      <w:r w:rsidR="001B1849" w:rsidRPr="00591398">
        <w:rPr>
          <w:rFonts w:eastAsiaTheme="minorEastAsia" w:cstheme="minorBidi" w:hint="eastAsia"/>
          <w:sz w:val="18"/>
          <w:szCs w:val="18"/>
        </w:rPr>
        <w:t>矿粉与粉煤灰比值</w:t>
      </w:r>
      <w:r w:rsidR="001B1849">
        <w:rPr>
          <w:rFonts w:eastAsiaTheme="minorEastAsia" w:cstheme="minorBidi" w:hint="eastAsia"/>
          <w:sz w:val="18"/>
          <w:szCs w:val="18"/>
        </w:rPr>
        <w:t>。</w:t>
      </w:r>
    </w:p>
    <w:p w:rsidR="00B12B62" w:rsidRDefault="001B1849">
      <w:pPr>
        <w:adjustRightInd w:val="0"/>
        <w:snapToGrid w:val="0"/>
        <w:spacing w:line="360" w:lineRule="auto"/>
        <w:ind w:firstLineChars="200" w:firstLine="360"/>
        <w:rPr>
          <w:rFonts w:eastAsiaTheme="minorEastAsia" w:cstheme="minorBidi"/>
          <w:sz w:val="18"/>
          <w:szCs w:val="18"/>
        </w:rPr>
      </w:pPr>
      <w:r>
        <w:rPr>
          <w:rFonts w:eastAsiaTheme="minorEastAsia" w:cstheme="minorBidi" w:hint="eastAsia"/>
          <w:sz w:val="18"/>
          <w:szCs w:val="18"/>
        </w:rPr>
        <w:t>（</w:t>
      </w:r>
      <w:r>
        <w:rPr>
          <w:rFonts w:eastAsiaTheme="minorEastAsia" w:cstheme="minorBidi" w:hint="eastAsia"/>
          <w:sz w:val="18"/>
          <w:szCs w:val="18"/>
        </w:rPr>
        <w:t>2</w:t>
      </w:r>
      <w:r>
        <w:rPr>
          <w:rFonts w:eastAsiaTheme="minorEastAsia" w:cstheme="minorBidi" w:hint="eastAsia"/>
          <w:sz w:val="18"/>
          <w:szCs w:val="18"/>
        </w:rPr>
        <w:t>）</w:t>
      </w:r>
      <w:r w:rsidR="00591398" w:rsidRPr="00153F73">
        <w:rPr>
          <w:rFonts w:eastAsiaTheme="minorEastAsia" w:cstheme="minorBidi" w:hint="eastAsia"/>
          <w:sz w:val="18"/>
          <w:szCs w:val="18"/>
        </w:rPr>
        <w:t>碱当量作为对地质聚合物净浆试件强度影响最小的因素，其值不能过大，也不能过小。过大时，过量的</w:t>
      </w:r>
      <w:r w:rsidR="00591398" w:rsidRPr="00153F73">
        <w:rPr>
          <w:rFonts w:eastAsiaTheme="minorEastAsia" w:cstheme="minorBidi" w:hint="eastAsia"/>
          <w:sz w:val="18"/>
          <w:szCs w:val="18"/>
        </w:rPr>
        <w:t>Na</w:t>
      </w:r>
      <w:r w:rsidR="00591398" w:rsidRPr="00153F73">
        <w:rPr>
          <w:rFonts w:eastAsiaTheme="minorEastAsia" w:cstheme="minorBidi" w:hint="eastAsia"/>
          <w:sz w:val="18"/>
          <w:szCs w:val="18"/>
          <w:vertAlign w:val="superscript"/>
        </w:rPr>
        <w:t>+</w:t>
      </w:r>
      <w:r w:rsidR="00591398" w:rsidRPr="00153F73">
        <w:rPr>
          <w:rFonts w:eastAsiaTheme="minorEastAsia" w:cstheme="minorBidi" w:hint="eastAsia"/>
          <w:sz w:val="18"/>
          <w:szCs w:val="18"/>
        </w:rPr>
        <w:t>会对地</w:t>
      </w:r>
      <w:r w:rsidR="00591398">
        <w:rPr>
          <w:rFonts w:eastAsiaTheme="minorEastAsia" w:cstheme="minorBidi" w:hint="eastAsia"/>
          <w:sz w:val="18"/>
          <w:szCs w:val="18"/>
        </w:rPr>
        <w:t>聚物的网络结构起到分解的作用；过小时，对原料的激发程度不够，导致强度降低，</w:t>
      </w:r>
      <w:r w:rsidR="00432264">
        <w:rPr>
          <w:rFonts w:eastAsiaTheme="minorEastAsia" w:cstheme="minorBidi" w:hint="eastAsia"/>
          <w:sz w:val="18"/>
          <w:szCs w:val="18"/>
        </w:rPr>
        <w:t>8%</w:t>
      </w:r>
      <w:r w:rsidR="00432264">
        <w:rPr>
          <w:rFonts w:eastAsiaTheme="minorEastAsia" w:cstheme="minorBidi" w:hint="eastAsia"/>
          <w:sz w:val="18"/>
          <w:szCs w:val="18"/>
        </w:rPr>
        <w:t>为最佳</w:t>
      </w:r>
      <w:r w:rsidR="00591398">
        <w:rPr>
          <w:rFonts w:eastAsiaTheme="minorEastAsia" w:cstheme="minorBidi" w:hint="eastAsia"/>
          <w:sz w:val="18"/>
          <w:szCs w:val="18"/>
        </w:rPr>
        <w:t>碱当量。</w:t>
      </w:r>
    </w:p>
    <w:p w:rsidR="00B12B62" w:rsidRPr="00153F73" w:rsidRDefault="00591398">
      <w:pPr>
        <w:adjustRightInd w:val="0"/>
        <w:snapToGrid w:val="0"/>
        <w:spacing w:line="360" w:lineRule="auto"/>
        <w:ind w:firstLineChars="200" w:firstLine="360"/>
        <w:rPr>
          <w:rFonts w:eastAsiaTheme="minorEastAsia" w:cstheme="minorBidi"/>
          <w:sz w:val="18"/>
          <w:szCs w:val="18"/>
        </w:rPr>
      </w:pPr>
      <w:r>
        <w:rPr>
          <w:rFonts w:eastAsiaTheme="minorEastAsia" w:cstheme="minorBidi" w:hint="eastAsia"/>
          <w:sz w:val="18"/>
          <w:szCs w:val="18"/>
        </w:rPr>
        <w:t>（</w:t>
      </w:r>
      <w:r w:rsidR="001B1849">
        <w:rPr>
          <w:rFonts w:eastAsiaTheme="minorEastAsia" w:cstheme="minorBidi" w:hint="eastAsia"/>
          <w:sz w:val="18"/>
          <w:szCs w:val="18"/>
        </w:rPr>
        <w:t>3</w:t>
      </w:r>
      <w:r>
        <w:rPr>
          <w:rFonts w:eastAsiaTheme="minorEastAsia" w:cstheme="minorBidi" w:hint="eastAsia"/>
          <w:sz w:val="18"/>
          <w:szCs w:val="18"/>
        </w:rPr>
        <w:t>）地质聚合物的抗压强度随着水玻璃模数的增加而呈现先增大后减小的趋势，水玻璃模数在</w:t>
      </w:r>
      <w:r>
        <w:rPr>
          <w:rFonts w:eastAsiaTheme="minorEastAsia" w:cstheme="minorBidi" w:hint="eastAsia"/>
          <w:sz w:val="18"/>
          <w:szCs w:val="18"/>
        </w:rPr>
        <w:t>1.4</w:t>
      </w:r>
      <w:r>
        <w:rPr>
          <w:rFonts w:eastAsiaTheme="minorEastAsia" w:cstheme="minorBidi" w:hint="eastAsia"/>
          <w:sz w:val="18"/>
          <w:szCs w:val="18"/>
        </w:rPr>
        <w:t>时激发效果</w:t>
      </w:r>
      <w:r w:rsidRPr="00153F73">
        <w:rPr>
          <w:rFonts w:eastAsiaTheme="minorEastAsia" w:cstheme="minorBidi" w:hint="eastAsia"/>
          <w:sz w:val="18"/>
          <w:szCs w:val="18"/>
        </w:rPr>
        <w:t>最好。</w:t>
      </w:r>
    </w:p>
    <w:p w:rsidR="00B12B62" w:rsidRDefault="00591398">
      <w:pPr>
        <w:adjustRightInd w:val="0"/>
        <w:snapToGrid w:val="0"/>
        <w:spacing w:line="360" w:lineRule="auto"/>
        <w:ind w:firstLineChars="200" w:firstLine="360"/>
        <w:rPr>
          <w:rFonts w:eastAsiaTheme="minorEastAsia" w:cstheme="minorBidi"/>
          <w:sz w:val="18"/>
          <w:szCs w:val="18"/>
        </w:rPr>
      </w:pPr>
      <w:r w:rsidRPr="00153F73">
        <w:rPr>
          <w:rFonts w:eastAsiaTheme="minorEastAsia" w:cstheme="minorBidi" w:hint="eastAsia"/>
          <w:sz w:val="18"/>
          <w:szCs w:val="18"/>
        </w:rPr>
        <w:t>（</w:t>
      </w:r>
      <w:r w:rsidR="001B1849">
        <w:rPr>
          <w:rFonts w:eastAsiaTheme="minorEastAsia" w:cstheme="minorBidi" w:hint="eastAsia"/>
          <w:sz w:val="18"/>
          <w:szCs w:val="18"/>
        </w:rPr>
        <w:t>4</w:t>
      </w:r>
      <w:r w:rsidRPr="00153F73">
        <w:rPr>
          <w:rFonts w:eastAsiaTheme="minorEastAsia" w:cstheme="minorBidi" w:hint="eastAsia"/>
          <w:sz w:val="18"/>
          <w:szCs w:val="18"/>
        </w:rPr>
        <w:t>）</w:t>
      </w:r>
      <w:r w:rsidR="00B35323">
        <w:rPr>
          <w:rFonts w:eastAsiaTheme="minorEastAsia" w:cstheme="minorBidi" w:hint="eastAsia"/>
          <w:sz w:val="18"/>
          <w:szCs w:val="18"/>
        </w:rPr>
        <w:t>素烧陶瓷粉有较好的地质聚合物制备性能，掺量超过</w:t>
      </w:r>
      <w:r w:rsidR="00B35323">
        <w:rPr>
          <w:rFonts w:eastAsiaTheme="minorEastAsia" w:cstheme="minorBidi" w:hint="eastAsia"/>
          <w:sz w:val="18"/>
          <w:szCs w:val="18"/>
        </w:rPr>
        <w:t>60%</w:t>
      </w:r>
      <w:r w:rsidR="00B35323">
        <w:rPr>
          <w:rFonts w:eastAsiaTheme="minorEastAsia" w:cstheme="minorBidi" w:hint="eastAsia"/>
          <w:sz w:val="18"/>
          <w:szCs w:val="18"/>
        </w:rPr>
        <w:t>后地质聚合物强度明显提升，素烧陶瓷废料最佳掺量为</w:t>
      </w:r>
      <w:r w:rsidR="00B35323">
        <w:rPr>
          <w:rFonts w:eastAsiaTheme="minorEastAsia" w:cstheme="minorBidi" w:hint="eastAsia"/>
          <w:sz w:val="18"/>
          <w:szCs w:val="18"/>
        </w:rPr>
        <w:t>80%</w:t>
      </w:r>
      <w:r w:rsidR="00B35323">
        <w:rPr>
          <w:rFonts w:eastAsiaTheme="minorEastAsia" w:cstheme="minorBidi" w:hint="eastAsia"/>
          <w:sz w:val="18"/>
          <w:szCs w:val="18"/>
        </w:rPr>
        <w:t>。</w:t>
      </w:r>
    </w:p>
    <w:p w:rsidR="00B12B62" w:rsidRDefault="00591398">
      <w:pPr>
        <w:pStyle w:val="ab"/>
        <w:adjustRightInd w:val="0"/>
        <w:snapToGrid w:val="0"/>
        <w:spacing w:line="360" w:lineRule="auto"/>
        <w:rPr>
          <w:rFonts w:eastAsiaTheme="minorEastAsia"/>
        </w:rPr>
      </w:pPr>
      <w:r>
        <w:rPr>
          <w:rFonts w:eastAsiaTheme="minorEastAsia" w:hint="eastAsia"/>
        </w:rPr>
        <w:t>参考文献</w:t>
      </w:r>
    </w:p>
    <w:p w:rsidR="00B12B62" w:rsidRPr="00F8302E" w:rsidRDefault="00591398" w:rsidP="00505F59">
      <w:pPr>
        <w:pStyle w:val="ab"/>
        <w:adjustRightInd w:val="0"/>
        <w:snapToGrid w:val="0"/>
        <w:spacing w:line="360" w:lineRule="auto"/>
        <w:rPr>
          <w:rFonts w:eastAsiaTheme="minorEastAsia"/>
          <w:b w:val="0"/>
          <w:sz w:val="18"/>
          <w:szCs w:val="18"/>
        </w:rPr>
      </w:pPr>
      <w:r w:rsidRPr="00F8302E">
        <w:rPr>
          <w:rFonts w:eastAsiaTheme="minorEastAsia"/>
          <w:b w:val="0"/>
          <w:sz w:val="18"/>
          <w:szCs w:val="18"/>
        </w:rPr>
        <w:t>[</w:t>
      </w:r>
      <w:r w:rsidR="00505F59" w:rsidRPr="00F8302E">
        <w:rPr>
          <w:rFonts w:eastAsiaTheme="minorEastAsia" w:hint="eastAsia"/>
          <w:b w:val="0"/>
          <w:sz w:val="18"/>
          <w:szCs w:val="18"/>
        </w:rPr>
        <w:t>1</w:t>
      </w:r>
      <w:r w:rsidR="00505F59" w:rsidRPr="00F8302E">
        <w:rPr>
          <w:rFonts w:eastAsiaTheme="minorEastAsia"/>
          <w:b w:val="0"/>
          <w:sz w:val="18"/>
          <w:szCs w:val="18"/>
        </w:rPr>
        <w:t>]</w:t>
      </w:r>
      <w:proofErr w:type="spellStart"/>
      <w:r w:rsidRPr="00F8302E">
        <w:rPr>
          <w:rFonts w:eastAsiaTheme="minorEastAsia"/>
          <w:b w:val="0"/>
          <w:sz w:val="18"/>
          <w:szCs w:val="18"/>
        </w:rPr>
        <w:t>J.D</w:t>
      </w:r>
      <w:r w:rsidRPr="00F8302E">
        <w:rPr>
          <w:rFonts w:eastAsiaTheme="minorEastAsia" w:hint="eastAsia"/>
          <w:b w:val="0"/>
          <w:sz w:val="18"/>
          <w:szCs w:val="18"/>
        </w:rPr>
        <w:t>avidovits</w:t>
      </w:r>
      <w:r w:rsidRPr="00F8302E">
        <w:rPr>
          <w:rFonts w:eastAsiaTheme="minorEastAsia"/>
          <w:b w:val="0"/>
          <w:sz w:val="18"/>
          <w:szCs w:val="18"/>
        </w:rPr>
        <w:t>.G</w:t>
      </w:r>
      <w:r w:rsidRPr="00F8302E">
        <w:rPr>
          <w:rFonts w:eastAsiaTheme="minorEastAsia" w:hint="eastAsia"/>
          <w:b w:val="0"/>
          <w:sz w:val="18"/>
          <w:szCs w:val="18"/>
        </w:rPr>
        <w:t>eopolymers</w:t>
      </w:r>
      <w:r w:rsidR="00505F59" w:rsidRPr="00F8302E">
        <w:rPr>
          <w:rFonts w:eastAsiaTheme="minorEastAsia" w:hint="eastAsia"/>
          <w:b w:val="0"/>
          <w:sz w:val="18"/>
          <w:szCs w:val="18"/>
        </w:rPr>
        <w:t>:</w:t>
      </w:r>
      <w:r w:rsidRPr="00F8302E">
        <w:rPr>
          <w:rFonts w:eastAsiaTheme="minorEastAsia"/>
          <w:b w:val="0"/>
          <w:sz w:val="18"/>
          <w:szCs w:val="18"/>
        </w:rPr>
        <w:t>I</w:t>
      </w:r>
      <w:r w:rsidR="00505F59" w:rsidRPr="00F8302E">
        <w:rPr>
          <w:rFonts w:eastAsiaTheme="minorEastAsia" w:hint="eastAsia"/>
          <w:b w:val="0"/>
          <w:sz w:val="18"/>
          <w:szCs w:val="18"/>
        </w:rPr>
        <w:t>norganic</w:t>
      </w:r>
      <w:proofErr w:type="spellEnd"/>
      <w:r w:rsidR="00505F59" w:rsidRPr="00F8302E">
        <w:rPr>
          <w:rFonts w:eastAsiaTheme="minorEastAsia" w:hint="eastAsia"/>
          <w:b w:val="0"/>
          <w:sz w:val="18"/>
          <w:szCs w:val="18"/>
        </w:rPr>
        <w:t xml:space="preserve"> </w:t>
      </w:r>
      <w:r w:rsidRPr="00F8302E">
        <w:rPr>
          <w:rFonts w:eastAsiaTheme="minorEastAsia" w:hint="eastAsia"/>
          <w:b w:val="0"/>
          <w:sz w:val="18"/>
          <w:szCs w:val="18"/>
        </w:rPr>
        <w:t>polymeric new</w:t>
      </w:r>
      <w:r w:rsidRPr="00F8302E">
        <w:rPr>
          <w:rFonts w:eastAsiaTheme="minorEastAsia"/>
          <w:b w:val="0"/>
          <w:sz w:val="18"/>
          <w:szCs w:val="18"/>
        </w:rPr>
        <w:t xml:space="preserve"> </w:t>
      </w:r>
      <w:r w:rsidRPr="00F8302E">
        <w:rPr>
          <w:rFonts w:eastAsiaTheme="minorEastAsia" w:hint="eastAsia"/>
          <w:b w:val="0"/>
          <w:sz w:val="18"/>
          <w:szCs w:val="18"/>
        </w:rPr>
        <w:t>materials</w:t>
      </w:r>
      <w:r w:rsidRPr="00F8302E">
        <w:rPr>
          <w:rFonts w:eastAsiaTheme="minorEastAsia"/>
          <w:b w:val="0"/>
          <w:sz w:val="18"/>
          <w:szCs w:val="18"/>
        </w:rPr>
        <w:t>. J.</w:t>
      </w:r>
      <w:r w:rsidR="00505F59" w:rsidRPr="00F8302E">
        <w:rPr>
          <w:rFonts w:eastAsiaTheme="minorEastAsia" w:hint="eastAsia"/>
          <w:b w:val="0"/>
          <w:sz w:val="18"/>
          <w:szCs w:val="18"/>
        </w:rPr>
        <w:t xml:space="preserve"> </w:t>
      </w:r>
      <w:r w:rsidRPr="00F8302E">
        <w:rPr>
          <w:rFonts w:eastAsiaTheme="minorEastAsia"/>
          <w:b w:val="0"/>
          <w:sz w:val="18"/>
          <w:szCs w:val="18"/>
        </w:rPr>
        <w:t>Therm.</w:t>
      </w:r>
      <w:r w:rsidR="00505F59" w:rsidRPr="00F8302E">
        <w:rPr>
          <w:rFonts w:eastAsiaTheme="minorEastAsia" w:hint="eastAsia"/>
          <w:b w:val="0"/>
          <w:sz w:val="18"/>
          <w:szCs w:val="18"/>
        </w:rPr>
        <w:t xml:space="preserve"> </w:t>
      </w:r>
      <w:r w:rsidRPr="00F8302E">
        <w:rPr>
          <w:rFonts w:eastAsiaTheme="minorEastAsia" w:hint="eastAsia"/>
          <w:b w:val="0"/>
          <w:sz w:val="18"/>
          <w:szCs w:val="18"/>
        </w:rPr>
        <w:t>A</w:t>
      </w:r>
      <w:r w:rsidRPr="00F8302E">
        <w:rPr>
          <w:rFonts w:eastAsiaTheme="minorEastAsia"/>
          <w:b w:val="0"/>
          <w:sz w:val="18"/>
          <w:szCs w:val="18"/>
        </w:rPr>
        <w:t>nal. ,1991,1611~1656.</w:t>
      </w:r>
    </w:p>
    <w:p w:rsidR="00B12B62" w:rsidRPr="00F8302E" w:rsidRDefault="00591398">
      <w:pPr>
        <w:pStyle w:val="ab"/>
        <w:adjustRightInd w:val="0"/>
        <w:snapToGrid w:val="0"/>
        <w:spacing w:line="360" w:lineRule="auto"/>
        <w:rPr>
          <w:rFonts w:eastAsiaTheme="minorEastAsia"/>
          <w:b w:val="0"/>
          <w:sz w:val="18"/>
          <w:szCs w:val="18"/>
        </w:rPr>
      </w:pPr>
      <w:r w:rsidRPr="00F8302E">
        <w:rPr>
          <w:rFonts w:eastAsiaTheme="minorEastAsia"/>
          <w:b w:val="0"/>
          <w:sz w:val="18"/>
          <w:szCs w:val="18"/>
        </w:rPr>
        <w:t>[2]</w:t>
      </w:r>
      <w:proofErr w:type="spellStart"/>
      <w:r w:rsidRPr="00F8302E">
        <w:rPr>
          <w:rFonts w:eastAsiaTheme="minorEastAsia"/>
          <w:b w:val="0"/>
          <w:sz w:val="18"/>
          <w:szCs w:val="18"/>
        </w:rPr>
        <w:t>J.D</w:t>
      </w:r>
      <w:r w:rsidRPr="00F8302E">
        <w:rPr>
          <w:rFonts w:eastAsiaTheme="minorEastAsia" w:hint="eastAsia"/>
          <w:b w:val="0"/>
          <w:sz w:val="18"/>
          <w:szCs w:val="18"/>
        </w:rPr>
        <w:t>avidovits</w:t>
      </w:r>
      <w:r w:rsidRPr="00F8302E">
        <w:rPr>
          <w:rFonts w:eastAsiaTheme="minorEastAsia"/>
          <w:b w:val="0"/>
          <w:sz w:val="18"/>
          <w:szCs w:val="18"/>
        </w:rPr>
        <w:t>.I</w:t>
      </w:r>
      <w:r w:rsidRPr="00F8302E">
        <w:rPr>
          <w:rFonts w:eastAsiaTheme="minorEastAsia" w:hint="eastAsia"/>
          <w:b w:val="0"/>
          <w:sz w:val="18"/>
          <w:szCs w:val="18"/>
        </w:rPr>
        <w:t>norganic</w:t>
      </w:r>
      <w:proofErr w:type="spellEnd"/>
      <w:r w:rsidRPr="00F8302E">
        <w:rPr>
          <w:rFonts w:eastAsiaTheme="minorEastAsia" w:hint="eastAsia"/>
          <w:b w:val="0"/>
          <w:sz w:val="18"/>
          <w:szCs w:val="18"/>
        </w:rPr>
        <w:t xml:space="preserve"> polymeric new materials</w:t>
      </w:r>
      <w:r w:rsidRPr="00F8302E">
        <w:rPr>
          <w:rFonts w:eastAsiaTheme="minorEastAsia"/>
          <w:b w:val="0"/>
          <w:sz w:val="18"/>
          <w:szCs w:val="18"/>
        </w:rPr>
        <w:t>.J.</w:t>
      </w:r>
      <w:r w:rsidRPr="00F8302E">
        <w:rPr>
          <w:rFonts w:eastAsiaTheme="minorEastAsia" w:hint="eastAsia"/>
          <w:b w:val="0"/>
          <w:sz w:val="18"/>
          <w:szCs w:val="18"/>
        </w:rPr>
        <w:t>M</w:t>
      </w:r>
      <w:r w:rsidRPr="00F8302E">
        <w:rPr>
          <w:rFonts w:eastAsiaTheme="minorEastAsia"/>
          <w:b w:val="0"/>
          <w:sz w:val="18"/>
          <w:szCs w:val="18"/>
        </w:rPr>
        <w:t>ater.</w:t>
      </w:r>
      <w:r w:rsidRPr="00F8302E">
        <w:rPr>
          <w:rFonts w:eastAsiaTheme="minorEastAsia" w:hint="eastAsia"/>
          <w:b w:val="0"/>
          <w:sz w:val="18"/>
          <w:szCs w:val="18"/>
        </w:rPr>
        <w:t>E</w:t>
      </w:r>
      <w:r w:rsidRPr="00F8302E">
        <w:rPr>
          <w:rFonts w:eastAsiaTheme="minorEastAsia"/>
          <w:b w:val="0"/>
          <w:sz w:val="18"/>
          <w:szCs w:val="18"/>
        </w:rPr>
        <w:t>duc.,1994,91~139.</w:t>
      </w:r>
    </w:p>
    <w:p w:rsidR="00B12B62" w:rsidRPr="00F8302E" w:rsidRDefault="00591398">
      <w:pPr>
        <w:pStyle w:val="ab"/>
        <w:adjustRightInd w:val="0"/>
        <w:snapToGrid w:val="0"/>
        <w:spacing w:line="360" w:lineRule="auto"/>
        <w:rPr>
          <w:b w:val="0"/>
          <w:sz w:val="18"/>
          <w:szCs w:val="18"/>
        </w:rPr>
      </w:pPr>
      <w:r w:rsidRPr="00F8302E">
        <w:rPr>
          <w:b w:val="0"/>
          <w:sz w:val="18"/>
          <w:szCs w:val="18"/>
        </w:rPr>
        <w:t>[3]</w:t>
      </w:r>
      <w:proofErr w:type="spellStart"/>
      <w:r w:rsidRPr="00F8302E">
        <w:rPr>
          <w:b w:val="0"/>
          <w:sz w:val="18"/>
          <w:szCs w:val="18"/>
        </w:rPr>
        <w:t>J.</w:t>
      </w:r>
      <w:r w:rsidRPr="00F8302E">
        <w:rPr>
          <w:rFonts w:hint="eastAsia"/>
          <w:b w:val="0"/>
          <w:sz w:val="18"/>
          <w:szCs w:val="18"/>
        </w:rPr>
        <w:t>Davidovits.Geopolymers</w:t>
      </w:r>
      <w:proofErr w:type="spellEnd"/>
      <w:r w:rsidRPr="00F8302E">
        <w:rPr>
          <w:rFonts w:hint="eastAsia"/>
          <w:b w:val="0"/>
          <w:sz w:val="18"/>
          <w:szCs w:val="18"/>
        </w:rPr>
        <w:t xml:space="preserve">[J].Journal of Thermal Analysis and </w:t>
      </w:r>
      <w:proofErr w:type="spellStart"/>
      <w:r w:rsidRPr="00F8302E">
        <w:rPr>
          <w:rFonts w:hint="eastAsia"/>
          <w:b w:val="0"/>
          <w:sz w:val="18"/>
          <w:szCs w:val="18"/>
        </w:rPr>
        <w:t>Calo-rimetry</w:t>
      </w:r>
      <w:proofErr w:type="spellEnd"/>
      <w:r w:rsidRPr="00F8302E">
        <w:rPr>
          <w:rFonts w:hint="eastAsia"/>
          <w:b w:val="0"/>
          <w:sz w:val="18"/>
          <w:szCs w:val="18"/>
        </w:rPr>
        <w:t>，</w:t>
      </w:r>
      <w:r w:rsidRPr="00F8302E">
        <w:rPr>
          <w:rFonts w:hint="eastAsia"/>
          <w:b w:val="0"/>
          <w:sz w:val="18"/>
          <w:szCs w:val="18"/>
        </w:rPr>
        <w:t>1991</w:t>
      </w:r>
      <w:r w:rsidRPr="00F8302E">
        <w:rPr>
          <w:rFonts w:hint="eastAsia"/>
          <w:b w:val="0"/>
          <w:sz w:val="18"/>
          <w:szCs w:val="18"/>
        </w:rPr>
        <w:t>，</w:t>
      </w:r>
      <w:r w:rsidRPr="00F8302E">
        <w:rPr>
          <w:rFonts w:hint="eastAsia"/>
          <w:b w:val="0"/>
          <w:sz w:val="18"/>
          <w:szCs w:val="18"/>
        </w:rPr>
        <w:t>37(8)</w:t>
      </w:r>
      <w:r w:rsidRPr="00F8302E">
        <w:rPr>
          <w:b w:val="0"/>
          <w:sz w:val="18"/>
          <w:szCs w:val="18"/>
        </w:rPr>
        <w:t>,</w:t>
      </w:r>
      <w:r w:rsidRPr="00F8302E">
        <w:rPr>
          <w:rFonts w:hint="eastAsia"/>
          <w:b w:val="0"/>
          <w:sz w:val="18"/>
          <w:szCs w:val="18"/>
        </w:rPr>
        <w:t>1633.</w:t>
      </w:r>
    </w:p>
    <w:p w:rsidR="00B12B62" w:rsidRPr="00F8302E" w:rsidRDefault="00591398">
      <w:pPr>
        <w:pStyle w:val="ab"/>
        <w:adjustRightInd w:val="0"/>
        <w:snapToGrid w:val="0"/>
        <w:spacing w:line="360" w:lineRule="auto"/>
        <w:rPr>
          <w:rFonts w:ascii="NexusSans" w:eastAsia="NexusSans" w:hAnsi="NexusSans" w:cs="NexusSans"/>
          <w:b w:val="0"/>
          <w:color w:val="2E2E2E"/>
          <w:sz w:val="18"/>
          <w:szCs w:val="18"/>
        </w:rPr>
      </w:pPr>
      <w:r w:rsidRPr="00F8302E">
        <w:rPr>
          <w:b w:val="0"/>
          <w:sz w:val="18"/>
          <w:szCs w:val="18"/>
        </w:rPr>
        <w:t>[4]</w:t>
      </w:r>
      <w:proofErr w:type="spellStart"/>
      <w:r w:rsidR="004A2256" w:rsidRPr="00F8302E">
        <w:rPr>
          <w:rFonts w:eastAsia="Times New Roman"/>
          <w:b w:val="0"/>
          <w:color w:val="000000" w:themeColor="text1"/>
          <w:kern w:val="0"/>
          <w:sz w:val="18"/>
          <w:szCs w:val="18"/>
        </w:rPr>
        <w:fldChar w:fldCharType="begin"/>
      </w:r>
      <w:r w:rsidRPr="00F8302E">
        <w:rPr>
          <w:rFonts w:eastAsia="Times New Roman"/>
          <w:b w:val="0"/>
          <w:color w:val="000000" w:themeColor="text1"/>
          <w:kern w:val="0"/>
          <w:sz w:val="18"/>
          <w:szCs w:val="18"/>
        </w:rPr>
        <w:instrText xml:space="preserve"> HYPERLINK "/citations?user=jYNz7foAAAAJ&amp;hl=zh-CN&amp;oi=sra" </w:instrText>
      </w:r>
      <w:r w:rsidR="004A2256" w:rsidRPr="00F8302E">
        <w:rPr>
          <w:rFonts w:eastAsia="Times New Roman"/>
          <w:b w:val="0"/>
          <w:color w:val="000000" w:themeColor="text1"/>
          <w:kern w:val="0"/>
          <w:sz w:val="18"/>
          <w:szCs w:val="18"/>
        </w:rPr>
        <w:fldChar w:fldCharType="separate"/>
      </w:r>
      <w:r w:rsidRPr="00F8302E">
        <w:rPr>
          <w:rStyle w:val="a8"/>
          <w:rFonts w:eastAsia="Times New Roman"/>
          <w:b w:val="0"/>
          <w:color w:val="000000" w:themeColor="text1"/>
          <w:sz w:val="18"/>
          <w:szCs w:val="18"/>
          <w:u w:val="none"/>
        </w:rPr>
        <w:t>D.L.Y.Kong</w:t>
      </w:r>
      <w:proofErr w:type="spellEnd"/>
      <w:r w:rsidR="004A2256" w:rsidRPr="00F8302E">
        <w:rPr>
          <w:rFonts w:eastAsia="Times New Roman"/>
          <w:b w:val="0"/>
          <w:color w:val="000000" w:themeColor="text1"/>
          <w:kern w:val="0"/>
          <w:sz w:val="18"/>
          <w:szCs w:val="18"/>
        </w:rPr>
        <w:fldChar w:fldCharType="end"/>
      </w:r>
      <w:r w:rsidRPr="00F8302E">
        <w:rPr>
          <w:rFonts w:eastAsia="Times New Roman"/>
          <w:b w:val="0"/>
          <w:color w:val="000000" w:themeColor="text1"/>
          <w:kern w:val="0"/>
          <w:sz w:val="18"/>
          <w:szCs w:val="18"/>
        </w:rPr>
        <w:t>, </w:t>
      </w:r>
      <w:hyperlink r:id="rId17" w:history="1">
        <w:r w:rsidRPr="00F8302E">
          <w:rPr>
            <w:rStyle w:val="a8"/>
            <w:rFonts w:eastAsia="Times New Roman"/>
            <w:b w:val="0"/>
            <w:color w:val="000000" w:themeColor="text1"/>
            <w:sz w:val="18"/>
            <w:szCs w:val="18"/>
            <w:u w:val="none"/>
          </w:rPr>
          <w:t>J.G. Sanjayan</w:t>
        </w:r>
      </w:hyperlink>
      <w:r w:rsidRPr="00F8302E">
        <w:rPr>
          <w:rFonts w:eastAsia="Times New Roman"/>
          <w:b w:val="0"/>
          <w:color w:val="000000" w:themeColor="text1"/>
          <w:kern w:val="0"/>
          <w:sz w:val="18"/>
          <w:szCs w:val="18"/>
        </w:rPr>
        <w:t xml:space="preserve">, K </w:t>
      </w:r>
      <w:proofErr w:type="spellStart"/>
      <w:r w:rsidRPr="00F8302E">
        <w:rPr>
          <w:rFonts w:eastAsia="Times New Roman"/>
          <w:b w:val="0"/>
          <w:color w:val="000000" w:themeColor="text1"/>
          <w:kern w:val="0"/>
          <w:sz w:val="18"/>
          <w:szCs w:val="18"/>
        </w:rPr>
        <w:t>Sagoe-Crentsil</w:t>
      </w:r>
      <w:proofErr w:type="spellEnd"/>
      <w:r w:rsidRPr="00F8302E">
        <w:rPr>
          <w:rFonts w:eastAsia="Times New Roman"/>
          <w:b w:val="0"/>
          <w:color w:val="000000" w:themeColor="text1"/>
          <w:kern w:val="0"/>
          <w:sz w:val="18"/>
          <w:szCs w:val="18"/>
        </w:rPr>
        <w:t xml:space="preserve">. </w:t>
      </w:r>
      <w:hyperlink r:id="rId18" w:tgtFrame="_blank" w:history="1">
        <w:r w:rsidRPr="00F8302E">
          <w:rPr>
            <w:rStyle w:val="a7"/>
            <w:rFonts w:eastAsia="Times New Roman"/>
            <w:b w:val="0"/>
            <w:color w:val="000000" w:themeColor="text1"/>
            <w:sz w:val="18"/>
            <w:szCs w:val="18"/>
            <w:u w:val="none"/>
          </w:rPr>
          <w:t>Comparative performance of geopolymers made with metakaolin and fly ash after exposure to elevated temperatures</w:t>
        </w:r>
      </w:hyperlink>
      <w:r w:rsidRPr="00F8302E">
        <w:rPr>
          <w:rFonts w:eastAsia="Times New Roman"/>
          <w:b w:val="0"/>
          <w:color w:val="000000" w:themeColor="text1"/>
          <w:sz w:val="18"/>
          <w:szCs w:val="18"/>
        </w:rPr>
        <w:t>.</w:t>
      </w:r>
      <w:r w:rsidRPr="00F8302E">
        <w:rPr>
          <w:rFonts w:eastAsia="Times New Roman"/>
          <w:b w:val="0"/>
          <w:color w:val="000000" w:themeColor="text1"/>
          <w:kern w:val="0"/>
          <w:sz w:val="18"/>
          <w:szCs w:val="18"/>
        </w:rPr>
        <w:t>Cement and concrete research, 2007 ,1583~1589.</w:t>
      </w:r>
      <w:bookmarkStart w:id="7" w:name="_GoBack"/>
      <w:bookmarkEnd w:id="7"/>
    </w:p>
    <w:p w:rsidR="00B12B62" w:rsidRDefault="00B12B62">
      <w:pPr>
        <w:widowControl/>
        <w:jc w:val="left"/>
        <w:rPr>
          <w:rFonts w:ascii="Arial" w:hAnsi="Arial" w:cs="Arial"/>
          <w:color w:val="006621"/>
          <w:kern w:val="0"/>
          <w:sz w:val="19"/>
          <w:szCs w:val="19"/>
        </w:rPr>
      </w:pPr>
    </w:p>
    <w:p w:rsidR="00B12B62" w:rsidRDefault="004D1761">
      <w:pPr>
        <w:pStyle w:val="ab"/>
        <w:adjustRightInd w:val="0"/>
        <w:snapToGrid w:val="0"/>
        <w:spacing w:line="360" w:lineRule="auto"/>
        <w:rPr>
          <w:rFonts w:eastAsiaTheme="minorEastAsia"/>
        </w:rPr>
      </w:pPr>
      <w:r>
        <w:rPr>
          <w:rFonts w:eastAsiaTheme="minorEastAsia" w:hint="eastAsia"/>
        </w:rPr>
        <w:t>作者资料：张强、沈阳建筑大学、沈阳市、</w:t>
      </w:r>
      <w:r>
        <w:rPr>
          <w:rFonts w:eastAsiaTheme="minorEastAsia" w:hint="eastAsia"/>
        </w:rPr>
        <w:t>110168</w:t>
      </w:r>
      <w:r>
        <w:rPr>
          <w:rFonts w:eastAsiaTheme="minorEastAsia" w:hint="eastAsia"/>
        </w:rPr>
        <w:t>、辽宁省沈阳市浑南区浑南东路</w:t>
      </w:r>
      <w:r>
        <w:rPr>
          <w:rFonts w:eastAsiaTheme="minorEastAsia" w:hint="eastAsia"/>
        </w:rPr>
        <w:t>9</w:t>
      </w:r>
      <w:r>
        <w:rPr>
          <w:rFonts w:eastAsiaTheme="minorEastAsia" w:hint="eastAsia"/>
        </w:rPr>
        <w:t>号沈阳建筑大学、</w:t>
      </w:r>
      <w:r>
        <w:rPr>
          <w:rFonts w:eastAsiaTheme="minorEastAsia" w:hint="eastAsia"/>
        </w:rPr>
        <w:t>15734077336</w:t>
      </w:r>
    </w:p>
    <w:p w:rsidR="00B12B62" w:rsidRDefault="00B12B62">
      <w:pPr>
        <w:adjustRightInd w:val="0"/>
        <w:snapToGrid w:val="0"/>
        <w:spacing w:line="360" w:lineRule="auto"/>
        <w:rPr>
          <w:rFonts w:eastAsiaTheme="minorEastAsia" w:cstheme="minorBidi"/>
          <w:sz w:val="18"/>
          <w:szCs w:val="18"/>
        </w:rPr>
      </w:pPr>
    </w:p>
    <w:sectPr w:rsidR="00B12B62" w:rsidSect="00B12B62">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3059" w:rsidRDefault="00EB3059" w:rsidP="00AB7AA1">
      <w:r>
        <w:separator/>
      </w:r>
    </w:p>
  </w:endnote>
  <w:endnote w:type="continuationSeparator" w:id="0">
    <w:p w:rsidR="00EB3059" w:rsidRDefault="00EB3059" w:rsidP="00AB7AA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NexusSans">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684" w:rsidRDefault="00266684">
    <w:pPr>
      <w:pStyle w:val="a4"/>
      <w:rPr>
        <w:rFonts w:hint="eastAsia"/>
      </w:rPr>
    </w:pPr>
  </w:p>
  <w:p w:rsidR="00266684" w:rsidRDefault="00266684">
    <w:pPr>
      <w:pStyle w:val="a4"/>
    </w:pPr>
    <w:r>
      <w:rPr>
        <w:noProof/>
      </w:rPr>
      <w:pict>
        <v:shapetype id="_x0000_t32" coordsize="21600,21600" o:spt="32" o:oned="t" path="m,l21600,21600e" filled="f">
          <v:path arrowok="t" fillok="f" o:connecttype="none"/>
          <o:lock v:ext="edit" shapetype="t"/>
        </v:shapetype>
        <v:shape id="_x0000_s7169" type="#_x0000_t32" style="position:absolute;margin-left:1.15pt;margin-top:-4.8pt;width:163.65pt;height:1.4pt;flip:y;z-index:251658240" o:connectortype="straight"/>
      </w:pict>
    </w:r>
    <w:r>
      <w:rPr>
        <w:rFonts w:hint="eastAsia"/>
      </w:rPr>
      <w:t>作者简介：张强（</w:t>
    </w:r>
    <w:r>
      <w:rPr>
        <w:rFonts w:hint="eastAsia"/>
      </w:rPr>
      <w:t>1991.03-</w:t>
    </w:r>
    <w:r>
      <w:rPr>
        <w:rFonts w:hint="eastAsia"/>
      </w:rPr>
      <w:t>），男，湖南省醴陵市，沈阳建筑大学助理实验师，碱激发胶凝材料</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30E" w:rsidRDefault="0086330E">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3059" w:rsidRDefault="00EB3059" w:rsidP="00AB7AA1">
      <w:r>
        <w:separator/>
      </w:r>
    </w:p>
  </w:footnote>
  <w:footnote w:type="continuationSeparator" w:id="0">
    <w:p w:rsidR="00EB3059" w:rsidRDefault="00EB3059" w:rsidP="00AB7AA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8194"/>
    <o:shapelayout v:ext="edit">
      <o:idmap v:ext="edit" data="7"/>
      <o:rules v:ext="edit">
        <o:r id="V:Rule2" type="connector" idref="#_x0000_s7169"/>
      </o:rules>
    </o:shapelayout>
  </w:hdrShapeDefaults>
  <w:footnotePr>
    <w:footnote w:id="-1"/>
    <w:footnote w:id="0"/>
  </w:footnotePr>
  <w:endnotePr>
    <w:endnote w:id="-1"/>
    <w:endnote w:id="0"/>
  </w:endnotePr>
  <w:compat>
    <w:spaceForUL/>
    <w:balanceSingleByteDoubleByteWidth/>
    <w:doNotLeaveBackslashAlone/>
    <w:ulTrailSpace/>
    <w:adjustLineHeightInTable/>
    <w:doNotBreakWrappedTables/>
    <w:doNotWrapTextWithPunct/>
    <w:doNotUseEastAsianBreakRules/>
    <w:useFELayout/>
  </w:compat>
  <w:rsids>
    <w:rsidRoot w:val="00B12B62"/>
    <w:rsid w:val="000A2ED8"/>
    <w:rsid w:val="001113ED"/>
    <w:rsid w:val="00151BCD"/>
    <w:rsid w:val="00153F73"/>
    <w:rsid w:val="001B1849"/>
    <w:rsid w:val="00266684"/>
    <w:rsid w:val="002A4AB8"/>
    <w:rsid w:val="00432264"/>
    <w:rsid w:val="004365DA"/>
    <w:rsid w:val="004A2256"/>
    <w:rsid w:val="004D1761"/>
    <w:rsid w:val="005035FB"/>
    <w:rsid w:val="00505F59"/>
    <w:rsid w:val="00591398"/>
    <w:rsid w:val="005A2203"/>
    <w:rsid w:val="006331E8"/>
    <w:rsid w:val="006510FF"/>
    <w:rsid w:val="006F612F"/>
    <w:rsid w:val="007A68AD"/>
    <w:rsid w:val="007B779F"/>
    <w:rsid w:val="0086330E"/>
    <w:rsid w:val="00873FF7"/>
    <w:rsid w:val="00890C63"/>
    <w:rsid w:val="008B0049"/>
    <w:rsid w:val="00A267A9"/>
    <w:rsid w:val="00A42890"/>
    <w:rsid w:val="00AB7AA1"/>
    <w:rsid w:val="00AC2568"/>
    <w:rsid w:val="00B06EB8"/>
    <w:rsid w:val="00B12B62"/>
    <w:rsid w:val="00B35323"/>
    <w:rsid w:val="00BC017B"/>
    <w:rsid w:val="00CE115F"/>
    <w:rsid w:val="00D66FBF"/>
    <w:rsid w:val="00DA4309"/>
    <w:rsid w:val="00E93D61"/>
    <w:rsid w:val="00EB3059"/>
    <w:rsid w:val="00EB4D75"/>
    <w:rsid w:val="00F37C6D"/>
    <w:rsid w:val="00F70B09"/>
    <w:rsid w:val="00F8302E"/>
    <w:rsid w:val="00FA6A44"/>
    <w:rsid w:val="00FD54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Hyperlink" w:uiPriority="99" w:unhideWhenUsed="1"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12B62"/>
    <w:pPr>
      <w:widowControl w:val="0"/>
      <w:jc w:val="both"/>
    </w:pPr>
    <w:rPr>
      <w:kern w:val="2"/>
      <w:sz w:val="21"/>
      <w:szCs w:val="24"/>
    </w:rPr>
  </w:style>
  <w:style w:type="paragraph" w:styleId="2">
    <w:name w:val="heading 2"/>
    <w:basedOn w:val="a"/>
    <w:next w:val="a"/>
    <w:unhideWhenUsed/>
    <w:qFormat/>
    <w:rsid w:val="00B12B62"/>
    <w:pPr>
      <w:spacing w:beforeAutospacing="1" w:afterAutospacing="1"/>
      <w:jc w:val="left"/>
      <w:outlineLvl w:val="1"/>
    </w:pPr>
    <w:rPr>
      <w:rFonts w:ascii="宋体" w:hAnsi="宋体" w:hint="eastAsia"/>
      <w:b/>
      <w:kern w:val="0"/>
      <w:sz w:val="36"/>
      <w:szCs w:val="36"/>
    </w:rPr>
  </w:style>
  <w:style w:type="paragraph" w:styleId="3">
    <w:name w:val="heading 3"/>
    <w:basedOn w:val="a"/>
    <w:next w:val="a"/>
    <w:unhideWhenUsed/>
    <w:qFormat/>
    <w:rsid w:val="00B12B62"/>
    <w:pPr>
      <w:spacing w:beforeAutospacing="1" w:afterAutospacing="1"/>
      <w:jc w:val="left"/>
      <w:outlineLvl w:val="2"/>
    </w:pPr>
    <w:rPr>
      <w:rFonts w:ascii="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qFormat/>
    <w:rsid w:val="00B12B62"/>
    <w:rPr>
      <w:sz w:val="18"/>
      <w:szCs w:val="18"/>
    </w:rPr>
  </w:style>
  <w:style w:type="paragraph" w:styleId="a4">
    <w:name w:val="footer"/>
    <w:basedOn w:val="a"/>
    <w:link w:val="Char0"/>
    <w:qFormat/>
    <w:rsid w:val="00B12B62"/>
    <w:pPr>
      <w:tabs>
        <w:tab w:val="center" w:pos="4153"/>
        <w:tab w:val="right" w:pos="8306"/>
      </w:tabs>
      <w:snapToGrid w:val="0"/>
      <w:jc w:val="left"/>
    </w:pPr>
    <w:rPr>
      <w:sz w:val="18"/>
      <w:szCs w:val="18"/>
    </w:rPr>
  </w:style>
  <w:style w:type="paragraph" w:styleId="a5">
    <w:name w:val="header"/>
    <w:basedOn w:val="a"/>
    <w:link w:val="Char1"/>
    <w:qFormat/>
    <w:rsid w:val="00B12B62"/>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rsid w:val="00B12B62"/>
    <w:pPr>
      <w:widowControl/>
      <w:spacing w:before="100" w:beforeAutospacing="1" w:after="100" w:afterAutospacing="1"/>
      <w:jc w:val="left"/>
    </w:pPr>
    <w:rPr>
      <w:rFonts w:ascii="宋体" w:hAnsi="宋体" w:cs="宋体"/>
      <w:kern w:val="0"/>
      <w:sz w:val="24"/>
    </w:rPr>
  </w:style>
  <w:style w:type="character" w:styleId="a7">
    <w:name w:val="FollowedHyperlink"/>
    <w:basedOn w:val="a0"/>
    <w:qFormat/>
    <w:rsid w:val="00B12B62"/>
    <w:rPr>
      <w:color w:val="800080"/>
      <w:u w:val="single"/>
    </w:rPr>
  </w:style>
  <w:style w:type="character" w:styleId="a8">
    <w:name w:val="Hyperlink"/>
    <w:basedOn w:val="a0"/>
    <w:uiPriority w:val="99"/>
    <w:unhideWhenUsed/>
    <w:qFormat/>
    <w:rsid w:val="00B12B62"/>
    <w:rPr>
      <w:color w:val="0000FF"/>
      <w:u w:val="single"/>
    </w:rPr>
  </w:style>
  <w:style w:type="table" w:styleId="a9">
    <w:name w:val="Table Grid"/>
    <w:basedOn w:val="a1"/>
    <w:qFormat/>
    <w:rsid w:val="00B12B6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a">
    <w:name w:val="关键词"/>
    <w:basedOn w:val="a"/>
    <w:qFormat/>
    <w:rsid w:val="00B12B62"/>
    <w:pPr>
      <w:widowControl/>
      <w:adjustRightInd w:val="0"/>
      <w:snapToGrid w:val="0"/>
      <w:spacing w:afterLines="80" w:line="300" w:lineRule="auto"/>
      <w:ind w:firstLineChars="200" w:firstLine="200"/>
      <w:contextualSpacing/>
    </w:pPr>
    <w:rPr>
      <w:rFonts w:cs="宋体"/>
      <w:kern w:val="0"/>
      <w:sz w:val="18"/>
      <w:szCs w:val="18"/>
    </w:rPr>
  </w:style>
  <w:style w:type="paragraph" w:customStyle="1" w:styleId="ab">
    <w:name w:val="二级标题"/>
    <w:basedOn w:val="a"/>
    <w:qFormat/>
    <w:rsid w:val="00B12B62"/>
    <w:pPr>
      <w:spacing w:line="300" w:lineRule="auto"/>
    </w:pPr>
    <w:rPr>
      <w:b/>
      <w:bCs/>
      <w:szCs w:val="21"/>
    </w:rPr>
  </w:style>
  <w:style w:type="paragraph" w:customStyle="1" w:styleId="ac">
    <w:name w:val="中文标题"/>
    <w:basedOn w:val="a"/>
    <w:qFormat/>
    <w:rsid w:val="00B12B62"/>
    <w:pPr>
      <w:widowControl/>
      <w:snapToGrid w:val="0"/>
      <w:spacing w:before="62" w:after="93" w:line="300" w:lineRule="auto"/>
      <w:ind w:firstLineChars="200" w:firstLine="360"/>
      <w:jc w:val="center"/>
    </w:pPr>
    <w:rPr>
      <w:rFonts w:cs="宋体"/>
      <w:b/>
      <w:bCs/>
      <w:kern w:val="0"/>
      <w:sz w:val="32"/>
      <w:szCs w:val="32"/>
    </w:rPr>
  </w:style>
  <w:style w:type="character" w:customStyle="1" w:styleId="Char">
    <w:name w:val="批注框文本 Char"/>
    <w:basedOn w:val="a0"/>
    <w:link w:val="a3"/>
    <w:qFormat/>
    <w:rsid w:val="00B12B62"/>
    <w:rPr>
      <w:rFonts w:ascii="Times New Roman" w:hAnsi="Times New Roman"/>
      <w:kern w:val="2"/>
      <w:sz w:val="18"/>
      <w:szCs w:val="18"/>
    </w:rPr>
  </w:style>
  <w:style w:type="character" w:customStyle="1" w:styleId="Char1">
    <w:name w:val="页眉 Char"/>
    <w:basedOn w:val="a0"/>
    <w:link w:val="a5"/>
    <w:qFormat/>
    <w:rsid w:val="00B12B62"/>
    <w:rPr>
      <w:rFonts w:ascii="Times New Roman" w:hAnsi="Times New Roman"/>
      <w:kern w:val="2"/>
      <w:sz w:val="18"/>
      <w:szCs w:val="18"/>
    </w:rPr>
  </w:style>
  <w:style w:type="character" w:customStyle="1" w:styleId="Char0">
    <w:name w:val="页脚 Char"/>
    <w:basedOn w:val="a0"/>
    <w:link w:val="a4"/>
    <w:qFormat/>
    <w:rsid w:val="00B12B62"/>
    <w:rPr>
      <w:rFonts w:ascii="Times New Roman" w:hAnsi="Times New Roman"/>
      <w:kern w:val="2"/>
      <w:sz w:val="18"/>
      <w:szCs w:val="18"/>
    </w:rPr>
  </w:style>
  <w:style w:type="character" w:customStyle="1" w:styleId="CharChar">
    <w:name w:val="中文作者 Char Char"/>
    <w:link w:val="ad"/>
    <w:qFormat/>
    <w:rsid w:val="00BC017B"/>
    <w:rPr>
      <w:rFonts w:eastAsia="楷体_GB2312" w:cs="宋体"/>
      <w:sz w:val="24"/>
      <w:szCs w:val="18"/>
    </w:rPr>
  </w:style>
  <w:style w:type="paragraph" w:customStyle="1" w:styleId="ad">
    <w:name w:val="中文作者"/>
    <w:basedOn w:val="a"/>
    <w:link w:val="CharChar"/>
    <w:qFormat/>
    <w:rsid w:val="00BC017B"/>
    <w:pPr>
      <w:widowControl/>
      <w:adjustRightInd w:val="0"/>
      <w:snapToGrid w:val="0"/>
      <w:spacing w:afterLines="30" w:line="300" w:lineRule="auto"/>
      <w:ind w:firstLineChars="200" w:firstLine="360"/>
      <w:jc w:val="center"/>
    </w:pPr>
    <w:rPr>
      <w:rFonts w:eastAsia="楷体_GB2312" w:cs="宋体"/>
      <w:kern w:val="0"/>
      <w:sz w:val="24"/>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wmf"/><Relationship Id="rId18" Type="http://schemas.openxmlformats.org/officeDocument/2006/relationships/hyperlink" Target="https://www.sciencedirect.com/science/article/pii/S0008884607002013"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yperlink" Target="/citations?user=hIY4l3gAAAAJ&amp;hl=zh-CN&amp;oi=sra" TargetMode="External"/><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4.wmf"/><Relationship Id="rId10" Type="http://schemas.openxmlformats.org/officeDocument/2006/relationships/oleObject" Target="embeddings/oleObject1.bin"/><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30485A-3315-4213-AE97-40E11270D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4</Pages>
  <Words>720</Words>
  <Characters>4110</Characters>
  <Application>Microsoft Office Word</Application>
  <DocSecurity>0</DocSecurity>
  <Lines>34</Lines>
  <Paragraphs>9</Paragraphs>
  <ScaleCrop>false</ScaleCrop>
  <Company/>
  <LinksUpToDate>false</LinksUpToDate>
  <CharactersWithSpaces>4821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陈向熙❤️❤️</dc:creator>
  <cp:lastModifiedBy>Administrator</cp:lastModifiedBy>
  <cp:revision>45</cp:revision>
  <dcterms:created xsi:type="dcterms:W3CDTF">2019-04-12T05:42:00Z</dcterms:created>
  <dcterms:modified xsi:type="dcterms:W3CDTF">2019-05-19T07:40:00Z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2052-8.2.0</vt:lpwstr>
  </property>
</Properties>
</file>