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如何在教读课文中实现“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给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方法”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贵州省赫章县野马川镇中心小学  王林国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仿宋_GB2312" w:eastAsia="仿宋_GB2312" w:cs="仿宋_GB2312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【摘要】</w:t>
      </w:r>
      <w:r>
        <w:rPr>
          <w:rFonts w:hint="eastAsia" w:ascii="仿宋_GB2312" w:hAnsi="仿宋_GB2312" w:eastAsia="仿宋_GB2312" w:cs="仿宋_GB2312"/>
          <w:kern w:val="0"/>
          <w:sz w:val="24"/>
          <w:szCs w:val="24"/>
          <w:lang w:val="en-US" w:eastAsia="zh-CN" w:bidi="ar"/>
        </w:rPr>
        <w:t>教师教学教读课文，主要就是教给学生阅读的方法，培养学生阅读的能力和良好的阅读习惯。</w:t>
      </w:r>
      <w:r>
        <w:rPr>
          <w:rFonts w:hint="eastAsia" w:ascii="仿宋_GB2312" w:hAnsi="仿宋_GB2312" w:eastAsia="仿宋_GB2312" w:cs="仿宋_GB2312"/>
          <w:b w:val="0"/>
          <w:bCs w:val="0"/>
          <w:kern w:val="0"/>
          <w:sz w:val="24"/>
          <w:szCs w:val="24"/>
          <w:lang w:val="en-US" w:eastAsia="zh-CN" w:bidi="ar"/>
        </w:rPr>
        <w:t>学生阅读能力的高低，完全取决于我们对教读课文教学的开展情况。面对“三位一体”新教材，怎么来开展教读课文课堂教学才会更加有效？教读课主要是老师教，一般要求讲得比较细，比较精，功能就是给例子，给方法。如何在教读课文中实现“给方法”？１．方法要让学生在探究中去摸索。 ２．方法需要师生合作从实践中提炼出来。３．方法要有应用训练方能加深印象，形成能力。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【关键词】给方法  教读课文  三位一体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“教读、自读、课外阅读”三位一体是部编教材在编排上的七大创新点之一。方法是钥匙。面对“三位一体”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教材，怎么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开展课堂教学才会更加有效呢？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近期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，贵州省乡村名师王林国工作室运用自身“研修共同体”的特点，在贵州省赫章县铁匠乡中心小学开展了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教读课文课堂教学有效策略探究”活动，对“教读”课文的课堂教学进行了初步的交流和探讨。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中小学语文教科书总主编、北京大学语文教育研究所所长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温儒敏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先生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月在中文核心期刊《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课程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教材教法》上发表文章《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部编本语文教材的编写理念、特色与使用建议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》，文章对“三位一体”教材理念下如何开展阅读教学做了如下阐述：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“其实教读和自读两种课型的区分是有讲究的。教读课主要是老师教，一般要求讲得比较细，比较精，功能是什么？就是给例子，给方法，举一反三，激发（学生）读书的兴味；而自读课文呢？主要不是老师讲，而是让学生自己读，把在教读课学到的方法运用到自读课中，自己去实验、体会，很多情况下，自读课就是自主性的泛读。两种课型不同，功能也不同，配合进行，才能更好地完成阅读教学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广东省教育研究院教研室教研员、中国教育学会小学语文教学专业委员会常务理事、广东教育学会小学语文教学专业委员会理事长杨建国教授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，在部编教材使用培训课堂上对阅读教学进行了这样的指导：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“用新教材，要研究如何把‘教读’‘自读’ 和‘课外阅读’三者结合起来，融为一体，千方百计激发学生读书的兴趣。”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根据二位专家的意见，我们对教师如何开展“三位一体”阅读教学做了一个小结，即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教师在阅读教学中的角色任务为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在教读课文教学中传授学习方法，在自读课文的教学中指导学生实践，在课外阅读中鼓励学生去实际应用。这个理念，所对应的学生要求是：学生取法于教读课文，实践于自读课文，应用于课外阅读。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由此可见，教师教学教读课文，主要就是教给学生阅读的方法，培养学生阅读的能力和良好的阅读习惯。也就是说，学生阅读能力的高低，完全取决于我们对教读课文教学的开展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情况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今天，我们以活动中呈现的案例，仅对如何在教读课文教学中实现“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进行初步的探究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，成果如下，且与各位同仁分享和探讨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一、方法要让学生在探究中去摸索。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教师自己，因为我们已经阅读过了很多很多的文章，所以，我们自然就总结了很多很多有效的阅读方法。而对于学生来说，他们在这一方面的积累可能就比较有限了，或许为零，或许极少。但是，具有教育智慧的教师，不会将我们的经验直接以填鸭方式灌输给学生，而是为学生提供探索的空间和时间，放手让学生自己去尝试去摸索去总结，使学生从探究中获得方法，形成能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79" w:leftChars="228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案例一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１．任务交代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今天，我们这一节课主要要探究的问题是：如何为文章某一部分添加小标题的方法。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同学们，通过前面大家对课文的阅读，应该对文章的主要内容有了一个大概的了解。我们知道，这一篇文章很长，写的内容也比较多。但是，不知道大家发现没有，这一篇文章在排版上有一个很大的特点，那就是，每一个部分都用空行隔开了。全文写了五个部分的内容，今天我们就来挑战一下给文章的每一个部分分别添加一个小标题，将长文章变成短文章来学习，大家是否有信心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２．小组探究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五个部分，咱们就将全班同学分成5个小组，先由每一个小组分别对其中的一个部分进行探究，然后再集体分享，共享集体智慧。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5个小组的学生分别认领到相应的任务，并展开讨论。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３．成果分享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学生陈述小组探究成果，师生共同归纳并形成表格式成果板书。对于不太规范的描述，教师做适当的指导和引导。</w:t>
      </w:r>
    </w:p>
    <w:tbl>
      <w:tblPr>
        <w:tblStyle w:val="5"/>
        <w:tblpPr w:leftFromText="180" w:rightFromText="180" w:vertAnchor="text" w:horzAnchor="page" w:tblpX="2117" w:tblpY="380"/>
        <w:tblOverlap w:val="never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5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我们加的小标题</w:t>
            </w:r>
          </w:p>
        </w:tc>
        <w:tc>
          <w:tcPr>
            <w:tcW w:w="597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1920" w:firstLineChars="800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我们使用的方法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深切爱戴</w:t>
            </w:r>
          </w:p>
        </w:tc>
        <w:tc>
          <w:tcPr>
            <w:tcW w:w="597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sym w:font="Wingdings" w:char="F081"/>
            </w: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抓住文章所表达的中心意思来拟定。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谈《水浒传》</w:t>
            </w:r>
          </w:p>
        </w:tc>
        <w:tc>
          <w:tcPr>
            <w:tcW w:w="597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sym w:font="Wingdings" w:char="F082"/>
            </w: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抓住文中的主要事件来概括。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笑谈碰壁</w:t>
            </w:r>
          </w:p>
        </w:tc>
        <w:tc>
          <w:tcPr>
            <w:tcW w:w="597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sym w:font="Wingdings" w:char="F083"/>
            </w: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以文中最关键的词为小标题。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救助车夫</w:t>
            </w:r>
          </w:p>
        </w:tc>
        <w:tc>
          <w:tcPr>
            <w:tcW w:w="597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④抓住文中的主要事件来概括。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8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关心女佣</w:t>
            </w:r>
          </w:p>
        </w:tc>
        <w:tc>
          <w:tcPr>
            <w:tcW w:w="597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  <w:vertAlign w:val="baseline"/>
                <w:lang w:val="en-US" w:eastAsia="zh-CN" w:bidi="ar"/>
              </w:rPr>
              <w:t>⑤抓文中重点语句来体会。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00" w:leftChars="0" w:firstLine="0" w:firstLineChars="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00" w:leftChars="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　　教师小结：刚刚我们以《我的伯父鲁迅先生》这一篇课文为素材，共同探讨了如何为文章某一部分添加小标题的方法。通过大家的探索，我们不仅为文章各个部分正确地添加了小标题，我们还通过这一次探究，找到了一些为文章的某些部分添加小标题的方法，真的是有辛苦，也有收获。老师在这里祝贺大家。但是，老师需要提醒大家的一点是：给文章的某些部分添加小标题的方法还很多，并不局限于今天我们所探索到的这一点点，希望大家在以后的学习实践中，再接再厉，勇攀高峰，用自己的汗水和聪明，发现更多的语文奥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080" w:firstLineChars="17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（学员路敏《我的伯父鲁迅先生》）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080" w:firstLineChars="17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案例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和实际的课堂活动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我们可以看出，放手学生去探究和摸索，我们需要从以下几个方面来组织教学，让学习真正发生：1.教体验，相信学生。在课堂教学活动中，我们一定要做到一个“放”字，让学生在探究中形成能力，养成习惯，感悟文本的表达美，意境美和思想美。2.示范引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教师的引领，在教读课文的学习中必不可少。教师在教读课中的引领示范，无异于给了学生一把金钥匙，让学生在学习中有了方向感，知道怎样去学习才是有效的。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3.先学后教。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先学后教强调的是学。学习是学生的事，课堂上教师不能包办，更不能代替。让学生先学，是给学生提供探究的机会和平台，让他们在这一个平台上去摸爬滚打，摔疼了再爬起来的效果，一定比牵着走更有价值。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二、方法需要师生合作从实践中提炼出来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方法不能直接给学生，那怎么来呢？师生合作，从实践中提炼出来。学生在探究中可能对某一种方法有了一点点感悟，但他们不一定能提炼得准确全面，甚至会出现偏差。这时候，我们教师的引导作用就凸显出来了。给引导而不直接给方法，有助于学生学习能力的提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案例二：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让学生自读课文，然后引导学生整体把握索溪峪景物的特点：野。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问题引导：读第二自然段，看看作者是怎样来写山“野”的？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sym w:font="Wingdings" w:char="F081"/>
      </w: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带着问题默读课文第2自然段，看看作者是怎样来写山“野”的？思考这一段可以分为几层意思来理解？请用“‖”把层次标注出来。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sym w:font="Wingdings" w:char="F082"/>
      </w: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媒体打出第2自然段全文，让学生分享探究成果，并在大屏幕上操作展示。教师在学生的分享中指导，同时引导学生分析和提炼这一个自然段的写作方法：先总体概括“山是野的”，接着具体写出山的“惊险”美、“磅礴”美和“随心所欲、不拘一格”的美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sym w:font="Wingdings" w:char="F083"/>
      </w: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再一次轻声读读这一自然段，体会运用这一种“先概括特点，再具体描写”的方法写作的好处。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080" w:firstLineChars="17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（学员王正友《索溪峪的“野”》）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案例中，我们的教学目标是让学生领悟到作者“抓住景物特点，先概括，再具体描写”的表达方法。教师为了达成这一目标，不是选择直接教给学生这一句话，而是走指导学生读书方法，让学生亲自实践的的路径。这种从实践中“给方法”的做法，对于培养学生的探究习惯，形成良好的表达能力和阅读能力都是有益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228" w:hanging="241" w:hangingChars="100"/>
        <w:jc w:val="left"/>
        <w:textAlignment w:val="auto"/>
        <w:outlineLvl w:val="9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228" w:hanging="241" w:hangingChars="100"/>
        <w:jc w:val="left"/>
        <w:textAlignment w:val="auto"/>
        <w:outlineLvl w:val="9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三、方法要有应用训练方能加深印象，形成能力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方法就是钥匙，钥匙就是拿来开锁的。生活中，我们经常遇到这样的事：拿一把钥匙挂在手边老是不用，钥匙会生锈，偶尔开锁时会生涩；然而，如果是我们经常用到的那一把钥匙，则被用的溜光圆滑，打开锁时顺畅无阻。由此可见，方法是拿来用的，只有经常使用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才能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形成能力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。在教学活动中，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让方法有一个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应用训练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的机会，以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学生对某一种学习方法的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印象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案例三：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请大家回忆一下，刚才我们是怎样来指导大家学习第四自然段的？首先，老师请大家（读），在读的同时，老师还要求大家（划），接着（思考）你划出的句子表现了母鸡什么样的品质，再跟同桌（说），最后再读让你感受最深的句子。是不是啊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firstLine="480" w:firstLineChars="200"/>
        <w:jc w:val="left"/>
        <w:textAlignment w:val="auto"/>
        <w:outlineLvl w:val="9"/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请同学们就按照这一种“读　划　思　说　读”的学习方法，从6、7、8自然段中选择自己最喜欢的一段开始自主学习……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righ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t>（学员杨红梅《母鸡》）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义务教育语文课程标准》（2011版）指出：“学生是学习的主体”，语文教学应“引导学生掌握语文学习的方法，为学生创设有利于自主、合作、探究学习的环境。”人们常以“授之以鱼不如授之以渔”来强调给方法的重要性，这是一句既通俗却又最让人乐于接受的观点。我们语文教师在组织开展教读课文教学时，一定要根据语文教材三种不同课型的不同功能，创造性地组织和开展教学，让学生在探究中来摸索，在实践中来提炼，并在应用中来提高，加深印象，形成能力，从而达到在教读课文中“给方法”的要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【参考文献】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温儒敏.“部编本”语文教材的编写理念、特色与使用建议[J].课程.教材.教法,2016,36(11):3-11.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/>
          <w:bCs/>
        </w:rPr>
        <w:t>杨建国，部编小学语文教材编写理念和主要特点（PPt）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义务教育语文课程标准(2011年版)[J].语文建设,2012(05):67-96.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作者信息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姓名：王林国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手机：15085357548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单位：赫章县野马川镇中心小学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职务：高级教师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地址：贵州省赫章县野马川镇中心小学   邮编：553208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邮箱：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"mailto:362652378@qq.com"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362652378@qq.com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王林国简历：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王林国，男，1969年2月出生，1988年8月参加工作，中共党员。曾获赫章县优秀教师，赫章县优秀共产党员，毕节地区师德优秀教师等称号，2017年7月被贵州省教育厅评为乡村名师，现为贵州省小学语文乡村名师王林国工作室主持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242FF"/>
    <w:multiLevelType w:val="singleLevel"/>
    <w:tmpl w:val="8F1242F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C660BD8E"/>
    <w:multiLevelType w:val="singleLevel"/>
    <w:tmpl w:val="C660BD8E"/>
    <w:lvl w:ilvl="0" w:tentative="0">
      <w:start w:val="4"/>
      <w:numFmt w:val="decimal"/>
      <w:suff w:val="nothing"/>
      <w:lvlText w:val="%1．"/>
      <w:lvlJc w:val="left"/>
      <w:pPr>
        <w:ind w:left="60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84CB4"/>
    <w:rsid w:val="00DF4084"/>
    <w:rsid w:val="02690958"/>
    <w:rsid w:val="050D3028"/>
    <w:rsid w:val="06F947D2"/>
    <w:rsid w:val="091856DA"/>
    <w:rsid w:val="0BC7787C"/>
    <w:rsid w:val="0D0B18A5"/>
    <w:rsid w:val="10100CA0"/>
    <w:rsid w:val="10375CE4"/>
    <w:rsid w:val="107F57E1"/>
    <w:rsid w:val="13CA462D"/>
    <w:rsid w:val="16945235"/>
    <w:rsid w:val="18584CB4"/>
    <w:rsid w:val="1C2D477A"/>
    <w:rsid w:val="1E726D4A"/>
    <w:rsid w:val="22D01F01"/>
    <w:rsid w:val="26DC6F09"/>
    <w:rsid w:val="292007D7"/>
    <w:rsid w:val="29210C84"/>
    <w:rsid w:val="29855A5C"/>
    <w:rsid w:val="2D8D678C"/>
    <w:rsid w:val="2F1900BF"/>
    <w:rsid w:val="307D352E"/>
    <w:rsid w:val="307E7272"/>
    <w:rsid w:val="32A97428"/>
    <w:rsid w:val="331E4849"/>
    <w:rsid w:val="34136FFF"/>
    <w:rsid w:val="386D3F94"/>
    <w:rsid w:val="38754C2D"/>
    <w:rsid w:val="395B0BFE"/>
    <w:rsid w:val="39685C6E"/>
    <w:rsid w:val="39B42EB0"/>
    <w:rsid w:val="3C0C6198"/>
    <w:rsid w:val="3C3A0B9C"/>
    <w:rsid w:val="3CA749F1"/>
    <w:rsid w:val="3E3A1BCA"/>
    <w:rsid w:val="403E60BB"/>
    <w:rsid w:val="40AC1FB8"/>
    <w:rsid w:val="42462F90"/>
    <w:rsid w:val="44201D34"/>
    <w:rsid w:val="45090BB6"/>
    <w:rsid w:val="45553D31"/>
    <w:rsid w:val="466B76CF"/>
    <w:rsid w:val="46806976"/>
    <w:rsid w:val="46FC3ADA"/>
    <w:rsid w:val="4738060A"/>
    <w:rsid w:val="47D147AA"/>
    <w:rsid w:val="4853028A"/>
    <w:rsid w:val="49FF6C3C"/>
    <w:rsid w:val="4AC16797"/>
    <w:rsid w:val="501E0E9C"/>
    <w:rsid w:val="5B0B5CA1"/>
    <w:rsid w:val="5DDF26E6"/>
    <w:rsid w:val="5EA009DF"/>
    <w:rsid w:val="5FF33993"/>
    <w:rsid w:val="68322C5F"/>
    <w:rsid w:val="6B603A2D"/>
    <w:rsid w:val="6BE3706F"/>
    <w:rsid w:val="6C8F4155"/>
    <w:rsid w:val="6CC62A46"/>
    <w:rsid w:val="6D654DB5"/>
    <w:rsid w:val="6E0A1BC4"/>
    <w:rsid w:val="703B47C6"/>
    <w:rsid w:val="713902E9"/>
    <w:rsid w:val="74FE16F3"/>
    <w:rsid w:val="759A46EF"/>
    <w:rsid w:val="77D23383"/>
    <w:rsid w:val="7B3E743F"/>
    <w:rsid w:val="7B616E4A"/>
    <w:rsid w:val="7BF842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2018-11-14T13:30:00Z</dcterms:created>
  <dc:creator>lenovo</dc:creator>
  <cp:lastModifiedBy>六冲河小鱼</cp:lastModifiedBy>
  <cp:lastPrinted>2018-11-19T04:03:00Z</cp:lastPrinted>
  <dcterms:modified xsi:type="dcterms:W3CDTF">2019-05-20T01:30:51Z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