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研学旅行协同育人的问题研究与应对策略</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sz w:val="24"/>
          <w:szCs w:val="32"/>
          <w:lang w:val="en-US" w:eastAsia="zh-CN"/>
        </w:rPr>
      </w:pPr>
      <w:r>
        <w:rPr>
          <w:rFonts w:hint="eastAsia"/>
          <w:sz w:val="24"/>
          <w:szCs w:val="32"/>
          <w:lang w:val="en-US" w:eastAsia="zh-CN"/>
        </w:rPr>
        <w:t>肖泽伟</w:t>
      </w:r>
      <w:r>
        <w:rPr>
          <w:rStyle w:val="11"/>
          <w:rFonts w:hint="eastAsia"/>
          <w:sz w:val="24"/>
          <w:szCs w:val="32"/>
          <w:lang w:val="en-US" w:eastAsia="zh-CN"/>
        </w:rPr>
        <w:footnoteReference w:id="0"/>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sz w:val="24"/>
          <w:szCs w:val="32"/>
          <w:lang w:val="en-US" w:eastAsia="zh-CN"/>
        </w:rPr>
      </w:pPr>
      <w:r>
        <w:rPr>
          <w:rFonts w:hint="eastAsia"/>
          <w:sz w:val="24"/>
          <w:szCs w:val="32"/>
          <w:lang w:val="en-US" w:eastAsia="zh-CN"/>
        </w:rPr>
        <w:t>（江西师范大学 历史文化与旅游学院,江西 赣州 341600）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摘要：随着中国教育事业不断向前推进，基础教育改革也在阔步向前。目前，研学旅行的实施已经逐步走入各中小学生的学习中，正对他们的学习成长产生着重要的影响。面对研学旅行发展的新形势，文章从部门协作缺位，资源整合不全；课程要素缺失，教学手段单一；专业人才缺乏，人员配置较低；场域设施缺漏，人流监控失效等各方参与主体存在的协同育人缺失问题方面进行研究，提出了完善我国人才培养模式，推动中国现代化教育事业的改革和发展进程的应对策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关键词：研学旅行，中小学，协同育人，问题研究，应对策略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中图分类号：G775       文献标识码：A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研学旅行是区别于家庭教育</w:t>
      </w:r>
      <w:r>
        <w:rPr>
          <w:rFonts w:hint="eastAsia"/>
          <w:sz w:val="24"/>
          <w:szCs w:val="32"/>
          <w:lang w:eastAsia="zh-CN"/>
        </w:rPr>
        <w:t>、</w:t>
      </w:r>
      <w:r>
        <w:rPr>
          <w:rFonts w:hint="eastAsia"/>
          <w:sz w:val="24"/>
          <w:szCs w:val="32"/>
        </w:rPr>
        <w:t>学校教育</w:t>
      </w:r>
      <w:r>
        <w:rPr>
          <w:rFonts w:hint="eastAsia"/>
          <w:sz w:val="24"/>
          <w:szCs w:val="32"/>
          <w:lang w:eastAsia="zh-CN"/>
        </w:rPr>
        <w:t>、</w:t>
      </w:r>
      <w:r>
        <w:rPr>
          <w:rFonts w:hint="eastAsia"/>
          <w:sz w:val="24"/>
          <w:szCs w:val="32"/>
        </w:rPr>
        <w:t>网络教育的一种校外教育，它是目前教育的一种新形式，旅游加教育的一种新组合，理论结合实践的一种新方向。它的提出和落实</w:t>
      </w:r>
      <w:r>
        <w:rPr>
          <w:rFonts w:hint="eastAsia"/>
          <w:sz w:val="24"/>
          <w:szCs w:val="32"/>
          <w:lang w:eastAsia="zh-CN"/>
        </w:rPr>
        <w:t>、</w:t>
      </w:r>
      <w:r>
        <w:rPr>
          <w:rFonts w:hint="eastAsia"/>
          <w:sz w:val="24"/>
          <w:szCs w:val="32"/>
        </w:rPr>
        <w:t>建设与发展可以有效达到</w:t>
      </w:r>
      <w:r>
        <w:rPr>
          <w:rFonts w:hint="eastAsia"/>
          <w:sz w:val="24"/>
          <w:szCs w:val="32"/>
          <w:lang w:eastAsia="zh-CN"/>
        </w:rPr>
        <w:t>“</w:t>
      </w:r>
      <w:r>
        <w:rPr>
          <w:rFonts w:hint="eastAsia"/>
          <w:sz w:val="24"/>
          <w:szCs w:val="32"/>
        </w:rPr>
        <w:t>立德树人</w:t>
      </w:r>
      <w:r>
        <w:rPr>
          <w:rFonts w:hint="eastAsia"/>
          <w:sz w:val="24"/>
          <w:szCs w:val="32"/>
          <w:lang w:eastAsia="zh-CN"/>
        </w:rPr>
        <w:t>、</w:t>
      </w:r>
      <w:r>
        <w:rPr>
          <w:rFonts w:hint="eastAsia"/>
          <w:sz w:val="24"/>
          <w:szCs w:val="32"/>
        </w:rPr>
        <w:t>培养人才</w:t>
      </w:r>
      <w:r>
        <w:rPr>
          <w:rFonts w:hint="eastAsia"/>
          <w:sz w:val="24"/>
          <w:szCs w:val="32"/>
          <w:lang w:eastAsia="zh-CN"/>
        </w:rPr>
        <w:t>”</w:t>
      </w:r>
      <w:r>
        <w:rPr>
          <w:rFonts w:hint="eastAsia"/>
          <w:sz w:val="24"/>
          <w:szCs w:val="32"/>
        </w:rPr>
        <w:t>的教育目的，也可以推动基础教育改革，加快推进素质教育，使中小学生在德</w:t>
      </w:r>
      <w:r>
        <w:rPr>
          <w:rFonts w:hint="eastAsia"/>
          <w:sz w:val="24"/>
          <w:szCs w:val="32"/>
          <w:lang w:eastAsia="zh-CN"/>
        </w:rPr>
        <w:t>、</w:t>
      </w:r>
      <w:r>
        <w:rPr>
          <w:rFonts w:hint="eastAsia"/>
          <w:sz w:val="24"/>
          <w:szCs w:val="32"/>
        </w:rPr>
        <w:t>智</w:t>
      </w:r>
      <w:r>
        <w:rPr>
          <w:rFonts w:hint="eastAsia"/>
          <w:sz w:val="24"/>
          <w:szCs w:val="32"/>
          <w:lang w:eastAsia="zh-CN"/>
        </w:rPr>
        <w:t>、</w:t>
      </w:r>
      <w:r>
        <w:rPr>
          <w:rFonts w:hint="eastAsia"/>
          <w:sz w:val="24"/>
          <w:szCs w:val="32"/>
        </w:rPr>
        <w:t>体</w:t>
      </w:r>
      <w:r>
        <w:rPr>
          <w:rFonts w:hint="eastAsia"/>
          <w:sz w:val="24"/>
          <w:szCs w:val="32"/>
          <w:lang w:eastAsia="zh-CN"/>
        </w:rPr>
        <w:t>、</w:t>
      </w:r>
      <w:r>
        <w:rPr>
          <w:rFonts w:hint="eastAsia"/>
          <w:sz w:val="24"/>
          <w:szCs w:val="32"/>
        </w:rPr>
        <w:t>美</w:t>
      </w:r>
      <w:r>
        <w:rPr>
          <w:rFonts w:hint="eastAsia"/>
          <w:sz w:val="24"/>
          <w:szCs w:val="32"/>
          <w:lang w:eastAsia="zh-CN"/>
        </w:rPr>
        <w:t>、</w:t>
      </w:r>
      <w:r>
        <w:rPr>
          <w:rFonts w:hint="eastAsia"/>
          <w:sz w:val="24"/>
          <w:szCs w:val="32"/>
        </w:rPr>
        <w:t>劳等方面实现全面发展，人生观</w:t>
      </w:r>
      <w:r>
        <w:rPr>
          <w:rFonts w:hint="eastAsia"/>
          <w:sz w:val="24"/>
          <w:szCs w:val="32"/>
          <w:lang w:eastAsia="zh-CN"/>
        </w:rPr>
        <w:t>、</w:t>
      </w:r>
      <w:r>
        <w:rPr>
          <w:rFonts w:hint="eastAsia"/>
          <w:sz w:val="24"/>
          <w:szCs w:val="32"/>
        </w:rPr>
        <w:t>世界观</w:t>
      </w:r>
      <w:r>
        <w:rPr>
          <w:rFonts w:hint="eastAsia"/>
          <w:sz w:val="24"/>
          <w:szCs w:val="32"/>
          <w:lang w:eastAsia="zh-CN"/>
        </w:rPr>
        <w:t>、</w:t>
      </w:r>
      <w:r>
        <w:rPr>
          <w:rFonts w:hint="eastAsia"/>
          <w:sz w:val="24"/>
          <w:szCs w:val="32"/>
        </w:rPr>
        <w:t>价值观等方面得到科学指导。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2013年至今，国务院</w:t>
      </w:r>
      <w:r>
        <w:rPr>
          <w:rFonts w:hint="eastAsia"/>
          <w:sz w:val="24"/>
          <w:szCs w:val="32"/>
          <w:lang w:eastAsia="zh-CN"/>
        </w:rPr>
        <w:t>、</w:t>
      </w:r>
      <w:r>
        <w:rPr>
          <w:rFonts w:hint="eastAsia"/>
          <w:sz w:val="24"/>
          <w:szCs w:val="32"/>
        </w:rPr>
        <w:t>教育部</w:t>
      </w:r>
      <w:r>
        <w:rPr>
          <w:rFonts w:hint="eastAsia"/>
          <w:sz w:val="24"/>
          <w:szCs w:val="32"/>
          <w:lang w:eastAsia="zh-CN"/>
        </w:rPr>
        <w:t>、</w:t>
      </w:r>
      <w:r>
        <w:rPr>
          <w:rFonts w:hint="eastAsia"/>
          <w:sz w:val="24"/>
          <w:szCs w:val="32"/>
        </w:rPr>
        <w:t>国家旅游局等</w:t>
      </w:r>
      <w:r>
        <w:rPr>
          <w:rFonts w:hint="eastAsia"/>
          <w:sz w:val="24"/>
          <w:szCs w:val="32"/>
          <w:lang w:eastAsia="zh-CN"/>
        </w:rPr>
        <w:t>国家和</w:t>
      </w:r>
      <w:r>
        <w:rPr>
          <w:rFonts w:hint="eastAsia"/>
          <w:sz w:val="24"/>
          <w:szCs w:val="32"/>
        </w:rPr>
        <w:t>政府职能部门相继出台政策</w:t>
      </w:r>
      <w:r>
        <w:rPr>
          <w:rFonts w:hint="eastAsia"/>
          <w:sz w:val="24"/>
          <w:szCs w:val="32"/>
          <w:lang w:eastAsia="zh-CN"/>
        </w:rPr>
        <w:t>、</w:t>
      </w:r>
      <w:r>
        <w:rPr>
          <w:rFonts w:hint="eastAsia"/>
          <w:sz w:val="24"/>
          <w:szCs w:val="32"/>
        </w:rPr>
        <w:t>颁布文件</w:t>
      </w:r>
      <w:r>
        <w:rPr>
          <w:rFonts w:hint="eastAsia"/>
          <w:sz w:val="24"/>
          <w:szCs w:val="32"/>
          <w:lang w:eastAsia="zh-CN"/>
        </w:rPr>
        <w:t>、</w:t>
      </w:r>
      <w:r>
        <w:rPr>
          <w:rFonts w:hint="eastAsia"/>
          <w:sz w:val="24"/>
          <w:szCs w:val="32"/>
        </w:rPr>
        <w:t>制定规范支持研学旅行发展，各省市自治区也结合国家和上级部门的文件要求，发布支持开展研学旅行的实施意见 。可以说，从中央到地方，从教育界</w:t>
      </w:r>
      <w:r>
        <w:rPr>
          <w:rFonts w:hint="eastAsia"/>
          <w:sz w:val="24"/>
          <w:szCs w:val="32"/>
          <w:lang w:eastAsia="zh-CN"/>
        </w:rPr>
        <w:t>、</w:t>
      </w:r>
      <w:r>
        <w:rPr>
          <w:rFonts w:hint="eastAsia"/>
          <w:sz w:val="24"/>
          <w:szCs w:val="32"/>
        </w:rPr>
        <w:t>旅游界到社会各界都广泛掀起了一股支持开展研学旅行的热潮。因为</w:t>
      </w:r>
      <w:r>
        <w:rPr>
          <w:rFonts w:hint="eastAsia"/>
          <w:sz w:val="24"/>
          <w:szCs w:val="32"/>
          <w:lang w:eastAsia="zh-CN"/>
        </w:rPr>
        <w:t>，</w:t>
      </w:r>
      <w:r>
        <w:rPr>
          <w:rFonts w:hint="eastAsia"/>
          <w:sz w:val="24"/>
          <w:szCs w:val="32"/>
        </w:rPr>
        <w:t>研学旅行不仅能够实现教育培养人才的目标，更能促进产业融合，推动经济增长，建设社会主义。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所以，加强对研学旅行的理论概念</w:t>
      </w:r>
      <w:r>
        <w:rPr>
          <w:rFonts w:hint="eastAsia"/>
          <w:sz w:val="24"/>
          <w:szCs w:val="32"/>
          <w:lang w:eastAsia="zh-CN"/>
        </w:rPr>
        <w:t>，</w:t>
      </w:r>
      <w:r>
        <w:rPr>
          <w:rFonts w:hint="eastAsia"/>
          <w:sz w:val="24"/>
          <w:szCs w:val="32"/>
        </w:rPr>
        <w:t>参与主体，育人模式，现存问题，解决途径等方面的研究，将加快我国研学旅行的发展步伐，完善我国人才培养的模式，推动中国现代化教育事业的改革和发展进程。</w:t>
      </w:r>
    </w:p>
    <w:p>
      <w:pPr>
        <w:pStyle w:val="2"/>
        <w:bidi w:val="0"/>
        <w:rPr>
          <w:rFonts w:hint="eastAsia"/>
        </w:rPr>
      </w:pPr>
      <w:r>
        <w:rPr>
          <w:rFonts w:hint="eastAsia"/>
        </w:rPr>
        <w:t>一</w:t>
      </w:r>
      <w:r>
        <w:rPr>
          <w:rFonts w:hint="eastAsia"/>
          <w:lang w:eastAsia="zh-CN"/>
        </w:rPr>
        <w:t>、</w:t>
      </w:r>
      <w:r>
        <w:rPr>
          <w:rFonts w:hint="eastAsia"/>
        </w:rPr>
        <w:t>研学旅行概述</w:t>
      </w:r>
    </w:p>
    <w:p>
      <w:pPr>
        <w:pStyle w:val="3"/>
        <w:bidi w:val="0"/>
        <w:rPr>
          <w:rFonts w:hint="eastAsia"/>
        </w:rPr>
      </w:pPr>
      <w:r>
        <w:rPr>
          <w:rFonts w:hint="eastAsia"/>
          <w:lang w:eastAsia="zh-CN"/>
        </w:rPr>
        <w:t>（一）</w:t>
      </w:r>
      <w:r>
        <w:rPr>
          <w:rFonts w:hint="eastAsia"/>
        </w:rPr>
        <w:t>研学旅行的概念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中小学研学旅行是由教育部和学校有计划的组织安排，通过集体旅行</w:t>
      </w:r>
      <w:r>
        <w:rPr>
          <w:rFonts w:hint="eastAsia"/>
          <w:sz w:val="24"/>
          <w:szCs w:val="32"/>
          <w:lang w:eastAsia="zh-CN"/>
        </w:rPr>
        <w:t>、</w:t>
      </w:r>
      <w:r>
        <w:rPr>
          <w:rFonts w:hint="eastAsia"/>
          <w:sz w:val="24"/>
          <w:szCs w:val="32"/>
        </w:rPr>
        <w:t>集中食宿方式开展的研究性学习和旅行体验相结合的校外教育活动，</w:t>
      </w:r>
      <w:r>
        <w:rPr>
          <w:rFonts w:hint="eastAsia"/>
          <w:sz w:val="24"/>
          <w:szCs w:val="32"/>
          <w:lang w:eastAsia="zh-CN"/>
        </w:rPr>
        <w:t>是</w:t>
      </w:r>
      <w:r>
        <w:rPr>
          <w:rFonts w:hint="eastAsia"/>
          <w:sz w:val="24"/>
          <w:szCs w:val="32"/>
        </w:rPr>
        <w:t>学校教育和校外教育衔接的创新形式 ，是教育教学的重要内容，是综合实践育人的有效途径。所以</w:t>
      </w:r>
      <w:r>
        <w:rPr>
          <w:rFonts w:hint="eastAsia"/>
          <w:sz w:val="24"/>
          <w:szCs w:val="32"/>
          <w:lang w:eastAsia="zh-CN"/>
        </w:rPr>
        <w:t>，</w:t>
      </w:r>
      <w:r>
        <w:rPr>
          <w:rFonts w:hint="eastAsia"/>
          <w:sz w:val="24"/>
          <w:szCs w:val="32"/>
        </w:rPr>
        <w:t>从定义上可以</w:t>
      </w:r>
      <w:r>
        <w:rPr>
          <w:rFonts w:hint="eastAsia"/>
          <w:sz w:val="24"/>
          <w:szCs w:val="32"/>
          <w:lang w:eastAsia="zh-CN"/>
        </w:rPr>
        <w:t>发现</w:t>
      </w:r>
      <w:r>
        <w:rPr>
          <w:rFonts w:hint="eastAsia"/>
          <w:sz w:val="24"/>
          <w:szCs w:val="32"/>
        </w:rPr>
        <w:t>研学旅行不同于传统概念的旅游、春游、秋游，也与游学、夏令营、冬令营有别。</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32"/>
        </w:rPr>
      </w:pPr>
      <w:r>
        <w:rPr>
          <w:rFonts w:hint="eastAsia"/>
          <w:sz w:val="24"/>
          <w:szCs w:val="32"/>
        </w:rPr>
        <w:t>旅游是离开</w:t>
      </w:r>
      <w:r>
        <w:rPr>
          <w:rFonts w:hint="eastAsia"/>
          <w:sz w:val="24"/>
          <w:szCs w:val="32"/>
          <w:lang w:eastAsia="zh-CN"/>
        </w:rPr>
        <w:t>惯常</w:t>
      </w:r>
      <w:r>
        <w:rPr>
          <w:rFonts w:hint="eastAsia"/>
          <w:sz w:val="24"/>
          <w:szCs w:val="32"/>
        </w:rPr>
        <w:t>居住地，以休闲</w:t>
      </w:r>
      <w:r>
        <w:rPr>
          <w:rFonts w:hint="eastAsia"/>
          <w:sz w:val="24"/>
          <w:szCs w:val="32"/>
          <w:lang w:eastAsia="zh-CN"/>
        </w:rPr>
        <w:t>、</w:t>
      </w:r>
      <w:r>
        <w:rPr>
          <w:rFonts w:hint="eastAsia"/>
          <w:sz w:val="24"/>
          <w:szCs w:val="32"/>
        </w:rPr>
        <w:t>娱乐</w:t>
      </w:r>
      <w:r>
        <w:rPr>
          <w:rFonts w:hint="eastAsia"/>
          <w:sz w:val="24"/>
          <w:szCs w:val="32"/>
          <w:lang w:eastAsia="zh-CN"/>
        </w:rPr>
        <w:t>、</w:t>
      </w:r>
      <w:r>
        <w:rPr>
          <w:rFonts w:hint="eastAsia"/>
          <w:sz w:val="24"/>
          <w:szCs w:val="32"/>
        </w:rPr>
        <w:t>观光等为目的的活动</w:t>
      </w:r>
      <w:r>
        <w:rPr>
          <w:rFonts w:hint="eastAsia"/>
          <w:sz w:val="24"/>
          <w:szCs w:val="32"/>
          <w:lang w:eastAsia="zh-CN"/>
        </w:rPr>
        <w:t>。</w:t>
      </w:r>
      <w:r>
        <w:rPr>
          <w:rFonts w:hint="eastAsia"/>
          <w:sz w:val="24"/>
          <w:szCs w:val="32"/>
        </w:rPr>
        <w:t>随着社会经济的发展和人们生活水平的提高以及需求的增加，旅游也不再是以往的</w:t>
      </w:r>
      <w:r>
        <w:rPr>
          <w:rFonts w:hint="eastAsia"/>
          <w:sz w:val="24"/>
          <w:szCs w:val="32"/>
          <w:lang w:eastAsia="zh-CN"/>
        </w:rPr>
        <w:t>“</w:t>
      </w:r>
      <w:r>
        <w:rPr>
          <w:rFonts w:hint="eastAsia"/>
          <w:sz w:val="24"/>
          <w:szCs w:val="32"/>
        </w:rPr>
        <w:t>吃</w:t>
      </w:r>
      <w:r>
        <w:rPr>
          <w:rFonts w:hint="eastAsia"/>
          <w:sz w:val="24"/>
          <w:szCs w:val="32"/>
          <w:lang w:eastAsia="zh-CN"/>
        </w:rPr>
        <w:t>、</w:t>
      </w:r>
      <w:r>
        <w:rPr>
          <w:rFonts w:hint="eastAsia"/>
          <w:sz w:val="24"/>
          <w:szCs w:val="32"/>
        </w:rPr>
        <w:t>住</w:t>
      </w:r>
      <w:r>
        <w:rPr>
          <w:rFonts w:hint="eastAsia"/>
          <w:sz w:val="24"/>
          <w:szCs w:val="32"/>
          <w:lang w:eastAsia="zh-CN"/>
        </w:rPr>
        <w:t>、</w:t>
      </w:r>
      <w:r>
        <w:rPr>
          <w:rFonts w:hint="eastAsia"/>
          <w:sz w:val="24"/>
          <w:szCs w:val="32"/>
        </w:rPr>
        <w:t>行</w:t>
      </w:r>
      <w:r>
        <w:rPr>
          <w:rFonts w:hint="eastAsia"/>
          <w:sz w:val="24"/>
          <w:szCs w:val="32"/>
          <w:lang w:eastAsia="zh-CN"/>
        </w:rPr>
        <w:t>、</w:t>
      </w:r>
      <w:r>
        <w:rPr>
          <w:rFonts w:hint="eastAsia"/>
          <w:sz w:val="24"/>
          <w:szCs w:val="32"/>
        </w:rPr>
        <w:t>游</w:t>
      </w:r>
      <w:r>
        <w:rPr>
          <w:rFonts w:hint="eastAsia"/>
          <w:sz w:val="24"/>
          <w:szCs w:val="32"/>
          <w:lang w:eastAsia="zh-CN"/>
        </w:rPr>
        <w:t>、</w:t>
      </w:r>
      <w:r>
        <w:rPr>
          <w:rFonts w:hint="eastAsia"/>
          <w:sz w:val="24"/>
          <w:szCs w:val="32"/>
        </w:rPr>
        <w:t>购</w:t>
      </w:r>
      <w:r>
        <w:rPr>
          <w:rFonts w:hint="eastAsia"/>
          <w:sz w:val="24"/>
          <w:szCs w:val="32"/>
          <w:lang w:eastAsia="zh-CN"/>
        </w:rPr>
        <w:t>、</w:t>
      </w:r>
      <w:r>
        <w:rPr>
          <w:rFonts w:hint="eastAsia"/>
          <w:sz w:val="24"/>
          <w:szCs w:val="32"/>
        </w:rPr>
        <w:t>娱</w:t>
      </w:r>
      <w:r>
        <w:rPr>
          <w:rFonts w:hint="eastAsia"/>
          <w:sz w:val="24"/>
          <w:szCs w:val="32"/>
          <w:lang w:eastAsia="zh-CN"/>
        </w:rPr>
        <w:t>”</w:t>
      </w:r>
      <w:r>
        <w:rPr>
          <w:rFonts w:hint="eastAsia"/>
          <w:sz w:val="24"/>
          <w:szCs w:val="32"/>
        </w:rPr>
        <w:t>，逐步延伸发展了新的</w:t>
      </w:r>
      <w:r>
        <w:rPr>
          <w:rFonts w:hint="eastAsia"/>
          <w:sz w:val="24"/>
          <w:szCs w:val="32"/>
          <w:lang w:eastAsia="zh-CN"/>
        </w:rPr>
        <w:t>六</w:t>
      </w:r>
      <w:r>
        <w:rPr>
          <w:rFonts w:hint="eastAsia"/>
          <w:sz w:val="24"/>
          <w:szCs w:val="32"/>
        </w:rPr>
        <w:t>要素</w:t>
      </w:r>
      <w:r>
        <w:rPr>
          <w:rFonts w:hint="eastAsia"/>
          <w:sz w:val="24"/>
          <w:szCs w:val="32"/>
          <w:lang w:eastAsia="zh-CN"/>
        </w:rPr>
        <w:t>“</w:t>
      </w:r>
      <w:r>
        <w:rPr>
          <w:rFonts w:hint="eastAsia"/>
          <w:sz w:val="24"/>
          <w:szCs w:val="32"/>
        </w:rPr>
        <w:t>商</w:t>
      </w:r>
      <w:r>
        <w:rPr>
          <w:rFonts w:hint="eastAsia"/>
          <w:sz w:val="24"/>
          <w:szCs w:val="32"/>
          <w:lang w:eastAsia="zh-CN"/>
        </w:rPr>
        <w:t>、</w:t>
      </w:r>
      <w:r>
        <w:rPr>
          <w:rFonts w:hint="eastAsia"/>
          <w:sz w:val="24"/>
          <w:szCs w:val="32"/>
        </w:rPr>
        <w:t>养</w:t>
      </w:r>
      <w:r>
        <w:rPr>
          <w:rFonts w:hint="eastAsia"/>
          <w:sz w:val="24"/>
          <w:szCs w:val="32"/>
          <w:lang w:eastAsia="zh-CN"/>
        </w:rPr>
        <w:t>、</w:t>
      </w:r>
      <w:r>
        <w:rPr>
          <w:rFonts w:hint="eastAsia"/>
          <w:sz w:val="24"/>
          <w:szCs w:val="32"/>
        </w:rPr>
        <w:t>学</w:t>
      </w:r>
      <w:r>
        <w:rPr>
          <w:rFonts w:hint="eastAsia"/>
          <w:sz w:val="24"/>
          <w:szCs w:val="32"/>
          <w:lang w:eastAsia="zh-CN"/>
        </w:rPr>
        <w:t>、</w:t>
      </w:r>
      <w:r>
        <w:rPr>
          <w:rFonts w:hint="eastAsia"/>
          <w:sz w:val="24"/>
          <w:szCs w:val="32"/>
        </w:rPr>
        <w:t>情</w:t>
      </w:r>
      <w:r>
        <w:rPr>
          <w:rFonts w:hint="eastAsia"/>
          <w:sz w:val="24"/>
          <w:szCs w:val="32"/>
          <w:lang w:eastAsia="zh-CN"/>
        </w:rPr>
        <w:t>、</w:t>
      </w:r>
      <w:r>
        <w:rPr>
          <w:rFonts w:hint="eastAsia"/>
          <w:sz w:val="24"/>
          <w:szCs w:val="32"/>
        </w:rPr>
        <w:t>奇</w:t>
      </w:r>
      <w:r>
        <w:rPr>
          <w:rFonts w:hint="eastAsia"/>
          <w:sz w:val="24"/>
          <w:szCs w:val="32"/>
          <w:lang w:eastAsia="zh-CN"/>
        </w:rPr>
        <w:t>、</w:t>
      </w:r>
      <w:r>
        <w:rPr>
          <w:rFonts w:hint="eastAsia"/>
          <w:sz w:val="24"/>
          <w:szCs w:val="32"/>
        </w:rPr>
        <w:t>闲</w:t>
      </w:r>
      <w:r>
        <w:rPr>
          <w:rFonts w:hint="eastAsia"/>
          <w:sz w:val="24"/>
          <w:szCs w:val="32"/>
          <w:lang w:eastAsia="zh-CN"/>
        </w:rPr>
        <w:t>”</w:t>
      </w:r>
      <w:r>
        <w:rPr>
          <w:rFonts w:hint="eastAsia"/>
          <w:sz w:val="24"/>
          <w:szCs w:val="32"/>
        </w:rPr>
        <w:t>。虽然新六要素中包括了</w:t>
      </w:r>
      <w:r>
        <w:rPr>
          <w:rFonts w:hint="eastAsia"/>
          <w:sz w:val="24"/>
          <w:szCs w:val="32"/>
          <w:lang w:eastAsia="zh-CN"/>
        </w:rPr>
        <w:t>学</w:t>
      </w:r>
      <w:r>
        <w:rPr>
          <w:rFonts w:hint="eastAsia"/>
          <w:sz w:val="24"/>
          <w:szCs w:val="32"/>
        </w:rPr>
        <w:t>，但它区别</w:t>
      </w:r>
      <w:r>
        <w:rPr>
          <w:rFonts w:hint="eastAsia"/>
          <w:sz w:val="24"/>
          <w:szCs w:val="32"/>
          <w:lang w:eastAsia="zh-CN"/>
        </w:rPr>
        <w:t>于研</w:t>
      </w:r>
      <w:r>
        <w:rPr>
          <w:rFonts w:hint="eastAsia"/>
          <w:sz w:val="24"/>
          <w:szCs w:val="32"/>
        </w:rPr>
        <w:t>学</w:t>
      </w:r>
      <w:r>
        <w:rPr>
          <w:rFonts w:hint="eastAsia"/>
          <w:sz w:val="24"/>
          <w:szCs w:val="32"/>
          <w:lang w:eastAsia="zh-CN"/>
        </w:rPr>
        <w:t>，</w:t>
      </w:r>
      <w:r>
        <w:rPr>
          <w:rFonts w:hint="eastAsia"/>
          <w:sz w:val="24"/>
          <w:szCs w:val="32"/>
        </w:rPr>
        <w:t>是一种修学的范畴</w:t>
      </w:r>
      <w:r>
        <w:rPr>
          <w:rFonts w:hint="eastAsia"/>
          <w:sz w:val="24"/>
          <w:szCs w:val="32"/>
          <w:lang w:eastAsia="zh-CN"/>
        </w:rPr>
        <w:t>。</w:t>
      </w:r>
      <w:r>
        <w:rPr>
          <w:rFonts w:hint="eastAsia"/>
          <w:sz w:val="24"/>
          <w:szCs w:val="32"/>
        </w:rPr>
        <w:t>春游和秋游也与旅游大体相似，只是更加突出季节性，虽然其形式可以由学校组织，以班级年级为单位出行，但是缺乏系统的研学课程，难以达到乡土情</w:t>
      </w:r>
      <w:r>
        <w:rPr>
          <w:rFonts w:hint="eastAsia"/>
          <w:sz w:val="24"/>
          <w:szCs w:val="32"/>
          <w:lang w:eastAsia="zh-CN"/>
        </w:rPr>
        <w:t>、</w:t>
      </w:r>
      <w:r>
        <w:rPr>
          <w:rFonts w:hint="eastAsia"/>
          <w:sz w:val="24"/>
          <w:szCs w:val="32"/>
        </w:rPr>
        <w:t>县市情</w:t>
      </w:r>
      <w:r>
        <w:rPr>
          <w:rFonts w:hint="eastAsia"/>
          <w:sz w:val="24"/>
          <w:szCs w:val="32"/>
          <w:lang w:eastAsia="zh-CN"/>
        </w:rPr>
        <w:t>、</w:t>
      </w:r>
      <w:r>
        <w:rPr>
          <w:rFonts w:hint="eastAsia"/>
          <w:sz w:val="24"/>
          <w:szCs w:val="32"/>
        </w:rPr>
        <w:t>省国情</w:t>
      </w:r>
      <w:r>
        <w:rPr>
          <w:rFonts w:hint="eastAsia"/>
          <w:sz w:val="24"/>
          <w:szCs w:val="32"/>
          <w:lang w:eastAsia="zh-CN"/>
        </w:rPr>
        <w:t>的</w:t>
      </w:r>
      <w:r>
        <w:rPr>
          <w:rFonts w:hint="eastAsia"/>
          <w:sz w:val="24"/>
          <w:szCs w:val="32"/>
        </w:rPr>
        <w:t>培养和教育目的，更侧重于</w:t>
      </w:r>
      <w:r>
        <w:rPr>
          <w:rFonts w:hint="eastAsia"/>
          <w:sz w:val="24"/>
          <w:szCs w:val="32"/>
          <w:lang w:eastAsia="zh-CN"/>
        </w:rPr>
        <w:t>“</w:t>
      </w:r>
      <w:r>
        <w:rPr>
          <w:rFonts w:hint="eastAsia"/>
          <w:sz w:val="24"/>
          <w:szCs w:val="32"/>
        </w:rPr>
        <w:t>旅</w:t>
      </w:r>
      <w:r>
        <w:rPr>
          <w:rFonts w:hint="eastAsia"/>
          <w:sz w:val="24"/>
          <w:szCs w:val="32"/>
          <w:lang w:eastAsia="zh-CN"/>
        </w:rPr>
        <w:t>”</w:t>
      </w:r>
      <w:r>
        <w:rPr>
          <w:rFonts w:hint="eastAsia"/>
          <w:sz w:val="24"/>
          <w:szCs w:val="32"/>
        </w:rPr>
        <w:t>而非</w:t>
      </w:r>
      <w:r>
        <w:rPr>
          <w:rFonts w:hint="eastAsia"/>
          <w:sz w:val="24"/>
          <w:szCs w:val="32"/>
          <w:lang w:eastAsia="zh-CN"/>
        </w:rPr>
        <w:t>“</w:t>
      </w:r>
      <w:r>
        <w:rPr>
          <w:rFonts w:hint="eastAsia"/>
          <w:sz w:val="24"/>
          <w:szCs w:val="32"/>
        </w:rPr>
        <w:t>学</w:t>
      </w:r>
      <w:r>
        <w:rPr>
          <w:rFonts w:hint="eastAsia"/>
          <w:sz w:val="24"/>
          <w:szCs w:val="32"/>
          <w:lang w:eastAsia="zh-CN"/>
        </w:rPr>
        <w:t>”</w:t>
      </w:r>
      <w:r>
        <w:rPr>
          <w:rFonts w:hint="eastAsia"/>
          <w:sz w:val="24"/>
          <w:szCs w:val="32"/>
        </w:rPr>
        <w:t>。那么，</w:t>
      </w:r>
      <w:r>
        <w:rPr>
          <w:rFonts w:hint="eastAsia"/>
          <w:sz w:val="24"/>
          <w:szCs w:val="32"/>
          <w:lang w:eastAsia="zh-CN"/>
        </w:rPr>
        <w:t>游学</w:t>
      </w:r>
      <w:r>
        <w:rPr>
          <w:rFonts w:hint="eastAsia"/>
          <w:sz w:val="24"/>
          <w:szCs w:val="32"/>
        </w:rPr>
        <w:t>是世界各国各民族文明发展进程中最为传统的一种学习教育方式，是一种国际性的跨文化体验教育模式</w:t>
      </w:r>
      <w:r>
        <w:rPr>
          <w:rFonts w:hint="eastAsia"/>
          <w:sz w:val="24"/>
          <w:szCs w:val="32"/>
          <w:lang w:eastAsia="zh-CN"/>
        </w:rPr>
        <w:t>。</w:t>
      </w:r>
      <w:r>
        <w:rPr>
          <w:rFonts w:hint="eastAsia"/>
          <w:sz w:val="24"/>
          <w:szCs w:val="32"/>
        </w:rPr>
        <w:t>其本质是文化的融合，目的是开拓学生视野，树立世界观国际观，形式则有国内游学和国外游学。针对目前我国研学旅行的发展阶段，目的是让广大中小学在研学旅行中，体会</w:t>
      </w:r>
      <w:r>
        <w:rPr>
          <w:rFonts w:hint="eastAsia"/>
          <w:sz w:val="24"/>
          <w:szCs w:val="32"/>
          <w:lang w:eastAsia="zh-CN"/>
        </w:rPr>
        <w:t>“</w:t>
      </w:r>
      <w:r>
        <w:rPr>
          <w:rFonts w:hint="eastAsia"/>
          <w:sz w:val="24"/>
          <w:szCs w:val="32"/>
        </w:rPr>
        <w:t>四种感受</w:t>
      </w:r>
      <w:r>
        <w:rPr>
          <w:rFonts w:hint="eastAsia"/>
          <w:sz w:val="24"/>
          <w:szCs w:val="32"/>
          <w:lang w:eastAsia="zh-CN"/>
        </w:rPr>
        <w:t>”</w:t>
      </w:r>
      <w:r>
        <w:rPr>
          <w:rFonts w:hint="eastAsia"/>
          <w:sz w:val="24"/>
          <w:szCs w:val="32"/>
        </w:rPr>
        <w:t>，增强</w:t>
      </w:r>
      <w:r>
        <w:rPr>
          <w:rFonts w:hint="eastAsia"/>
          <w:sz w:val="24"/>
          <w:szCs w:val="32"/>
          <w:lang w:eastAsia="zh-CN"/>
        </w:rPr>
        <w:t>“</w:t>
      </w:r>
      <w:r>
        <w:rPr>
          <w:rFonts w:hint="eastAsia"/>
          <w:sz w:val="24"/>
          <w:szCs w:val="32"/>
        </w:rPr>
        <w:t>四个自信</w:t>
      </w:r>
      <w:r>
        <w:rPr>
          <w:rFonts w:hint="eastAsia"/>
          <w:sz w:val="24"/>
          <w:szCs w:val="32"/>
          <w:lang w:eastAsia="zh-CN"/>
        </w:rPr>
        <w:t>”</w:t>
      </w:r>
      <w:r>
        <w:rPr>
          <w:rFonts w:hint="eastAsia"/>
          <w:sz w:val="24"/>
          <w:szCs w:val="32"/>
        </w:rPr>
        <w:t>，做到</w:t>
      </w:r>
      <w:r>
        <w:rPr>
          <w:rFonts w:hint="eastAsia"/>
          <w:sz w:val="24"/>
          <w:szCs w:val="32"/>
          <w:lang w:eastAsia="zh-CN"/>
        </w:rPr>
        <w:t>“</w:t>
      </w:r>
      <w:r>
        <w:rPr>
          <w:rFonts w:hint="eastAsia"/>
          <w:sz w:val="24"/>
          <w:szCs w:val="32"/>
        </w:rPr>
        <w:t>三个学会</w:t>
      </w:r>
      <w:r>
        <w:rPr>
          <w:rFonts w:hint="eastAsia"/>
          <w:sz w:val="24"/>
          <w:szCs w:val="32"/>
          <w:lang w:eastAsia="zh-CN"/>
        </w:rPr>
        <w:t>”</w:t>
      </w:r>
      <w:r>
        <w:rPr>
          <w:rFonts w:hint="eastAsia"/>
          <w:sz w:val="24"/>
          <w:szCs w:val="32"/>
        </w:rPr>
        <w:t>，落实</w:t>
      </w:r>
      <w:r>
        <w:rPr>
          <w:rFonts w:hint="eastAsia"/>
          <w:sz w:val="24"/>
          <w:szCs w:val="32"/>
          <w:lang w:eastAsia="zh-CN"/>
        </w:rPr>
        <w:t>“</w:t>
      </w:r>
      <w:r>
        <w:rPr>
          <w:rFonts w:hint="eastAsia"/>
          <w:sz w:val="24"/>
          <w:szCs w:val="32"/>
        </w:rPr>
        <w:t>两方促进</w:t>
      </w:r>
      <w:r>
        <w:rPr>
          <w:rFonts w:hint="eastAsia"/>
          <w:sz w:val="24"/>
          <w:szCs w:val="32"/>
          <w:lang w:eastAsia="zh-CN"/>
        </w:rPr>
        <w:t>”</w:t>
      </w:r>
      <w:r>
        <w:rPr>
          <w:rFonts w:hint="eastAsia"/>
          <w:sz w:val="24"/>
          <w:szCs w:val="32"/>
        </w:rPr>
        <w:t>，达到</w:t>
      </w:r>
      <w:r>
        <w:rPr>
          <w:rFonts w:hint="eastAsia"/>
          <w:sz w:val="24"/>
          <w:szCs w:val="32"/>
          <w:lang w:eastAsia="zh-CN"/>
        </w:rPr>
        <w:t>“</w:t>
      </w:r>
      <w:r>
        <w:rPr>
          <w:rFonts w:hint="eastAsia"/>
          <w:sz w:val="24"/>
          <w:szCs w:val="32"/>
        </w:rPr>
        <w:t>一种培养</w:t>
      </w:r>
      <w:r>
        <w:rPr>
          <w:rFonts w:hint="eastAsia"/>
          <w:sz w:val="24"/>
          <w:szCs w:val="32"/>
          <w:lang w:eastAsia="zh-CN"/>
        </w:rPr>
        <w:t>”</w:t>
      </w:r>
      <w:r>
        <w:rPr>
          <w:rFonts w:hint="eastAsia"/>
          <w:sz w:val="24"/>
          <w:szCs w:val="32"/>
        </w:rPr>
        <w:t>。同</w:t>
      </w:r>
      <w:r>
        <w:rPr>
          <w:rFonts w:hint="eastAsia"/>
          <w:sz w:val="24"/>
          <w:szCs w:val="32"/>
          <w:lang w:eastAsia="zh-CN"/>
        </w:rPr>
        <w:t>比</w:t>
      </w:r>
      <w:r>
        <w:rPr>
          <w:rFonts w:hint="eastAsia"/>
          <w:sz w:val="24"/>
          <w:szCs w:val="32"/>
        </w:rPr>
        <w:t>游学</w:t>
      </w:r>
      <w:r>
        <w:rPr>
          <w:rFonts w:hint="eastAsia"/>
          <w:sz w:val="24"/>
          <w:szCs w:val="32"/>
          <w:lang w:eastAsia="zh-CN"/>
        </w:rPr>
        <w:t>，</w:t>
      </w:r>
      <w:r>
        <w:rPr>
          <w:rFonts w:hint="eastAsia"/>
          <w:sz w:val="24"/>
          <w:szCs w:val="32"/>
        </w:rPr>
        <w:t>我国研学旅行目的性更强，方向性更准，影响性更深。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rPr>
      </w:pPr>
      <w:r>
        <w:rPr>
          <w:rFonts w:hint="eastAsia"/>
          <w:sz w:val="24"/>
          <w:szCs w:val="32"/>
        </w:rPr>
        <w:t>而冬夏令营在国内虽然起步早，也涉及主题教育，坚持教育性</w:t>
      </w:r>
      <w:r>
        <w:rPr>
          <w:rFonts w:hint="eastAsia"/>
          <w:sz w:val="24"/>
          <w:szCs w:val="32"/>
          <w:lang w:eastAsia="zh-CN"/>
        </w:rPr>
        <w:t>、</w:t>
      </w:r>
      <w:r>
        <w:rPr>
          <w:rFonts w:hint="eastAsia"/>
          <w:sz w:val="24"/>
          <w:szCs w:val="32"/>
        </w:rPr>
        <w:t>实践性</w:t>
      </w:r>
      <w:r>
        <w:rPr>
          <w:rFonts w:hint="eastAsia"/>
          <w:sz w:val="24"/>
          <w:szCs w:val="32"/>
          <w:lang w:eastAsia="zh-CN"/>
        </w:rPr>
        <w:t>、</w:t>
      </w:r>
      <w:r>
        <w:rPr>
          <w:rFonts w:hint="eastAsia"/>
          <w:sz w:val="24"/>
          <w:szCs w:val="32"/>
        </w:rPr>
        <w:t>安全性的原则，同时具备了培养学生综合素质的功能。</w:t>
      </w:r>
      <w:r>
        <w:rPr>
          <w:rFonts w:hint="eastAsia"/>
          <w:sz w:val="24"/>
          <w:szCs w:val="32"/>
          <w:lang w:eastAsia="zh-CN"/>
        </w:rPr>
        <w:t>但是它</w:t>
      </w:r>
      <w:r>
        <w:rPr>
          <w:rFonts w:hint="eastAsia"/>
          <w:sz w:val="24"/>
          <w:szCs w:val="32"/>
        </w:rPr>
        <w:t>却不符合研学旅行公益性的原则，冬夏令营时间较长</w:t>
      </w:r>
      <w:r>
        <w:rPr>
          <w:rFonts w:hint="eastAsia"/>
          <w:sz w:val="24"/>
          <w:szCs w:val="32"/>
          <w:lang w:eastAsia="zh-CN"/>
        </w:rPr>
        <w:t>、</w:t>
      </w:r>
      <w:r>
        <w:rPr>
          <w:rFonts w:hint="eastAsia"/>
          <w:sz w:val="24"/>
          <w:szCs w:val="32"/>
        </w:rPr>
        <w:t>人数较少</w:t>
      </w:r>
      <w:r>
        <w:rPr>
          <w:rFonts w:hint="eastAsia"/>
          <w:sz w:val="24"/>
          <w:szCs w:val="32"/>
          <w:lang w:eastAsia="zh-CN"/>
        </w:rPr>
        <w:t>、</w:t>
      </w:r>
      <w:r>
        <w:rPr>
          <w:rFonts w:hint="eastAsia"/>
          <w:sz w:val="24"/>
          <w:szCs w:val="32"/>
        </w:rPr>
        <w:t>费用较高</w:t>
      </w:r>
      <w:r>
        <w:rPr>
          <w:rFonts w:hint="eastAsia"/>
          <w:sz w:val="24"/>
          <w:szCs w:val="32"/>
          <w:lang w:eastAsia="zh-CN"/>
        </w:rPr>
        <w:t>。</w:t>
      </w:r>
      <w:r>
        <w:rPr>
          <w:rFonts w:hint="eastAsia"/>
          <w:sz w:val="24"/>
          <w:szCs w:val="32"/>
        </w:rPr>
        <w:t>并且</w:t>
      </w:r>
      <w:r>
        <w:rPr>
          <w:rFonts w:hint="eastAsia"/>
          <w:sz w:val="24"/>
          <w:szCs w:val="32"/>
          <w:lang w:eastAsia="zh-CN"/>
        </w:rPr>
        <w:t>它</w:t>
      </w:r>
      <w:r>
        <w:rPr>
          <w:rFonts w:hint="eastAsia"/>
          <w:sz w:val="24"/>
          <w:szCs w:val="32"/>
        </w:rPr>
        <w:t>突出的季节性不符合中小学生上学的时段，也未被学校纳入教育教学的计划。所以不论是原则定义，组织形式，课程教学等方面，三者都有显著差别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sz w:val="24"/>
          <w:szCs w:val="32"/>
        </w:rPr>
      </w:pPr>
      <w:r>
        <w:rPr>
          <w:rStyle w:val="12"/>
          <w:rFonts w:hint="eastAsia" w:eastAsia="黑体"/>
          <w:lang w:eastAsia="zh-CN"/>
        </w:rPr>
        <w:t>（二）</w:t>
      </w:r>
      <w:r>
        <w:rPr>
          <w:rStyle w:val="12"/>
          <w:rFonts w:hint="eastAsia"/>
        </w:rPr>
        <w:t>研学旅行在国内外的发展历程。</w:t>
      </w:r>
      <w:r>
        <w:rPr>
          <w:rFonts w:hint="eastAsia"/>
          <w:sz w:val="28"/>
          <w:szCs w:val="36"/>
        </w:rPr>
        <w:br w:type="textWrapping"/>
      </w:r>
      <w:r>
        <w:rPr>
          <w:rStyle w:val="13"/>
          <w:rFonts w:hint="eastAsia"/>
          <w:lang w:val="en-US" w:eastAsia="zh-CN"/>
        </w:rPr>
        <w:t>1.</w:t>
      </w:r>
      <w:r>
        <w:rPr>
          <w:rStyle w:val="13"/>
          <w:rFonts w:hint="eastAsia"/>
        </w:rPr>
        <w:t>研学旅行在国外的发展历程</w:t>
      </w:r>
      <w:r>
        <w:rPr>
          <w:rFonts w:hint="eastAsia"/>
          <w:sz w:val="28"/>
          <w:szCs w:val="36"/>
        </w:rPr>
        <w:br w:type="textWrapping"/>
      </w:r>
      <w:r>
        <w:rPr>
          <w:rFonts w:hint="eastAsia"/>
          <w:sz w:val="28"/>
          <w:szCs w:val="36"/>
          <w:lang w:val="en-US" w:eastAsia="zh-CN"/>
        </w:rPr>
        <w:t xml:space="preserve">   </w:t>
      </w:r>
      <w:r>
        <w:rPr>
          <w:rFonts w:hint="eastAsia"/>
          <w:sz w:val="24"/>
          <w:szCs w:val="32"/>
          <w:lang w:val="en-US" w:eastAsia="zh-CN"/>
        </w:rPr>
        <w:t xml:space="preserve"> </w:t>
      </w:r>
      <w:r>
        <w:rPr>
          <w:rFonts w:hint="eastAsia"/>
          <w:sz w:val="24"/>
          <w:szCs w:val="32"/>
        </w:rPr>
        <w:t>研学旅行在国外的形态是营地教育，注重教育过程中的体验式学习，它的发展阶段可以分为萌芽阶段</w:t>
      </w:r>
      <w:r>
        <w:rPr>
          <w:rFonts w:hint="eastAsia"/>
          <w:sz w:val="24"/>
          <w:szCs w:val="32"/>
          <w:lang w:eastAsia="zh-CN"/>
        </w:rPr>
        <w:t>，</w:t>
      </w:r>
      <w:r>
        <w:rPr>
          <w:rFonts w:hint="eastAsia"/>
          <w:sz w:val="24"/>
          <w:szCs w:val="32"/>
        </w:rPr>
        <w:t>形成阶段，成熟阶段。</w:t>
      </w:r>
      <w:r>
        <w:rPr>
          <w:rFonts w:hint="eastAsia"/>
          <w:sz w:val="24"/>
          <w:szCs w:val="32"/>
        </w:rPr>
        <w:br w:type="textWrapping"/>
      </w:r>
      <w:r>
        <w:rPr>
          <w:rStyle w:val="14"/>
          <w:rFonts w:hint="eastAsia"/>
          <w:lang w:val="en-US" w:eastAsia="zh-CN"/>
        </w:rPr>
        <w:t>1.1</w:t>
      </w:r>
      <w:r>
        <w:rPr>
          <w:rStyle w:val="14"/>
          <w:rFonts w:hint="eastAsia"/>
        </w:rPr>
        <w:t>理念迸发的萌芽阶段 </w:t>
      </w:r>
      <w:r>
        <w:rPr>
          <w:rStyle w:val="14"/>
          <w:rFonts w:hint="eastAsia" w:eastAsia="黑体"/>
          <w:lang w:eastAsia="zh-CN"/>
        </w:rPr>
        <w:t>：</w:t>
      </w:r>
      <w:r>
        <w:rPr>
          <w:rStyle w:val="14"/>
          <w:rFonts w:hint="eastAsia"/>
          <w:b/>
          <w:szCs w:val="22"/>
        </w:rPr>
        <w:t>20世纪以前</w:t>
      </w:r>
      <w:r>
        <w:rPr>
          <w:rFonts w:hint="eastAsia"/>
          <w:sz w:val="28"/>
          <w:szCs w:val="36"/>
        </w:rPr>
        <w:br w:type="textWrapping"/>
      </w:r>
      <w:r>
        <w:rPr>
          <w:rFonts w:hint="eastAsia"/>
          <w:sz w:val="28"/>
          <w:szCs w:val="36"/>
          <w:lang w:val="en-US" w:eastAsia="zh-CN"/>
        </w:rPr>
        <w:t xml:space="preserve">    </w:t>
      </w:r>
      <w:r>
        <w:rPr>
          <w:rFonts w:hint="eastAsia"/>
          <w:sz w:val="24"/>
          <w:szCs w:val="32"/>
        </w:rPr>
        <w:t>萌芽阶段处于20世纪以前，可以追溯到古希腊古罗马时期</w:t>
      </w:r>
      <w:r>
        <w:rPr>
          <w:rFonts w:hint="eastAsia"/>
          <w:sz w:val="24"/>
          <w:szCs w:val="32"/>
          <w:lang w:eastAsia="zh-CN"/>
        </w:rPr>
        <w:t>。</w:t>
      </w:r>
      <w:r>
        <w:rPr>
          <w:rFonts w:hint="eastAsia"/>
          <w:sz w:val="24"/>
          <w:szCs w:val="32"/>
        </w:rPr>
        <w:t>古希腊时期的亚里士多德就非常重视学习者练习与实践的结合，他在教学中让学习者登台演练，现场体验 。古罗马时期，青少年要在长辈的带领下参加各种家庭社会的活动，贵族子弟则需在参加社会活动中了解政治</w:t>
      </w:r>
      <w:r>
        <w:rPr>
          <w:rFonts w:hint="eastAsia"/>
          <w:sz w:val="24"/>
          <w:szCs w:val="32"/>
          <w:lang w:eastAsia="zh-CN"/>
        </w:rPr>
        <w:t>，</w:t>
      </w:r>
      <w:r>
        <w:rPr>
          <w:rFonts w:hint="eastAsia"/>
          <w:sz w:val="24"/>
          <w:szCs w:val="32"/>
        </w:rPr>
        <w:t>学习公众演讲的技巧。文艺复兴时期，社会</w:t>
      </w:r>
      <w:r>
        <w:rPr>
          <w:rFonts w:hint="eastAsia"/>
          <w:sz w:val="24"/>
          <w:szCs w:val="32"/>
          <w:lang w:eastAsia="zh-CN"/>
        </w:rPr>
        <w:t>大众</w:t>
      </w:r>
      <w:r>
        <w:rPr>
          <w:rFonts w:hint="eastAsia"/>
          <w:sz w:val="24"/>
          <w:szCs w:val="32"/>
        </w:rPr>
        <w:t>教育反对</w:t>
      </w:r>
      <w:r>
        <w:rPr>
          <w:rFonts w:hint="eastAsia"/>
          <w:sz w:val="24"/>
          <w:szCs w:val="32"/>
          <w:lang w:eastAsia="zh-CN"/>
        </w:rPr>
        <w:t>以往的</w:t>
      </w:r>
      <w:r>
        <w:rPr>
          <w:rFonts w:hint="eastAsia"/>
          <w:sz w:val="24"/>
          <w:szCs w:val="32"/>
        </w:rPr>
        <w:t>经验教育，直接提出了直观教学</w:t>
      </w:r>
      <w:r>
        <w:rPr>
          <w:rFonts w:hint="eastAsia"/>
          <w:sz w:val="24"/>
          <w:szCs w:val="32"/>
          <w:lang w:eastAsia="zh-CN"/>
        </w:rPr>
        <w:t>、</w:t>
      </w:r>
      <w:r>
        <w:rPr>
          <w:rFonts w:hint="eastAsia"/>
          <w:sz w:val="24"/>
          <w:szCs w:val="32"/>
        </w:rPr>
        <w:t>实</w:t>
      </w:r>
      <w:r>
        <w:rPr>
          <w:rFonts w:hint="eastAsia"/>
          <w:sz w:val="24"/>
          <w:szCs w:val="32"/>
          <w:lang w:eastAsia="zh-CN"/>
        </w:rPr>
        <w:t>物</w:t>
      </w:r>
      <w:r>
        <w:rPr>
          <w:rFonts w:hint="eastAsia"/>
          <w:sz w:val="24"/>
          <w:szCs w:val="32"/>
        </w:rPr>
        <w:t>教学等重要教学思想。教师也常带着学生外出观察学习，研究各种花草树木等植物，以及参与各种手工劳动</w:t>
      </w:r>
      <w:r>
        <w:rPr>
          <w:rFonts w:hint="eastAsia"/>
          <w:sz w:val="24"/>
          <w:szCs w:val="32"/>
          <w:lang w:eastAsia="zh-CN"/>
        </w:rPr>
        <w:t>；</w:t>
      </w:r>
      <w:r>
        <w:rPr>
          <w:rFonts w:hint="eastAsia"/>
          <w:sz w:val="24"/>
          <w:szCs w:val="32"/>
        </w:rPr>
        <w:t>同时远足了解学习各地的风土人情，山川地貌。16世纪后，各种提倡实践教学</w:t>
      </w:r>
      <w:r>
        <w:rPr>
          <w:rFonts w:hint="eastAsia"/>
          <w:sz w:val="24"/>
          <w:szCs w:val="32"/>
          <w:lang w:eastAsia="zh-CN"/>
        </w:rPr>
        <w:t>、</w:t>
      </w:r>
      <w:r>
        <w:rPr>
          <w:rFonts w:hint="eastAsia"/>
          <w:sz w:val="24"/>
          <w:szCs w:val="32"/>
        </w:rPr>
        <w:t>体验教学的教育思想迸发。卢梭主张学习者要接触实物，从做中进行教学。赫尔巴特表示教学过程必须在学习着时光或感性认识的基础上，引导学习者进行抽象和概括的活动，融入真实感觉的观察比单纯的描述更可取。福录贝尔提出了实物教学和游戏教学的原则。</w:t>
      </w:r>
      <w:r>
        <w:rPr>
          <w:rFonts w:hint="eastAsia"/>
          <w:sz w:val="24"/>
          <w:szCs w:val="32"/>
          <w:lang w:val="en-US" w:eastAsia="zh-CN"/>
        </w:rPr>
        <w:t>20世纪之前</w:t>
      </w:r>
      <w:r>
        <w:rPr>
          <w:rFonts w:hint="eastAsia"/>
          <w:sz w:val="24"/>
          <w:szCs w:val="32"/>
        </w:rPr>
        <w:t>，许多学者已经把体验式教育当成了学习认知的有效途径，也提出了大量实践教学的具体方式。</w:t>
      </w:r>
      <w:r>
        <w:rPr>
          <w:rFonts w:hint="eastAsia"/>
          <w:sz w:val="24"/>
          <w:szCs w:val="32"/>
        </w:rPr>
        <w:br w:type="textWrapping"/>
      </w:r>
      <w:r>
        <w:rPr>
          <w:rStyle w:val="14"/>
          <w:rFonts w:hint="eastAsia"/>
          <w:lang w:val="en-US" w:eastAsia="zh-CN"/>
        </w:rPr>
        <w:t>1.2</w:t>
      </w:r>
      <w:r>
        <w:rPr>
          <w:rStyle w:val="14"/>
          <w:rFonts w:hint="eastAsia"/>
        </w:rPr>
        <w:t>理论升华的形成阶段：20世纪初至20世纪80年代</w:t>
      </w:r>
      <w:r>
        <w:rPr>
          <w:rFonts w:hint="eastAsia"/>
          <w:sz w:val="28"/>
          <w:szCs w:val="36"/>
        </w:rPr>
        <w:br w:type="textWrapping"/>
      </w:r>
      <w:r>
        <w:rPr>
          <w:rFonts w:hint="eastAsia"/>
          <w:sz w:val="28"/>
          <w:szCs w:val="36"/>
          <w:lang w:val="en-US" w:eastAsia="zh-CN"/>
        </w:rPr>
        <w:t xml:space="preserve">   </w:t>
      </w:r>
      <w:r>
        <w:rPr>
          <w:rFonts w:hint="eastAsia"/>
          <w:sz w:val="24"/>
          <w:szCs w:val="32"/>
          <w:lang w:val="en-US" w:eastAsia="zh-CN"/>
        </w:rPr>
        <w:t xml:space="preserve"> </w:t>
      </w:r>
      <w:r>
        <w:rPr>
          <w:rFonts w:hint="eastAsia"/>
          <w:sz w:val="24"/>
          <w:szCs w:val="32"/>
        </w:rPr>
        <w:t>这一时期，各种体验式学习的理论依据相继提出。心理学家勒温提出了行动研究理论，构建了体验学习圈。心理学家皮亚杰从心理学和认识论角度解释了智力通过体验而逐步发展形成的方法和概念框架。杜威倡导的</w:t>
      </w:r>
      <w:r>
        <w:rPr>
          <w:rFonts w:hint="eastAsia"/>
          <w:sz w:val="24"/>
          <w:szCs w:val="32"/>
          <w:lang w:eastAsia="zh-CN"/>
        </w:rPr>
        <w:t>“</w:t>
      </w:r>
      <w:r>
        <w:rPr>
          <w:rFonts w:hint="eastAsia"/>
          <w:sz w:val="24"/>
          <w:szCs w:val="32"/>
        </w:rPr>
        <w:t>做中学</w:t>
      </w:r>
      <w:r>
        <w:rPr>
          <w:rFonts w:hint="eastAsia"/>
          <w:sz w:val="24"/>
          <w:szCs w:val="32"/>
          <w:lang w:eastAsia="zh-CN"/>
        </w:rPr>
        <w:t>”</w:t>
      </w:r>
      <w:r>
        <w:rPr>
          <w:rFonts w:hint="eastAsia"/>
          <w:sz w:val="24"/>
          <w:szCs w:val="32"/>
        </w:rPr>
        <w:t>取代了传统的灌输式教学。</w:t>
      </w:r>
      <w:r>
        <w:rPr>
          <w:rFonts w:hint="eastAsia"/>
          <w:sz w:val="24"/>
          <w:szCs w:val="32"/>
        </w:rPr>
        <w:br w:type="textWrapping"/>
      </w:r>
      <w:r>
        <w:rPr>
          <w:rStyle w:val="14"/>
          <w:rFonts w:hint="eastAsia"/>
          <w:lang w:val="en-US" w:eastAsia="zh-CN"/>
        </w:rPr>
        <w:t>1.3</w:t>
      </w:r>
      <w:r>
        <w:rPr>
          <w:rStyle w:val="14"/>
          <w:rFonts w:hint="eastAsia"/>
        </w:rPr>
        <w:t>体系形成的成熟阶段</w:t>
      </w:r>
      <w:r>
        <w:rPr>
          <w:rStyle w:val="14"/>
          <w:rFonts w:hint="eastAsia" w:eastAsia="黑体"/>
          <w:lang w:eastAsia="zh-CN"/>
        </w:rPr>
        <w:t>：</w:t>
      </w:r>
      <w:r>
        <w:rPr>
          <w:rStyle w:val="14"/>
          <w:rFonts w:hint="eastAsia"/>
        </w:rPr>
        <w:t>20世纪80年代至今</w:t>
      </w:r>
      <w:r>
        <w:rPr>
          <w:rFonts w:hint="eastAsia"/>
          <w:sz w:val="28"/>
          <w:szCs w:val="36"/>
        </w:rPr>
        <w:br w:type="textWrapping"/>
      </w:r>
      <w:r>
        <w:rPr>
          <w:rFonts w:hint="eastAsia"/>
          <w:sz w:val="28"/>
          <w:szCs w:val="36"/>
          <w:lang w:val="en-US" w:eastAsia="zh-CN"/>
        </w:rPr>
        <w:t xml:space="preserve">  </w:t>
      </w:r>
      <w:r>
        <w:rPr>
          <w:rFonts w:hint="eastAsia"/>
          <w:sz w:val="24"/>
          <w:szCs w:val="32"/>
          <w:lang w:val="en-US" w:eastAsia="zh-CN"/>
        </w:rPr>
        <w:t xml:space="preserve">  </w:t>
      </w:r>
      <w:r>
        <w:rPr>
          <w:rFonts w:hint="eastAsia"/>
          <w:sz w:val="24"/>
          <w:szCs w:val="32"/>
        </w:rPr>
        <w:t>随着体验式教育的理论研究不断深入，</w:t>
      </w:r>
      <w:r>
        <w:rPr>
          <w:rFonts w:hint="eastAsia"/>
          <w:sz w:val="24"/>
          <w:szCs w:val="32"/>
          <w:lang w:eastAsia="zh-CN"/>
        </w:rPr>
        <w:t>西方国家已经在这一方面形成了成熟的育人模式体系。体验教育也</w:t>
      </w:r>
      <w:r>
        <w:rPr>
          <w:rFonts w:hint="eastAsia"/>
          <w:sz w:val="24"/>
          <w:szCs w:val="32"/>
        </w:rPr>
        <w:t>已经成为西方青少年成长学习过程中的一种重要的教育方式。如日本的修学旅行，韩国的毕业旅行，英国的大陆留学，美国</w:t>
      </w:r>
      <w:r>
        <w:rPr>
          <w:rFonts w:hint="eastAsia"/>
          <w:sz w:val="24"/>
          <w:szCs w:val="32"/>
          <w:lang w:eastAsia="zh-CN"/>
        </w:rPr>
        <w:t>、</w:t>
      </w:r>
      <w:r>
        <w:rPr>
          <w:rFonts w:hint="eastAsia"/>
          <w:sz w:val="24"/>
          <w:szCs w:val="32"/>
        </w:rPr>
        <w:t>澳大利亚等</w:t>
      </w:r>
      <w:r>
        <w:rPr>
          <w:rFonts w:hint="eastAsia"/>
          <w:sz w:val="24"/>
          <w:szCs w:val="32"/>
          <w:lang w:eastAsia="zh-CN"/>
        </w:rPr>
        <w:t>国</w:t>
      </w:r>
      <w:r>
        <w:rPr>
          <w:rFonts w:hint="eastAsia"/>
          <w:sz w:val="24"/>
          <w:szCs w:val="32"/>
        </w:rPr>
        <w:t>的研学都贯穿着探究式和体验式学习</w:t>
      </w:r>
      <w:r>
        <w:rPr>
          <w:rFonts w:hint="eastAsia"/>
          <w:sz w:val="24"/>
          <w:szCs w:val="32"/>
          <w:lang w:eastAsia="zh-CN"/>
        </w:rPr>
        <w:t>。</w:t>
      </w:r>
      <w:r>
        <w:rPr>
          <w:rFonts w:hint="eastAsia"/>
          <w:sz w:val="24"/>
          <w:szCs w:val="32"/>
        </w:rPr>
        <w:t>这一阶段的理论研究还在不断的进行，如被誉为</w:t>
      </w:r>
      <w:r>
        <w:rPr>
          <w:rFonts w:hint="eastAsia"/>
          <w:sz w:val="24"/>
          <w:szCs w:val="32"/>
          <w:lang w:eastAsia="zh-CN"/>
        </w:rPr>
        <w:t>“</w:t>
      </w:r>
      <w:r>
        <w:rPr>
          <w:rFonts w:hint="eastAsia"/>
          <w:sz w:val="24"/>
          <w:szCs w:val="32"/>
        </w:rPr>
        <w:t>体验学习之父</w:t>
      </w:r>
      <w:r>
        <w:rPr>
          <w:rFonts w:hint="eastAsia"/>
          <w:sz w:val="24"/>
          <w:szCs w:val="32"/>
          <w:lang w:eastAsia="zh-CN"/>
        </w:rPr>
        <w:t>”</w:t>
      </w:r>
      <w:r>
        <w:rPr>
          <w:rFonts w:hint="eastAsia"/>
          <w:sz w:val="24"/>
          <w:szCs w:val="32"/>
        </w:rPr>
        <w:t>的库伯，在</w:t>
      </w:r>
      <w:r>
        <w:rPr>
          <w:rFonts w:hint="eastAsia"/>
          <w:sz w:val="24"/>
          <w:szCs w:val="32"/>
          <w:lang w:eastAsia="zh-CN"/>
        </w:rPr>
        <w:t>《</w:t>
      </w:r>
      <w:r>
        <w:rPr>
          <w:rFonts w:hint="eastAsia"/>
          <w:sz w:val="24"/>
          <w:szCs w:val="32"/>
        </w:rPr>
        <w:t>体验学习-让体验成为学习和发展的源泉</w:t>
      </w:r>
      <w:r>
        <w:rPr>
          <w:rFonts w:hint="eastAsia"/>
          <w:sz w:val="24"/>
          <w:szCs w:val="32"/>
          <w:lang w:eastAsia="zh-CN"/>
        </w:rPr>
        <w:t>》</w:t>
      </w:r>
      <w:r>
        <w:rPr>
          <w:rFonts w:hint="eastAsia"/>
          <w:sz w:val="24"/>
          <w:szCs w:val="32"/>
        </w:rPr>
        <w:t>一书中就指出学习是通过转化体验而创造知识的过程。</w:t>
      </w:r>
      <w:r>
        <w:rPr>
          <w:rFonts w:hint="eastAsia"/>
          <w:sz w:val="24"/>
          <w:szCs w:val="32"/>
          <w:lang w:eastAsia="zh-CN"/>
        </w:rPr>
        <w:t>柯林</w:t>
      </w:r>
      <w:r>
        <w:rPr>
          <w:rFonts w:hint="eastAsia"/>
          <w:sz w:val="24"/>
          <w:szCs w:val="32"/>
          <w:lang w:val="en-US" w:eastAsia="zh-CN"/>
        </w:rPr>
        <w:t>.</w:t>
      </w:r>
      <w:r>
        <w:rPr>
          <w:rFonts w:hint="eastAsia"/>
          <w:sz w:val="24"/>
          <w:szCs w:val="32"/>
        </w:rPr>
        <w:t>比尔德则在</w:t>
      </w:r>
      <w:r>
        <w:rPr>
          <w:rFonts w:hint="eastAsia"/>
          <w:sz w:val="24"/>
          <w:szCs w:val="32"/>
          <w:lang w:eastAsia="zh-CN"/>
        </w:rPr>
        <w:t>《</w:t>
      </w:r>
      <w:r>
        <w:rPr>
          <w:rFonts w:hint="eastAsia"/>
          <w:sz w:val="24"/>
          <w:szCs w:val="32"/>
        </w:rPr>
        <w:t>体验式学习的力量</w:t>
      </w:r>
      <w:r>
        <w:rPr>
          <w:rFonts w:hint="eastAsia"/>
          <w:sz w:val="24"/>
          <w:szCs w:val="32"/>
          <w:lang w:eastAsia="zh-CN"/>
        </w:rPr>
        <w:t>》</w:t>
      </w:r>
      <w:r>
        <w:rPr>
          <w:rFonts w:hint="eastAsia"/>
          <w:sz w:val="24"/>
          <w:szCs w:val="32"/>
        </w:rPr>
        <w:t>一书中构建了体验学习密码锁。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eastAsiaTheme="minorEastAsia"/>
          <w:sz w:val="28"/>
          <w:szCs w:val="36"/>
          <w:lang w:eastAsia="zh-CN"/>
        </w:rPr>
      </w:pPr>
      <w:r>
        <w:rPr>
          <w:rFonts w:hint="eastAsia"/>
          <w:sz w:val="24"/>
          <w:szCs w:val="32"/>
          <w:lang w:eastAsia="zh-CN"/>
        </w:rPr>
        <w:t>综上</w:t>
      </w:r>
      <w:r>
        <w:rPr>
          <w:rFonts w:hint="eastAsia"/>
          <w:sz w:val="24"/>
          <w:szCs w:val="32"/>
        </w:rPr>
        <w:t>，国外在研学旅行成熟的理论研究，教学方式，育人模式等方面，值得我们学习借鉴。</w:t>
      </w:r>
      <w:r>
        <w:rPr>
          <w:rFonts w:hint="eastAsia"/>
          <w:sz w:val="24"/>
          <w:szCs w:val="32"/>
        </w:rPr>
        <w:br w:type="textWrapping"/>
      </w:r>
      <w:r>
        <w:rPr>
          <w:rStyle w:val="13"/>
          <w:rFonts w:hint="eastAsia"/>
          <w:lang w:val="en-US" w:eastAsia="zh-CN"/>
        </w:rPr>
        <w:t>2.</w:t>
      </w:r>
      <w:r>
        <w:rPr>
          <w:rStyle w:val="13"/>
          <w:rFonts w:hint="eastAsia"/>
        </w:rPr>
        <w:t>研学旅行在国内的发展历程</w:t>
      </w:r>
      <w:r>
        <w:rPr>
          <w:rFonts w:hint="eastAsia"/>
          <w:sz w:val="28"/>
          <w:szCs w:val="36"/>
        </w:rPr>
        <w:br w:type="textWrapping"/>
      </w:r>
      <w:r>
        <w:rPr>
          <w:rFonts w:hint="eastAsia"/>
          <w:sz w:val="28"/>
          <w:szCs w:val="36"/>
          <w:lang w:val="en-US" w:eastAsia="zh-CN"/>
        </w:rPr>
        <w:t xml:space="preserve">   </w:t>
      </w:r>
      <w:r>
        <w:rPr>
          <w:rFonts w:hint="eastAsia"/>
          <w:sz w:val="24"/>
          <w:szCs w:val="32"/>
          <w:lang w:val="en-US" w:eastAsia="zh-CN"/>
        </w:rPr>
        <w:t xml:space="preserve"> </w:t>
      </w:r>
      <w:r>
        <w:rPr>
          <w:rFonts w:hint="eastAsia"/>
          <w:sz w:val="24"/>
          <w:szCs w:val="32"/>
        </w:rPr>
        <w:t>研学旅行在我国最早的雏形是春秋时期孔子实行的游学，他认为</w:t>
      </w:r>
      <w:r>
        <w:rPr>
          <w:rFonts w:hint="eastAsia"/>
          <w:sz w:val="24"/>
          <w:szCs w:val="32"/>
          <w:lang w:eastAsia="zh-CN"/>
        </w:rPr>
        <w:t>“</w:t>
      </w:r>
      <w:r>
        <w:rPr>
          <w:rFonts w:hint="eastAsia"/>
          <w:sz w:val="24"/>
          <w:szCs w:val="32"/>
        </w:rPr>
        <w:t>学</w:t>
      </w:r>
      <w:r>
        <w:rPr>
          <w:rFonts w:hint="eastAsia"/>
          <w:sz w:val="24"/>
          <w:szCs w:val="32"/>
          <w:lang w:eastAsia="zh-CN"/>
        </w:rPr>
        <w:t>、</w:t>
      </w:r>
      <w:r>
        <w:rPr>
          <w:rFonts w:hint="eastAsia"/>
          <w:sz w:val="24"/>
          <w:szCs w:val="32"/>
        </w:rPr>
        <w:t>思</w:t>
      </w:r>
      <w:r>
        <w:rPr>
          <w:rFonts w:hint="eastAsia"/>
          <w:sz w:val="24"/>
          <w:szCs w:val="32"/>
          <w:lang w:eastAsia="zh-CN"/>
        </w:rPr>
        <w:t>、</w:t>
      </w:r>
      <w:r>
        <w:rPr>
          <w:rFonts w:hint="eastAsia"/>
          <w:sz w:val="24"/>
          <w:szCs w:val="32"/>
        </w:rPr>
        <w:t>习</w:t>
      </w:r>
      <w:r>
        <w:rPr>
          <w:rFonts w:hint="eastAsia"/>
          <w:sz w:val="24"/>
          <w:szCs w:val="32"/>
          <w:lang w:eastAsia="zh-CN"/>
        </w:rPr>
        <w:t>、</w:t>
      </w:r>
      <w:r>
        <w:rPr>
          <w:rFonts w:hint="eastAsia"/>
          <w:sz w:val="24"/>
          <w:szCs w:val="32"/>
        </w:rPr>
        <w:t>行</w:t>
      </w:r>
      <w:r>
        <w:rPr>
          <w:rFonts w:hint="eastAsia"/>
          <w:sz w:val="24"/>
          <w:szCs w:val="32"/>
          <w:lang w:eastAsia="zh-CN"/>
        </w:rPr>
        <w:t>”</w:t>
      </w:r>
      <w:r>
        <w:rPr>
          <w:rFonts w:hint="eastAsia"/>
          <w:sz w:val="24"/>
          <w:szCs w:val="32"/>
        </w:rPr>
        <w:t>四者必须相互联系，相互结合，所以他带领着诸多弟子周游列国。而后的儒家学者也在孔子的思想基础上，提出了</w:t>
      </w:r>
      <w:r>
        <w:rPr>
          <w:rFonts w:hint="eastAsia"/>
          <w:sz w:val="24"/>
          <w:szCs w:val="32"/>
          <w:lang w:eastAsia="zh-CN"/>
        </w:rPr>
        <w:t>“</w:t>
      </w:r>
      <w:r>
        <w:rPr>
          <w:rFonts w:hint="eastAsia"/>
          <w:sz w:val="24"/>
          <w:szCs w:val="32"/>
        </w:rPr>
        <w:t>博学之，审问之，慎思之，明辨之，笃行之</w:t>
      </w:r>
      <w:r>
        <w:rPr>
          <w:rFonts w:hint="eastAsia"/>
          <w:sz w:val="24"/>
          <w:szCs w:val="32"/>
          <w:lang w:eastAsia="zh-CN"/>
        </w:rPr>
        <w:t>”</w:t>
      </w:r>
      <w:r>
        <w:rPr>
          <w:rFonts w:hint="eastAsia"/>
          <w:sz w:val="24"/>
          <w:szCs w:val="32"/>
        </w:rPr>
        <w:t>的学习过程。之后，还有汉朝的司马迁，唐代的文人墨客，明朝的徐霞客</w:t>
      </w:r>
      <w:r>
        <w:rPr>
          <w:rFonts w:hint="eastAsia"/>
          <w:sz w:val="24"/>
          <w:szCs w:val="32"/>
          <w:lang w:eastAsia="zh-CN"/>
        </w:rPr>
        <w:t>——徐霞客</w:t>
      </w:r>
      <w:r>
        <w:rPr>
          <w:rFonts w:hint="eastAsia"/>
          <w:sz w:val="24"/>
          <w:szCs w:val="32"/>
        </w:rPr>
        <w:t>游学于中国山川江河之间，撰写了著名的</w:t>
      </w:r>
      <w:r>
        <w:rPr>
          <w:rFonts w:hint="eastAsia"/>
          <w:sz w:val="24"/>
          <w:szCs w:val="32"/>
          <w:lang w:eastAsia="zh-CN"/>
        </w:rPr>
        <w:t>《</w:t>
      </w:r>
      <w:r>
        <w:rPr>
          <w:rFonts w:hint="eastAsia"/>
          <w:sz w:val="24"/>
          <w:szCs w:val="32"/>
        </w:rPr>
        <w:t>徐霞客游记</w:t>
      </w:r>
      <w:r>
        <w:rPr>
          <w:rFonts w:hint="eastAsia"/>
          <w:sz w:val="24"/>
          <w:szCs w:val="32"/>
          <w:lang w:eastAsia="zh-CN"/>
        </w:rPr>
        <w:t>》</w:t>
      </w:r>
      <w:r>
        <w:rPr>
          <w:rFonts w:hint="eastAsia"/>
          <w:sz w:val="24"/>
          <w:szCs w:val="32"/>
        </w:rPr>
        <w:t>，为中国地理学</w:t>
      </w:r>
      <w:r>
        <w:rPr>
          <w:rFonts w:hint="eastAsia"/>
          <w:sz w:val="24"/>
          <w:szCs w:val="32"/>
          <w:lang w:eastAsia="zh-CN"/>
        </w:rPr>
        <w:t>、</w:t>
      </w:r>
      <w:r>
        <w:rPr>
          <w:rFonts w:hint="eastAsia"/>
          <w:sz w:val="24"/>
          <w:szCs w:val="32"/>
        </w:rPr>
        <w:t>文学作出了巨大贡献。到近代，</w:t>
      </w:r>
      <w:r>
        <w:rPr>
          <w:rFonts w:hint="eastAsia"/>
          <w:sz w:val="24"/>
          <w:szCs w:val="32"/>
          <w:lang w:eastAsia="zh-CN"/>
        </w:rPr>
        <w:t>著名</w:t>
      </w:r>
      <w:r>
        <w:rPr>
          <w:rFonts w:hint="eastAsia"/>
          <w:sz w:val="24"/>
          <w:szCs w:val="32"/>
        </w:rPr>
        <w:t>教育家陶行知在批判地吸收传统教育和西方教育后，提出了</w:t>
      </w:r>
      <w:r>
        <w:rPr>
          <w:rFonts w:hint="eastAsia"/>
          <w:sz w:val="24"/>
          <w:szCs w:val="32"/>
          <w:lang w:eastAsia="zh-CN"/>
        </w:rPr>
        <w:t>“</w:t>
      </w:r>
      <w:r>
        <w:rPr>
          <w:rFonts w:hint="eastAsia"/>
          <w:sz w:val="24"/>
          <w:szCs w:val="32"/>
        </w:rPr>
        <w:t>生活即教育，社会即学校</w:t>
      </w:r>
      <w:r>
        <w:rPr>
          <w:rFonts w:hint="eastAsia"/>
          <w:sz w:val="24"/>
          <w:szCs w:val="32"/>
          <w:lang w:eastAsia="zh-CN"/>
        </w:rPr>
        <w:t>，</w:t>
      </w:r>
      <w:r>
        <w:rPr>
          <w:rFonts w:hint="eastAsia"/>
          <w:sz w:val="24"/>
          <w:szCs w:val="32"/>
        </w:rPr>
        <w:t>教学做合一</w:t>
      </w:r>
      <w:r>
        <w:rPr>
          <w:rFonts w:hint="eastAsia"/>
          <w:sz w:val="24"/>
          <w:szCs w:val="32"/>
          <w:lang w:eastAsia="zh-CN"/>
        </w:rPr>
        <w:t>”</w:t>
      </w:r>
      <w:r>
        <w:rPr>
          <w:rFonts w:hint="eastAsia"/>
          <w:sz w:val="24"/>
          <w:szCs w:val="32"/>
        </w:rPr>
        <w:t>，</w:t>
      </w:r>
      <w:r>
        <w:rPr>
          <w:rFonts w:hint="eastAsia"/>
          <w:sz w:val="24"/>
          <w:szCs w:val="32"/>
          <w:lang w:eastAsia="zh-CN"/>
        </w:rPr>
        <w:t>“</w:t>
      </w:r>
      <w:r>
        <w:rPr>
          <w:rFonts w:hint="eastAsia"/>
          <w:sz w:val="24"/>
          <w:szCs w:val="32"/>
        </w:rPr>
        <w:t>行是知之始，知是行之成</w:t>
      </w:r>
      <w:r>
        <w:rPr>
          <w:rFonts w:hint="eastAsia"/>
          <w:sz w:val="24"/>
          <w:szCs w:val="32"/>
          <w:lang w:eastAsia="zh-CN"/>
        </w:rPr>
        <w:t>”</w:t>
      </w:r>
      <w:r>
        <w:rPr>
          <w:rFonts w:hint="eastAsia"/>
          <w:sz w:val="24"/>
          <w:szCs w:val="32"/>
        </w:rPr>
        <w:t>的生活教育理论。</w:t>
      </w:r>
      <w:r>
        <w:rPr>
          <w:rFonts w:hint="eastAsia"/>
          <w:sz w:val="24"/>
          <w:szCs w:val="32"/>
        </w:rPr>
        <w:br w:type="textWrapping"/>
      </w:r>
      <w:r>
        <w:rPr>
          <w:rFonts w:hint="eastAsia"/>
          <w:sz w:val="24"/>
          <w:szCs w:val="32"/>
          <w:lang w:val="en-US" w:eastAsia="zh-CN"/>
        </w:rPr>
        <w:t xml:space="preserve">    </w:t>
      </w:r>
      <w:r>
        <w:rPr>
          <w:rFonts w:hint="eastAsia"/>
          <w:sz w:val="24"/>
          <w:szCs w:val="32"/>
        </w:rPr>
        <w:t>那么，2012年</w:t>
      </w:r>
      <w:r>
        <w:rPr>
          <w:rFonts w:hint="eastAsia"/>
          <w:sz w:val="24"/>
          <w:szCs w:val="32"/>
          <w:lang w:eastAsia="zh-CN"/>
        </w:rPr>
        <w:t>至今</w:t>
      </w:r>
      <w:r>
        <w:rPr>
          <w:rFonts w:hint="eastAsia"/>
          <w:sz w:val="24"/>
          <w:szCs w:val="32"/>
        </w:rPr>
        <w:t>，研学旅行在合肥，上海，西安，杭州试点成功后，2013年国务院办公厅出台的</w:t>
      </w:r>
      <w:r>
        <w:rPr>
          <w:rFonts w:hint="eastAsia"/>
          <w:sz w:val="24"/>
          <w:szCs w:val="32"/>
          <w:lang w:eastAsia="zh-CN"/>
        </w:rPr>
        <w:t>《</w:t>
      </w:r>
      <w:r>
        <w:rPr>
          <w:rFonts w:hint="eastAsia"/>
          <w:sz w:val="24"/>
          <w:szCs w:val="32"/>
        </w:rPr>
        <w:t>国民旅游休闲纲要</w:t>
      </w:r>
      <w:r>
        <w:rPr>
          <w:rFonts w:hint="eastAsia"/>
          <w:sz w:val="24"/>
          <w:szCs w:val="32"/>
          <w:lang w:eastAsia="zh-CN"/>
        </w:rPr>
        <w:t>（</w:t>
      </w:r>
      <w:r>
        <w:rPr>
          <w:rFonts w:hint="eastAsia"/>
          <w:sz w:val="24"/>
          <w:szCs w:val="32"/>
        </w:rPr>
        <w:t>2013</w:t>
      </w:r>
      <w:r>
        <w:rPr>
          <w:rFonts w:hint="eastAsia"/>
          <w:sz w:val="24"/>
          <w:szCs w:val="32"/>
          <w:lang w:val="en-US" w:eastAsia="zh-CN"/>
        </w:rPr>
        <w:t>-</w:t>
      </w:r>
      <w:r>
        <w:rPr>
          <w:rFonts w:hint="eastAsia"/>
          <w:sz w:val="24"/>
          <w:szCs w:val="32"/>
        </w:rPr>
        <w:t>2020年</w:t>
      </w:r>
      <w:r>
        <w:rPr>
          <w:rFonts w:hint="eastAsia"/>
          <w:sz w:val="24"/>
          <w:szCs w:val="32"/>
          <w:lang w:eastAsia="zh-CN"/>
        </w:rPr>
        <w:t>）》</w:t>
      </w:r>
      <w:r>
        <w:rPr>
          <w:rFonts w:hint="eastAsia"/>
          <w:sz w:val="24"/>
          <w:szCs w:val="32"/>
        </w:rPr>
        <w:t>就指出要逐步推行中小学研学旅行。2014</w:t>
      </w:r>
      <w:r>
        <w:rPr>
          <w:rFonts w:hint="eastAsia"/>
          <w:sz w:val="24"/>
          <w:szCs w:val="32"/>
          <w:lang w:eastAsia="zh-CN"/>
        </w:rPr>
        <w:t>年、</w:t>
      </w:r>
      <w:r>
        <w:rPr>
          <w:rFonts w:hint="eastAsia"/>
          <w:sz w:val="24"/>
          <w:szCs w:val="32"/>
          <w:lang w:val="en-US" w:eastAsia="zh-CN"/>
        </w:rPr>
        <w:t>2015</w:t>
      </w:r>
      <w:r>
        <w:rPr>
          <w:rFonts w:hint="eastAsia"/>
          <w:sz w:val="24"/>
          <w:szCs w:val="32"/>
        </w:rPr>
        <w:t>年国务院办公厅先后发布的</w:t>
      </w:r>
      <w:r>
        <w:rPr>
          <w:rFonts w:hint="eastAsia"/>
          <w:sz w:val="24"/>
          <w:szCs w:val="32"/>
          <w:lang w:eastAsia="zh-CN"/>
        </w:rPr>
        <w:t>《</w:t>
      </w:r>
      <w:r>
        <w:rPr>
          <w:rFonts w:hint="eastAsia"/>
          <w:sz w:val="24"/>
          <w:szCs w:val="32"/>
        </w:rPr>
        <w:t>关于促进旅游业改革发展的若干意见</w:t>
      </w:r>
      <w:r>
        <w:rPr>
          <w:rFonts w:hint="eastAsia"/>
          <w:sz w:val="24"/>
          <w:szCs w:val="32"/>
          <w:lang w:eastAsia="zh-CN"/>
        </w:rPr>
        <w:t>》和《</w:t>
      </w:r>
      <w:r>
        <w:rPr>
          <w:rFonts w:hint="eastAsia"/>
          <w:sz w:val="24"/>
          <w:szCs w:val="32"/>
        </w:rPr>
        <w:t>关于进一步促进旅游投资和消费的若干意见</w:t>
      </w:r>
      <w:r>
        <w:rPr>
          <w:rFonts w:hint="eastAsia"/>
          <w:sz w:val="24"/>
          <w:szCs w:val="32"/>
          <w:lang w:eastAsia="zh-CN"/>
        </w:rPr>
        <w:t>》</w:t>
      </w:r>
      <w:r>
        <w:rPr>
          <w:rFonts w:hint="eastAsia"/>
          <w:sz w:val="24"/>
          <w:szCs w:val="32"/>
        </w:rPr>
        <w:t>都</w:t>
      </w:r>
      <w:r>
        <w:rPr>
          <w:rFonts w:hint="eastAsia"/>
          <w:sz w:val="24"/>
          <w:szCs w:val="32"/>
          <w:lang w:eastAsia="zh-CN"/>
        </w:rPr>
        <w:t>在</w:t>
      </w:r>
      <w:r>
        <w:rPr>
          <w:rFonts w:hint="eastAsia"/>
          <w:sz w:val="24"/>
          <w:szCs w:val="32"/>
        </w:rPr>
        <w:t>进一步推动研学旅行的发展。而到了2016年，</w:t>
      </w:r>
      <w:r>
        <w:rPr>
          <w:rFonts w:hint="eastAsia"/>
          <w:sz w:val="24"/>
          <w:szCs w:val="32"/>
          <w:lang w:eastAsia="zh-CN"/>
        </w:rPr>
        <w:t>“</w:t>
      </w:r>
      <w:r>
        <w:rPr>
          <w:rFonts w:hint="eastAsia"/>
          <w:sz w:val="24"/>
          <w:szCs w:val="32"/>
        </w:rPr>
        <w:t>十三五规划</w:t>
      </w:r>
      <w:r>
        <w:rPr>
          <w:rFonts w:hint="eastAsia"/>
          <w:sz w:val="24"/>
          <w:szCs w:val="32"/>
          <w:lang w:eastAsia="zh-CN"/>
        </w:rPr>
        <w:t>”</w:t>
      </w:r>
      <w:r>
        <w:rPr>
          <w:rFonts w:hint="eastAsia"/>
          <w:sz w:val="24"/>
          <w:szCs w:val="32"/>
        </w:rPr>
        <w:t>开启了研学旅行的元年</w:t>
      </w:r>
      <w:r>
        <w:rPr>
          <w:rFonts w:hint="eastAsia"/>
          <w:sz w:val="24"/>
          <w:szCs w:val="32"/>
          <w:lang w:eastAsia="zh-CN"/>
        </w:rPr>
        <w:t>；</w:t>
      </w:r>
      <w:r>
        <w:rPr>
          <w:rFonts w:hint="eastAsia"/>
          <w:sz w:val="24"/>
          <w:szCs w:val="32"/>
        </w:rPr>
        <w:t>同年，教育部等十一部委，联合出台了</w:t>
      </w:r>
      <w:r>
        <w:rPr>
          <w:rFonts w:hint="eastAsia"/>
          <w:sz w:val="24"/>
          <w:szCs w:val="32"/>
          <w:lang w:eastAsia="zh-CN"/>
        </w:rPr>
        <w:t>《</w:t>
      </w:r>
      <w:r>
        <w:rPr>
          <w:rFonts w:hint="eastAsia"/>
          <w:sz w:val="24"/>
          <w:szCs w:val="32"/>
        </w:rPr>
        <w:t>关于推进中小学研学旅行的意见</w:t>
      </w:r>
      <w:r>
        <w:rPr>
          <w:rFonts w:hint="eastAsia"/>
          <w:sz w:val="24"/>
          <w:szCs w:val="32"/>
          <w:lang w:eastAsia="zh-CN"/>
        </w:rPr>
        <w:t>》，</w:t>
      </w:r>
      <w:r>
        <w:rPr>
          <w:rFonts w:hint="eastAsia"/>
          <w:sz w:val="24"/>
          <w:szCs w:val="32"/>
        </w:rPr>
        <w:t>正式确定了研学旅行在教育教学中的地位。之后教育部</w:t>
      </w:r>
      <w:r>
        <w:rPr>
          <w:rFonts w:hint="eastAsia"/>
          <w:sz w:val="24"/>
          <w:szCs w:val="32"/>
          <w:lang w:eastAsia="zh-CN"/>
        </w:rPr>
        <w:t>、</w:t>
      </w:r>
      <w:r>
        <w:rPr>
          <w:rFonts w:hint="eastAsia"/>
          <w:sz w:val="24"/>
          <w:szCs w:val="32"/>
        </w:rPr>
        <w:t>国家旅游局等相关职能部门分别发布了</w:t>
      </w:r>
      <w:r>
        <w:rPr>
          <w:rFonts w:hint="eastAsia"/>
          <w:sz w:val="24"/>
          <w:szCs w:val="32"/>
          <w:lang w:eastAsia="zh-CN"/>
        </w:rPr>
        <w:t>《</w:t>
      </w:r>
      <w:r>
        <w:rPr>
          <w:rFonts w:hint="eastAsia"/>
          <w:sz w:val="24"/>
          <w:szCs w:val="32"/>
        </w:rPr>
        <w:t>研学旅行服务规范</w:t>
      </w:r>
      <w:r>
        <w:rPr>
          <w:rFonts w:hint="eastAsia"/>
          <w:sz w:val="24"/>
          <w:szCs w:val="32"/>
          <w:lang w:eastAsia="zh-CN"/>
        </w:rPr>
        <w:t>》，</w:t>
      </w:r>
      <w:r>
        <w:rPr>
          <w:rFonts w:hint="eastAsia"/>
          <w:sz w:val="24"/>
          <w:szCs w:val="32"/>
        </w:rPr>
        <w:t>印发了</w:t>
      </w:r>
      <w:r>
        <w:rPr>
          <w:rFonts w:hint="eastAsia"/>
          <w:sz w:val="24"/>
          <w:szCs w:val="32"/>
          <w:lang w:eastAsia="zh-CN"/>
        </w:rPr>
        <w:t>《</w:t>
      </w:r>
      <w:r>
        <w:rPr>
          <w:rFonts w:hint="eastAsia"/>
          <w:sz w:val="24"/>
          <w:szCs w:val="32"/>
        </w:rPr>
        <w:t>中小学德育工作指南通知</w:t>
      </w:r>
      <w:r>
        <w:rPr>
          <w:rFonts w:hint="eastAsia"/>
          <w:sz w:val="24"/>
          <w:szCs w:val="32"/>
          <w:lang w:eastAsia="zh-CN"/>
        </w:rPr>
        <w:t>》</w:t>
      </w:r>
      <w:r>
        <w:rPr>
          <w:rFonts w:hint="eastAsia"/>
          <w:sz w:val="24"/>
          <w:szCs w:val="32"/>
        </w:rPr>
        <w:t>，公布了两批共581个全国中小学生研学实践教育基地，40个全国中小学生研学实践教育营地。至此，全国研学旅行遍地开花，各地如火如荼的开展。天津市、山东省、济南省、浙江省、江西省、广东省等省</w:t>
      </w:r>
      <w:r>
        <w:rPr>
          <w:rFonts w:hint="eastAsia"/>
          <w:sz w:val="24"/>
          <w:szCs w:val="32"/>
          <w:lang w:eastAsia="zh-CN"/>
        </w:rPr>
        <w:t>、</w:t>
      </w:r>
      <w:r>
        <w:rPr>
          <w:rFonts w:hint="eastAsia"/>
          <w:sz w:val="24"/>
          <w:szCs w:val="32"/>
        </w:rPr>
        <w:t>市</w:t>
      </w:r>
      <w:r>
        <w:rPr>
          <w:rFonts w:hint="eastAsia"/>
          <w:sz w:val="24"/>
          <w:szCs w:val="32"/>
          <w:lang w:eastAsia="zh-CN"/>
        </w:rPr>
        <w:t>、</w:t>
      </w:r>
      <w:r>
        <w:rPr>
          <w:rFonts w:hint="eastAsia"/>
          <w:sz w:val="24"/>
          <w:szCs w:val="32"/>
        </w:rPr>
        <w:t>自治区多部门联合下发了结合区域特色情况的研学旅行实施意见</w:t>
      </w:r>
      <w:r>
        <w:rPr>
          <w:rFonts w:hint="eastAsia"/>
          <w:sz w:val="24"/>
          <w:szCs w:val="32"/>
          <w:lang w:eastAsia="zh-CN"/>
        </w:rPr>
        <w:t>。</w:t>
      </w:r>
    </w:p>
    <w:p>
      <w:pPr>
        <w:pStyle w:val="2"/>
        <w:numPr>
          <w:ilvl w:val="0"/>
          <w:numId w:val="1"/>
        </w:numPr>
        <w:bidi w:val="0"/>
        <w:rPr>
          <w:rFonts w:hint="eastAsia"/>
          <w:lang w:val="en-US" w:eastAsia="zh-CN"/>
        </w:rPr>
      </w:pPr>
      <w:r>
        <w:rPr>
          <w:rFonts w:hint="eastAsia"/>
          <w:lang w:val="en-US" w:eastAsia="zh-CN"/>
        </w:rPr>
        <w:t>研学旅行协同育人的参与主体</w:t>
      </w:r>
    </w:p>
    <w:p>
      <w:pPr>
        <w:numPr>
          <w:ilvl w:val="0"/>
          <w:numId w:val="0"/>
        </w:numPr>
        <w:bidi w:val="0"/>
        <w:rPr>
          <w:rFonts w:hint="eastAsia"/>
          <w:sz w:val="24"/>
          <w:szCs w:val="32"/>
          <w:lang w:val="en-US" w:eastAsia="zh-CN"/>
        </w:rPr>
      </w:pPr>
      <w:r>
        <w:rPr>
          <w:rStyle w:val="12"/>
          <w:rFonts w:hint="eastAsia"/>
          <w:lang w:val="en-US" w:eastAsia="zh-CN"/>
        </w:rPr>
        <w:t>（一）</w:t>
      </w:r>
      <w:r>
        <w:rPr>
          <w:rStyle w:val="12"/>
          <w:lang w:val="en-US" w:eastAsia="zh-CN"/>
        </w:rPr>
        <w:t>组织管理方</w:t>
      </w:r>
      <w:r>
        <w:rPr>
          <w:rFonts w:ascii="宋体" w:hAnsi="宋体" w:eastAsia="宋体" w:cs="宋体"/>
          <w:kern w:val="0"/>
          <w:szCs w:val="24"/>
          <w:lang w:val="en-US" w:eastAsia="zh-CN" w:bidi="ar"/>
        </w:rPr>
        <w:br w:type="textWrapping"/>
      </w:r>
      <w:r>
        <w:rPr>
          <w:rFonts w:hint="eastAsia" w:ascii="宋体" w:hAnsi="宋体" w:eastAsia="宋体" w:cs="宋体"/>
          <w:kern w:val="0"/>
          <w:szCs w:val="24"/>
          <w:lang w:val="en-US" w:eastAsia="zh-CN" w:bidi="ar"/>
        </w:rPr>
        <w:t xml:space="preserve">   </w:t>
      </w:r>
      <w:r>
        <w:rPr>
          <w:rFonts w:hint="eastAsia" w:ascii="宋体" w:hAnsi="宋体" w:eastAsia="宋体" w:cs="宋体"/>
          <w:kern w:val="0"/>
          <w:sz w:val="22"/>
          <w:szCs w:val="22"/>
          <w:lang w:val="en-US" w:eastAsia="zh-CN" w:bidi="ar"/>
        </w:rPr>
        <w:t xml:space="preserve">  </w:t>
      </w:r>
      <w:r>
        <w:rPr>
          <w:rFonts w:hint="eastAsia"/>
          <w:sz w:val="24"/>
          <w:szCs w:val="32"/>
          <w:lang w:val="en-US" w:eastAsia="zh-CN"/>
        </w:rPr>
        <w:t>研学旅行是在学校有计划、有组织的基础上，学生以集体出行、集中食宿的方式接受校外实践教育 。所以，学校是研学旅行的直接组织管理方，也是主要责任体。而作为学校的直管单位，教育部门也要在研学旅行中挑起大梁，发挥主导作用。细究研学旅行的各环节，研学活动前，气象部门就要负责对所在区域的气象条件做好监测，发出预警；学生乘车方面，公安、交通部门负责排查车辆隐患，保障线路畅通，督促安全驾驶；学生餐饮方面，食品药品监管部门负责严把餐、水等食品安全关；学生保险方面，保监会负责督促旅行社，文化、教育公司交纳公众责任险，意外险；学生研学场地方面，发改委、旅游局、管委会等负责场地设施安全，学生权益维护；学生研学课程方面，学校、教育局负责审查旅行社，文化、教育公司的资质、课程方案、人员配置。所以在组织管理层面，研学旅行要由政府统筹，教育部门主导，相关职能部门协作。只有各部门在落实研学旅行各环节时无缝衔接，研学旅行工作才能规范化、精细化，“立德树人、培养人才”的研学目的才能实现，通过研学旅行协同育人的模式才能更加完善。</w:t>
      </w:r>
      <w:r>
        <w:rPr>
          <w:sz w:val="22"/>
          <w:szCs w:val="22"/>
          <w:lang w:val="en-US" w:eastAsia="zh-CN"/>
        </w:rPr>
        <w:br w:type="textWrapping"/>
      </w:r>
      <w:r>
        <w:rPr>
          <w:rStyle w:val="12"/>
          <w:rFonts w:hint="eastAsia"/>
          <w:lang w:val="en-US" w:eastAsia="zh-CN"/>
        </w:rPr>
        <w:t>（二）</w:t>
      </w:r>
      <w:r>
        <w:rPr>
          <w:rStyle w:val="12"/>
          <w:szCs w:val="22"/>
          <w:lang w:val="en-US" w:eastAsia="zh-CN"/>
        </w:rPr>
        <w:t>服务执行方</w:t>
      </w:r>
      <w:r>
        <w:rPr>
          <w:lang w:val="en-US" w:eastAsia="zh-CN"/>
        </w:rPr>
        <w:br w:type="textWrapping"/>
      </w:r>
      <w:r>
        <w:rPr>
          <w:rFonts w:hint="eastAsia"/>
          <w:lang w:val="en-US" w:eastAsia="zh-CN"/>
        </w:rPr>
        <w:t xml:space="preserve">    </w:t>
      </w:r>
      <w:r>
        <w:rPr>
          <w:rFonts w:hint="eastAsia"/>
          <w:sz w:val="22"/>
          <w:szCs w:val="22"/>
          <w:lang w:val="en-US" w:eastAsia="zh-CN"/>
        </w:rPr>
        <w:t xml:space="preserve"> </w:t>
      </w:r>
      <w:r>
        <w:rPr>
          <w:rFonts w:hint="eastAsia"/>
          <w:sz w:val="24"/>
          <w:szCs w:val="32"/>
          <w:lang w:val="en-US" w:eastAsia="zh-CN"/>
        </w:rPr>
        <w:t>2016年，教育部等十一部门发布的《关于推进中小学生研学的意见》中就明确指出，学校可以自行开展或者委托开展研学旅行。委托开展则对委托企业或机构提出了要求，要有资质、信誉好，并且明确学校与委托企业或机构对学生承担的安全责任。所以，旅行社，文化、教育公司等作为研学旅行活动开展的第三方，承担着研学课程的设计、服务、执行的责任。相比学校，旅行社，文化、教育公司等第三方企业或机构有着更为丰富的市场资源，更为成熟的课程活动方案，更加规范的服务执行流程，可以做到专业的人做专业的事，进而提升研学旅行的活动效率和质量。</w:t>
      </w:r>
      <w:r>
        <w:rPr>
          <w:rFonts w:hint="eastAsia"/>
          <w:sz w:val="24"/>
          <w:szCs w:val="32"/>
          <w:lang w:val="en-US" w:eastAsia="zh-CN"/>
        </w:rPr>
        <w:br w:type="textWrapping"/>
      </w:r>
      <w:r>
        <w:rPr>
          <w:rStyle w:val="12"/>
          <w:rFonts w:hint="eastAsia"/>
          <w:lang w:val="en-US" w:eastAsia="zh-CN"/>
        </w:rPr>
        <w:t>（三）</w:t>
      </w:r>
      <w:r>
        <w:rPr>
          <w:rStyle w:val="12"/>
          <w:lang w:val="en-US" w:eastAsia="zh-CN"/>
        </w:rPr>
        <w:t>场域供给方</w:t>
      </w:r>
      <w:r>
        <w:rPr>
          <w:lang w:val="en-US" w:eastAsia="zh-CN"/>
        </w:rPr>
        <w:br w:type="textWrapping"/>
      </w:r>
      <w:r>
        <w:rPr>
          <w:rFonts w:hint="eastAsia"/>
          <w:lang w:val="en-US" w:eastAsia="zh-CN"/>
        </w:rPr>
        <w:t xml:space="preserve">    </w:t>
      </w:r>
      <w:r>
        <w:rPr>
          <w:rFonts w:hint="eastAsia"/>
          <w:sz w:val="22"/>
          <w:szCs w:val="22"/>
          <w:lang w:val="en-US" w:eastAsia="zh-CN"/>
        </w:rPr>
        <w:t xml:space="preserve"> </w:t>
      </w:r>
      <w:r>
        <w:rPr>
          <w:rFonts w:hint="eastAsia"/>
          <w:sz w:val="24"/>
          <w:szCs w:val="32"/>
          <w:lang w:val="en-US" w:eastAsia="zh-CN"/>
        </w:rPr>
        <w:t>研学活动的开展是走出校园，走向社会，拥抱自然，体验实践，去感受祖国大好河山，感受中华传统美德，感受革命光荣历史，感受改革开放伟大成就。所以，各地研学实践教育基地、营地就需要结合区域特色建设好，管理好，维护好。那么，各地各行业都拥有主题不同，类别不一的研学实践基地营地。如自然生态类的自然风景区，动植物园，文化自然遗产地，生态保护区等；传统文化类的博物馆，民俗村，文化教育基地等；革命传统类的爱国主义教育基地，革命历史纪念园，革命旧址等；国防国情类的国防教育基地，科技馆，美丽乡村，特色小镇，知名院校，工矿企业等。这些独特的场域，都将是研学旅行中实现理想信念教育、爱国主义教育、革命传统教育、国情教育的重要载体。</w:t>
      </w:r>
    </w:p>
    <w:p>
      <w:pPr>
        <w:pStyle w:val="3"/>
        <w:numPr>
          <w:ilvl w:val="0"/>
          <w:numId w:val="2"/>
        </w:numPr>
        <w:bidi w:val="0"/>
        <w:rPr>
          <w:rFonts w:hint="eastAsia"/>
          <w:lang w:val="en-US" w:eastAsia="zh-CN"/>
        </w:rPr>
      </w:pPr>
      <w:r>
        <w:rPr>
          <w:rFonts w:hint="eastAsia"/>
          <w:lang w:val="en-US" w:eastAsia="zh-CN"/>
        </w:rPr>
        <w:t>利益需求方</w:t>
      </w:r>
    </w:p>
    <w:p>
      <w:pPr>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 xml:space="preserve">学生是研学活动的主要受益者，家长则是研学活动的主要经济承担者。在研学旅行的组织实施中，学生家长及家庭时常会在客观方面对学生研学产生重要的影响。因各家长自身对研学旅行的认知程度不同及家庭所处的社会阶层不一样，都会直接影响学生是否参与研学旅行的选择。所以作为利益需求方，家长及家庭要能够正确理解、认识研学旅行开展的目的和意义，明白这是国家基础教育改革的一大举措，支持、协助学校开展、宣传研学旅行。同时，有困难的家庭要及时向学校反映自身的利益需求，真实状况；学校则需根据实际情况向上级部门、第三方组织实施的企业或机构协商，对贫困学生予以活动费用的减免。只有学校和家庭密切配合，研学工作才能顺利高质的开展。 </w:t>
      </w:r>
    </w:p>
    <w:p>
      <w:pPr>
        <w:pStyle w:val="2"/>
        <w:numPr>
          <w:ilvl w:val="0"/>
          <w:numId w:val="1"/>
        </w:numPr>
        <w:bidi w:val="0"/>
        <w:ind w:left="0" w:leftChars="0" w:firstLine="0" w:firstLineChars="0"/>
        <w:rPr>
          <w:rFonts w:hint="eastAsia"/>
          <w:lang w:val="en-US" w:eastAsia="zh-CN"/>
        </w:rPr>
      </w:pPr>
      <w:r>
        <w:rPr>
          <w:rFonts w:hint="eastAsia"/>
          <w:lang w:val="en-US" w:eastAsia="zh-CN"/>
        </w:rPr>
        <w:t>研学旅行协同育人的缺失现状</w:t>
      </w:r>
    </w:p>
    <w:p>
      <w:pPr>
        <w:pStyle w:val="3"/>
        <w:bidi w:val="0"/>
        <w:rPr>
          <w:rFonts w:hint="eastAsia"/>
          <w:lang w:val="en-US" w:eastAsia="zh-CN"/>
        </w:rPr>
      </w:pPr>
      <w:r>
        <w:rPr>
          <w:rFonts w:hint="eastAsia"/>
          <w:lang w:val="en-US" w:eastAsia="zh-CN"/>
        </w:rPr>
        <w:t>（一）部门协作缺位，资源整合不全</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随着研学旅行的不断发展，研学旅行的各个环节正相互贯通，各项工作正逐步规范，各要素主体也更加明确 。但综合各地研学旅行的实施情况和制约因素分析，经费和安全依然是研学旅行开展的两大重要障碍。虽然全国大部分省市自治区在研学旅行政策制定方面十分积极，也呈现出一片政策繁荣的景象，但真正将政策落实落细的还是很少，大多数政策还停留在纸面上。例如，“建立政府、学校、社会、家庭共同承担的多元化经费筹措机制”，由于各地相关职能部门在研学旅行开展中缺乏经验，加之未列入各部门财政预算规划。所以在经费支持方面，相关职能部门难以主动承担，形成跨界、跨部门、跨区域的资源整合合力。同时，由于安全责任体系建设不完善，相关职能部门负责人的权责不明晰，也就催生了不知为、不敢为的心态，进而导致部门协作缺位。</w:t>
      </w:r>
    </w:p>
    <w:p>
      <w:pPr>
        <w:pStyle w:val="3"/>
        <w:bidi w:val="0"/>
        <w:rPr>
          <w:rFonts w:hint="eastAsia"/>
          <w:lang w:val="en-US" w:eastAsia="zh-CN"/>
        </w:rPr>
      </w:pPr>
      <w:r>
        <w:rPr>
          <w:rFonts w:hint="eastAsia"/>
          <w:lang w:val="en-US" w:eastAsia="zh-CN"/>
        </w:rPr>
        <w:t>（二）课程要素缺失，教学手段单一</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受制于经费的支持，目前多地的研学旅行行程近，都在本市县区内；时间短，多为1~2天；课程少，多停留在“旅”而少“学” 。研学旅行活动的开展有着特定的主题、完备的课程、明确的目标，但目前很多由第三方企业或机构组织实施的研学旅行，在课程开发设计与执行方面脱钩。多数课程仅仅以景点的了解为主要学习内容，缺失了结合校本课程的要素，或者脱离了学生与自然、社会及生活的联系。仅仅停留在走一走，看一看或者做做游戏，玩玩项目的浅层体验。</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只是“旅”反映了课程要素的缺失，一味“学”则是凸显了教学手段的单一。在课程设计方面过多的嵌入大量的知识点，设置繁琐的任务单；教学方法方面用传统的灌输式、填鸭式的手段进行组织教学，会在活动落实方面难以实施。而且在这一过程中，学生也是捆绑式被动的学习，难以让学生在知识与技能、过程与方法、情感态度与价值观方面产生正向输出，研学旅行的真实意图就缺失了。</w:t>
      </w:r>
    </w:p>
    <w:p>
      <w:pPr>
        <w:pStyle w:val="3"/>
        <w:bidi w:val="0"/>
        <w:rPr>
          <w:rFonts w:hint="eastAsia"/>
          <w:lang w:val="en-US" w:eastAsia="zh-CN"/>
        </w:rPr>
      </w:pPr>
      <w:r>
        <w:rPr>
          <w:rFonts w:hint="eastAsia"/>
          <w:lang w:val="en-US" w:eastAsia="zh-CN"/>
        </w:rPr>
        <w:t>（三）专业人才缺乏，人员配置较低</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目前各地开展的研学旅行，是架构在一般课程上执行的传统导游带团的模式。由于当前接受学校委托组织实施研学旅行的第三方企业或机构都是从前的旅行社，文化或教育公司，所以他们在课程开发设计方面缺乏经验。那么，研学旅行作为旅游＋教育的综合性校外实践教育服务活动，涉及教育学、心理学、地理学、经济学、护理学等理论知识。对研学辅导员（导师）提出的要求就更高，他们需要具备活动策划和组织、管理教育、心理辅导、授课引导等能力，以及具备基础的应急救护技巧。而当下旅行社，文化或教育公司严重缺乏专业的人才，在人员配置方面也较低。为控制成本，各地第三方企业或机构派出的研学辅导员多由中老年群体、社会兼职人员等组成。他们在课程理解方面有偏差，方案执行方面有差距，教学手段方面有漏洞。这种人员构成将极大的影响研学旅行的落实效果。</w:t>
      </w:r>
    </w:p>
    <w:p>
      <w:pPr>
        <w:pStyle w:val="3"/>
        <w:bidi w:val="0"/>
        <w:rPr>
          <w:rFonts w:hint="eastAsia"/>
          <w:lang w:val="en-US" w:eastAsia="zh-CN"/>
        </w:rPr>
      </w:pPr>
      <w:r>
        <w:rPr>
          <w:rFonts w:hint="eastAsia"/>
          <w:lang w:val="en-US" w:eastAsia="zh-CN"/>
        </w:rPr>
        <w:t xml:space="preserve">（四）场域设施缺漏，人流监控失效 </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8"/>
          <w:szCs w:val="36"/>
          <w:lang w:val="en-US" w:eastAsia="zh-CN"/>
        </w:rPr>
      </w:pPr>
      <w:r>
        <w:rPr>
          <w:rFonts w:hint="eastAsia"/>
          <w:sz w:val="24"/>
          <w:szCs w:val="32"/>
          <w:lang w:val="en-US" w:eastAsia="zh-CN"/>
        </w:rPr>
        <w:t>当研学旅行以学校为单位，整建制的让学生大规模大体量的输入景区、研学实践基地或营地时。研学活动场域的设施将超负荷运作，现场监护吃力，安全风险也会提升 。目前，中国研学实践基地（营地）的建设还有待进一步加强，基地（营地）教育与学校教育联系不紧密，创造性、娱乐性和教育性的创意课程难以在基地（营地）开展，多数是以景区景点游览了解，娱乐项目体验为主。所以真正有品质、有影响、有深度、有广度的研学实践基地较少。加之商业化的运营，多数景区在人流控制方面失效。多所学校在同一天同一景区开展研学活动时，该场域将会出现接待服务不到位，安全措施不得力，活动质量难保障的问题，进而会影响学生参与研学旅行的直观体验和感受。</w:t>
      </w:r>
    </w:p>
    <w:p>
      <w:pPr>
        <w:pStyle w:val="2"/>
        <w:bidi w:val="0"/>
        <w:rPr>
          <w:rFonts w:hint="eastAsia"/>
          <w:lang w:val="en-US" w:eastAsia="zh-CN"/>
        </w:rPr>
      </w:pPr>
      <w:r>
        <w:rPr>
          <w:rFonts w:hint="eastAsia"/>
          <w:lang w:val="en-US" w:eastAsia="zh-CN"/>
        </w:rPr>
        <w:t>四、研学旅行协同育人的应对策略</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研学旅行协同育人的模式不是学校、政府、企业、家庭等参与主体间的简单线性叠加，而是多方之间的非线性耦合。各方参与主体要明确各自的权责，全方位、多层次、宽领域的协同配合，并且要将协同育人的理念融入到研学活动人才培养的全过程，实现1+1&gt;2的综合教育效果。那么构建这一育人模式就需要有系统性的、针对性的、可操作性的破除制约研学旅行开展的各种障碍。</w:t>
      </w:r>
    </w:p>
    <w:p>
      <w:pPr>
        <w:pStyle w:val="3"/>
        <w:bidi w:val="0"/>
        <w:rPr>
          <w:rFonts w:hint="eastAsia"/>
          <w:lang w:val="en-US" w:eastAsia="zh-CN"/>
        </w:rPr>
      </w:pPr>
      <w:r>
        <w:rPr>
          <w:rFonts w:hint="eastAsia"/>
          <w:lang w:val="en-US" w:eastAsia="zh-CN"/>
        </w:rPr>
        <w:t>（一）统筹区域教育资源，明确部门权责范围</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政府要在建立研学旅行联席会议制度的基础上，深化各部门的合作，积极整合家庭、学校、企业、社会、国家政策等多种教育教学资源。由教育部公布的581个研学实践基地及其他国家企事业单位具备开展研学旅行的场域，要在政府的统一指导下，承担社会责任和义务，对学校组织的研学活动要减少收费，降低收费或不收费。社会资本开放的营地，基地要本着服务社会、支持教育的原则，对贫困学生予以活动费用的减免。国家则在税收政策方面对民营企业予以减免。新闻媒体则需加大宣传，让社会大众广泛了解研学旅行开展的深远意义，进而通过社会捐赠公益基金慈善活动等形式支持贫困家庭学生参与研学旅行，经济欠发达区域开展研学活动。</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同时，要制定清晰、明确的责任体系，落实政府、企业、学校、家庭各方的职责，在“活动有方案、行前有备案、应急有预案”的前提下，坚持“预防为主、安全第一”的原则 ；同时各方加强安全预警，强化应急综合保障，建立健全有效的安全督查、事故处理、责任界定及纠纷处理机制以及适当的容错机制。以此来推动各地区各部门加快步伐开展研学旅行。</w:t>
      </w:r>
    </w:p>
    <w:p>
      <w:pPr>
        <w:pStyle w:val="3"/>
        <w:bidi w:val="0"/>
        <w:rPr>
          <w:rFonts w:hint="eastAsia"/>
          <w:lang w:val="en-US" w:eastAsia="zh-CN"/>
        </w:rPr>
      </w:pPr>
      <w:r>
        <w:rPr>
          <w:rFonts w:hint="eastAsia"/>
          <w:lang w:val="en-US" w:eastAsia="zh-CN"/>
        </w:rPr>
        <w:t>（二）打造多元综合课程，实行多样教学手法</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正如王晓燕教授提到的；“要注意在研学活动课程设计中，不要出现活动设计游戏化，知识传授碎片化，教育功能薄弱化，学段界限模糊化等倾向。”因此在活动课程设计时，要结合校本课程、关联学科以及区域特色，同时围绕学生学段特点、心理特点、认知接受能力、兴趣爱好等方面，打造一批参与体验型、合作制作型、集体表演型、激情励志型、互动问答型的主题鲜明的研学活动课程。并且，课程开发设计时，要避免课程设计标准化，在规范的基础上根据不同区域的学生作出调整；也要避免课程设计流程化，不局限于规定的课程顺序，可根据活动参与的实际情况开展工作。同时，在课程支撑前提下，研学辅导员也要采用多样的教学手法，因时因地因人而异展开教学。</w:t>
      </w:r>
    </w:p>
    <w:p>
      <w:pPr>
        <w:pStyle w:val="3"/>
        <w:bidi w:val="0"/>
        <w:rPr>
          <w:rFonts w:hint="eastAsia"/>
          <w:lang w:val="en-US" w:eastAsia="zh-CN"/>
        </w:rPr>
      </w:pPr>
      <w:r>
        <w:rPr>
          <w:rFonts w:hint="eastAsia"/>
          <w:lang w:val="en-US" w:eastAsia="zh-CN"/>
        </w:rPr>
        <w:t xml:space="preserve">（三）成立研学行业协会，加强研学导师培训 </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研学旅行开展多年来，由于经费、安全等多方面的因素影响，很多区域的市场运作模式固化，多为一天至两天的研学活动。这种固化的市场难以推动研学旅行新产品的产生。同时，价格方面的差异也将极大的挑战市场运营的秩序，学生的合法权益也在一定程度上会受到侵害。因此各地要加快成立研学行业协会，用商业的规则来规范研学市场的运作，不断设计开发出新的研学产品，激活广阔的研学市场，丰富学生的校外实践教育服务活动。同时，在行业协会的指导下，逐步加强研学辅导员队伍的建设和培训，调整从业人员的结构比例，打造一支专兼结合、层次类别齐全的高素质医学服务工作人才队伍。使他们在提升自身业务素养的同时，渐进发展成为导游、教师、医护三位一体的综合性服务人才，以更好的落实课程，引领指导青少年学习成长。</w:t>
      </w:r>
    </w:p>
    <w:p>
      <w:pPr>
        <w:pStyle w:val="3"/>
        <w:bidi w:val="0"/>
        <w:rPr>
          <w:rFonts w:hint="eastAsia"/>
          <w:lang w:val="en-US" w:eastAsia="zh-CN"/>
        </w:rPr>
      </w:pPr>
      <w:r>
        <w:rPr>
          <w:rFonts w:hint="eastAsia"/>
          <w:lang w:val="en-US" w:eastAsia="zh-CN"/>
        </w:rPr>
        <w:t>（四）推动研学旅行信息化、数据化</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各方参与主体要着力加快推进研学旅行信息化、数据化建设，打造研学旅行特有的数据平台，收集、整理研学旅行过程中师生产生的系列数据，通过信息科技的手段，模拟分析各阶段学生的学习心理，关注焦点、成长状况等情况。之后，再由研学导师的外部介入，指导学生科学学习、健康成长，最终达到“立德树人、培养人才”的研学目的。</w:t>
      </w:r>
    </w:p>
    <w:p>
      <w:pPr>
        <w:keepNext w:val="0"/>
        <w:keepLines w:val="0"/>
        <w:pageBreakBefore w:val="0"/>
        <w:widowControl/>
        <w:numPr>
          <w:ilvl w:val="0"/>
          <w:numId w:val="0"/>
        </w:numPr>
        <w:kinsoku/>
        <w:wordWrap/>
        <w:overflowPunct/>
        <w:topLinePunct w:val="0"/>
        <w:autoSpaceDE/>
        <w:autoSpaceDN/>
        <w:bidi w:val="0"/>
        <w:adjustRightInd/>
        <w:snapToGrid/>
        <w:ind w:firstLine="560" w:firstLineChars="200"/>
        <w:textAlignment w:val="auto"/>
        <w:rPr>
          <w:rFonts w:hint="eastAsia"/>
          <w:sz w:val="28"/>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560" w:firstLineChars="200"/>
        <w:textAlignment w:val="auto"/>
        <w:rPr>
          <w:rFonts w:hint="eastAsia"/>
          <w:sz w:val="28"/>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560" w:firstLineChars="200"/>
        <w:textAlignment w:val="auto"/>
        <w:rPr>
          <w:rFonts w:hint="eastAsia"/>
          <w:sz w:val="28"/>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560" w:firstLineChars="200"/>
        <w:textAlignment w:val="auto"/>
        <w:rPr>
          <w:rFonts w:hint="eastAsia"/>
          <w:sz w:val="28"/>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560" w:firstLineChars="200"/>
        <w:textAlignment w:val="auto"/>
        <w:rPr>
          <w:rFonts w:hint="eastAsia"/>
          <w:sz w:val="28"/>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560" w:firstLineChars="200"/>
        <w:textAlignment w:val="auto"/>
        <w:rPr>
          <w:rFonts w:hint="eastAsia"/>
          <w:sz w:val="28"/>
          <w:szCs w:val="36"/>
          <w:lang w:val="en-US" w:eastAsia="zh-CN"/>
        </w:rPr>
      </w:pPr>
      <w:r>
        <w:rPr>
          <w:rFonts w:hint="eastAsia"/>
          <w:sz w:val="28"/>
          <w:szCs w:val="36"/>
          <w:lang w:val="en-US" w:eastAsia="zh-CN"/>
        </w:rPr>
        <w:t>参考文献：</w:t>
      </w:r>
    </w:p>
    <w:p>
      <w:pPr>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ascii="Tahoma" w:hAnsi="Tahoma" w:eastAsia="宋体" w:cs="Tahoma"/>
          <w:i w:val="0"/>
          <w:caps w:val="0"/>
          <w:color w:val="252525"/>
          <w:spacing w:val="0"/>
          <w:sz w:val="24"/>
          <w:szCs w:val="24"/>
          <w:shd w:val="clear" w:fill="FFFFFF"/>
          <w:lang w:val="en-US" w:eastAsia="zh-CN"/>
        </w:rPr>
      </w:pPr>
      <w:r>
        <w:rPr>
          <w:rFonts w:hint="eastAsia" w:ascii="Tahoma" w:hAnsi="Tahoma" w:eastAsia="宋体" w:cs="Tahoma"/>
          <w:i w:val="0"/>
          <w:caps w:val="0"/>
          <w:color w:val="252525"/>
          <w:spacing w:val="0"/>
          <w:sz w:val="24"/>
          <w:szCs w:val="24"/>
          <w:shd w:val="clear" w:fill="FFFFFF"/>
          <w:lang w:val="en-US" w:eastAsia="zh-CN"/>
        </w:rPr>
        <w:t>[1]教育部基础教育司.教育部等11部门关于推进中小学生研学旅行的意见（教基一[2016]8号）[EB/OL].（2016-12-02）.http://www.moe.gov.cn</w:t>
      </w:r>
    </w:p>
    <w:p>
      <w:pPr>
        <w:keepNext w:val="0"/>
        <w:keepLines w:val="0"/>
        <w:pageBreakBefore w:val="0"/>
        <w:widowControl/>
        <w:numPr>
          <w:ilvl w:val="0"/>
          <w:numId w:val="0"/>
        </w:numPr>
        <w:kinsoku/>
        <w:wordWrap/>
        <w:overflowPunct/>
        <w:topLinePunct w:val="0"/>
        <w:autoSpaceDE/>
        <w:autoSpaceDN/>
        <w:bidi w:val="0"/>
        <w:adjustRightInd/>
        <w:snapToGrid/>
        <w:textAlignment w:val="auto"/>
        <w:rPr>
          <w:rFonts w:hint="eastAsia"/>
          <w:sz w:val="44"/>
          <w:szCs w:val="52"/>
          <w:lang w:val="en-US" w:eastAsia="zh-CN"/>
        </w:rPr>
      </w:pPr>
      <w:r>
        <w:rPr>
          <w:rFonts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2</w:t>
      </w:r>
      <w:r>
        <w:rPr>
          <w:rFonts w:ascii="Tahoma" w:hAnsi="Tahoma" w:eastAsia="Tahoma" w:cs="Tahoma"/>
          <w:i w:val="0"/>
          <w:caps w:val="0"/>
          <w:color w:val="252525"/>
          <w:spacing w:val="0"/>
          <w:sz w:val="24"/>
          <w:szCs w:val="24"/>
          <w:shd w:val="clear" w:fill="FFFFFF"/>
        </w:rPr>
        <w:t>]徐海龙 曹东. 研学旅行课程化浅探——南菁高级中学“地理大发现”研学旅行纪实[D]. 江苏省南菁高级中学,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3</w:t>
      </w:r>
      <w:r>
        <w:rPr>
          <w:rFonts w:hint="default" w:ascii="Tahoma" w:hAnsi="Tahoma" w:eastAsia="Tahoma" w:cs="Tahoma"/>
          <w:i w:val="0"/>
          <w:caps w:val="0"/>
          <w:color w:val="252525"/>
          <w:spacing w:val="0"/>
          <w:sz w:val="24"/>
          <w:szCs w:val="24"/>
          <w:shd w:val="clear" w:fill="FFFFFF"/>
        </w:rPr>
        <w:t>]郭娅玲. 研学旅行应基于儿童立场[D]. 湖南师范大学教育科学学院,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4</w:t>
      </w:r>
      <w:r>
        <w:rPr>
          <w:rFonts w:hint="default" w:ascii="Tahoma" w:hAnsi="Tahoma" w:eastAsia="Tahoma" w:cs="Tahoma"/>
          <w:i w:val="0"/>
          <w:caps w:val="0"/>
          <w:color w:val="252525"/>
          <w:spacing w:val="0"/>
          <w:sz w:val="24"/>
          <w:szCs w:val="24"/>
          <w:shd w:val="clear" w:fill="FFFFFF"/>
        </w:rPr>
        <w:t>]李飞. DmM教学法在体验式学习中的设计与应用研究[D]. 云南师范大学, 2009.</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5</w:t>
      </w:r>
      <w:r>
        <w:rPr>
          <w:rFonts w:hint="default" w:ascii="Tahoma" w:hAnsi="Tahoma" w:eastAsia="Tahoma" w:cs="Tahoma"/>
          <w:i w:val="0"/>
          <w:caps w:val="0"/>
          <w:color w:val="252525"/>
          <w:spacing w:val="0"/>
          <w:sz w:val="24"/>
          <w:szCs w:val="24"/>
          <w:shd w:val="clear" w:fill="FFFFFF"/>
        </w:rPr>
        <w:t>]陈胜庆. 提升地理教师专业素养，积极推进研学旅行[D]. 华东师范大学地理教育教学研究基地,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6</w:t>
      </w:r>
      <w:r>
        <w:rPr>
          <w:rFonts w:hint="default" w:ascii="Tahoma" w:hAnsi="Tahoma" w:eastAsia="Tahoma" w:cs="Tahoma"/>
          <w:i w:val="0"/>
          <w:caps w:val="0"/>
          <w:color w:val="252525"/>
          <w:spacing w:val="0"/>
          <w:sz w:val="24"/>
          <w:szCs w:val="24"/>
          <w:shd w:val="clear" w:fill="FFFFFF"/>
        </w:rPr>
        <w:t>]戴小琴 刘洪林 董媛. 保障游学之路,安全研学之旅[D]. 重庆第二师范学院,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7</w:t>
      </w:r>
      <w:r>
        <w:rPr>
          <w:rFonts w:hint="default" w:ascii="Tahoma" w:hAnsi="Tahoma" w:eastAsia="Tahoma" w:cs="Tahoma"/>
          <w:i w:val="0"/>
          <w:caps w:val="0"/>
          <w:color w:val="252525"/>
          <w:spacing w:val="0"/>
          <w:sz w:val="24"/>
          <w:szCs w:val="24"/>
          <w:shd w:val="clear" w:fill="FFFFFF"/>
        </w:rPr>
        <w:t>]李竹平. 研学旅行的落实——课程探索与制度护航[D]. 北京, 2017.</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8</w:t>
      </w:r>
      <w:r>
        <w:rPr>
          <w:rFonts w:hint="default" w:ascii="Tahoma" w:hAnsi="Tahoma" w:eastAsia="Tahoma" w:cs="Tahoma"/>
          <w:i w:val="0"/>
          <w:caps w:val="0"/>
          <w:color w:val="252525"/>
          <w:spacing w:val="0"/>
          <w:sz w:val="24"/>
          <w:szCs w:val="24"/>
          <w:shd w:val="clear" w:fill="FFFFFF"/>
        </w:rPr>
        <w:t>]付松. 浅谈研学旅行中“教学”价值的实现——以成都研学旅行为例[D]. 成都金苹果锦城第一中学,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9</w:t>
      </w:r>
      <w:r>
        <w:rPr>
          <w:rFonts w:hint="default" w:ascii="Tahoma" w:hAnsi="Tahoma" w:eastAsia="Tahoma" w:cs="Tahoma"/>
          <w:i w:val="0"/>
          <w:caps w:val="0"/>
          <w:color w:val="252525"/>
          <w:spacing w:val="0"/>
          <w:sz w:val="24"/>
          <w:szCs w:val="24"/>
          <w:shd w:val="clear" w:fill="FFFFFF"/>
        </w:rPr>
        <w:t>]刘佰英. 浅议构建小学英语生本课堂模式的若干思考[D]. 哈尔滨师范大学;大庆市东方学校,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w:t>
      </w:r>
      <w:r>
        <w:rPr>
          <w:rFonts w:hint="eastAsia" w:ascii="Tahoma" w:hAnsi="Tahoma" w:eastAsia="宋体" w:cs="Tahoma"/>
          <w:i w:val="0"/>
          <w:caps w:val="0"/>
          <w:color w:val="252525"/>
          <w:spacing w:val="0"/>
          <w:sz w:val="24"/>
          <w:szCs w:val="24"/>
          <w:shd w:val="clear" w:fill="FFFFFF"/>
          <w:lang w:val="en-US" w:eastAsia="zh-CN"/>
        </w:rPr>
        <w:t>10</w:t>
      </w:r>
      <w:r>
        <w:rPr>
          <w:rFonts w:hint="default" w:ascii="Tahoma" w:hAnsi="Tahoma" w:eastAsia="Tahoma" w:cs="Tahoma"/>
          <w:i w:val="0"/>
          <w:caps w:val="0"/>
          <w:color w:val="252525"/>
          <w:spacing w:val="0"/>
          <w:sz w:val="24"/>
          <w:szCs w:val="24"/>
          <w:shd w:val="clear" w:fill="FFFFFF"/>
        </w:rPr>
        <w:t>]王婷婷 刚祥云. 论中小学研学旅行面临的几个问题及其应对策略[D]. 安徽师范大学文学院,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[1</w:t>
      </w:r>
      <w:r>
        <w:rPr>
          <w:rFonts w:hint="eastAsia" w:ascii="Tahoma" w:hAnsi="Tahoma" w:eastAsia="宋体" w:cs="Tahoma"/>
          <w:i w:val="0"/>
          <w:caps w:val="0"/>
          <w:color w:val="252525"/>
          <w:spacing w:val="0"/>
          <w:sz w:val="24"/>
          <w:szCs w:val="24"/>
          <w:shd w:val="clear" w:fill="FFFFFF"/>
          <w:lang w:val="en-US" w:eastAsia="zh-CN"/>
        </w:rPr>
        <w:t>1</w:t>
      </w:r>
      <w:r>
        <w:rPr>
          <w:rFonts w:hint="default" w:ascii="Tahoma" w:hAnsi="Tahoma" w:eastAsia="Tahoma" w:cs="Tahoma"/>
          <w:i w:val="0"/>
          <w:caps w:val="0"/>
          <w:color w:val="252525"/>
          <w:spacing w:val="0"/>
          <w:sz w:val="24"/>
          <w:szCs w:val="24"/>
          <w:shd w:val="clear" w:fill="FFFFFF"/>
        </w:rPr>
        <w:t>]陶克祥 邢娜. 陶行知健身教育思想及其当代价值[D]. 黄山学院体育学院, 2017.</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[1</w:t>
      </w:r>
      <w:r>
        <w:rPr>
          <w:rFonts w:hint="eastAsia" w:ascii="Tahoma" w:hAnsi="Tahoma" w:eastAsia="宋体" w:cs="Tahoma"/>
          <w:i w:val="0"/>
          <w:caps w:val="0"/>
          <w:color w:val="252525"/>
          <w:spacing w:val="0"/>
          <w:sz w:val="24"/>
          <w:szCs w:val="24"/>
          <w:shd w:val="clear" w:fill="FFFFFF"/>
          <w:lang w:val="en-US" w:eastAsia="zh-CN"/>
        </w:rPr>
        <w:t>2</w:t>
      </w:r>
      <w:r>
        <w:rPr>
          <w:rFonts w:hint="default" w:ascii="Tahoma" w:hAnsi="Tahoma" w:eastAsia="Tahoma" w:cs="Tahoma"/>
          <w:i w:val="0"/>
          <w:caps w:val="0"/>
          <w:color w:val="252525"/>
          <w:spacing w:val="0"/>
          <w:sz w:val="24"/>
          <w:szCs w:val="24"/>
          <w:shd w:val="clear" w:fill="FFFFFF"/>
        </w:rPr>
        <w:t>]张清艳. 关于中小学研学旅行的社会教育意义探讨[D]. 浙江大学教育学院,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[1</w:t>
      </w:r>
      <w:r>
        <w:rPr>
          <w:rFonts w:hint="eastAsia" w:ascii="Tahoma" w:hAnsi="Tahoma" w:eastAsia="宋体" w:cs="Tahoma"/>
          <w:i w:val="0"/>
          <w:caps w:val="0"/>
          <w:color w:val="252525"/>
          <w:spacing w:val="0"/>
          <w:sz w:val="24"/>
          <w:szCs w:val="24"/>
          <w:shd w:val="clear" w:fill="FFFFFF"/>
          <w:lang w:val="en-US" w:eastAsia="zh-CN"/>
        </w:rPr>
        <w:t>3</w:t>
      </w:r>
      <w:r>
        <w:rPr>
          <w:rFonts w:hint="default" w:ascii="Tahoma" w:hAnsi="Tahoma" w:eastAsia="Tahoma" w:cs="Tahoma"/>
          <w:i w:val="0"/>
          <w:caps w:val="0"/>
          <w:color w:val="252525"/>
          <w:spacing w:val="0"/>
          <w:sz w:val="24"/>
          <w:szCs w:val="24"/>
          <w:shd w:val="clear" w:fill="FFFFFF"/>
        </w:rPr>
        <w:t>]刘世斌. 开发博物馆课程让学生在研学旅行中开展深度学习[D]. 中小学教师培训,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[1</w:t>
      </w:r>
      <w:r>
        <w:rPr>
          <w:rFonts w:hint="eastAsia" w:ascii="Tahoma" w:hAnsi="Tahoma" w:eastAsia="宋体" w:cs="Tahoma"/>
          <w:i w:val="0"/>
          <w:caps w:val="0"/>
          <w:color w:val="252525"/>
          <w:spacing w:val="0"/>
          <w:sz w:val="24"/>
          <w:szCs w:val="24"/>
          <w:shd w:val="clear" w:fill="FFFFFF"/>
          <w:lang w:val="en-US" w:eastAsia="zh-CN"/>
        </w:rPr>
        <w:t>4</w:t>
      </w:r>
      <w:r>
        <w:rPr>
          <w:rFonts w:hint="default" w:ascii="Tahoma" w:hAnsi="Tahoma" w:eastAsia="Tahoma" w:cs="Tahoma"/>
          <w:i w:val="0"/>
          <w:caps w:val="0"/>
          <w:color w:val="252525"/>
          <w:spacing w:val="0"/>
          <w:sz w:val="24"/>
          <w:szCs w:val="24"/>
          <w:shd w:val="clear" w:fill="FFFFFF"/>
        </w:rPr>
        <w:t>]潘惠梅 刘咏梅. 我国研学旅行研究热点与趋势分析——基于中国知网数据的共词可视化分析[D]. 四川师范大学地理与资源科学学院;四川师范大学附属第一实验中学, 2018.</w:t>
      </w:r>
      <w:r>
        <w:rPr>
          <w:rFonts w:hint="default" w:ascii="Tahoma" w:hAnsi="Tahoma" w:eastAsia="Tahoma" w:cs="Tahoma"/>
          <w:i w:val="0"/>
          <w:caps w:val="0"/>
          <w:color w:val="252525"/>
          <w:spacing w:val="0"/>
          <w:sz w:val="24"/>
          <w:szCs w:val="24"/>
          <w:shd w:val="clear" w:fill="FFFFFF"/>
        </w:rPr>
        <w:br w:type="textWrapping"/>
      </w:r>
      <w:r>
        <w:rPr>
          <w:rFonts w:hint="default" w:ascii="Tahoma" w:hAnsi="Tahoma" w:eastAsia="Tahoma" w:cs="Tahoma"/>
          <w:i w:val="0"/>
          <w:caps w:val="0"/>
          <w:color w:val="252525"/>
          <w:spacing w:val="0"/>
          <w:sz w:val="24"/>
          <w:szCs w:val="24"/>
          <w:shd w:val="clear" w:fill="FFFFFF"/>
        </w:rPr>
        <w:t>[1</w:t>
      </w:r>
      <w:r>
        <w:rPr>
          <w:rFonts w:hint="eastAsia" w:ascii="Tahoma" w:hAnsi="Tahoma" w:eastAsia="宋体" w:cs="Tahoma"/>
          <w:i w:val="0"/>
          <w:caps w:val="0"/>
          <w:color w:val="252525"/>
          <w:spacing w:val="0"/>
          <w:sz w:val="24"/>
          <w:szCs w:val="24"/>
          <w:shd w:val="clear" w:fill="FFFFFF"/>
          <w:lang w:val="en-US" w:eastAsia="zh-CN"/>
        </w:rPr>
        <w:t>5</w:t>
      </w:r>
      <w:r>
        <w:rPr>
          <w:rFonts w:hint="default" w:ascii="Tahoma" w:hAnsi="Tahoma" w:eastAsia="Tahoma" w:cs="Tahoma"/>
          <w:i w:val="0"/>
          <w:caps w:val="0"/>
          <w:color w:val="252525"/>
          <w:spacing w:val="0"/>
          <w:sz w:val="24"/>
          <w:szCs w:val="24"/>
          <w:shd w:val="clear" w:fill="FFFFFF"/>
        </w:rPr>
        <w:t>]钱建. 新时代背景下研学旅行对教师思政素质的要求[D]. 东方绿舟, 2018.</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rPr>
          <w:rFonts w:hint="default" w:eastAsiaTheme="minorEastAsia"/>
          <w:lang w:val="en-US" w:eastAsia="zh-CN"/>
        </w:rPr>
      </w:pPr>
      <w:r>
        <w:rPr>
          <w:rFonts w:hint="eastAsia"/>
          <w:lang w:val="en-US" w:eastAsia="zh-CN"/>
        </w:rPr>
        <w:t>作者简介：肖泽伟（1997—）,男,江西赣州人,本科生,旅游管理专业</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1F8381"/>
    <w:multiLevelType w:val="singleLevel"/>
    <w:tmpl w:val="A51F8381"/>
    <w:lvl w:ilvl="0" w:tentative="0">
      <w:start w:val="2"/>
      <w:numFmt w:val="chineseCounting"/>
      <w:suff w:val="nothing"/>
      <w:lvlText w:val="%1、"/>
      <w:lvlJc w:val="left"/>
      <w:rPr>
        <w:rFonts w:hint="eastAsia"/>
      </w:rPr>
    </w:lvl>
  </w:abstractNum>
  <w:abstractNum w:abstractNumId="1">
    <w:nsid w:val="AB3BC718"/>
    <w:multiLevelType w:val="singleLevel"/>
    <w:tmpl w:val="AB3BC718"/>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E78E7"/>
    <w:rsid w:val="09B14D12"/>
    <w:rsid w:val="233F150B"/>
    <w:rsid w:val="2D777003"/>
    <w:rsid w:val="426D1BFB"/>
    <w:rsid w:val="464F3D22"/>
    <w:rsid w:val="540E78E7"/>
    <w:rsid w:val="6AB64630"/>
    <w:rsid w:val="6C4D01CE"/>
    <w:rsid w:val="6E17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uiPriority w:val="0"/>
    <w:pPr>
      <w:snapToGrid w:val="0"/>
      <w:jc w:val="left"/>
    </w:pPr>
    <w:rPr>
      <w:sz w:val="18"/>
    </w:rPr>
  </w:style>
  <w:style w:type="character" w:styleId="11">
    <w:name w:val="footnote reference"/>
    <w:basedOn w:val="10"/>
    <w:uiPriority w:val="0"/>
    <w:rPr>
      <w:vertAlign w:val="superscript"/>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 w:type="character" w:customStyle="1" w:styleId="14">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2019-04-22T08:23:00Z</dcterms:created>
  <dc:creator>马</dc:creator>
  <cp:lastModifiedBy>马</cp:lastModifiedBy>
  <cp:lastPrinted>2019-05-22T01:03:00Z</cp:lastPrinted>
  <dcterms:modified xsi:type="dcterms:W3CDTF">2019-05-22T07:01:35Z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