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b/>
          <w:color w:val="000000" w:themeColor="text1"/>
          <w:sz w:val="32"/>
          <w:szCs w:val="32"/>
          <w14:textFill>
            <w14:solidFill>
              <w14:schemeClr w14:val="tx1"/>
            </w14:solidFill>
          </w14:textFill>
        </w:rPr>
      </w:pPr>
      <w:r>
        <w:rPr>
          <w:rFonts w:hint="eastAsia" w:asciiTheme="majorEastAsia" w:hAnsiTheme="majorEastAsia" w:eastAsiaTheme="majorEastAsia"/>
          <w:b/>
          <w:color w:val="000000" w:themeColor="text1"/>
          <w:sz w:val="32"/>
          <w:szCs w:val="32"/>
          <w:lang w:val="en-US" w:eastAsia="zh-CN"/>
          <w14:textFill>
            <w14:solidFill>
              <w14:schemeClr w14:val="tx1"/>
            </w14:solidFill>
          </w14:textFill>
        </w:rPr>
        <w:t>解</w:t>
      </w:r>
      <w:r>
        <w:rPr>
          <w:rFonts w:hint="eastAsia" w:asciiTheme="majorEastAsia" w:hAnsiTheme="majorEastAsia" w:eastAsiaTheme="majorEastAsia"/>
          <w:b/>
          <w:color w:val="000000" w:themeColor="text1"/>
          <w:sz w:val="32"/>
          <w:szCs w:val="32"/>
          <w14:textFill>
            <w14:solidFill>
              <w14:schemeClr w14:val="tx1"/>
            </w14:solidFill>
          </w14:textFill>
        </w:rPr>
        <w:t>构主义视角下《玻璃山》</w:t>
      </w:r>
      <w:r>
        <w:rPr>
          <w:rFonts w:hint="eastAsia" w:asciiTheme="majorEastAsia" w:hAnsiTheme="majorEastAsia" w:eastAsiaTheme="majorEastAsia"/>
          <w:b/>
          <w:sz w:val="32"/>
          <w:szCs w:val="32"/>
        </w:rPr>
        <w:t>的精神荒原</w:t>
      </w:r>
      <w:r>
        <w:rPr>
          <w:rFonts w:hint="eastAsia" w:asciiTheme="majorEastAsia" w:hAnsiTheme="majorEastAsia" w:eastAsiaTheme="majorEastAsia"/>
          <w:b/>
          <w:color w:val="000000" w:themeColor="text1"/>
          <w:sz w:val="32"/>
          <w:szCs w:val="32"/>
          <w14:textFill>
            <w14:solidFill>
              <w14:schemeClr w14:val="tx1"/>
            </w14:solidFill>
          </w14:textFill>
        </w:rPr>
        <w:t>探析</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宋体" w:hAnsi="宋体" w:eastAsia="宋体" w:cs="宋体"/>
          <w:sz w:val="24"/>
          <w:szCs w:val="24"/>
          <w:lang w:val="en-US" w:eastAsia="zh-CN"/>
        </w:rPr>
      </w:pPr>
      <w:r>
        <w:rPr>
          <w:rFonts w:ascii="Times New Roman" w:hAnsi="Times New Roman" w:cs="Times New Roman"/>
          <w:b/>
          <w:sz w:val="28"/>
          <w:szCs w:val="28"/>
        </w:rPr>
        <w:t>Abstract</w:t>
      </w:r>
      <w:r>
        <w:rPr>
          <w:rFonts w:ascii="NEW" w:hAnsi="NEW"/>
          <w:b/>
          <w:sz w:val="28"/>
          <w:szCs w:val="28"/>
        </w:rPr>
        <w:t>:</w:t>
      </w:r>
      <w:r>
        <w:rPr>
          <w:rFonts w:hint="eastAsia" w:ascii="宋体" w:hAnsi="宋体" w:eastAsia="宋体" w:cs="宋体"/>
          <w:sz w:val="24"/>
          <w:szCs w:val="24"/>
        </w:rPr>
        <w:t>《玻璃山》</w:t>
      </w:r>
      <w:r>
        <w:rPr>
          <w:rFonts w:hint="eastAsia" w:ascii="宋体" w:hAnsi="宋体" w:eastAsia="宋体" w:cs="宋体"/>
          <w:sz w:val="24"/>
          <w:szCs w:val="24"/>
          <w:lang w:val="en-US" w:eastAsia="zh-CN"/>
        </w:rPr>
        <w:t>是</w:t>
      </w:r>
      <w:r>
        <w:rPr>
          <w:rFonts w:hint="eastAsia" w:ascii="宋体" w:hAnsi="宋体" w:eastAsia="宋体" w:cs="宋体"/>
          <w:sz w:val="24"/>
          <w:szCs w:val="24"/>
        </w:rPr>
        <w:t>唐纳德</w:t>
      </w:r>
      <w:r>
        <w:rPr>
          <w:rFonts w:hint="eastAsia" w:ascii="宋体" w:hAnsi="宋体" w:eastAsia="宋体" w:cs="宋体"/>
          <w:sz w:val="24"/>
          <w:szCs w:val="24"/>
          <w:lang w:val="en-US" w:eastAsia="zh-CN"/>
        </w:rPr>
        <w:t>·</w:t>
      </w:r>
      <w:r>
        <w:rPr>
          <w:rFonts w:hint="eastAsia" w:ascii="宋体" w:hAnsi="宋体" w:eastAsia="宋体" w:cs="宋体"/>
          <w:sz w:val="24"/>
          <w:szCs w:val="24"/>
        </w:rPr>
        <w:t>巴塞尔姆</w:t>
      </w:r>
      <w:r>
        <w:rPr>
          <w:rFonts w:hint="eastAsia" w:ascii="宋体" w:hAnsi="宋体" w:eastAsia="宋体" w:cs="宋体"/>
          <w:sz w:val="24"/>
          <w:szCs w:val="24"/>
          <w:lang w:val="en-US" w:eastAsia="zh-CN"/>
        </w:rPr>
        <w:t>短篇故事集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都市生活》的一篇</w:t>
      </w:r>
      <w:r>
        <w:rPr>
          <w:rFonts w:hint="eastAsia" w:ascii="宋体" w:hAnsi="宋体" w:eastAsia="宋体" w:cs="宋体"/>
          <w:sz w:val="24"/>
          <w:szCs w:val="24"/>
        </w:rPr>
        <w:t>，</w:t>
      </w:r>
      <w:r>
        <w:rPr>
          <w:rFonts w:hint="eastAsia" w:ascii="宋体" w:hAnsi="宋体" w:eastAsia="宋体" w:cs="宋体"/>
          <w:sz w:val="24"/>
          <w:szCs w:val="24"/>
          <w:lang w:val="en-US" w:eastAsia="zh-CN"/>
        </w:rPr>
        <w:t>主要描写现代城市生活使人失去了对任何事物的兴趣，陷入精神荒原</w:t>
      </w:r>
      <w:r>
        <w:rPr>
          <w:rFonts w:hint="eastAsia" w:ascii="宋体" w:hAnsi="宋体" w:eastAsia="宋体" w:cs="宋体"/>
          <w:sz w:val="24"/>
          <w:szCs w:val="24"/>
        </w:rPr>
        <w:t>。</w:t>
      </w:r>
      <w:r>
        <w:rPr>
          <w:rFonts w:hint="eastAsia" w:ascii="宋体" w:hAnsi="宋体" w:eastAsia="宋体" w:cs="宋体"/>
          <w:sz w:val="24"/>
          <w:szCs w:val="24"/>
          <w:lang w:val="en-US" w:eastAsia="zh-CN"/>
        </w:rPr>
        <w:t>主人公“我”试图打破这种生活状态，但是却最终失败，湮没在精神荒原之中。</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cs="宋体"/>
          <w:sz w:val="24"/>
          <w:szCs w:val="24"/>
        </w:rPr>
      </w:pPr>
      <w:r>
        <w:rPr>
          <w:rFonts w:hint="eastAsia" w:cs="宋体"/>
          <w:b/>
          <w:sz w:val="28"/>
          <w:szCs w:val="28"/>
        </w:rPr>
        <w:t>关键词：</w:t>
      </w:r>
      <w:r>
        <w:rPr>
          <w:rFonts w:hint="eastAsia" w:ascii="宋体" w:hAnsi="宋体" w:eastAsia="宋体" w:cs="宋体"/>
          <w:sz w:val="24"/>
          <w:szCs w:val="24"/>
        </w:rPr>
        <w:t>唐纳德·巴塞尔姆；玻璃山；精神荒原；美国梦</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eastAsiaTheme="minorEastAsia"/>
          <w:sz w:val="24"/>
          <w:szCs w:val="24"/>
          <w:lang w:val="en-US" w:eastAsia="zh-CN"/>
        </w:rPr>
      </w:pPr>
      <w:r>
        <w:rPr>
          <w:rFonts w:ascii="Times New Roman" w:hAnsi="Times New Roman" w:cs="Times New Roman"/>
          <w:b/>
          <w:sz w:val="24"/>
          <w:szCs w:val="24"/>
        </w:rPr>
        <w:t>Abstract:</w:t>
      </w:r>
      <w:r>
        <w:rPr>
          <w:rFonts w:ascii="Times New Roman" w:hAnsi="Times New Roman" w:cs="Times New Roman"/>
          <w:sz w:val="24"/>
          <w:szCs w:val="24"/>
        </w:rPr>
        <w:t xml:space="preserve"> </w:t>
      </w:r>
      <w:r>
        <w:rPr>
          <w:rFonts w:ascii="Times New Roman" w:hAnsi="Times New Roman" w:cs="Times New Roman"/>
          <w:i/>
          <w:sz w:val="24"/>
          <w:szCs w:val="24"/>
        </w:rPr>
        <w:t>The Glass Mountain</w:t>
      </w:r>
      <w:r>
        <w:rPr>
          <w:rFonts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is one of stories in the city life written </w:t>
      </w:r>
      <w:r>
        <w:rPr>
          <w:rFonts w:ascii="Times New Roman" w:hAnsi="Times New Roman" w:cs="Times New Roman"/>
          <w:sz w:val="24"/>
          <w:szCs w:val="24"/>
        </w:rPr>
        <w:t>by Donald Barthelme,</w:t>
      </w:r>
      <w:r>
        <w:rPr>
          <w:rFonts w:hint="eastAsia" w:ascii="Times New Roman" w:hAnsi="Times New Roman" w:cs="Times New Roman"/>
          <w:sz w:val="24"/>
          <w:szCs w:val="24"/>
          <w:lang w:val="en-US" w:eastAsia="zh-CN"/>
        </w:rPr>
        <w:t xml:space="preserve"> it reveals the spiritual wasteland of people in city life and people lost their passion about everything. The protagonist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I</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try to change this situation but fail, </w:t>
      </w:r>
      <w:r>
        <w:rPr>
          <w:rFonts w:ascii="Times New Roman" w:hAnsi="Times New Roman" w:cs="Times New Roman"/>
          <w:sz w:val="24"/>
          <w:szCs w:val="24"/>
        </w:rPr>
        <w:t xml:space="preserve"> </w:t>
      </w:r>
      <w:r>
        <w:rPr>
          <w:rFonts w:hint="eastAsia" w:ascii="Times New Roman" w:hAnsi="Times New Roman" w:cs="Times New Roman"/>
          <w:sz w:val="24"/>
          <w:szCs w:val="24"/>
          <w:lang w:val="en-US" w:eastAsia="zh-CN"/>
        </w:rPr>
        <w:t>degrading in it.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cs="宋体"/>
          <w:sz w:val="24"/>
          <w:szCs w:val="24"/>
        </w:rPr>
      </w:pPr>
      <w:r>
        <w:rPr>
          <w:rFonts w:ascii="Times New Roman" w:hAnsi="Times New Roman" w:cs="Times New Roman"/>
          <w:b/>
          <w:bCs/>
          <w:sz w:val="24"/>
          <w:szCs w:val="24"/>
        </w:rPr>
        <w:t>K</w:t>
      </w:r>
      <w:r>
        <w:rPr>
          <w:rFonts w:hint="eastAsia" w:ascii="Times New Roman" w:hAnsi="Times New Roman" w:cs="Times New Roman"/>
          <w:b/>
          <w:bCs/>
          <w:sz w:val="24"/>
          <w:szCs w:val="24"/>
        </w:rPr>
        <w:t xml:space="preserve">ey </w:t>
      </w:r>
      <w:r>
        <w:rPr>
          <w:rFonts w:hint="eastAsia" w:ascii="Times New Roman" w:hAnsi="Times New Roman" w:cs="Times New Roman"/>
          <w:b/>
          <w:bCs/>
          <w:sz w:val="24"/>
          <w:szCs w:val="24"/>
          <w:lang w:val="en-US" w:eastAsia="zh-CN"/>
        </w:rPr>
        <w:t>W</w:t>
      </w:r>
      <w:r>
        <w:rPr>
          <w:rFonts w:hint="eastAsia" w:ascii="Times New Roman" w:hAnsi="Times New Roman" w:cs="Times New Roman"/>
          <w:b/>
          <w:bCs/>
          <w:sz w:val="24"/>
          <w:szCs w:val="24"/>
        </w:rPr>
        <w:t>ords</w:t>
      </w:r>
      <w:r>
        <w:rPr>
          <w:rFonts w:hint="eastAsia" w:ascii="Times New Roman" w:hAnsi="Times New Roman" w:cs="Times New Roman"/>
          <w:sz w:val="24"/>
          <w:szCs w:val="24"/>
        </w:rPr>
        <w:t xml:space="preserve">: </w:t>
      </w:r>
      <w:r>
        <w:rPr>
          <w:rFonts w:ascii="Times New Roman" w:hAnsi="Times New Roman" w:cs="Times New Roman"/>
          <w:sz w:val="24"/>
          <w:szCs w:val="24"/>
        </w:rPr>
        <w:t>Donald</w:t>
      </w:r>
      <w:r>
        <w:rPr>
          <w:rFonts w:hint="eastAsia" w:ascii="Times New Roman" w:hAnsi="Times New Roman" w:cs="Times New Roman"/>
          <w:sz w:val="24"/>
          <w:szCs w:val="24"/>
        </w:rPr>
        <w:t xml:space="preserve"> </w:t>
      </w:r>
      <w:r>
        <w:rPr>
          <w:rFonts w:ascii="Times New Roman" w:hAnsi="Times New Roman" w:cs="Times New Roman"/>
          <w:sz w:val="24"/>
          <w:szCs w:val="24"/>
        </w:rPr>
        <w:t>Barthelme</w:t>
      </w:r>
      <w:r>
        <w:rPr>
          <w:rFonts w:hint="eastAsia" w:ascii="Times New Roman" w:hAnsi="Times New Roman" w:cs="Times New Roman"/>
          <w:sz w:val="24"/>
          <w:szCs w:val="24"/>
        </w:rPr>
        <w:t xml:space="preserve">; </w:t>
      </w:r>
      <w:r>
        <w:rPr>
          <w:rFonts w:hint="eastAsia" w:ascii="Times New Roman" w:hAnsi="Times New Roman" w:cs="Times New Roman"/>
          <w:i w:val="0"/>
          <w:iCs/>
          <w:sz w:val="24"/>
          <w:szCs w:val="24"/>
        </w:rPr>
        <w:t>The Glass Mountain</w:t>
      </w:r>
      <w:r>
        <w:rPr>
          <w:rFonts w:hint="eastAsia" w:ascii="Times New Roman" w:hAnsi="Times New Roman" w:cs="Times New Roman"/>
          <w:sz w:val="24"/>
          <w:szCs w:val="24"/>
        </w:rPr>
        <w:t>; S</w:t>
      </w:r>
      <w:r>
        <w:rPr>
          <w:rFonts w:ascii="Times New Roman" w:hAnsi="Times New Roman" w:cs="Times New Roman"/>
          <w:sz w:val="24"/>
          <w:szCs w:val="24"/>
        </w:rPr>
        <w:t>piritual</w:t>
      </w:r>
      <w:r>
        <w:rPr>
          <w:rFonts w:hint="eastAsia" w:ascii="Times New Roman" w:hAnsi="Times New Roman" w:cs="Times New Roman"/>
          <w:sz w:val="24"/>
          <w:szCs w:val="24"/>
        </w:rPr>
        <w:t xml:space="preserve"> Wasteland; American </w:t>
      </w:r>
      <w:r>
        <w:rPr>
          <w:rFonts w:hint="eastAsia" w:ascii="Times New Roman" w:hAnsi="Times New Roman" w:cs="Times New Roman"/>
          <w:sz w:val="24"/>
          <w:szCs w:val="24"/>
          <w:lang w:val="en-US" w:eastAsia="zh-CN"/>
        </w:rPr>
        <w:t>D</w:t>
      </w:r>
      <w:r>
        <w:rPr>
          <w:rFonts w:hint="eastAsia" w:ascii="Times New Roman" w:hAnsi="Times New Roman" w:cs="Times New Roman"/>
          <w:sz w:val="24"/>
          <w:szCs w:val="24"/>
        </w:rPr>
        <w:t>ream</w:t>
      </w:r>
    </w:p>
    <w:p>
      <w:pPr>
        <w:spacing w:line="360" w:lineRule="auto"/>
        <w:rPr>
          <w:rFonts w:hint="eastAsia" w:cs="宋体"/>
          <w:b/>
          <w:bCs/>
          <w:sz w:val="24"/>
          <w:szCs w:val="24"/>
          <w:lang w:val="en-US" w:eastAsia="zh-CN"/>
        </w:rPr>
      </w:pPr>
      <w:r>
        <w:rPr>
          <w:rFonts w:hint="eastAsia" w:cs="宋体"/>
          <w:b/>
          <w:bCs/>
          <w:sz w:val="24"/>
          <w:szCs w:val="24"/>
          <w:lang w:val="en-US" w:eastAsia="zh-CN"/>
        </w:rPr>
        <w:t>引言</w:t>
      </w:r>
    </w:p>
    <w:p>
      <w:pPr>
        <w:keepNext w:val="0"/>
        <w:keepLines w:val="0"/>
        <w:pageBreakBefore w:val="0"/>
        <w:widowControl w:val="0"/>
        <w:kinsoku/>
        <w:wordWrap/>
        <w:overflowPunct/>
        <w:topLinePunct w:val="0"/>
        <w:autoSpaceDE/>
        <w:autoSpaceDN/>
        <w:bidi w:val="0"/>
        <w:adjustRightInd/>
        <w:snapToGrid/>
        <w:spacing w:line="440" w:lineRule="exact"/>
        <w:ind w:lef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唐纳德·巴塞尔姆的《玻璃山》表达了现代城市人如行尸走肉般，失去了对生活的希望和热情，陷入精神荒原的主题。</w:t>
      </w:r>
      <w:r>
        <w:rPr>
          <w:rStyle w:val="14"/>
          <w:rFonts w:hint="eastAsia" w:ascii="宋体" w:hAnsi="宋体" w:eastAsia="宋体" w:cs="宋体"/>
          <w:sz w:val="24"/>
          <w:szCs w:val="24"/>
          <w:lang w:val="en-US" w:eastAsia="zh-CN"/>
        </w:rPr>
        <w:footnoteReference w:id="0"/>
      </w:r>
      <w:r>
        <w:rPr>
          <w:rFonts w:hint="eastAsia" w:ascii="宋体" w:hAnsi="宋体" w:eastAsia="宋体" w:cs="宋体"/>
          <w:sz w:val="24"/>
          <w:szCs w:val="24"/>
          <w:lang w:val="en-US" w:eastAsia="zh-CN"/>
        </w:rPr>
        <w:t>大多数学者对于《玻璃山》的艺术手法及其后现代主义的研究较多，对文本主题研究较少，所以本文将从结构主义出发，探究都市人精神荒原的内涵。</w:t>
      </w:r>
    </w:p>
    <w:p>
      <w:pPr>
        <w:keepNext w:val="0"/>
        <w:keepLines w:val="0"/>
        <w:pageBreakBefore w:val="0"/>
        <w:widowControl w:val="0"/>
        <w:kinsoku/>
        <w:wordWrap/>
        <w:overflowPunct/>
        <w:topLinePunct w:val="0"/>
        <w:autoSpaceDE/>
        <w:autoSpaceDN/>
        <w:bidi w:val="0"/>
        <w:adjustRightInd/>
        <w:snapToGrid/>
        <w:spacing w:line="440" w:lineRule="exact"/>
        <w:ind w:lef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color w:val="000000" w:themeColor="text1"/>
          <w:sz w:val="24"/>
          <w:szCs w:val="24"/>
          <w:lang w:val="en-US" w:eastAsia="zh-CN"/>
          <w14:textFill>
            <w14:solidFill>
              <w14:schemeClr w14:val="tx1"/>
            </w14:solidFill>
          </w14:textFill>
        </w:rPr>
        <w:t>逻各斯中心主义是解构主义的特征之一</w:t>
      </w:r>
      <w:r>
        <w:rPr>
          <w:rStyle w:val="14"/>
          <w:rFonts w:hint="eastAsia" w:ascii="宋体" w:hAnsi="宋体" w:eastAsia="宋体" w:cs="宋体"/>
          <w:color w:val="000000" w:themeColor="text1"/>
          <w:sz w:val="24"/>
          <w:szCs w:val="24"/>
          <w:lang w:val="en-US" w:eastAsia="zh-CN"/>
          <w14:textFill>
            <w14:solidFill>
              <w14:schemeClr w14:val="tx1"/>
            </w14:solidFill>
          </w14:textFill>
        </w:rPr>
        <w:footnoteReference w:id="1"/>
      </w:r>
      <w:r>
        <w:rPr>
          <w:rFonts w:hint="eastAsia" w:ascii="宋体" w:hAnsi="宋体" w:eastAsia="宋体" w:cs="宋体"/>
          <w:color w:val="000000" w:themeColor="text1"/>
          <w:sz w:val="24"/>
          <w:szCs w:val="24"/>
          <w:lang w:val="en-US" w:eastAsia="zh-CN"/>
          <w14:textFill>
            <w14:solidFill>
              <w14:schemeClr w14:val="tx1"/>
            </w14:solidFill>
          </w14:textFill>
        </w:rPr>
        <w:t>，玻璃山实则是对个人、社会和美利坚民族“美国梦”，这个逻各斯中心主义的消解。</w:t>
      </w:r>
    </w:p>
    <w:p>
      <w:pPr>
        <w:keepNext w:val="0"/>
        <w:keepLines w:val="0"/>
        <w:pageBreakBefore w:val="0"/>
        <w:widowControl w:val="0"/>
        <w:tabs>
          <w:tab w:val="left" w:pos="5714"/>
        </w:tabs>
        <w:kinsoku/>
        <w:wordWrap/>
        <w:overflowPunct/>
        <w:topLinePunct w:val="0"/>
        <w:autoSpaceDE/>
        <w:autoSpaceDN/>
        <w:bidi w:val="0"/>
        <w:adjustRightInd/>
        <w:snapToGrid/>
        <w:spacing w:line="360" w:lineRule="auto"/>
        <w:textAlignment w:val="auto"/>
        <w:rPr>
          <w:rStyle w:val="17"/>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b/>
          <w:color w:val="000000" w:themeColor="text1"/>
          <w:sz w:val="24"/>
          <w:szCs w:val="24"/>
          <w:lang w:val="en-US" w:eastAsia="zh-CN"/>
          <w14:textFill>
            <w14:solidFill>
              <w14:schemeClr w14:val="tx1"/>
            </w14:solidFill>
          </w14:textFill>
        </w:rPr>
        <w:t>一</w:t>
      </w:r>
      <w:r>
        <w:rPr>
          <w:rFonts w:hint="eastAsia" w:ascii="宋体" w:hAnsi="宋体" w:eastAsia="宋体"/>
          <w:b/>
          <w:color w:val="000000" w:themeColor="text1"/>
          <w:sz w:val="24"/>
          <w:szCs w:val="24"/>
          <w14:textFill>
            <w14:solidFill>
              <w14:schemeClr w14:val="tx1"/>
            </w14:solidFill>
          </w14:textFill>
        </w:rPr>
        <w:t>、个人的精神荒原分析</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ind w:firstLine="480" w:firstLineChars="200"/>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美国工业化 、城市化的快速发展导致人们对财富的狂热追求，导致人际关系交往减少，人与人之间越来越冷漠。而“我”不愿与这些世俗的人同流合污，从而踏上</w:t>
      </w:r>
      <w:r>
        <w:rPr>
          <w:rFonts w:hint="eastAsia" w:ascii="宋体" w:hAnsi="宋体" w:eastAsia="宋体" w:cs="宋体"/>
          <w:color w:val="000000" w:themeColor="text1"/>
          <w:sz w:val="24"/>
          <w:szCs w:val="24"/>
          <w:lang w:val="en-US" w:eastAsia="zh-CN"/>
          <w14:textFill>
            <w14:solidFill>
              <w14:schemeClr w14:val="tx1"/>
            </w14:solidFill>
          </w14:textFill>
        </w:rPr>
        <w:t>自救之</w:t>
      </w:r>
      <w:r>
        <w:rPr>
          <w:rFonts w:hint="eastAsia" w:ascii="宋体" w:hAnsi="宋体" w:eastAsia="宋体" w:cs="宋体"/>
          <w:color w:val="000000" w:themeColor="text1"/>
          <w:sz w:val="24"/>
          <w:szCs w:val="24"/>
          <w14:textFill>
            <w14:solidFill>
              <w14:schemeClr w14:val="tx1"/>
            </w14:solidFill>
          </w14:textFill>
        </w:rPr>
        <w:t>路。“我”在攀登玻璃山的过程中</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山下旁观者的嘲笑、谩骂幸灾乐祸突显了现代社会人情冷淡以及道德衰败的残酷荒谬。</w:t>
      </w:r>
      <w:r>
        <w:rPr>
          <w:rStyle w:val="14"/>
          <w:rFonts w:hint="eastAsia" w:ascii="宋体" w:hAnsi="宋体" w:eastAsia="宋体" w:cs="宋体"/>
          <w:color w:val="000000" w:themeColor="text1"/>
          <w:sz w:val="24"/>
          <w:szCs w:val="24"/>
          <w:lang w:val="en-US" w:eastAsia="zh-CN"/>
          <w14:textFill>
            <w14:solidFill>
              <w14:schemeClr w14:val="tx1"/>
            </w14:solidFill>
          </w14:textFill>
        </w:rPr>
        <w:footnoteReference w:id="2"/>
      </w:r>
      <w:r>
        <w:rPr>
          <w:rFonts w:hint="eastAsia" w:ascii="宋体" w:hAnsi="宋体" w:eastAsia="宋体" w:cs="宋体"/>
          <w:color w:val="000000" w:themeColor="text1"/>
          <w:sz w:val="24"/>
          <w:szCs w:val="24"/>
          <w14:textFill>
            <w14:solidFill>
              <w14:schemeClr w14:val="tx1"/>
            </w14:solidFill>
          </w14:textFill>
        </w:rPr>
        <w:t>“我”为了登上玻璃山不顾冷风和寒意的侵袭</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谨慎前行，然而“我”的熟人们反而因为</w:t>
      </w:r>
      <w:r>
        <w:rPr>
          <w:rFonts w:hint="eastAsia" w:ascii="宋体" w:hAnsi="宋体" w:eastAsia="宋体" w:cs="宋体"/>
          <w:color w:val="000000" w:themeColor="text1"/>
          <w:sz w:val="24"/>
          <w:szCs w:val="24"/>
          <w:lang w:val="en-US" w:eastAsia="zh-CN"/>
          <w14:textFill>
            <w14:solidFill>
              <w14:schemeClr w14:val="tx1"/>
            </w14:solidFill>
          </w14:textFill>
        </w:rPr>
        <w:t>我</w:t>
      </w:r>
      <w:r>
        <w:rPr>
          <w:rFonts w:hint="eastAsia" w:ascii="宋体" w:hAnsi="宋体" w:eastAsia="宋体" w:cs="宋体"/>
          <w:color w:val="000000" w:themeColor="text1"/>
          <w:sz w:val="24"/>
          <w:szCs w:val="24"/>
          <w14:textFill>
            <w14:solidFill>
              <w14:schemeClr w14:val="tx1"/>
            </w14:solidFill>
          </w14:textFill>
        </w:rPr>
        <w:t>进展颇微，对我破口大骂。</w:t>
      </w:r>
      <w:r>
        <w:rPr>
          <w:rStyle w:val="14"/>
          <w:rFonts w:hint="eastAsia" w:ascii="宋体" w:hAnsi="宋体" w:eastAsia="宋体" w:cs="宋体"/>
          <w:color w:val="000000" w:themeColor="text1"/>
          <w:sz w:val="24"/>
          <w:szCs w:val="24"/>
          <w14:textFill>
            <w14:solidFill>
              <w14:schemeClr w14:val="tx1"/>
            </w14:solidFill>
          </w14:textFill>
        </w:rPr>
        <w:footnoteReference w:id="3"/>
      </w:r>
      <w:r>
        <w:rPr>
          <w:rFonts w:hint="eastAsia" w:ascii="宋体" w:hAnsi="宋体" w:eastAsia="宋体" w:cs="宋体"/>
          <w:color w:val="000000" w:themeColor="text1"/>
          <w:sz w:val="24"/>
          <w:szCs w:val="24"/>
          <w14:textFill>
            <w14:solidFill>
              <w14:schemeClr w14:val="tx1"/>
            </w14:solidFill>
          </w14:textFill>
        </w:rPr>
        <w:t>在“我”举步维艰地朝着玻璃山顶爬去时，“我”的熟人</w:t>
      </w:r>
      <w:r>
        <w:rPr>
          <w:rFonts w:hint="eastAsia" w:ascii="宋体" w:hAnsi="宋体" w:eastAsia="宋体" w:cs="宋体"/>
          <w:color w:val="000000" w:themeColor="text1"/>
          <w:sz w:val="24"/>
          <w:szCs w:val="24"/>
          <w:lang w:val="en-US" w:eastAsia="zh-CN"/>
          <w14:textFill>
            <w14:solidFill>
              <w14:schemeClr w14:val="tx1"/>
            </w14:solidFill>
          </w14:textFill>
        </w:rPr>
        <w:t>冷眼以对，</w:t>
      </w:r>
      <w:r>
        <w:rPr>
          <w:rFonts w:hint="eastAsia" w:ascii="宋体" w:hAnsi="宋体" w:eastAsia="宋体" w:cs="宋体"/>
          <w:color w:val="000000" w:themeColor="text1"/>
          <w:sz w:val="24"/>
          <w:szCs w:val="24"/>
          <w14:textFill>
            <w14:solidFill>
              <w14:schemeClr w14:val="tx1"/>
            </w14:solidFill>
          </w14:textFill>
        </w:rPr>
        <w:t>心无旁骛的在山下做着游戏——将一个棕色瓶子在手中传来传去</w:t>
      </w:r>
      <w:r>
        <w:rPr>
          <w:rStyle w:val="14"/>
          <w:rFonts w:hint="eastAsia" w:ascii="宋体" w:hAnsi="宋体" w:eastAsia="宋体" w:cs="宋体"/>
          <w:color w:val="000000" w:themeColor="text1"/>
          <w:sz w:val="24"/>
          <w:szCs w:val="24"/>
          <w14:textFill>
            <w14:solidFill>
              <w14:schemeClr w14:val="tx1"/>
            </w14:solidFill>
          </w14:textFill>
        </w:rPr>
        <w:footnoteReference w:id="4"/>
      </w:r>
      <w:r>
        <w:rPr>
          <w:rFonts w:hint="eastAsia" w:ascii="宋体" w:hAnsi="宋体" w:eastAsia="宋体" w:cs="宋体"/>
          <w:color w:val="000000" w:themeColor="text1"/>
          <w:sz w:val="24"/>
          <w:szCs w:val="24"/>
          <w14:textFill>
            <w14:solidFill>
              <w14:schemeClr w14:val="tx1"/>
            </w14:solidFill>
          </w14:textFill>
        </w:rPr>
        <w:t>。“我”只是他们用来打发时间和填补生活空白的消遣。</w:t>
      </w:r>
      <w:r>
        <w:rPr>
          <w:rFonts w:hint="eastAsia" w:ascii="宋体" w:hAnsi="宋体" w:eastAsia="宋体" w:cs="宋体"/>
          <w:b w:val="0"/>
          <w:bCs/>
          <w:color w:val="000000" w:themeColor="text1"/>
          <w:sz w:val="24"/>
          <w:szCs w:val="24"/>
          <w14:textFill>
            <w14:solidFill>
              <w14:schemeClr w14:val="tx1"/>
            </w14:solidFill>
          </w14:textFill>
        </w:rPr>
        <w:t>真挚的友谊和人与人之间的友善早已荡然无存,取而代之的是赤裸裸的金钱至上的人际关系。</w:t>
      </w:r>
      <w:r>
        <w:rPr>
          <w:rStyle w:val="14"/>
          <w:rFonts w:hint="eastAsia" w:ascii="宋体" w:hAnsi="宋体" w:eastAsia="宋体" w:cs="宋体"/>
          <w:color w:val="000000" w:themeColor="text1"/>
          <w:sz w:val="24"/>
          <w:szCs w:val="24"/>
          <w:lang w:val="en-US" w:eastAsia="zh-CN"/>
          <w14:textFill>
            <w14:solidFill>
              <w14:schemeClr w14:val="tx1"/>
            </w14:solidFill>
          </w14:textFill>
        </w:rPr>
        <w:footnoteReference w:id="5"/>
      </w:r>
      <w:r>
        <w:rPr>
          <w:rFonts w:hint="eastAsia" w:ascii="宋体" w:hAnsi="宋体" w:eastAsia="宋体" w:cs="宋体"/>
          <w:color w:val="000000" w:themeColor="text1"/>
          <w:sz w:val="24"/>
          <w:szCs w:val="24"/>
          <w14:textFill>
            <w14:solidFill>
              <w14:schemeClr w14:val="tx1"/>
            </w14:solidFill>
          </w14:textFill>
        </w:rPr>
        <w:t>“我”难以融入</w:t>
      </w:r>
      <w:r>
        <w:rPr>
          <w:rFonts w:hint="eastAsia" w:ascii="宋体" w:hAnsi="宋体" w:eastAsia="宋体" w:cs="宋体"/>
          <w:color w:val="000000" w:themeColor="text1"/>
          <w:sz w:val="24"/>
          <w:szCs w:val="24"/>
          <w:lang w:val="en-US" w:eastAsia="zh-CN"/>
          <w14:textFill>
            <w14:solidFill>
              <w14:schemeClr w14:val="tx1"/>
            </w14:solidFill>
          </w14:textFill>
        </w:rPr>
        <w:t>这</w:t>
      </w:r>
      <w:r>
        <w:rPr>
          <w:rFonts w:hint="eastAsia" w:ascii="宋体" w:hAnsi="宋体" w:eastAsia="宋体" w:cs="宋体"/>
          <w:color w:val="000000" w:themeColor="text1"/>
          <w:sz w:val="24"/>
          <w:szCs w:val="24"/>
          <w14:textFill>
            <w14:solidFill>
              <w14:schemeClr w14:val="tx1"/>
            </w14:solidFill>
          </w14:textFill>
        </w:rPr>
        <w:t>无聊、绝望 、荒谬的世界</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宁愿忍受寒风和冷意攀爬玻璃山以寻求“我”的精神家园</w:t>
      </w:r>
      <w:r>
        <w:rPr>
          <w:rFonts w:hint="eastAsia" w:ascii="宋体" w:hAnsi="宋体" w:eastAsia="宋体" w:cs="宋体"/>
          <w:color w:val="000000" w:themeColor="text1"/>
          <w:sz w:val="24"/>
          <w:szCs w:val="24"/>
          <w:lang w:eastAsia="zh-CN"/>
          <w14:textFill>
            <w14:solidFill>
              <w14:schemeClr w14:val="tx1"/>
            </w14:solidFill>
          </w14:textFill>
        </w:rPr>
        <w:t>。</w:t>
      </w:r>
    </w:p>
    <w:p>
      <w:pPr>
        <w:keepNext w:val="0"/>
        <w:keepLines w:val="0"/>
        <w:pageBreakBefore w:val="0"/>
        <w:tabs>
          <w:tab w:val="left" w:pos="5714"/>
        </w:tabs>
        <w:kinsoku/>
        <w:wordWrap/>
        <w:overflowPunct/>
        <w:topLinePunct w:val="0"/>
        <w:autoSpaceDE/>
        <w:autoSpaceDN/>
        <w:bidi w:val="0"/>
        <w:adjustRightInd/>
        <w:snapToGrid/>
        <w:spacing w:line="440" w:lineRule="exact"/>
        <w:textAlignment w:val="auto"/>
        <w:rPr>
          <w:rFonts w:ascii="宋体" w:hAnsi="宋体" w:eastAsia="宋体"/>
          <w:b/>
          <w:sz w:val="28"/>
          <w:szCs w:val="28"/>
        </w:rPr>
      </w:pPr>
      <w:r>
        <w:rPr>
          <w:rFonts w:hint="eastAsia" w:ascii="Times New Roman" w:hAnsi="Times New Roman" w:cs="Times New Roman"/>
          <w:b/>
          <w:color w:val="000000" w:themeColor="text1"/>
          <w:sz w:val="24"/>
          <w:szCs w:val="24"/>
          <w:lang w:val="en-US" w:eastAsia="zh-CN"/>
          <w14:textFill>
            <w14:solidFill>
              <w14:schemeClr w14:val="tx1"/>
            </w14:solidFill>
          </w14:textFill>
        </w:rPr>
        <w:t>二</w:t>
      </w:r>
      <w:r>
        <w:rPr>
          <w:rFonts w:hint="eastAsia"/>
          <w:b/>
          <w:color w:val="000000" w:themeColor="text1"/>
          <w:sz w:val="24"/>
          <w:szCs w:val="24"/>
          <w14:textFill>
            <w14:solidFill>
              <w14:schemeClr w14:val="tx1"/>
            </w14:solidFill>
          </w14:textFill>
        </w:rPr>
        <w:t>、社会大众的精神荒原分析</w:t>
      </w:r>
      <w:r>
        <w:rPr>
          <w:rFonts w:ascii="宋体" w:hAnsi="宋体" w:eastAsia="宋体"/>
          <w:b/>
          <w:sz w:val="28"/>
          <w:szCs w:val="28"/>
        </w:rPr>
        <w:tab/>
      </w:r>
    </w:p>
    <w:p>
      <w:pPr>
        <w:keepNext w:val="0"/>
        <w:keepLines w:val="0"/>
        <w:pageBreakBefore w:val="0"/>
        <w:widowControl w:val="0"/>
        <w:kinsoku/>
        <w:wordWrap/>
        <w:overflowPunct/>
        <w:topLinePunct w:val="0"/>
        <w:autoSpaceDE/>
        <w:autoSpaceDN/>
        <w:bidi w:val="0"/>
        <w:adjustRightInd/>
        <w:snapToGrid/>
        <w:spacing w:beforeAutospacing="0" w:afterAutospacing="0" w:line="440" w:lineRule="exact"/>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二十世纪六七十年代的美国，政治</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经济</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文化</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社会等各方面都遭受重创，美国传统的价值理念正统主流文化受到强烈质疑，导致人民信仰幻灭、道德危机和由此引发美国社会大众的精神荒原。</w:t>
      </w:r>
      <w:r>
        <w:rPr>
          <w:rFonts w:hint="eastAsia" w:ascii="宋体" w:hAnsi="宋体" w:eastAsia="宋体" w:cs="宋体"/>
          <w:color w:val="000000" w:themeColor="text1"/>
          <w:sz w:val="24"/>
          <w:szCs w:val="24"/>
          <w:lang w:val="en-US" w:eastAsia="zh-CN"/>
          <w14:textFill>
            <w14:solidFill>
              <w14:schemeClr w14:val="tx1"/>
            </w14:solidFill>
          </w14:textFill>
        </w:rPr>
        <w:t>人们生活在一个</w:t>
      </w:r>
      <w:r>
        <w:rPr>
          <w:rFonts w:hint="eastAsia" w:ascii="宋体" w:hAnsi="宋体" w:eastAsia="宋体" w:cs="宋体"/>
          <w:color w:val="000000" w:themeColor="text1"/>
          <w:sz w:val="24"/>
          <w:szCs w:val="24"/>
          <w14:textFill>
            <w14:solidFill>
              <w14:schemeClr w14:val="tx1"/>
            </w14:solidFill>
          </w14:textFill>
        </w:rPr>
        <w:t>满</w:t>
      </w:r>
      <w:r>
        <w:rPr>
          <w:rFonts w:hint="eastAsia" w:ascii="宋体" w:hAnsi="宋体" w:eastAsia="宋体" w:cs="宋体"/>
          <w:color w:val="000000" w:themeColor="text1"/>
          <w:sz w:val="24"/>
          <w:szCs w:val="24"/>
          <w:lang w:val="en-US" w:eastAsia="zh-CN"/>
          <w14:textFill>
            <w14:solidFill>
              <w14:schemeClr w14:val="tx1"/>
            </w14:solidFill>
          </w14:textFill>
        </w:rPr>
        <w:t>目疮痍、混乱无序、暴力横行的城市中，人人冷漠颓废、相互敌视、庸俗败德，这是一个</w:t>
      </w:r>
      <w:r>
        <w:rPr>
          <w:rFonts w:hint="eastAsia" w:ascii="宋体" w:hAnsi="宋体" w:eastAsia="宋体" w:cs="宋体"/>
          <w:color w:val="000000" w:themeColor="text1"/>
          <w:sz w:val="24"/>
          <w:szCs w:val="24"/>
          <w14:textFill>
            <w14:solidFill>
              <w14:schemeClr w14:val="tx1"/>
            </w14:solidFill>
          </w14:textFill>
        </w:rPr>
        <w:t>混沌污浊、俗不可耐、道德和人性匾乏丑陋至极的肉欲社会。</w:t>
      </w:r>
      <w:r>
        <w:rPr>
          <w:rFonts w:hint="eastAsia" w:ascii="宋体" w:hAnsi="宋体" w:eastAsia="宋体" w:cs="宋体"/>
          <w:b w:val="0"/>
          <w:bCs/>
          <w:color w:val="000000" w:themeColor="text1"/>
          <w:sz w:val="24"/>
          <w:szCs w:val="24"/>
          <w14:textFill>
            <w14:solidFill>
              <w14:schemeClr w14:val="tx1"/>
            </w14:solidFill>
          </w14:textFill>
        </w:rPr>
        <w:t>一个无聊的、没有温情的, 充满了暴力, 血腥、肮脏、焦虑 、彷徨和信仰危机的后现代社会赤裸裸地呈现于读者面前。</w:t>
      </w:r>
      <w:r>
        <w:rPr>
          <w:rStyle w:val="14"/>
          <w:rFonts w:hint="eastAsia" w:ascii="宋体" w:hAnsi="宋体" w:eastAsia="宋体" w:cs="宋体"/>
          <w:b w:val="0"/>
          <w:bCs/>
          <w:color w:val="000000" w:themeColor="text1"/>
          <w:sz w:val="24"/>
          <w:szCs w:val="24"/>
          <w14:textFill>
            <w14:solidFill>
              <w14:schemeClr w14:val="tx1"/>
            </w14:solidFill>
          </w14:textFill>
        </w:rPr>
        <w:footnoteReference w:id="6"/>
      </w:r>
      <w:r>
        <w:rPr>
          <w:rFonts w:hint="eastAsia" w:ascii="宋体" w:hAnsi="宋体" w:eastAsia="宋体" w:cs="宋体"/>
          <w:color w:val="000000" w:themeColor="text1"/>
          <w:sz w:val="24"/>
          <w:szCs w:val="24"/>
          <w14:textFill>
            <w14:solidFill>
              <w14:schemeClr w14:val="tx1"/>
            </w14:solidFill>
          </w14:textFill>
        </w:rPr>
        <w:t>工业化的发展</w:t>
      </w:r>
      <w:r>
        <w:rPr>
          <w:rFonts w:hint="eastAsia" w:ascii="宋体" w:hAnsi="宋体" w:eastAsia="宋体" w:cs="宋体"/>
          <w:color w:val="000000" w:themeColor="text1"/>
          <w:sz w:val="24"/>
          <w:szCs w:val="24"/>
          <w:lang w:val="en-US" w:eastAsia="zh-CN"/>
          <w14:textFill>
            <w14:solidFill>
              <w14:schemeClr w14:val="tx1"/>
            </w14:solidFill>
          </w14:textFill>
        </w:rPr>
        <w:t>对</w:t>
      </w:r>
      <w:r>
        <w:rPr>
          <w:rFonts w:hint="eastAsia" w:ascii="宋体" w:hAnsi="宋体" w:eastAsia="宋体" w:cs="宋体"/>
          <w:color w:val="000000" w:themeColor="text1"/>
          <w:sz w:val="24"/>
          <w:szCs w:val="24"/>
          <w14:textFill>
            <w14:solidFill>
              <w14:schemeClr w14:val="tx1"/>
            </w14:solidFill>
          </w14:textFill>
        </w:rPr>
        <w:t>自然生态环</w:t>
      </w:r>
      <w:r>
        <w:rPr>
          <w:rFonts w:hint="eastAsia" w:ascii="宋体" w:hAnsi="宋体" w:eastAsia="宋体" w:cs="宋体"/>
          <w:color w:val="000000" w:themeColor="text1"/>
          <w:sz w:val="24"/>
          <w:szCs w:val="24"/>
          <w:lang w:val="en-US" w:eastAsia="zh-CN"/>
          <w14:textFill>
            <w14:solidFill>
              <w14:schemeClr w14:val="tx1"/>
            </w14:solidFill>
          </w14:textFill>
        </w:rPr>
        <w:t>造成的</w:t>
      </w:r>
      <w:r>
        <w:rPr>
          <w:rFonts w:hint="eastAsia" w:ascii="宋体" w:hAnsi="宋体" w:eastAsia="宋体" w:cs="宋体"/>
          <w:color w:val="000000" w:themeColor="text1"/>
          <w:sz w:val="24"/>
          <w:szCs w:val="24"/>
          <w14:textFill>
            <w14:solidFill>
              <w14:schemeClr w14:val="tx1"/>
            </w14:solidFill>
          </w14:textFill>
        </w:rPr>
        <w:t>破坏。</w:t>
      </w:r>
      <w:r>
        <w:rPr>
          <w:rFonts w:hint="eastAsia" w:ascii="宋体" w:hAnsi="宋体" w:eastAsia="宋体" w:cs="宋体"/>
          <w:color w:val="000000" w:themeColor="text1"/>
          <w:sz w:val="24"/>
          <w:szCs w:val="24"/>
          <w:lang w:val="en-US" w:eastAsia="zh-CN"/>
          <w14:textFill>
            <w14:solidFill>
              <w14:schemeClr w14:val="tx1"/>
            </w14:solidFill>
          </w14:textFill>
        </w:rPr>
        <w:t>青年人</w:t>
      </w:r>
      <w:r>
        <w:rPr>
          <w:rFonts w:hint="eastAsia" w:ascii="宋体" w:hAnsi="宋体" w:eastAsia="宋体" w:cs="宋体"/>
          <w:color w:val="000000" w:themeColor="text1"/>
          <w:sz w:val="24"/>
          <w:szCs w:val="24"/>
          <w14:textFill>
            <w14:solidFill>
              <w14:schemeClr w14:val="tx1"/>
            </w14:solidFill>
          </w14:textFill>
        </w:rPr>
        <w:t>为了不断追求舒适的生活, 大力发展高科技来满足自身的欲望和贪念。</w:t>
      </w:r>
      <w:r>
        <w:rPr>
          <w:rStyle w:val="14"/>
          <w:rFonts w:hint="eastAsia" w:ascii="宋体" w:hAnsi="宋体" w:eastAsia="宋体" w:cs="宋体"/>
          <w:color w:val="000000" w:themeColor="text1"/>
          <w:sz w:val="24"/>
          <w:szCs w:val="24"/>
          <w14:textFill>
            <w14:solidFill>
              <w14:schemeClr w14:val="tx1"/>
            </w14:solidFill>
          </w14:textFill>
        </w:rPr>
        <w:footnoteReference w:id="7"/>
      </w:r>
      <w:r>
        <w:rPr>
          <w:rFonts w:hint="eastAsia" w:ascii="宋体" w:hAnsi="宋体" w:eastAsia="宋体" w:cs="宋体"/>
          <w:color w:val="000000" w:themeColor="text1"/>
          <w:sz w:val="24"/>
          <w:szCs w:val="24"/>
          <w14:textFill>
            <w14:solidFill>
              <w14:schemeClr w14:val="tx1"/>
            </w14:solidFill>
          </w14:textFill>
        </w:rPr>
        <w:t>老者放纵宠物在公共场合的不文明行为（随地拉屎而且还拉的到处都是），这种利己自私的做法实际上</w:t>
      </w:r>
      <w:r>
        <w:rPr>
          <w:rFonts w:hint="eastAsia" w:ascii="宋体" w:hAnsi="宋体" w:eastAsia="宋体" w:cs="宋体"/>
          <w:color w:val="000000" w:themeColor="text1"/>
          <w:sz w:val="24"/>
          <w:szCs w:val="24"/>
          <w:lang w:val="en-US" w:eastAsia="zh-CN"/>
          <w14:textFill>
            <w14:solidFill>
              <w14:schemeClr w14:val="tx1"/>
            </w14:solidFill>
          </w14:textFill>
        </w:rPr>
        <w:t>与</w:t>
      </w:r>
      <w:r>
        <w:rPr>
          <w:rFonts w:hint="eastAsia" w:ascii="宋体" w:hAnsi="宋体" w:eastAsia="宋体" w:cs="宋体"/>
          <w:color w:val="000000" w:themeColor="text1"/>
          <w:sz w:val="24"/>
          <w:szCs w:val="24"/>
          <w14:textFill>
            <w14:solidFill>
              <w14:schemeClr w14:val="tx1"/>
            </w14:solidFill>
          </w14:textFill>
        </w:rPr>
        <w:t>美国</w:t>
      </w:r>
      <w:r>
        <w:rPr>
          <w:rFonts w:hint="eastAsia" w:ascii="宋体" w:hAnsi="宋体" w:eastAsia="宋体" w:cs="宋体"/>
          <w:color w:val="000000" w:themeColor="text1"/>
          <w:sz w:val="24"/>
          <w:szCs w:val="24"/>
          <w:lang w:val="en-US" w:eastAsia="zh-CN"/>
          <w14:textFill>
            <w14:solidFill>
              <w14:schemeClr w14:val="tx1"/>
            </w14:solidFill>
          </w14:textFill>
        </w:rPr>
        <w:t>文明的形象格格不入</w:t>
      </w:r>
      <w:r>
        <w:rPr>
          <w:rFonts w:hint="eastAsia" w:ascii="宋体" w:hAnsi="宋体" w:eastAsia="宋体" w:cs="宋体"/>
          <w:color w:val="000000" w:themeColor="text1"/>
          <w:sz w:val="24"/>
          <w:szCs w:val="24"/>
          <w14:textFill>
            <w14:solidFill>
              <w14:schemeClr w14:val="tx1"/>
            </w14:solidFill>
          </w14:textFill>
        </w:rPr>
        <w:t>。</w:t>
      </w:r>
      <w:r>
        <w:rPr>
          <w:rStyle w:val="14"/>
          <w:rFonts w:hint="eastAsia" w:ascii="宋体" w:hAnsi="宋体" w:eastAsia="宋体" w:cs="宋体"/>
          <w:color w:val="000000" w:themeColor="text1"/>
          <w:sz w:val="24"/>
          <w:szCs w:val="24"/>
          <w:lang w:eastAsia="zh-CN"/>
          <w14:textFill>
            <w14:solidFill>
              <w14:schemeClr w14:val="tx1"/>
            </w14:solidFill>
          </w14:textFill>
        </w:rPr>
        <w:footnoteReference w:id="8"/>
      </w:r>
      <w:r>
        <w:rPr>
          <w:rFonts w:hint="eastAsia" w:ascii="宋体" w:hAnsi="宋体" w:eastAsia="宋体" w:cs="宋体"/>
          <w:color w:val="000000" w:themeColor="text1"/>
          <w:sz w:val="24"/>
          <w:szCs w:val="24"/>
          <w14:textFill>
            <w14:solidFill>
              <w14:schemeClr w14:val="tx1"/>
            </w14:solidFill>
          </w14:textFill>
        </w:rPr>
        <w:t>美国政府部门的不作为、办事效率低下</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任由</w:t>
      </w:r>
      <w:r>
        <w:rPr>
          <w:rFonts w:hint="eastAsia" w:ascii="宋体" w:hAnsi="宋体" w:eastAsia="宋体" w:cs="宋体"/>
          <w:color w:val="000000" w:themeColor="text1"/>
          <w:sz w:val="24"/>
          <w:szCs w:val="24"/>
          <w14:textFill>
            <w14:solidFill>
              <w14:schemeClr w14:val="tx1"/>
            </w14:solidFill>
          </w14:textFill>
        </w:rPr>
        <w:t>被砍倒的树横亘在马路中央阻拦行人</w:t>
      </w:r>
      <w:r>
        <w:rPr>
          <w:rFonts w:hint="eastAsia" w:ascii="宋体" w:hAnsi="宋体" w:eastAsia="宋体" w:cs="宋体"/>
          <w:color w:val="000000" w:themeColor="text1"/>
          <w:sz w:val="24"/>
          <w:szCs w:val="24"/>
          <w:lang w:val="en-US" w:eastAsia="zh-CN"/>
          <w14:textFill>
            <w14:solidFill>
              <w14:schemeClr w14:val="tx1"/>
            </w14:solidFill>
          </w14:textFill>
        </w:rPr>
        <w:t>来往</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熟人们</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搜刮</w:t>
      </w:r>
      <w:r>
        <w:rPr>
          <w:rFonts w:hint="eastAsia" w:ascii="宋体" w:hAnsi="宋体" w:eastAsia="宋体" w:cs="宋体"/>
          <w:color w:val="000000" w:themeColor="text1"/>
          <w:sz w:val="24"/>
          <w:szCs w:val="24"/>
          <w14:textFill>
            <w14:solidFill>
              <w14:schemeClr w14:val="tx1"/>
            </w14:solidFill>
          </w14:textFill>
        </w:rPr>
        <w:t>爵士们东西，</w:t>
      </w:r>
      <w:r>
        <w:rPr>
          <w:rFonts w:hint="eastAsia" w:ascii="宋体" w:hAnsi="宋体" w:eastAsia="宋体" w:cs="宋体"/>
          <w:color w:val="000000" w:themeColor="text1"/>
          <w:sz w:val="24"/>
          <w:szCs w:val="24"/>
          <w:lang w:val="en-US" w:eastAsia="zh-CN"/>
          <w14:textFill>
            <w14:solidFill>
              <w14:schemeClr w14:val="tx1"/>
            </w14:solidFill>
          </w14:textFill>
        </w:rPr>
        <w:t>任由他们死去、腐烂人们</w:t>
      </w:r>
      <w:r>
        <w:rPr>
          <w:rFonts w:hint="eastAsia" w:ascii="宋体" w:hAnsi="宋体" w:eastAsia="宋体" w:cs="宋体"/>
          <w:color w:val="000000" w:themeColor="text1"/>
          <w:sz w:val="24"/>
          <w:szCs w:val="24"/>
          <w14:textFill>
            <w14:solidFill>
              <w14:schemeClr w14:val="tx1"/>
            </w14:solidFill>
          </w14:textFill>
        </w:rPr>
        <w:t>冷酷无情，只顾私利，突显了美国社会呈现出一种社会秩序混乱、信仰缺失的精神状态，这无疑会导致社会大众落入精神荒原的泥淖。</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b/>
          <w:color w:val="000000" w:themeColor="text1"/>
          <w:sz w:val="24"/>
          <w:szCs w:val="24"/>
          <w14:textFill>
            <w14:solidFill>
              <w14:schemeClr w14:val="tx1"/>
            </w14:solidFill>
          </w14:textFill>
        </w:rPr>
        <w:t>美利坚民族的精神荒原</w:t>
      </w:r>
      <w:r>
        <w:rPr>
          <w:rFonts w:hint="eastAsia" w:ascii="宋体" w:hAnsi="宋体" w:eastAsia="宋体" w:cs="宋体"/>
          <w:b/>
          <w:bCs/>
          <w:color w:val="000000" w:themeColor="text1"/>
          <w:sz w:val="24"/>
          <w:szCs w:val="24"/>
          <w:lang w:val="en-US" w:eastAsia="zh-CN"/>
          <w14:textFill>
            <w14:solidFill>
              <w14:schemeClr w14:val="tx1"/>
            </w14:solidFill>
          </w14:textFill>
        </w:rPr>
        <w:t>分析</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sz w:val="24"/>
          <w:szCs w:val="24"/>
        </w:rPr>
        <w:t>美利坚民族精神荒原来源于“美国梦”的破灭。美国梦的破灭动摇了美利坚民族的生存根基，使得整个美利坚民族堕入精神荒原之中。</w:t>
      </w:r>
      <w:r>
        <w:rPr>
          <w:rFonts w:hint="eastAsia" w:ascii="宋体" w:hAnsi="宋体" w:eastAsia="宋体" w:cs="宋体"/>
          <w:color w:val="000000" w:themeColor="text1"/>
          <w:sz w:val="24"/>
          <w:szCs w:val="24"/>
          <w14:textFill>
            <w14:solidFill>
              <w14:schemeClr w14:val="tx1"/>
            </w14:solidFill>
          </w14:textFill>
        </w:rPr>
        <w:t>《玻璃山》揭露美国梦的破灭。“我”</w:t>
      </w:r>
      <w:r>
        <w:rPr>
          <w:rFonts w:hint="eastAsia" w:ascii="宋体" w:hAnsi="宋体" w:eastAsia="宋体" w:cs="宋体"/>
          <w:color w:val="000000" w:themeColor="text1"/>
          <w:sz w:val="24"/>
          <w:szCs w:val="24"/>
          <w:lang w:val="en-US" w:eastAsia="zh-CN"/>
          <w14:textFill>
            <w14:solidFill>
              <w14:schemeClr w14:val="tx1"/>
            </w14:solidFill>
          </w14:textFill>
        </w:rPr>
        <w:t>这</w:t>
      </w:r>
      <w:r>
        <w:rPr>
          <w:rFonts w:hint="eastAsia" w:ascii="宋体" w:hAnsi="宋体" w:eastAsia="宋体" w:cs="宋体"/>
          <w:color w:val="000000" w:themeColor="text1"/>
          <w:sz w:val="24"/>
          <w:szCs w:val="24"/>
          <w14:textFill>
            <w14:solidFill>
              <w14:schemeClr w14:val="tx1"/>
            </w14:solidFill>
          </w14:textFill>
        </w:rPr>
        <w:t xml:space="preserve">个孤独的被驱逐者, </w:t>
      </w:r>
      <w:r>
        <w:rPr>
          <w:rFonts w:hint="eastAsia" w:ascii="宋体" w:hAnsi="宋体" w:eastAsia="宋体" w:cs="宋体"/>
          <w:color w:val="000000" w:themeColor="text1"/>
          <w:sz w:val="24"/>
          <w:szCs w:val="24"/>
          <w:lang w:val="en-US" w:eastAsia="zh-CN"/>
          <w14:textFill>
            <w14:solidFill>
              <w14:schemeClr w14:val="tx1"/>
            </w14:solidFill>
          </w14:textFill>
        </w:rPr>
        <w:t>不愿</w:t>
      </w:r>
      <w:r>
        <w:rPr>
          <w:rFonts w:hint="eastAsia" w:ascii="宋体" w:hAnsi="宋体" w:eastAsia="宋体" w:cs="宋体"/>
          <w:color w:val="000000" w:themeColor="text1"/>
          <w:sz w:val="24"/>
          <w:szCs w:val="24"/>
          <w14:textFill>
            <w14:solidFill>
              <w14:schemeClr w14:val="tx1"/>
            </w14:solidFill>
          </w14:textFill>
        </w:rPr>
        <w:t>和这个社会“同流合污”而甘愿远离 。</w:t>
      </w:r>
      <w:r>
        <w:rPr>
          <w:rFonts w:hint="eastAsia" w:ascii="宋体" w:hAnsi="宋体" w:eastAsia="宋体" w:cs="宋体"/>
          <w:color w:val="000000" w:themeColor="text1"/>
          <w:sz w:val="24"/>
          <w:szCs w:val="24"/>
          <w:lang w:val="en-US" w:eastAsia="zh-CN"/>
          <w14:textFill>
            <w14:solidFill>
              <w14:schemeClr w14:val="tx1"/>
            </w14:solidFill>
          </w14:textFill>
        </w:rPr>
        <w:t>我攀登玻璃山的目的就是为了能实现美国梦，为这个世俗的世界无情的人们带来希望和温情，</w:t>
      </w:r>
      <w:r>
        <w:rPr>
          <w:rStyle w:val="14"/>
          <w:rFonts w:hint="eastAsia" w:ascii="宋体" w:hAnsi="宋体" w:eastAsia="宋体" w:cs="宋体"/>
          <w:color w:val="000000" w:themeColor="text1"/>
          <w:sz w:val="24"/>
          <w:szCs w:val="24"/>
          <w:lang w:val="en-US" w:eastAsia="zh-CN"/>
          <w14:textFill>
            <w14:solidFill>
              <w14:schemeClr w14:val="tx1"/>
            </w14:solidFill>
          </w14:textFill>
        </w:rPr>
        <w:footnoteReference w:id="9"/>
      </w:r>
      <w:r>
        <w:rPr>
          <w:rFonts w:hint="eastAsia" w:ascii="宋体" w:hAnsi="宋体" w:eastAsia="宋体" w:cs="宋体"/>
          <w:color w:val="000000" w:themeColor="text1"/>
          <w:sz w:val="24"/>
          <w:szCs w:val="24"/>
          <w:lang w:val="en-US" w:eastAsia="zh-CN"/>
          <w14:textFill>
            <w14:solidFill>
              <w14:schemeClr w14:val="tx1"/>
            </w14:solidFill>
          </w14:textFill>
        </w:rPr>
        <w:t>但</w:t>
      </w:r>
      <w:r>
        <w:rPr>
          <w:rFonts w:hint="eastAsia" w:ascii="宋体" w:hAnsi="宋体" w:eastAsia="宋体" w:cs="宋体"/>
          <w:color w:val="000000" w:themeColor="text1"/>
          <w:sz w:val="24"/>
          <w:szCs w:val="24"/>
          <w14:textFill>
            <w14:solidFill>
              <w14:schemeClr w14:val="tx1"/>
            </w14:solidFill>
          </w14:textFill>
        </w:rPr>
        <w:t>登顶</w:t>
      </w:r>
      <w:r>
        <w:rPr>
          <w:rFonts w:hint="eastAsia" w:ascii="宋体" w:hAnsi="宋体" w:eastAsia="宋体" w:cs="宋体"/>
          <w:color w:val="000000" w:themeColor="text1"/>
          <w:sz w:val="24"/>
          <w:szCs w:val="24"/>
          <w:lang w:val="en-US" w:eastAsia="zh-CN"/>
          <w14:textFill>
            <w14:solidFill>
              <w14:schemeClr w14:val="tx1"/>
            </w14:solidFill>
          </w14:textFill>
        </w:rPr>
        <w:t>后的我</w:t>
      </w:r>
      <w:r>
        <w:rPr>
          <w:rFonts w:hint="eastAsia" w:ascii="宋体" w:hAnsi="宋体" w:eastAsia="宋体" w:cs="宋体"/>
          <w:color w:val="000000" w:themeColor="text1"/>
          <w:sz w:val="24"/>
          <w:szCs w:val="24"/>
          <w14:textFill>
            <w14:solidFill>
              <w14:schemeClr w14:val="tx1"/>
            </w14:solidFill>
          </w14:textFill>
        </w:rPr>
        <w:t>发现</w:t>
      </w:r>
      <w:r>
        <w:rPr>
          <w:rFonts w:hint="eastAsia" w:ascii="宋体" w:hAnsi="宋体" w:eastAsia="宋体" w:cs="宋体"/>
          <w:color w:val="000000" w:themeColor="text1"/>
          <w:sz w:val="24"/>
          <w:szCs w:val="24"/>
          <w:lang w:val="en-US" w:eastAsia="zh-CN"/>
          <w14:textFill>
            <w14:solidFill>
              <w14:schemeClr w14:val="tx1"/>
            </w14:solidFill>
          </w14:textFill>
        </w:rPr>
        <w:t>人们的欲望已将美国梦这个神圣的象征玷污，它已经</w:t>
      </w:r>
      <w:r>
        <w:rPr>
          <w:rFonts w:hint="eastAsia" w:ascii="宋体" w:hAnsi="宋体" w:eastAsia="宋体" w:cs="宋体"/>
          <w:color w:val="000000" w:themeColor="text1"/>
          <w:sz w:val="24"/>
          <w:szCs w:val="24"/>
          <w14:textFill>
            <w14:solidFill>
              <w14:schemeClr w14:val="tx1"/>
            </w14:solidFill>
          </w14:textFill>
        </w:rPr>
        <w:t>变成美丽</w:t>
      </w:r>
      <w:r>
        <w:rPr>
          <w:rFonts w:hint="eastAsia" w:ascii="宋体" w:hAnsi="宋体" w:eastAsia="宋体" w:cs="宋体"/>
          <w:color w:val="000000" w:themeColor="text1"/>
          <w:sz w:val="24"/>
          <w:szCs w:val="24"/>
          <w:lang w:val="en-US" w:eastAsia="zh-CN"/>
          <w14:textFill>
            <w14:solidFill>
              <w14:schemeClr w14:val="tx1"/>
            </w14:solidFill>
          </w14:textFill>
        </w:rPr>
        <w:t>的“</w:t>
      </w:r>
      <w:r>
        <w:rPr>
          <w:rFonts w:hint="eastAsia" w:ascii="宋体" w:hAnsi="宋体" w:eastAsia="宋体" w:cs="宋体"/>
          <w:color w:val="000000" w:themeColor="text1"/>
          <w:sz w:val="24"/>
          <w:szCs w:val="24"/>
          <w14:textFill>
            <w14:solidFill>
              <w14:schemeClr w14:val="tx1"/>
            </w14:solidFill>
          </w14:textFill>
        </w:rPr>
        <w:t>公主</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的</w:t>
      </w:r>
      <w:r>
        <w:rPr>
          <w:rFonts w:hint="eastAsia" w:ascii="宋体" w:hAnsi="宋体" w:eastAsia="宋体" w:cs="宋体"/>
          <w:color w:val="000000" w:themeColor="text1"/>
          <w:sz w:val="24"/>
          <w:szCs w:val="24"/>
          <w:lang w:val="en-US" w:eastAsia="zh-CN"/>
          <w14:textFill>
            <w14:solidFill>
              <w14:schemeClr w14:val="tx1"/>
            </w14:solidFill>
          </w14:textFill>
        </w:rPr>
        <w:t>这一</w:t>
      </w:r>
      <w:r>
        <w:rPr>
          <w:rFonts w:hint="eastAsia" w:ascii="宋体" w:hAnsi="宋体" w:eastAsia="宋体" w:cs="宋体"/>
          <w:color w:val="000000" w:themeColor="text1"/>
          <w:sz w:val="24"/>
          <w:szCs w:val="24"/>
          <w14:textFill>
            <w14:solidFill>
              <w14:schemeClr w14:val="tx1"/>
            </w14:solidFill>
          </w14:textFill>
        </w:rPr>
        <w:t>象征，“我”愤怒之下将“公主”扔下神坛，因为这变了质的</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着了魔的象征已不再是我所追求的美国梦。</w:t>
      </w:r>
      <w:r>
        <w:rPr>
          <w:rFonts w:hint="eastAsia" w:ascii="宋体" w:hAnsi="宋体" w:eastAsia="宋体" w:cs="宋体"/>
          <w:color w:val="000000" w:themeColor="text1"/>
          <w:sz w:val="24"/>
          <w:szCs w:val="24"/>
          <w:lang w:val="en-US" w:eastAsia="zh-CN"/>
          <w14:textFill>
            <w14:solidFill>
              <w14:schemeClr w14:val="tx1"/>
            </w14:solidFill>
          </w14:textFill>
        </w:rPr>
        <w:t>公主这一形象实际上凸显了人们对于财富和性的欲望，这一</w:t>
      </w:r>
      <w:r>
        <w:rPr>
          <w:rFonts w:hint="eastAsia" w:ascii="宋体" w:hAnsi="宋体" w:eastAsia="宋体" w:cs="宋体"/>
          <w:color w:val="000000" w:themeColor="text1"/>
          <w:sz w:val="24"/>
          <w:szCs w:val="24"/>
          <w14:textFill>
            <w14:solidFill>
              <w14:schemeClr w14:val="tx1"/>
            </w14:solidFill>
          </w14:textFill>
        </w:rPr>
        <w:t>残酷的现实无情地粉碎了</w:t>
      </w:r>
      <w:r>
        <w:rPr>
          <w:rFonts w:hint="eastAsia" w:ascii="宋体" w:hAnsi="宋体" w:eastAsia="宋体" w:cs="宋体"/>
          <w:color w:val="000000" w:themeColor="text1"/>
          <w:sz w:val="24"/>
          <w:szCs w:val="24"/>
          <w:lang w:val="en-US" w:eastAsia="zh-CN"/>
          <w14:textFill>
            <w14:solidFill>
              <w14:schemeClr w14:val="tx1"/>
            </w14:solidFill>
          </w14:textFill>
        </w:rPr>
        <w:t>美国梦的神话，</w:t>
      </w:r>
      <w:r>
        <w:rPr>
          <w:rStyle w:val="14"/>
          <w:rFonts w:hint="eastAsia" w:ascii="宋体" w:hAnsi="宋体" w:eastAsia="宋体" w:cs="宋体"/>
          <w:color w:val="000000" w:themeColor="text1"/>
          <w:sz w:val="24"/>
          <w:szCs w:val="24"/>
          <w:lang w:val="en-US" w:eastAsia="zh-CN"/>
          <w14:textFill>
            <w14:solidFill>
              <w14:schemeClr w14:val="tx1"/>
            </w14:solidFill>
          </w14:textFill>
        </w:rPr>
        <w:footnoteReference w:id="10"/>
      </w:r>
      <w:r>
        <w:rPr>
          <w:rFonts w:hint="eastAsia" w:ascii="宋体" w:hAnsi="宋体" w:eastAsia="宋体" w:cs="宋体"/>
          <w:color w:val="000000" w:themeColor="text1"/>
          <w:sz w:val="24"/>
          <w:szCs w:val="24"/>
          <w:lang w:val="en-US" w:eastAsia="zh-CN"/>
          <w14:textFill>
            <w14:solidFill>
              <w14:schemeClr w14:val="tx1"/>
            </w14:solidFill>
          </w14:textFill>
        </w:rPr>
        <w:t>我</w:t>
      </w:r>
      <w:r>
        <w:rPr>
          <w:rFonts w:hint="eastAsia" w:ascii="宋体" w:hAnsi="宋体" w:eastAsia="宋体" w:cs="宋体"/>
          <w:color w:val="000000" w:themeColor="text1"/>
          <w:sz w:val="24"/>
          <w:szCs w:val="24"/>
          <w14:textFill>
            <w14:solidFill>
              <w14:schemeClr w14:val="tx1"/>
            </w14:solidFill>
          </w14:textFill>
        </w:rPr>
        <w:t>在精神上已无法回归世俗的世界, 只能</w:t>
      </w:r>
      <w:r>
        <w:rPr>
          <w:rFonts w:hint="eastAsia" w:ascii="宋体" w:hAnsi="宋体" w:eastAsia="宋体" w:cs="宋体"/>
          <w:color w:val="000000" w:themeColor="text1"/>
          <w:sz w:val="24"/>
          <w:szCs w:val="24"/>
          <w:lang w:val="en-US" w:eastAsia="zh-CN"/>
          <w14:textFill>
            <w14:solidFill>
              <w14:schemeClr w14:val="tx1"/>
            </w14:solidFill>
          </w14:textFill>
        </w:rPr>
        <w:t>堕入</w:t>
      </w:r>
      <w:r>
        <w:rPr>
          <w:rFonts w:hint="eastAsia" w:ascii="宋体" w:hAnsi="宋体" w:eastAsia="宋体" w:cs="宋体"/>
          <w:color w:val="000000" w:themeColor="text1"/>
          <w:sz w:val="24"/>
          <w:szCs w:val="24"/>
          <w14:textFill>
            <w14:solidFill>
              <w14:schemeClr w14:val="tx1"/>
            </w14:solidFill>
          </w14:textFill>
        </w:rPr>
        <w:t>精神荒原的</w:t>
      </w:r>
      <w:r>
        <w:rPr>
          <w:rFonts w:hint="eastAsia" w:ascii="宋体" w:hAnsi="宋体" w:eastAsia="宋体" w:cs="宋体"/>
          <w:color w:val="000000" w:themeColor="text1"/>
          <w:sz w:val="24"/>
          <w:szCs w:val="24"/>
          <w:lang w:val="en-US" w:eastAsia="zh-CN"/>
          <w14:textFill>
            <w14:solidFill>
              <w14:schemeClr w14:val="tx1"/>
            </w14:solidFill>
          </w14:textFill>
        </w:rPr>
        <w:t>泥淖</w:t>
      </w:r>
      <w:r>
        <w:rPr>
          <w:rFonts w:hint="eastAsia" w:ascii="宋体" w:hAnsi="宋体" w:eastAsia="宋体" w:cs="宋体"/>
          <w:color w:val="000000" w:themeColor="text1"/>
          <w:sz w:val="24"/>
          <w:szCs w:val="24"/>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14:textFill>
            <w14:solidFill>
              <w14:schemeClr w14:val="tx1"/>
            </w14:solidFill>
          </w14:textFill>
        </w:rPr>
        <w:t>结语</w:t>
      </w:r>
    </w:p>
    <w:p>
      <w:pPr>
        <w:keepNext w:val="0"/>
        <w:keepLines w:val="0"/>
        <w:pageBreakBefore w:val="0"/>
        <w:widowControl w:val="0"/>
        <w:kinsoku/>
        <w:wordWrap/>
        <w:overflowPunct/>
        <w:topLinePunct w:val="0"/>
        <w:autoSpaceDE/>
        <w:autoSpaceDN/>
        <w:bidi w:val="0"/>
        <w:adjustRightInd/>
        <w:snapToGrid/>
        <w:spacing w:beforeAutospacing="0" w:afterAutospacing="0" w:line="440" w:lineRule="exact"/>
        <w:ind w:firstLine="480" w:firstLineChars="200"/>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本文主要从结构主义视角下对《玻璃山》作品中个人的精神荒原，社会大众的精神荒原和美利坚民族的精神荒原三个部分进行分析，最终得出巴塞尔姆通过对二十世纪六七十年工业化、城市化大发展的美国和由此引发的社会秩序混乱、人民精神信仰的缺失导致美国社会个人、社会乃至整个民族出现的精神荒原，揭露出二十世纪六七十年代的美国社会主流文化价值的崩塌和美国梦的破灭。</w:t>
      </w:r>
      <w:r>
        <w:rPr>
          <w:rFonts w:hint="eastAsia" w:ascii="宋体" w:hAnsi="宋体" w:eastAsia="宋体" w:cs="宋体"/>
          <w:color w:val="000000" w:themeColor="text1"/>
          <w:sz w:val="24"/>
          <w:szCs w:val="24"/>
          <w:lang w:val="en-US" w:eastAsia="zh-CN"/>
          <w14:textFill>
            <w14:solidFill>
              <w14:schemeClr w14:val="tx1"/>
            </w14:solidFill>
          </w14:textFill>
        </w:rPr>
        <w:t>运用理论阐述是如何反映精神荒原的。</w:t>
      </w:r>
    </w:p>
    <w:p>
      <w:pPr>
        <w:spacing w:line="360" w:lineRule="auto"/>
        <w:rPr>
          <w:rFonts w:hint="eastAsia"/>
          <w:b/>
          <w:bCs/>
          <w:sz w:val="24"/>
          <w:szCs w:val="24"/>
          <w:lang w:val="en-US" w:eastAsia="zh-CN"/>
        </w:rPr>
      </w:pPr>
      <w:r>
        <w:rPr>
          <w:rFonts w:hint="eastAsia"/>
          <w:b/>
          <w:bCs/>
          <w:sz w:val="24"/>
          <w:szCs w:val="24"/>
          <w:lang w:val="en-US" w:eastAsia="zh-CN"/>
        </w:rPr>
        <w:t>参考文献：</w:t>
      </w:r>
    </w:p>
    <w:p>
      <w:pPr>
        <w:pStyle w:val="6"/>
        <w:keepNext w:val="0"/>
        <w:keepLines w:val="0"/>
        <w:pageBreakBefore w:val="0"/>
        <w:widowControl w:val="0"/>
        <w:numPr>
          <w:ilvl w:val="0"/>
          <w:numId w:val="2"/>
        </w:numPr>
        <w:kinsoku/>
        <w:wordWrap/>
        <w:overflowPunct/>
        <w:topLinePunct w:val="0"/>
        <w:autoSpaceDE/>
        <w:autoSpaceDN/>
        <w:bidi w:val="0"/>
        <w:adjustRightInd/>
        <w:snapToGrid w:val="0"/>
        <w:spacing w:line="440" w:lineRule="exact"/>
        <w:ind w:left="0" w:hanging="480" w:hangingChars="200"/>
        <w:textAlignment w:val="auto"/>
        <w:rPr>
          <w:rFonts w:hint="eastAsia" w:ascii="宋体" w:hAnsi="宋体" w:eastAsia="宋体" w:cs="宋体"/>
          <w:b w:val="0"/>
          <w:bCs w:val="0"/>
          <w:color w:val="444444"/>
          <w:sz w:val="24"/>
          <w:szCs w:val="24"/>
          <w:lang w:val="en-US" w:eastAsia="zh-CN"/>
        </w:rPr>
      </w:pPr>
      <w:r>
        <w:rPr>
          <w:rStyle w:val="11"/>
          <w:rFonts w:hint="eastAsia" w:ascii="宋体" w:hAnsi="宋体" w:eastAsia="宋体" w:cs="宋体"/>
          <w:b w:val="0"/>
          <w:i w:val="0"/>
          <w:caps w:val="0"/>
          <w:color w:val="000000" w:themeColor="text1"/>
          <w:spacing w:val="0"/>
          <w:sz w:val="24"/>
          <w:szCs w:val="24"/>
          <w:shd w:val="clear" w:color="auto" w:fill="auto"/>
          <w14:textFill>
            <w14:solidFill>
              <w14:schemeClr w14:val="tx1"/>
            </w14:solidFill>
          </w14:textFill>
        </w:rPr>
        <w:t>胡敏娜</w:t>
      </w:r>
      <w:r>
        <w:rPr>
          <w:rStyle w:val="11"/>
          <w:rFonts w:hint="eastAsia" w:ascii="宋体" w:hAnsi="宋体" w:eastAsia="宋体" w:cs="宋体"/>
          <w:b w:val="0"/>
          <w:i w:val="0"/>
          <w:caps w:val="0"/>
          <w:color w:val="000000" w:themeColor="text1"/>
          <w:spacing w:val="0"/>
          <w:sz w:val="24"/>
          <w:szCs w:val="24"/>
          <w:shd w:val="clear" w:color="auto" w:fill="auto"/>
          <w:lang w:eastAsia="zh-CN"/>
          <w14:textFill>
            <w14:solidFill>
              <w14:schemeClr w14:val="tx1"/>
            </w14:solidFill>
          </w14:textFill>
        </w:rPr>
        <w:t>：“《</w:t>
      </w:r>
      <w:r>
        <w:rPr>
          <w:rStyle w:val="11"/>
          <w:rFonts w:hint="eastAsia" w:ascii="宋体" w:hAnsi="宋体" w:eastAsia="宋体" w:cs="宋体"/>
          <w:b w:val="0"/>
          <w:i w:val="0"/>
          <w:caps w:val="0"/>
          <w:color w:val="000000" w:themeColor="text1"/>
          <w:spacing w:val="0"/>
          <w:sz w:val="24"/>
          <w:szCs w:val="24"/>
          <w:shd w:val="clear" w:color="auto" w:fill="auto"/>
          <w14:textFill>
            <w14:solidFill>
              <w14:schemeClr w14:val="tx1"/>
            </w14:solidFill>
          </w14:textFill>
        </w:rPr>
        <w:t>玻璃山</w:t>
      </w:r>
      <w:r>
        <w:rPr>
          <w:rStyle w:val="11"/>
          <w:rFonts w:hint="eastAsia" w:ascii="宋体" w:hAnsi="宋体" w:eastAsia="宋体" w:cs="宋体"/>
          <w:b w:val="0"/>
          <w:i w:val="0"/>
          <w:caps w:val="0"/>
          <w:color w:val="000000" w:themeColor="text1"/>
          <w:spacing w:val="0"/>
          <w:sz w:val="24"/>
          <w:szCs w:val="24"/>
          <w:shd w:val="clear" w:color="auto" w:fill="auto"/>
          <w:lang w:eastAsia="zh-CN"/>
          <w14:textFill>
            <w14:solidFill>
              <w14:schemeClr w14:val="tx1"/>
            </w14:solidFill>
          </w14:textFill>
        </w:rPr>
        <w:t>》</w:t>
      </w:r>
      <w:r>
        <w:rPr>
          <w:rStyle w:val="11"/>
          <w:rFonts w:hint="eastAsia" w:ascii="宋体" w:hAnsi="宋体" w:eastAsia="宋体" w:cs="宋体"/>
          <w:b w:val="0"/>
          <w:i w:val="0"/>
          <w:caps w:val="0"/>
          <w:color w:val="000000" w:themeColor="text1"/>
          <w:spacing w:val="0"/>
          <w:sz w:val="24"/>
          <w:szCs w:val="24"/>
          <w:shd w:val="clear" w:color="auto" w:fill="auto"/>
          <w14:textFill>
            <w14:solidFill>
              <w14:schemeClr w14:val="tx1"/>
            </w14:solidFill>
          </w14:textFill>
        </w:rPr>
        <w:t>:荒谬的现实世界</w:t>
      </w:r>
      <w:r>
        <w:rPr>
          <w:rStyle w:val="11"/>
          <w:rFonts w:hint="eastAsia" w:ascii="宋体" w:hAnsi="宋体" w:eastAsia="宋体" w:cs="宋体"/>
          <w:b w:val="0"/>
          <w:i w:val="0"/>
          <w:caps w:val="0"/>
          <w:color w:val="000000" w:themeColor="text1"/>
          <w:spacing w:val="0"/>
          <w:sz w:val="24"/>
          <w:szCs w:val="24"/>
          <w:shd w:val="clear" w:color="auto" w:fill="auto"/>
          <w:lang w:eastAsia="zh-CN"/>
          <w14:textFill>
            <w14:solidFill>
              <w14:schemeClr w14:val="tx1"/>
            </w14:solidFill>
          </w14:textFill>
        </w:rPr>
        <w:t>、</w:t>
      </w:r>
      <w:r>
        <w:rPr>
          <w:rStyle w:val="11"/>
          <w:rFonts w:hint="eastAsia" w:ascii="宋体" w:hAnsi="宋体" w:eastAsia="宋体" w:cs="宋体"/>
          <w:b w:val="0"/>
          <w:i w:val="0"/>
          <w:caps w:val="0"/>
          <w:color w:val="000000" w:themeColor="text1"/>
          <w:spacing w:val="0"/>
          <w:sz w:val="24"/>
          <w:szCs w:val="24"/>
          <w:shd w:val="clear" w:color="auto" w:fill="auto"/>
          <w14:textFill>
            <w14:solidFill>
              <w14:schemeClr w14:val="tx1"/>
            </w14:solidFill>
          </w14:textFill>
        </w:rPr>
        <w:t>徒劳的个人努力</w:t>
      </w:r>
      <w:r>
        <w:rPr>
          <w:rStyle w:val="11"/>
          <w:rFonts w:hint="eastAsia" w:ascii="宋体" w:hAnsi="宋体" w:eastAsia="宋体" w:cs="宋体"/>
          <w:b w:val="0"/>
          <w:i w:val="0"/>
          <w:caps w:val="0"/>
          <w:color w:val="000000" w:themeColor="text1"/>
          <w:spacing w:val="0"/>
          <w:sz w:val="24"/>
          <w:szCs w:val="24"/>
          <w:shd w:val="clear" w:color="auto" w:fill="auto"/>
          <w:lang w:eastAsia="zh-CN"/>
          <w14:textFill>
            <w14:solidFill>
              <w14:schemeClr w14:val="tx1"/>
            </w14:solidFill>
          </w14:textFill>
        </w:rPr>
        <w:t>”</w:t>
      </w:r>
      <w:r>
        <w:rPr>
          <w:rStyle w:val="11"/>
          <w:rFonts w:hint="eastAsia" w:ascii="宋体" w:hAnsi="宋体" w:eastAsia="宋体" w:cs="宋体"/>
          <w:b w:val="0"/>
          <w:i w:val="0"/>
          <w:caps w:val="0"/>
          <w:color w:val="000000" w:themeColor="text1"/>
          <w:spacing w:val="0"/>
          <w:sz w:val="24"/>
          <w:szCs w:val="24"/>
          <w:shd w:val="clear" w:color="auto" w:fill="auto"/>
          <w14:textFill>
            <w14:solidFill>
              <w14:schemeClr w14:val="tx1"/>
            </w14:solidFill>
          </w14:textFill>
        </w:rPr>
        <w:t>[J]</w:t>
      </w:r>
      <w:r>
        <w:rPr>
          <w:rStyle w:val="11"/>
          <w:rFonts w:hint="eastAsia" w:ascii="宋体" w:hAnsi="宋体" w:eastAsia="宋体" w:cs="宋体"/>
          <w:b w:val="0"/>
          <w:i w:val="0"/>
          <w:caps w:val="0"/>
          <w:color w:val="000000" w:themeColor="text1"/>
          <w:spacing w:val="0"/>
          <w:sz w:val="24"/>
          <w:szCs w:val="24"/>
          <w:shd w:val="clear" w:color="auto" w:fill="auto"/>
          <w:lang w:eastAsia="zh-CN"/>
          <w14:textFill>
            <w14:solidFill>
              <w14:schemeClr w14:val="tx1"/>
            </w14:solidFill>
          </w14:textFill>
        </w:rPr>
        <w:t>，</w:t>
      </w:r>
      <w:r>
        <w:rPr>
          <w:rStyle w:val="11"/>
          <w:rFonts w:hint="eastAsia" w:ascii="宋体" w:hAnsi="宋体" w:eastAsia="宋体" w:cs="宋体"/>
          <w:b w:val="0"/>
          <w:i w:val="0"/>
          <w:caps w:val="0"/>
          <w:color w:val="000000" w:themeColor="text1"/>
          <w:spacing w:val="0"/>
          <w:sz w:val="24"/>
          <w:szCs w:val="24"/>
          <w:shd w:val="clear" w:color="auto" w:fill="auto"/>
          <w14:textFill>
            <w14:solidFill>
              <w14:schemeClr w14:val="tx1"/>
            </w14:solidFill>
          </w14:textFill>
        </w:rPr>
        <w:t>《云南财经大学学报(社会科学版)》2007</w:t>
      </w:r>
      <w:r>
        <w:rPr>
          <w:rStyle w:val="11"/>
          <w:rFonts w:hint="eastAsia" w:ascii="宋体" w:hAnsi="宋体" w:eastAsia="宋体" w:cs="宋体"/>
          <w:b w:val="0"/>
          <w:i w:val="0"/>
          <w:caps w:val="0"/>
          <w:color w:val="000000" w:themeColor="text1"/>
          <w:spacing w:val="0"/>
          <w:sz w:val="24"/>
          <w:szCs w:val="24"/>
          <w:shd w:val="clear" w:color="auto" w:fill="auto"/>
          <w:lang w:eastAsia="zh-CN"/>
          <w14:textFill>
            <w14:solidFill>
              <w14:schemeClr w14:val="tx1"/>
            </w14:solidFill>
          </w14:textFill>
        </w:rPr>
        <w:t>（</w:t>
      </w:r>
      <w:r>
        <w:rPr>
          <w:rStyle w:val="11"/>
          <w:rFonts w:hint="eastAsia" w:ascii="宋体" w:hAnsi="宋体" w:eastAsia="宋体" w:cs="宋体"/>
          <w:b w:val="0"/>
          <w:i w:val="0"/>
          <w:caps w:val="0"/>
          <w:color w:val="000000" w:themeColor="text1"/>
          <w:spacing w:val="0"/>
          <w:sz w:val="24"/>
          <w:szCs w:val="24"/>
          <w:shd w:val="clear" w:color="auto" w:fill="auto"/>
          <w14:textFill>
            <w14:solidFill>
              <w14:schemeClr w14:val="tx1"/>
            </w14:solidFill>
          </w14:textFill>
        </w:rPr>
        <w:t>4</w:t>
      </w:r>
      <w:r>
        <w:rPr>
          <w:rStyle w:val="11"/>
          <w:rFonts w:hint="eastAsia" w:ascii="宋体" w:hAnsi="宋体" w:eastAsia="宋体" w:cs="宋体"/>
          <w:b w:val="0"/>
          <w:i w:val="0"/>
          <w:caps w:val="0"/>
          <w:color w:val="000000" w:themeColor="text1"/>
          <w:spacing w:val="0"/>
          <w:sz w:val="24"/>
          <w:szCs w:val="24"/>
          <w:shd w:val="clear" w:color="auto" w:fill="auto"/>
          <w:lang w:eastAsia="zh-CN"/>
          <w14:textFill>
            <w14:solidFill>
              <w14:schemeClr w14:val="tx1"/>
            </w14:solidFill>
          </w14:textFill>
        </w:rPr>
        <w:t>），</w:t>
      </w:r>
      <w:r>
        <w:rPr>
          <w:rFonts w:hint="eastAsia" w:ascii="宋体" w:hAnsi="宋体" w:eastAsia="宋体" w:cs="宋体"/>
          <w:b w:val="0"/>
          <w:bCs w:val="0"/>
          <w:sz w:val="24"/>
          <w:szCs w:val="24"/>
          <w:lang w:val="en-US" w:eastAsia="zh-CN"/>
        </w:rPr>
        <w:t>第</w:t>
      </w:r>
      <w:r>
        <w:rPr>
          <w:rFonts w:hint="eastAsia" w:ascii="宋体" w:hAnsi="宋体" w:eastAsia="宋体" w:cs="宋体"/>
          <w:b w:val="0"/>
          <w:bCs w:val="0"/>
          <w:color w:val="444444"/>
          <w:sz w:val="24"/>
          <w:szCs w:val="24"/>
          <w:lang w:val="en-US" w:eastAsia="zh-CN"/>
        </w:rPr>
        <w:t>155-156页。</w:t>
      </w:r>
    </w:p>
    <w:p>
      <w:pPr>
        <w:pStyle w:val="6"/>
        <w:keepNext w:val="0"/>
        <w:keepLines w:val="0"/>
        <w:pageBreakBefore w:val="0"/>
        <w:widowControl w:val="0"/>
        <w:numPr>
          <w:ilvl w:val="0"/>
          <w:numId w:val="2"/>
        </w:numPr>
        <w:kinsoku/>
        <w:wordWrap/>
        <w:overflowPunct/>
        <w:topLinePunct w:val="0"/>
        <w:autoSpaceDE/>
        <w:autoSpaceDN/>
        <w:bidi w:val="0"/>
        <w:adjustRightInd/>
        <w:snapToGrid w:val="0"/>
        <w:spacing w:line="440" w:lineRule="exact"/>
        <w:ind w:left="0" w:hanging="480" w:hanging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李曼曼：“语言的困境：玻璃山与巴别塔”</w:t>
      </w:r>
      <w:r>
        <w:rPr>
          <w:rFonts w:hint="eastAsia" w:ascii="宋体" w:hAnsi="宋体" w:eastAsia="宋体" w:cs="宋体"/>
          <w:b w:val="0"/>
          <w:bCs w:val="0"/>
          <w:sz w:val="24"/>
          <w:szCs w:val="24"/>
        </w:rPr>
        <w:t>[J]</w:t>
      </w:r>
      <w:r>
        <w:rPr>
          <w:rFonts w:hint="eastAsia" w:ascii="宋体" w:hAnsi="宋体" w:eastAsia="宋体" w:cs="宋体"/>
          <w:b w:val="0"/>
          <w:bCs w:val="0"/>
          <w:sz w:val="24"/>
          <w:szCs w:val="24"/>
          <w:lang w:eastAsia="zh-CN"/>
        </w:rPr>
        <w:t>，</w:t>
      </w:r>
      <w:r>
        <w:rPr>
          <w:rFonts w:hint="eastAsia" w:ascii="宋体" w:hAnsi="宋体" w:eastAsia="宋体" w:cs="宋体"/>
          <w:sz w:val="24"/>
          <w:szCs w:val="24"/>
          <w:lang w:val="en-US" w:eastAsia="zh-CN"/>
        </w:rPr>
        <w:t>《西南科技大学学报（哲学社会科学版）》，2012（6），第79-83页。</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ind w:left="0" w:hanging="480" w:hanging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w:t>
      </w:r>
      <w:r>
        <w:rPr>
          <w:rFonts w:hint="eastAsia" w:ascii="宋体" w:hAnsi="宋体" w:eastAsia="宋体" w:cs="宋体"/>
          <w:sz w:val="24"/>
          <w:szCs w:val="24"/>
          <w:lang w:val="en-US" w:eastAsia="zh-CN"/>
        </w:rPr>
        <w:t>3</w:t>
      </w:r>
      <w:r>
        <w:rPr>
          <w:rFonts w:hint="eastAsia" w:ascii="宋体" w:hAnsi="宋体" w:eastAsia="宋体" w:cs="宋体"/>
          <w:sz w:val="24"/>
          <w:szCs w:val="24"/>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刘爱英;;</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begin"/>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instrText xml:space="preserve"> HYPERLINK "http://www.cnki.com.cn/Article/CJFDTOTAL-YMYL200600011.htm" \t "http://www.cnki.com.cn/Article/_blank" </w:instrTex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separate"/>
      </w:r>
      <w:r>
        <w:rPr>
          <w:rStyle w:val="12"/>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t>《玻璃山》:巴塞尔姆对后现代文学存在的诘问</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end"/>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[J]</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英美文学研究论丛</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;2006</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0</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color w:val="444444"/>
          <w:sz w:val="24"/>
          <w:szCs w:val="24"/>
          <w:lang w:val="en-US" w:eastAsia="zh-CN"/>
        </w:rPr>
        <w:t>第</w:t>
      </w:r>
      <w:r>
        <w:rPr>
          <w:rFonts w:hint="eastAsia" w:ascii="宋体" w:hAnsi="宋体" w:eastAsia="宋体" w:cs="宋体"/>
          <w:b w:val="0"/>
          <w:bCs w:val="0"/>
          <w:kern w:val="2"/>
          <w:sz w:val="24"/>
          <w:szCs w:val="24"/>
          <w:lang w:val="en-US" w:eastAsia="zh-CN" w:bidi="ar-SA"/>
        </w:rPr>
        <w:t>128-137</w:t>
      </w:r>
      <w:r>
        <w:rPr>
          <w:rFonts w:hint="eastAsia" w:ascii="宋体" w:hAnsi="宋体" w:eastAsia="宋体" w:cs="宋体"/>
          <w:color w:val="444444"/>
          <w:sz w:val="24"/>
          <w:szCs w:val="24"/>
          <w:lang w:val="en-US" w:eastAsia="zh-CN"/>
        </w:rPr>
        <w:t>页。</w:t>
      </w:r>
    </w:p>
    <w:p>
      <w:pPr>
        <w:keepNext w:val="0"/>
        <w:keepLines w:val="0"/>
        <w:pageBreakBefore w:val="0"/>
        <w:kinsoku/>
        <w:wordWrap/>
        <w:overflowPunct/>
        <w:topLinePunct w:val="0"/>
        <w:autoSpaceDE/>
        <w:autoSpaceDN/>
        <w:bidi w:val="0"/>
        <w:adjustRightInd/>
        <w:spacing w:beforeAutospacing="0" w:afterAutospacing="0" w:line="440" w:lineRule="exact"/>
        <w:ind w:left="0" w:hanging="480" w:hanging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rPr>
        <w:t>[</w:t>
      </w:r>
      <w:r>
        <w:rPr>
          <w:rFonts w:hint="eastAsia" w:ascii="宋体" w:hAnsi="宋体" w:eastAsia="宋体" w:cs="宋体"/>
          <w:sz w:val="24"/>
          <w:szCs w:val="24"/>
          <w:lang w:val="en-US" w:eastAsia="zh-CN"/>
        </w:rPr>
        <w:t>4</w:t>
      </w:r>
      <w:r>
        <w:rPr>
          <w:rFonts w:hint="eastAsia" w:ascii="宋体" w:hAnsi="宋体" w:eastAsia="宋体" w:cs="宋体"/>
          <w:sz w:val="24"/>
          <w:szCs w:val="24"/>
        </w:rPr>
        <w:t xml:space="preserve">] </w:t>
      </w:r>
      <w:r>
        <w:rPr>
          <w:rFonts w:hint="eastAsia" w:ascii="宋体" w:hAnsi="宋体" w:eastAsia="宋体" w:cs="宋体"/>
          <w:b w:val="0"/>
          <w:bCs w:val="0"/>
          <w:sz w:val="24"/>
          <w:szCs w:val="24"/>
        </w:rPr>
        <w:t xml:space="preserve"> 欧荣.</w:t>
      </w: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rPr>
        <w:t>玻璃山</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新解:</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美国神话</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 xml:space="preserve"> 解构和颠覆</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[J]</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解放军</w:t>
      </w:r>
      <w:r>
        <w:rPr>
          <w:rFonts w:hint="eastAsia" w:ascii="宋体" w:hAnsi="宋体" w:eastAsia="宋体" w:cs="宋体"/>
          <w:b w:val="0"/>
          <w:bCs w:val="0"/>
          <w:sz w:val="24"/>
          <w:szCs w:val="24"/>
          <w:lang w:val="en-US" w:eastAsia="zh-CN"/>
        </w:rPr>
        <w:t>外</w:t>
      </w:r>
      <w:r>
        <w:rPr>
          <w:rFonts w:hint="eastAsia" w:ascii="宋体" w:hAnsi="宋体" w:eastAsia="宋体" w:cs="宋体"/>
          <w:b w:val="0"/>
          <w:bCs w:val="0"/>
          <w:sz w:val="24"/>
          <w:szCs w:val="24"/>
        </w:rPr>
        <w:t>国</w:t>
      </w:r>
      <w:r>
        <w:rPr>
          <w:rFonts w:hint="eastAsia" w:ascii="宋体" w:hAnsi="宋体" w:eastAsia="宋体" w:cs="宋体"/>
          <w:b w:val="0"/>
          <w:bCs w:val="0"/>
          <w:sz w:val="24"/>
          <w:szCs w:val="24"/>
          <w:lang w:val="en-US" w:eastAsia="zh-CN"/>
        </w:rPr>
        <w:t>语学院学报》， 2006（6）第86-89页。</w:t>
      </w:r>
    </w:p>
    <w:p>
      <w:pPr>
        <w:keepNext w:val="0"/>
        <w:keepLines w:val="0"/>
        <w:pageBreakBefore w:val="0"/>
        <w:widowControl w:val="0"/>
        <w:kinsoku/>
        <w:wordWrap/>
        <w:overflowPunct/>
        <w:topLinePunct w:val="0"/>
        <w:autoSpaceDE/>
        <w:autoSpaceDN/>
        <w:bidi w:val="0"/>
        <w:adjustRightInd/>
        <w:spacing w:line="440" w:lineRule="exact"/>
        <w:ind w:left="0" w:hanging="480" w:hangingChars="200"/>
        <w:textAlignment w:val="auto"/>
        <w:rPr>
          <w:rFonts w:hint="eastAsia" w:ascii="宋体" w:hAnsi="宋体" w:eastAsia="宋体" w:cs="宋体"/>
          <w:color w:val="000000"/>
          <w:sz w:val="24"/>
          <w:szCs w:val="24"/>
          <w:lang w:val="en-US" w:eastAsia="zh-CN"/>
        </w:rPr>
      </w:pPr>
      <w:r>
        <w:rPr>
          <w:rFonts w:hint="eastAsia" w:ascii="宋体" w:hAnsi="宋体" w:eastAsia="宋体" w:cs="宋体"/>
          <w:sz w:val="24"/>
          <w:szCs w:val="24"/>
        </w:rPr>
        <w:t>[</w:t>
      </w:r>
      <w:r>
        <w:rPr>
          <w:rFonts w:hint="eastAsia" w:ascii="宋体" w:hAnsi="宋体" w:eastAsia="宋体" w:cs="宋体"/>
          <w:sz w:val="24"/>
          <w:szCs w:val="24"/>
          <w:lang w:val="en-US" w:eastAsia="zh-CN"/>
        </w:rPr>
        <w:t>5</w:t>
      </w:r>
      <w:r>
        <w:rPr>
          <w:rFonts w:hint="eastAsia" w:ascii="宋体" w:hAnsi="宋体" w:eastAsia="宋体" w:cs="宋体"/>
          <w:sz w:val="24"/>
          <w:szCs w:val="24"/>
        </w:rPr>
        <w:t>]</w:t>
      </w:r>
      <w:r>
        <w:rPr>
          <w:rFonts w:hint="eastAsia" w:ascii="宋体" w:hAnsi="宋体" w:eastAsia="宋体" w:cs="宋体"/>
          <w:color w:val="000000"/>
          <w:sz w:val="24"/>
          <w:szCs w:val="24"/>
        </w:rPr>
        <w:t xml:space="preserve"> 唐纳德·巴塞尔姆</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玻璃山</w:t>
      </w:r>
      <w:r>
        <w:rPr>
          <w:rFonts w:hint="eastAsia" w:ascii="宋体" w:hAnsi="宋体" w:eastAsia="宋体" w:cs="宋体"/>
          <w:b w:val="0"/>
          <w:bCs w:val="0"/>
          <w:sz w:val="24"/>
          <w:szCs w:val="24"/>
        </w:rPr>
        <w:t>[J]</w:t>
      </w:r>
      <w:r>
        <w:rPr>
          <w:rFonts w:hint="eastAsia" w:ascii="宋体" w:hAnsi="宋体" w:eastAsia="宋体" w:cs="宋体"/>
          <w:b w:val="0"/>
          <w:bCs w:val="0"/>
          <w:sz w:val="24"/>
          <w:szCs w:val="24"/>
          <w:lang w:eastAsia="zh-CN"/>
        </w:rPr>
        <w:t>，</w:t>
      </w:r>
      <w:r>
        <w:rPr>
          <w:rFonts w:hint="eastAsia" w:ascii="宋体" w:hAnsi="宋体" w:eastAsia="宋体" w:cs="宋体"/>
          <w:color w:val="000000"/>
          <w:sz w:val="24"/>
          <w:szCs w:val="24"/>
        </w:rPr>
        <w:t>吴劳译</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外国文艺</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 xml:space="preserve">，1991( 2) : </w:t>
      </w:r>
      <w:r>
        <w:rPr>
          <w:rFonts w:hint="eastAsia" w:ascii="宋体" w:hAnsi="宋体" w:eastAsia="宋体" w:cs="宋体"/>
          <w:color w:val="000000"/>
          <w:sz w:val="24"/>
          <w:szCs w:val="24"/>
          <w:lang w:val="en-US" w:eastAsia="zh-CN"/>
        </w:rPr>
        <w:t>第</w:t>
      </w:r>
      <w:r>
        <w:rPr>
          <w:rFonts w:hint="eastAsia" w:ascii="宋体" w:hAnsi="宋体" w:eastAsia="宋体" w:cs="宋体"/>
          <w:color w:val="000000"/>
          <w:sz w:val="24"/>
          <w:szCs w:val="24"/>
        </w:rPr>
        <w:t>45－51</w:t>
      </w:r>
      <w:r>
        <w:rPr>
          <w:rFonts w:hint="eastAsia" w:ascii="宋体" w:hAnsi="宋体" w:eastAsia="宋体" w:cs="宋体"/>
          <w:color w:val="000000"/>
          <w:sz w:val="24"/>
          <w:szCs w:val="24"/>
          <w:lang w:val="en-US" w:eastAsia="zh-CN"/>
        </w:rPr>
        <w:t>页。</w:t>
      </w:r>
    </w:p>
    <w:p>
      <w:pPr>
        <w:pStyle w:val="6"/>
        <w:keepNext w:val="0"/>
        <w:keepLines w:val="0"/>
        <w:pageBreakBefore w:val="0"/>
        <w:widowControl w:val="0"/>
        <w:kinsoku/>
        <w:wordWrap/>
        <w:overflowPunct/>
        <w:topLinePunct w:val="0"/>
        <w:autoSpaceDE/>
        <w:autoSpaceDN/>
        <w:bidi w:val="0"/>
        <w:adjustRightInd/>
        <w:snapToGrid w:val="0"/>
        <w:spacing w:line="440" w:lineRule="exact"/>
        <w:ind w:left="0" w:hanging="480" w:hanging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w:t>
      </w:r>
      <w:r>
        <w:rPr>
          <w:rFonts w:hint="eastAsia" w:ascii="宋体" w:hAnsi="宋体" w:eastAsia="宋体" w:cs="宋体"/>
          <w:sz w:val="24"/>
          <w:szCs w:val="24"/>
          <w:lang w:val="en-US" w:eastAsia="zh-CN"/>
        </w:rPr>
        <w:t>6</w:t>
      </w:r>
      <w:r>
        <w:rPr>
          <w:rFonts w:hint="eastAsia" w:ascii="宋体" w:hAnsi="宋体" w:eastAsia="宋体" w:cs="宋体"/>
          <w:sz w:val="24"/>
          <w:szCs w:val="24"/>
        </w:rPr>
        <w:t>]</w:t>
      </w:r>
      <w:r>
        <w:rPr>
          <w:rFonts w:hint="eastAsia" w:ascii="宋体" w:hAnsi="宋体" w:eastAsia="宋体" w:cs="宋体"/>
          <w:sz w:val="24"/>
          <w:szCs w:val="24"/>
          <w:lang w:val="en-US" w:eastAsia="zh-CN"/>
        </w:rPr>
        <w:t>张石，“玻璃山对于童话故事的戏仿与颠覆”，《戏剧之家》，2018（2）第180页。</w:t>
      </w:r>
    </w:p>
    <w:p>
      <w:pPr>
        <w:keepNext w:val="0"/>
        <w:keepLines w:val="0"/>
        <w:pageBreakBefore w:val="0"/>
        <w:kinsoku/>
        <w:wordWrap/>
        <w:overflowPunct/>
        <w:topLinePunct w:val="0"/>
        <w:autoSpaceDE/>
        <w:autoSpaceDN/>
        <w:bidi w:val="0"/>
        <w:adjustRightInd/>
        <w:spacing w:line="360" w:lineRule="auto"/>
        <w:ind w:left="0"/>
        <w:textAlignment w:val="auto"/>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B4+CAJSymbolA">
    <w:altName w:val="Times New Roman"/>
    <w:panose1 w:val="00000000000000000000"/>
    <w:charset w:val="00"/>
    <w:family w:val="roman"/>
    <w:pitch w:val="default"/>
    <w:sig w:usb0="00000000" w:usb1="00000000" w:usb2="00000000" w:usb3="00000000" w:csb0="00000001" w:csb1="00000000"/>
  </w:font>
  <w:font w:name="NEW">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6"/>
        <w:keepNext w:val="0"/>
        <w:keepLines w:val="0"/>
        <w:pageBreakBefore w:val="0"/>
        <w:widowControl w:val="0"/>
        <w:kinsoku/>
        <w:wordWrap/>
        <w:overflowPunct/>
        <w:topLinePunct w:val="0"/>
        <w:autoSpaceDE/>
        <w:autoSpaceDN/>
        <w:bidi w:val="0"/>
        <w:adjustRightInd/>
        <w:snapToGrid w:val="0"/>
        <w:spacing w:line="240" w:lineRule="auto"/>
        <w:ind w:left="0" w:hanging="360" w:hangingChars="200"/>
        <w:textAlignment w:val="auto"/>
        <w:rPr>
          <w:rFonts w:hint="eastAsia" w:ascii="宋体" w:hAnsi="宋体" w:eastAsia="宋体" w:cs="宋体"/>
          <w:sz w:val="18"/>
          <w:szCs w:val="18"/>
          <w:lang w:val="en-US" w:eastAsia="zh-CN"/>
        </w:rPr>
      </w:pPr>
      <w:r>
        <w:rPr>
          <w:rStyle w:val="14"/>
        </w:rPr>
        <w:footnoteRef/>
      </w:r>
      <w:r>
        <w:rPr>
          <w:rFonts w:hint="eastAsia" w:ascii="宋体" w:hAnsi="宋体" w:eastAsia="宋体" w:cs="宋体"/>
          <w:sz w:val="18"/>
          <w:szCs w:val="18"/>
          <w:lang w:val="en-US" w:eastAsia="zh-CN"/>
        </w:rPr>
        <w:t>李曼曼：“语言的困境：玻璃山与巴别塔”</w:t>
      </w:r>
      <w:r>
        <w:rPr>
          <w:rFonts w:hint="eastAsia" w:ascii="宋体" w:hAnsi="宋体" w:eastAsia="宋体" w:cs="宋体"/>
          <w:b w:val="0"/>
          <w:bCs w:val="0"/>
          <w:sz w:val="18"/>
          <w:szCs w:val="18"/>
        </w:rPr>
        <w:t>[J]</w:t>
      </w:r>
      <w:r>
        <w:rPr>
          <w:rFonts w:hint="eastAsia" w:ascii="宋体" w:hAnsi="宋体" w:eastAsia="宋体" w:cs="宋体"/>
          <w:b w:val="0"/>
          <w:bCs w:val="0"/>
          <w:sz w:val="18"/>
          <w:szCs w:val="18"/>
          <w:lang w:eastAsia="zh-CN"/>
        </w:rPr>
        <w:t>，</w:t>
      </w:r>
      <w:r>
        <w:rPr>
          <w:rFonts w:hint="eastAsia" w:ascii="宋体" w:hAnsi="宋体" w:eastAsia="宋体" w:cs="宋体"/>
          <w:sz w:val="18"/>
          <w:szCs w:val="18"/>
          <w:lang w:val="en-US" w:eastAsia="zh-CN"/>
        </w:rPr>
        <w:t>《西南科技大学学报哲学社会科学版》，2012（6），第79-83页。</w:t>
      </w:r>
    </w:p>
  </w:footnote>
  <w:footnote w:id="1">
    <w:p>
      <w:pPr>
        <w:keepNext w:val="0"/>
        <w:keepLines w:val="0"/>
        <w:pageBreakBefore w:val="0"/>
        <w:widowControl w:val="0"/>
        <w:kinsoku/>
        <w:wordWrap/>
        <w:overflowPunct/>
        <w:topLinePunct w:val="0"/>
        <w:autoSpaceDE/>
        <w:autoSpaceDN/>
        <w:bidi w:val="0"/>
        <w:adjustRightInd/>
        <w:snapToGrid/>
        <w:spacing w:line="240" w:lineRule="auto"/>
        <w:ind w:left="0" w:hanging="360" w:hangingChars="200"/>
        <w:jc w:val="left"/>
        <w:textAlignment w:val="auto"/>
        <w:rPr>
          <w:rFonts w:hint="eastAsia" w:ascii="宋体" w:hAnsi="宋体" w:eastAsia="宋体" w:cs="宋体"/>
          <w:sz w:val="18"/>
          <w:szCs w:val="18"/>
        </w:rPr>
      </w:pPr>
      <w:r>
        <w:rPr>
          <w:rStyle w:val="14"/>
          <w:rFonts w:hint="eastAsia" w:ascii="宋体" w:hAnsi="宋体" w:eastAsia="宋体" w:cs="宋体"/>
          <w:sz w:val="18"/>
          <w:szCs w:val="18"/>
        </w:rPr>
        <w:footnoteRef/>
      </w:r>
      <w:r>
        <w:rPr>
          <w:rFonts w:hint="eastAsia" w:ascii="宋体" w:hAnsi="宋体" w:eastAsia="宋体" w:cs="宋体"/>
          <w:sz w:val="18"/>
          <w:szCs w:val="18"/>
          <w:lang w:val="en-US" w:eastAsia="zh-CN"/>
        </w:rPr>
        <w:t>朱刚：《二十世纪西方文论》[M]，北京：北京大学出版社，2006。</w:t>
      </w:r>
    </w:p>
  </w:footnote>
  <w:footnote w:id="2">
    <w:p>
      <w:pPr>
        <w:pStyle w:val="6"/>
        <w:keepNext w:val="0"/>
        <w:keepLines w:val="0"/>
        <w:pageBreakBefore w:val="0"/>
        <w:widowControl w:val="0"/>
        <w:kinsoku/>
        <w:wordWrap/>
        <w:overflowPunct/>
        <w:topLinePunct w:val="0"/>
        <w:autoSpaceDE/>
        <w:autoSpaceDN/>
        <w:bidi w:val="0"/>
        <w:adjustRightInd/>
        <w:snapToGrid w:val="0"/>
        <w:spacing w:line="240" w:lineRule="auto"/>
        <w:ind w:left="0" w:hanging="360" w:hangingChars="200"/>
        <w:textAlignment w:val="auto"/>
        <w:rPr>
          <w:rFonts w:hint="eastAsia" w:ascii="宋体" w:hAnsi="宋体" w:eastAsia="宋体" w:cs="宋体"/>
          <w:sz w:val="18"/>
          <w:szCs w:val="18"/>
          <w:lang w:val="en-US" w:eastAsia="zh-CN"/>
        </w:rPr>
      </w:pPr>
      <w:r>
        <w:rPr>
          <w:rStyle w:val="14"/>
          <w:rFonts w:hint="eastAsia" w:ascii="宋体" w:hAnsi="宋体" w:eastAsia="宋体" w:cs="宋体"/>
          <w:sz w:val="18"/>
          <w:szCs w:val="18"/>
        </w:rPr>
        <w:footnoteRef/>
      </w:r>
      <w:r>
        <w:rPr>
          <w:rFonts w:hint="eastAsia" w:ascii="宋体" w:hAnsi="宋体" w:eastAsia="宋体" w:cs="宋体"/>
          <w:sz w:val="18"/>
          <w:szCs w:val="18"/>
          <w:lang w:val="en-US" w:eastAsia="zh-CN"/>
        </w:rPr>
        <w:t>张石，“《玻璃山》对于童话故事的戏仿与颠覆”</w:t>
      </w:r>
      <w:r>
        <w:rPr>
          <w:rFonts w:hint="eastAsia" w:ascii="宋体" w:hAnsi="宋体" w:eastAsia="宋体" w:cs="宋体"/>
          <w:b w:val="0"/>
          <w:bCs w:val="0"/>
          <w:sz w:val="18"/>
          <w:szCs w:val="18"/>
        </w:rPr>
        <w:t>[J]</w:t>
      </w:r>
      <w:r>
        <w:rPr>
          <w:rFonts w:hint="eastAsia" w:ascii="宋体" w:hAnsi="宋体" w:eastAsia="宋体" w:cs="宋体"/>
          <w:b w:val="0"/>
          <w:bCs w:val="0"/>
          <w:sz w:val="18"/>
          <w:szCs w:val="18"/>
          <w:lang w:eastAsia="zh-CN"/>
        </w:rPr>
        <w:t>，</w:t>
      </w:r>
      <w:r>
        <w:rPr>
          <w:rFonts w:hint="eastAsia" w:ascii="宋体" w:hAnsi="宋体" w:eastAsia="宋体" w:cs="宋体"/>
          <w:sz w:val="18"/>
          <w:szCs w:val="18"/>
          <w:lang w:val="en-US" w:eastAsia="zh-CN"/>
        </w:rPr>
        <w:t>《戏剧之家》，2018（2）第180页。</w:t>
      </w:r>
    </w:p>
  </w:footnote>
  <w:footnote w:id="3">
    <w:p>
      <w:pPr>
        <w:pStyle w:val="6"/>
        <w:keepNext w:val="0"/>
        <w:keepLines w:val="0"/>
        <w:pageBreakBefore w:val="0"/>
        <w:kinsoku/>
        <w:wordWrap/>
        <w:overflowPunct/>
        <w:topLinePunct w:val="0"/>
        <w:autoSpaceDE/>
        <w:autoSpaceDN/>
        <w:bidi w:val="0"/>
        <w:adjustRightInd/>
        <w:snapToGrid w:val="0"/>
        <w:ind w:left="360" w:hanging="360" w:hangingChars="200"/>
        <w:textAlignment w:val="auto"/>
        <w:rPr>
          <w:rFonts w:hint="eastAsia" w:ascii="宋体" w:hAnsi="宋体" w:eastAsia="宋体" w:cs="宋体"/>
          <w:sz w:val="18"/>
          <w:szCs w:val="18"/>
          <w:lang w:val="en-US" w:eastAsia="zh-CN"/>
        </w:rPr>
      </w:pPr>
      <w:r>
        <w:rPr>
          <w:rStyle w:val="14"/>
          <w:rFonts w:hint="eastAsia" w:ascii="宋体" w:hAnsi="宋体" w:eastAsia="宋体" w:cs="宋体"/>
          <w:sz w:val="18"/>
          <w:szCs w:val="18"/>
        </w:rPr>
        <w:footnoteRef/>
      </w:r>
      <w:r>
        <w:rPr>
          <w:rFonts w:hint="eastAsia" w:ascii="宋体" w:hAnsi="宋体" w:eastAsia="宋体" w:cs="宋体"/>
          <w:sz w:val="18"/>
          <w:szCs w:val="18"/>
        </w:rPr>
        <w:t xml:space="preserve"> </w:t>
      </w:r>
      <w:r>
        <w:rPr>
          <w:rFonts w:hint="eastAsia" w:ascii="宋体" w:hAnsi="宋体" w:eastAsia="宋体" w:cs="宋体"/>
          <w:color w:val="000000"/>
          <w:sz w:val="18"/>
          <w:szCs w:val="18"/>
        </w:rPr>
        <w:t>唐纳德·巴塞尔姆</w:t>
      </w:r>
      <w:r>
        <w:rPr>
          <w:rFonts w:hint="eastAsia" w:ascii="宋体" w:hAnsi="宋体" w:eastAsia="宋体" w:cs="宋体"/>
          <w:color w:val="000000"/>
          <w:sz w:val="18"/>
          <w:szCs w:val="18"/>
          <w:lang w:eastAsia="zh-CN"/>
        </w:rPr>
        <w:t>，“</w:t>
      </w:r>
      <w:r>
        <w:rPr>
          <w:rFonts w:hint="eastAsia" w:ascii="宋体" w:hAnsi="宋体" w:eastAsia="宋体" w:cs="宋体"/>
          <w:color w:val="000000"/>
          <w:sz w:val="18"/>
          <w:szCs w:val="18"/>
        </w:rPr>
        <w:t>玻璃山</w:t>
      </w:r>
      <w:r>
        <w:rPr>
          <w:rFonts w:hint="eastAsia" w:ascii="宋体" w:hAnsi="宋体" w:eastAsia="宋体" w:cs="宋体"/>
          <w:color w:val="000000"/>
          <w:sz w:val="18"/>
          <w:szCs w:val="18"/>
          <w:lang w:eastAsia="zh-CN"/>
        </w:rPr>
        <w:t>”</w:t>
      </w:r>
      <w:r>
        <w:rPr>
          <w:rFonts w:hint="eastAsia" w:ascii="宋体" w:hAnsi="宋体" w:eastAsia="宋体" w:cs="宋体"/>
          <w:b w:val="0"/>
          <w:bCs w:val="0"/>
          <w:sz w:val="18"/>
          <w:szCs w:val="18"/>
        </w:rPr>
        <w:t>[J]</w:t>
      </w:r>
      <w:r>
        <w:rPr>
          <w:rFonts w:hint="eastAsia" w:ascii="宋体" w:hAnsi="宋体" w:eastAsia="宋体" w:cs="宋体"/>
          <w:b w:val="0"/>
          <w:bCs w:val="0"/>
          <w:sz w:val="18"/>
          <w:szCs w:val="18"/>
          <w:lang w:eastAsia="zh-CN"/>
        </w:rPr>
        <w:t>，</w:t>
      </w:r>
      <w:r>
        <w:rPr>
          <w:rFonts w:hint="eastAsia" w:ascii="宋体" w:hAnsi="宋体" w:eastAsia="宋体" w:cs="宋体"/>
          <w:color w:val="000000"/>
          <w:sz w:val="18"/>
          <w:szCs w:val="18"/>
        </w:rPr>
        <w:t>吴劳</w:t>
      </w:r>
      <w:r>
        <w:rPr>
          <w:rFonts w:hint="eastAsia" w:ascii="宋体" w:hAnsi="宋体" w:eastAsia="宋体" w:cs="宋体"/>
          <w:color w:val="000000"/>
          <w:sz w:val="18"/>
          <w:szCs w:val="18"/>
          <w:lang w:eastAsia="zh-CN"/>
        </w:rPr>
        <w:t>，</w:t>
      </w:r>
      <w:r>
        <w:rPr>
          <w:rFonts w:hint="eastAsia" w:ascii="宋体" w:hAnsi="宋体" w:eastAsia="宋体" w:cs="宋体"/>
          <w:color w:val="000000"/>
          <w:sz w:val="18"/>
          <w:szCs w:val="18"/>
        </w:rPr>
        <w:t>译．</w:t>
      </w:r>
      <w:r>
        <w:rPr>
          <w:rFonts w:hint="eastAsia" w:ascii="宋体" w:hAnsi="宋体" w:eastAsia="宋体" w:cs="宋体"/>
          <w:color w:val="000000"/>
          <w:sz w:val="18"/>
          <w:szCs w:val="18"/>
          <w:lang w:eastAsia="zh-CN"/>
        </w:rPr>
        <w:t>《</w:t>
      </w:r>
      <w:r>
        <w:rPr>
          <w:rFonts w:hint="eastAsia" w:ascii="宋体" w:hAnsi="宋体" w:eastAsia="宋体" w:cs="宋体"/>
          <w:color w:val="000000"/>
          <w:sz w:val="18"/>
          <w:szCs w:val="18"/>
        </w:rPr>
        <w:t>外国文艺</w:t>
      </w:r>
      <w:r>
        <w:rPr>
          <w:rFonts w:hint="eastAsia" w:ascii="宋体" w:hAnsi="宋体" w:eastAsia="宋体" w:cs="宋体"/>
          <w:color w:val="000000"/>
          <w:sz w:val="18"/>
          <w:szCs w:val="18"/>
          <w:lang w:eastAsia="zh-CN"/>
        </w:rPr>
        <w:t>》</w:t>
      </w:r>
      <w:r>
        <w:rPr>
          <w:rFonts w:hint="eastAsia" w:ascii="宋体" w:hAnsi="宋体" w:eastAsia="宋体" w:cs="宋体"/>
          <w:color w:val="000000"/>
          <w:sz w:val="18"/>
          <w:szCs w:val="18"/>
        </w:rPr>
        <w:t xml:space="preserve">，1991( 2) : </w:t>
      </w:r>
      <w:r>
        <w:rPr>
          <w:rFonts w:hint="eastAsia" w:ascii="宋体" w:hAnsi="宋体" w:eastAsia="宋体" w:cs="宋体"/>
          <w:color w:val="000000"/>
          <w:sz w:val="18"/>
          <w:szCs w:val="18"/>
          <w:lang w:val="en-US" w:eastAsia="zh-CN"/>
        </w:rPr>
        <w:t>第</w:t>
      </w:r>
      <w:r>
        <w:rPr>
          <w:rFonts w:hint="eastAsia" w:ascii="宋体" w:hAnsi="宋体" w:eastAsia="宋体" w:cs="宋体"/>
          <w:color w:val="000000"/>
          <w:sz w:val="18"/>
          <w:szCs w:val="18"/>
        </w:rPr>
        <w:t>45－51</w:t>
      </w:r>
      <w:r>
        <w:rPr>
          <w:rFonts w:hint="eastAsia" w:ascii="宋体" w:hAnsi="宋体" w:eastAsia="宋体" w:cs="宋体"/>
          <w:color w:val="000000"/>
          <w:sz w:val="18"/>
          <w:szCs w:val="18"/>
          <w:lang w:val="en-US" w:eastAsia="zh-CN"/>
        </w:rPr>
        <w:t>页。</w:t>
      </w:r>
    </w:p>
  </w:footnote>
  <w:footnote w:id="4">
    <w:p>
      <w:pPr>
        <w:pStyle w:val="6"/>
        <w:keepNext w:val="0"/>
        <w:keepLines w:val="0"/>
        <w:pageBreakBefore w:val="0"/>
        <w:kinsoku/>
        <w:wordWrap/>
        <w:overflowPunct/>
        <w:topLinePunct w:val="0"/>
        <w:autoSpaceDE/>
        <w:autoSpaceDN/>
        <w:bidi w:val="0"/>
        <w:adjustRightInd/>
        <w:snapToGrid w:val="0"/>
        <w:ind w:left="360" w:hanging="360" w:hangingChars="200"/>
        <w:textAlignment w:val="auto"/>
        <w:rPr>
          <w:rFonts w:hint="eastAsia" w:ascii="宋体" w:hAnsi="宋体" w:eastAsia="宋体" w:cs="宋体"/>
          <w:sz w:val="18"/>
          <w:szCs w:val="18"/>
          <w:lang w:val="en-US" w:eastAsia="zh-CN"/>
        </w:rPr>
      </w:pPr>
      <w:r>
        <w:rPr>
          <w:rStyle w:val="14"/>
          <w:rFonts w:hint="eastAsia" w:ascii="宋体" w:hAnsi="宋体" w:eastAsia="宋体" w:cs="宋体"/>
          <w:sz w:val="18"/>
          <w:szCs w:val="18"/>
        </w:rPr>
        <w:footnoteRef/>
      </w:r>
      <w:r>
        <w:rPr>
          <w:rFonts w:hint="eastAsia" w:ascii="宋体" w:hAnsi="宋体" w:eastAsia="宋体" w:cs="宋体"/>
          <w:sz w:val="18"/>
          <w:szCs w:val="18"/>
        </w:rPr>
        <w:t xml:space="preserve"> </w:t>
      </w:r>
      <w:r>
        <w:rPr>
          <w:rFonts w:hint="eastAsia" w:ascii="宋体" w:hAnsi="宋体" w:eastAsia="宋体" w:cs="宋体"/>
          <w:sz w:val="18"/>
          <w:szCs w:val="18"/>
          <w:lang w:val="en-US" w:eastAsia="zh-CN"/>
        </w:rPr>
        <w:t>同上</w:t>
      </w:r>
    </w:p>
  </w:footnote>
  <w:footnote w:id="5">
    <w:p>
      <w:pPr>
        <w:pStyle w:val="6"/>
        <w:keepNext w:val="0"/>
        <w:keepLines w:val="0"/>
        <w:pageBreakBefore w:val="0"/>
        <w:kinsoku/>
        <w:wordWrap/>
        <w:overflowPunct/>
        <w:topLinePunct w:val="0"/>
        <w:autoSpaceDE/>
        <w:autoSpaceDN/>
        <w:bidi w:val="0"/>
        <w:adjustRightInd/>
        <w:snapToGrid w:val="0"/>
        <w:ind w:left="360" w:hanging="360" w:hangingChars="200"/>
        <w:textAlignment w:val="auto"/>
        <w:rPr>
          <w:rFonts w:hint="eastAsia" w:ascii="宋体" w:hAnsi="宋体" w:eastAsia="宋体" w:cs="宋体"/>
          <w:sz w:val="18"/>
          <w:szCs w:val="18"/>
          <w:lang w:val="en-US" w:eastAsia="zh-CN"/>
        </w:rPr>
      </w:pPr>
      <w:r>
        <w:rPr>
          <w:rStyle w:val="14"/>
          <w:rFonts w:hint="eastAsia" w:ascii="宋体" w:hAnsi="宋体" w:eastAsia="宋体" w:cs="宋体"/>
          <w:sz w:val="18"/>
          <w:szCs w:val="18"/>
        </w:rPr>
        <w:footnoteRef/>
      </w:r>
      <w:r>
        <w:rPr>
          <w:rFonts w:hint="eastAsia" w:ascii="宋体" w:hAnsi="宋体" w:eastAsia="宋体" w:cs="宋体"/>
          <w:sz w:val="18"/>
          <w:szCs w:val="18"/>
        </w:rPr>
        <w:t xml:space="preserve"> </w:t>
      </w:r>
      <w:r>
        <w:rPr>
          <w:rFonts w:hint="eastAsia" w:ascii="宋体" w:hAnsi="宋体" w:eastAsia="宋体" w:cs="宋体"/>
          <w:sz w:val="18"/>
          <w:szCs w:val="18"/>
          <w:lang w:val="en-US" w:eastAsia="zh-CN"/>
        </w:rPr>
        <w:t>同上</w:t>
      </w:r>
    </w:p>
  </w:footnote>
  <w:footnote w:id="6">
    <w:p>
      <w:pPr>
        <w:pStyle w:val="6"/>
        <w:keepNext w:val="0"/>
        <w:keepLines w:val="0"/>
        <w:pageBreakBefore w:val="0"/>
        <w:kinsoku/>
        <w:wordWrap/>
        <w:overflowPunct/>
        <w:topLinePunct w:val="0"/>
        <w:autoSpaceDE/>
        <w:autoSpaceDN/>
        <w:bidi w:val="0"/>
        <w:adjustRightInd/>
        <w:snapToGrid w:val="0"/>
        <w:ind w:left="360" w:hanging="360" w:hangingChars="200"/>
        <w:textAlignment w:val="auto"/>
        <w:rPr>
          <w:rFonts w:hint="eastAsia" w:ascii="宋体" w:hAnsi="宋体" w:eastAsia="宋体" w:cs="宋体"/>
          <w:sz w:val="18"/>
          <w:szCs w:val="18"/>
          <w:lang w:val="en-US" w:eastAsia="zh-CN"/>
        </w:rPr>
      </w:pPr>
      <w:r>
        <w:rPr>
          <w:rStyle w:val="14"/>
          <w:rFonts w:hint="eastAsia" w:ascii="宋体" w:hAnsi="宋体" w:eastAsia="宋体" w:cs="宋体"/>
          <w:sz w:val="18"/>
          <w:szCs w:val="18"/>
        </w:rPr>
        <w:footnoteRef/>
      </w:r>
      <w:r>
        <w:rPr>
          <w:rFonts w:hint="eastAsia" w:ascii="宋体" w:hAnsi="宋体" w:eastAsia="宋体" w:cs="宋体"/>
          <w:sz w:val="18"/>
          <w:szCs w:val="18"/>
        </w:rPr>
        <w:t xml:space="preserve"> </w:t>
      </w:r>
      <w:r>
        <w:rPr>
          <w:rFonts w:hint="eastAsia" w:ascii="宋体" w:hAnsi="宋体" w:eastAsia="宋体" w:cs="宋体"/>
          <w:sz w:val="18"/>
          <w:szCs w:val="18"/>
          <w:lang w:val="en-US" w:eastAsia="zh-CN"/>
        </w:rPr>
        <w:t>同上</w:t>
      </w:r>
    </w:p>
  </w:footnote>
  <w:footnote w:id="7">
    <w:p>
      <w:pPr>
        <w:pStyle w:val="6"/>
        <w:keepNext w:val="0"/>
        <w:keepLines w:val="0"/>
        <w:pageBreakBefore w:val="0"/>
        <w:kinsoku/>
        <w:wordWrap/>
        <w:overflowPunct/>
        <w:topLinePunct w:val="0"/>
        <w:autoSpaceDE/>
        <w:autoSpaceDN/>
        <w:bidi w:val="0"/>
        <w:adjustRightInd/>
        <w:snapToGrid w:val="0"/>
        <w:spacing w:beforeAutospacing="0" w:afterAutospacing="0" w:line="240" w:lineRule="auto"/>
        <w:ind w:left="360" w:hanging="360" w:hangingChars="200"/>
        <w:textAlignment w:val="auto"/>
        <w:rPr>
          <w:rFonts w:hint="eastAsia" w:ascii="宋体" w:hAnsi="宋体" w:eastAsia="宋体" w:cs="宋体"/>
          <w:b w:val="0"/>
          <w:bCs w:val="0"/>
          <w:sz w:val="18"/>
          <w:szCs w:val="18"/>
        </w:rPr>
      </w:pPr>
      <w:r>
        <w:rPr>
          <w:rStyle w:val="14"/>
          <w:rFonts w:hint="eastAsia" w:ascii="宋体" w:hAnsi="宋体" w:eastAsia="宋体" w:cs="宋体"/>
          <w:b w:val="0"/>
          <w:bCs w:val="0"/>
          <w:sz w:val="18"/>
          <w:szCs w:val="18"/>
        </w:rPr>
        <w:footnoteRef/>
      </w:r>
      <w:r>
        <w:rPr>
          <w:rFonts w:hint="eastAsia" w:ascii="宋体" w:hAnsi="宋体" w:eastAsia="宋体" w:cs="宋体"/>
          <w:b w:val="0"/>
          <w:bCs w:val="0"/>
          <w:sz w:val="18"/>
          <w:szCs w:val="18"/>
        </w:rPr>
        <w:t xml:space="preserve"> </w:t>
      </w:r>
      <w:r>
        <w:rPr>
          <w:rFonts w:hint="eastAsia" w:ascii="宋体" w:hAnsi="宋体" w:eastAsia="宋体" w:cs="宋体"/>
          <w:sz w:val="18"/>
          <w:szCs w:val="18"/>
          <w:lang w:val="en-US" w:eastAsia="zh-CN"/>
        </w:rPr>
        <w:t>同上</w:t>
      </w:r>
      <w:bookmarkStart w:id="0" w:name="_GoBack"/>
      <w:bookmarkEnd w:id="0"/>
    </w:p>
  </w:footnote>
  <w:footnote w:id="8">
    <w:p>
      <w:pPr>
        <w:pStyle w:val="6"/>
        <w:keepNext w:val="0"/>
        <w:keepLines w:val="0"/>
        <w:pageBreakBefore w:val="0"/>
        <w:kinsoku/>
        <w:wordWrap/>
        <w:overflowPunct/>
        <w:topLinePunct w:val="0"/>
        <w:autoSpaceDE/>
        <w:autoSpaceDN/>
        <w:bidi w:val="0"/>
        <w:adjustRightInd/>
        <w:snapToGrid w:val="0"/>
        <w:spacing w:beforeAutospacing="0" w:afterAutospacing="0" w:line="240" w:lineRule="auto"/>
        <w:ind w:left="360" w:hanging="360" w:hangingChars="200"/>
        <w:textAlignment w:val="auto"/>
        <w:rPr>
          <w:rFonts w:hint="eastAsia" w:eastAsiaTheme="minorEastAsia"/>
          <w:b w:val="0"/>
          <w:bCs w:val="0"/>
          <w:sz w:val="18"/>
          <w:szCs w:val="18"/>
          <w:lang w:val="en-US" w:eastAsia="zh-CN"/>
        </w:rPr>
      </w:pPr>
      <w:r>
        <w:rPr>
          <w:rStyle w:val="14"/>
          <w:b w:val="0"/>
          <w:bCs w:val="0"/>
          <w:sz w:val="18"/>
          <w:szCs w:val="18"/>
        </w:rPr>
        <w:footnoteRef/>
      </w:r>
      <w:r>
        <w:rPr>
          <w:b w:val="0"/>
          <w:bCs w:val="0"/>
          <w:sz w:val="18"/>
          <w:szCs w:val="18"/>
        </w:rPr>
        <w:t xml:space="preserve"> </w:t>
      </w:r>
      <w:r>
        <w:rPr>
          <w:rFonts w:hint="eastAsia"/>
          <w:b w:val="0"/>
          <w:bCs w:val="0"/>
          <w:sz w:val="18"/>
          <w:szCs w:val="18"/>
          <w:lang w:val="en-US" w:eastAsia="zh-CN"/>
        </w:rPr>
        <w:t>同上</w:t>
      </w:r>
    </w:p>
  </w:footnote>
  <w:footnote w:id="9">
    <w:p>
      <w:pPr>
        <w:pStyle w:val="7"/>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360" w:hanging="360" w:hangingChars="200"/>
        <w:textAlignment w:val="auto"/>
        <w:rPr>
          <w:rFonts w:hint="default"/>
          <w:b w:val="0"/>
          <w:bCs w:val="0"/>
          <w:sz w:val="18"/>
          <w:szCs w:val="18"/>
          <w:lang w:val="en-US"/>
        </w:rPr>
      </w:pPr>
      <w:r>
        <w:rPr>
          <w:rStyle w:val="14"/>
          <w:b w:val="0"/>
          <w:bCs w:val="0"/>
          <w:sz w:val="18"/>
          <w:szCs w:val="18"/>
        </w:rPr>
        <w:footnoteRef/>
      </w:r>
      <w:r>
        <w:rPr>
          <w:b w:val="0"/>
          <w:bCs w:val="0"/>
          <w:sz w:val="18"/>
          <w:szCs w:val="18"/>
        </w:rPr>
        <w:t xml:space="preserve"> </w:t>
      </w:r>
      <w:r>
        <w:rPr>
          <w:rFonts w:hint="eastAsia" w:ascii="宋体" w:hAnsi="宋体" w:eastAsia="宋体" w:cs="宋体"/>
          <w:b w:val="0"/>
          <w:bCs w:val="0"/>
          <w:color w:val="444444"/>
          <w:sz w:val="18"/>
          <w:szCs w:val="18"/>
        </w:rPr>
        <w:t>胡敏娜</w:t>
      </w:r>
      <w:r>
        <w:rPr>
          <w:rFonts w:hint="eastAsia" w:ascii="宋体" w:hAnsi="宋体" w:eastAsia="宋体" w:cs="宋体"/>
          <w:b w:val="0"/>
          <w:bCs w:val="0"/>
          <w:color w:val="444444"/>
          <w:sz w:val="18"/>
          <w:szCs w:val="18"/>
          <w:lang w:eastAsia="zh-CN"/>
        </w:rPr>
        <w:t>：“《</w:t>
      </w:r>
      <w:r>
        <w:rPr>
          <w:rFonts w:hint="eastAsia" w:ascii="宋体" w:hAnsi="宋体" w:eastAsia="宋体" w:cs="宋体"/>
          <w:b w:val="0"/>
          <w:bCs w:val="0"/>
          <w:color w:val="444444"/>
          <w:sz w:val="18"/>
          <w:szCs w:val="18"/>
        </w:rPr>
        <w:t>玻璃山</w:t>
      </w:r>
      <w:r>
        <w:rPr>
          <w:rFonts w:hint="eastAsia" w:ascii="宋体" w:hAnsi="宋体" w:eastAsia="宋体" w:cs="宋体"/>
          <w:b w:val="0"/>
          <w:bCs w:val="0"/>
          <w:color w:val="444444"/>
          <w:sz w:val="18"/>
          <w:szCs w:val="18"/>
          <w:lang w:eastAsia="zh-CN"/>
        </w:rPr>
        <w:t>》</w:t>
      </w:r>
      <w:r>
        <w:rPr>
          <w:rFonts w:hint="eastAsia" w:ascii="宋体" w:hAnsi="宋体" w:eastAsia="宋体" w:cs="宋体"/>
          <w:b w:val="0"/>
          <w:bCs w:val="0"/>
          <w:color w:val="444444"/>
          <w:sz w:val="18"/>
          <w:szCs w:val="18"/>
        </w:rPr>
        <w:t>:荒谬的现实世界</w:t>
      </w:r>
      <w:r>
        <w:rPr>
          <w:rFonts w:hint="eastAsia" w:ascii="宋体" w:hAnsi="宋体" w:eastAsia="宋体" w:cs="宋体"/>
          <w:b w:val="0"/>
          <w:bCs w:val="0"/>
          <w:color w:val="444444"/>
          <w:sz w:val="18"/>
          <w:szCs w:val="18"/>
          <w:lang w:eastAsia="zh-CN"/>
        </w:rPr>
        <w:t>、</w:t>
      </w:r>
      <w:r>
        <w:rPr>
          <w:rFonts w:hint="eastAsia" w:ascii="宋体" w:hAnsi="宋体" w:eastAsia="宋体" w:cs="宋体"/>
          <w:b w:val="0"/>
          <w:bCs w:val="0"/>
          <w:color w:val="444444"/>
          <w:sz w:val="18"/>
          <w:szCs w:val="18"/>
        </w:rPr>
        <w:t>徒劳的个人努力</w:t>
      </w:r>
      <w:r>
        <w:rPr>
          <w:rFonts w:hint="eastAsia" w:ascii="宋体" w:hAnsi="宋体" w:eastAsia="宋体" w:cs="宋体"/>
          <w:b w:val="0"/>
          <w:bCs w:val="0"/>
          <w:color w:val="444444"/>
          <w:sz w:val="18"/>
          <w:szCs w:val="18"/>
          <w:lang w:eastAsia="zh-CN"/>
        </w:rPr>
        <w:t>”</w:t>
      </w:r>
      <w:r>
        <w:rPr>
          <w:rFonts w:hint="eastAsia" w:ascii="宋体" w:hAnsi="宋体" w:eastAsia="宋体" w:cs="宋体"/>
          <w:b w:val="0"/>
          <w:bCs w:val="0"/>
          <w:sz w:val="18"/>
          <w:szCs w:val="18"/>
        </w:rPr>
        <w:t>[J]</w:t>
      </w:r>
      <w:r>
        <w:rPr>
          <w:rFonts w:hint="eastAsia" w:ascii="宋体" w:hAnsi="宋体" w:eastAsia="宋体" w:cs="宋体"/>
          <w:b w:val="0"/>
          <w:bCs w:val="0"/>
          <w:sz w:val="18"/>
          <w:szCs w:val="18"/>
          <w:lang w:eastAsia="zh-CN"/>
        </w:rPr>
        <w:t>，</w:t>
      </w:r>
      <w:r>
        <w:rPr>
          <w:rStyle w:val="11"/>
          <w:rFonts w:hint="eastAsia" w:ascii="宋体" w:hAnsi="宋体" w:eastAsia="宋体" w:cs="宋体"/>
          <w:b w:val="0"/>
          <w:i w:val="0"/>
          <w:caps w:val="0"/>
          <w:color w:val="000000" w:themeColor="text1"/>
          <w:spacing w:val="0"/>
          <w:sz w:val="18"/>
          <w:szCs w:val="18"/>
          <w:shd w:val="clear" w:color="auto" w:fill="auto"/>
          <w14:textFill>
            <w14:solidFill>
              <w14:schemeClr w14:val="tx1"/>
            </w14:solidFill>
          </w14:textFill>
        </w:rPr>
        <w:t>《云南财经大学学报(社会科学版)》2007</w:t>
      </w:r>
      <w:r>
        <w:rPr>
          <w:rStyle w:val="11"/>
          <w:rFonts w:hint="eastAsia" w:ascii="宋体" w:hAnsi="宋体" w:eastAsia="宋体" w:cs="宋体"/>
          <w:b w:val="0"/>
          <w:i w:val="0"/>
          <w:caps w:val="0"/>
          <w:color w:val="000000" w:themeColor="text1"/>
          <w:spacing w:val="0"/>
          <w:sz w:val="18"/>
          <w:szCs w:val="18"/>
          <w:shd w:val="clear" w:color="auto" w:fill="auto"/>
          <w:lang w:eastAsia="zh-CN"/>
          <w14:textFill>
            <w14:solidFill>
              <w14:schemeClr w14:val="tx1"/>
            </w14:solidFill>
          </w14:textFill>
        </w:rPr>
        <w:t>（</w:t>
      </w:r>
      <w:r>
        <w:rPr>
          <w:rStyle w:val="11"/>
          <w:rFonts w:hint="eastAsia" w:ascii="宋体" w:hAnsi="宋体" w:eastAsia="宋体" w:cs="宋体"/>
          <w:b w:val="0"/>
          <w:i w:val="0"/>
          <w:caps w:val="0"/>
          <w:color w:val="000000" w:themeColor="text1"/>
          <w:spacing w:val="0"/>
          <w:sz w:val="18"/>
          <w:szCs w:val="18"/>
          <w:shd w:val="clear" w:color="auto" w:fill="auto"/>
          <w14:textFill>
            <w14:solidFill>
              <w14:schemeClr w14:val="tx1"/>
            </w14:solidFill>
          </w14:textFill>
        </w:rPr>
        <w:t>4</w:t>
      </w:r>
      <w:r>
        <w:rPr>
          <w:rStyle w:val="11"/>
          <w:rFonts w:hint="eastAsia" w:ascii="宋体" w:hAnsi="宋体" w:eastAsia="宋体" w:cs="宋体"/>
          <w:b w:val="0"/>
          <w:i w:val="0"/>
          <w:caps w:val="0"/>
          <w:color w:val="000000" w:themeColor="text1"/>
          <w:spacing w:val="0"/>
          <w:sz w:val="18"/>
          <w:szCs w:val="18"/>
          <w:shd w:val="clear" w:color="auto" w:fill="auto"/>
          <w:lang w:eastAsia="zh-CN"/>
          <w14:textFill>
            <w14:solidFill>
              <w14:schemeClr w14:val="tx1"/>
            </w14:solidFill>
          </w14:textFill>
        </w:rPr>
        <w:t>），</w:t>
      </w:r>
      <w:r>
        <w:rPr>
          <w:rStyle w:val="11"/>
          <w:rFonts w:hint="eastAsia" w:ascii="Arial" w:hAnsi="Arial" w:eastAsia="宋体" w:cs="Arial"/>
          <w:b w:val="0"/>
          <w:i w:val="0"/>
          <w:caps w:val="0"/>
          <w:color w:val="000000"/>
          <w:spacing w:val="0"/>
          <w:sz w:val="12"/>
          <w:szCs w:val="12"/>
          <w:shd w:val="clear" w:fill="F2FAED"/>
        </w:rPr>
        <w:t xml:space="preserve"> </w:t>
      </w:r>
      <w:r>
        <w:rPr>
          <w:rFonts w:hint="eastAsia" w:ascii="宋体" w:hAnsi="宋体" w:eastAsia="宋体" w:cs="宋体"/>
          <w:b w:val="0"/>
          <w:bCs w:val="0"/>
          <w:sz w:val="18"/>
          <w:szCs w:val="18"/>
          <w:lang w:val="en-US" w:eastAsia="zh-CN"/>
        </w:rPr>
        <w:t>第</w:t>
      </w:r>
      <w:r>
        <w:rPr>
          <w:rFonts w:hint="eastAsia" w:ascii="宋体" w:hAnsi="宋体" w:eastAsia="宋体" w:cs="宋体"/>
          <w:b w:val="0"/>
          <w:bCs w:val="0"/>
          <w:color w:val="444444"/>
          <w:sz w:val="18"/>
          <w:szCs w:val="18"/>
          <w:lang w:val="en-US" w:eastAsia="zh-CN"/>
        </w:rPr>
        <w:t>155-156页。</w:t>
      </w:r>
    </w:p>
  </w:footnote>
  <w:footnote w:id="10">
    <w:p>
      <w:pPr>
        <w:keepNext w:val="0"/>
        <w:keepLines w:val="0"/>
        <w:pageBreakBefore w:val="0"/>
        <w:kinsoku/>
        <w:wordWrap/>
        <w:overflowPunct/>
        <w:topLinePunct w:val="0"/>
        <w:autoSpaceDE/>
        <w:autoSpaceDN/>
        <w:bidi w:val="0"/>
        <w:adjustRightInd/>
        <w:spacing w:beforeAutospacing="0" w:afterAutospacing="0" w:line="240" w:lineRule="auto"/>
        <w:ind w:left="360" w:hanging="360" w:hangingChars="200"/>
        <w:jc w:val="left"/>
        <w:textAlignment w:val="auto"/>
        <w:rPr>
          <w:rFonts w:hint="default" w:ascii="Times New Roman" w:hAnsi="Times New Roman" w:cs="Times New Roman" w:eastAsiaTheme="minorEastAsia"/>
          <w:b w:val="0"/>
          <w:bCs w:val="0"/>
          <w:sz w:val="18"/>
          <w:szCs w:val="18"/>
          <w:lang w:val="en-US" w:eastAsia="zh-CN"/>
        </w:rPr>
      </w:pPr>
      <w:r>
        <w:rPr>
          <w:rStyle w:val="14"/>
          <w:b w:val="0"/>
          <w:bCs w:val="0"/>
          <w:sz w:val="18"/>
          <w:szCs w:val="18"/>
        </w:rPr>
        <w:footnoteRef/>
      </w:r>
      <w:r>
        <w:rPr>
          <w:b w:val="0"/>
          <w:bCs w:val="0"/>
          <w:sz w:val="18"/>
          <w:szCs w:val="18"/>
        </w:rPr>
        <w:t xml:space="preserve"> </w:t>
      </w:r>
      <w:r>
        <w:rPr>
          <w:rFonts w:hint="eastAsia" w:ascii="Times New Roman" w:hAnsi="Times New Roman" w:cs="Times New Roman"/>
          <w:b w:val="0"/>
          <w:bCs w:val="0"/>
          <w:sz w:val="18"/>
          <w:szCs w:val="18"/>
        </w:rPr>
        <w:t>欧荣.</w:t>
      </w:r>
      <w:r>
        <w:rPr>
          <w:rFonts w:hint="eastAsia" w:ascii="Times New Roman" w:hAnsi="Times New Roman" w:cs="Times New Roman"/>
          <w:b w:val="0"/>
          <w:bCs w:val="0"/>
          <w:sz w:val="18"/>
          <w:szCs w:val="18"/>
          <w:lang w:val="en-US" w:eastAsia="zh-CN"/>
        </w:rPr>
        <w:t xml:space="preserve"> “《</w:t>
      </w:r>
      <w:r>
        <w:rPr>
          <w:rFonts w:hint="eastAsia" w:ascii="Times New Roman" w:hAnsi="Times New Roman" w:cs="Times New Roman"/>
          <w:b w:val="0"/>
          <w:bCs w:val="0"/>
          <w:sz w:val="18"/>
          <w:szCs w:val="18"/>
        </w:rPr>
        <w:t>玻璃山</w:t>
      </w:r>
      <w:r>
        <w:rPr>
          <w:rFonts w:hint="eastAsia" w:ascii="Times New Roman" w:hAnsi="Times New Roman" w:cs="Times New Roman"/>
          <w:b w:val="0"/>
          <w:bCs w:val="0"/>
          <w:sz w:val="18"/>
          <w:szCs w:val="18"/>
          <w:lang w:eastAsia="zh-CN"/>
        </w:rPr>
        <w:t>》</w:t>
      </w:r>
      <w:r>
        <w:rPr>
          <w:rFonts w:hint="eastAsia" w:ascii="Times New Roman" w:hAnsi="Times New Roman" w:cs="Times New Roman"/>
          <w:b w:val="0"/>
          <w:bCs w:val="0"/>
          <w:sz w:val="18"/>
          <w:szCs w:val="18"/>
        </w:rPr>
        <w:t>新解:“美国神话” 解构和颠覆</w:t>
      </w:r>
      <w:r>
        <w:rPr>
          <w:rFonts w:hint="eastAsia" w:ascii="Times New Roman" w:hAnsi="Times New Roman" w:cs="Times New Roman"/>
          <w:b w:val="0"/>
          <w:bCs w:val="0"/>
          <w:sz w:val="18"/>
          <w:szCs w:val="18"/>
          <w:lang w:eastAsia="zh-CN"/>
        </w:rPr>
        <w:t>”</w:t>
      </w:r>
      <w:r>
        <w:rPr>
          <w:rFonts w:hint="eastAsia" w:ascii="宋体" w:hAnsi="宋体" w:eastAsia="宋体" w:cs="宋体"/>
          <w:b w:val="0"/>
          <w:bCs w:val="0"/>
          <w:sz w:val="18"/>
          <w:szCs w:val="18"/>
        </w:rPr>
        <w:t>[J]</w:t>
      </w:r>
      <w:r>
        <w:rPr>
          <w:rFonts w:hint="eastAsia" w:ascii="宋体" w:hAnsi="宋体" w:eastAsia="宋体" w:cs="宋体"/>
          <w:b w:val="0"/>
          <w:bCs w:val="0"/>
          <w:sz w:val="18"/>
          <w:szCs w:val="18"/>
          <w:lang w:eastAsia="zh-CN"/>
        </w:rPr>
        <w:t>，</w:t>
      </w:r>
      <w:r>
        <w:rPr>
          <w:rFonts w:hint="eastAsia" w:ascii="Times New Roman" w:hAnsi="Times New Roman" w:cs="Times New Roman"/>
          <w:b w:val="0"/>
          <w:bCs w:val="0"/>
          <w:sz w:val="18"/>
          <w:szCs w:val="18"/>
          <w:lang w:eastAsia="zh-CN"/>
        </w:rPr>
        <w:t>《</w:t>
      </w:r>
      <w:r>
        <w:rPr>
          <w:rFonts w:hint="eastAsia" w:ascii="Times New Roman" w:hAnsi="Times New Roman" w:cs="Times New Roman"/>
          <w:b w:val="0"/>
          <w:bCs w:val="0"/>
          <w:sz w:val="18"/>
          <w:szCs w:val="18"/>
        </w:rPr>
        <w:t>解放军</w:t>
      </w:r>
      <w:r>
        <w:rPr>
          <w:rFonts w:hint="eastAsia" w:ascii="Times New Roman" w:hAnsi="Times New Roman" w:cs="Times New Roman"/>
          <w:b w:val="0"/>
          <w:bCs w:val="0"/>
          <w:sz w:val="18"/>
          <w:szCs w:val="18"/>
          <w:lang w:val="en-US" w:eastAsia="zh-CN"/>
        </w:rPr>
        <w:t>外</w:t>
      </w:r>
      <w:r>
        <w:rPr>
          <w:rFonts w:hint="eastAsia" w:ascii="Times New Roman" w:hAnsi="Times New Roman" w:cs="Times New Roman"/>
          <w:b w:val="0"/>
          <w:bCs w:val="0"/>
          <w:sz w:val="18"/>
          <w:szCs w:val="18"/>
        </w:rPr>
        <w:t>国</w:t>
      </w:r>
      <w:r>
        <w:rPr>
          <w:rFonts w:hint="eastAsia" w:ascii="Times New Roman" w:hAnsi="Times New Roman" w:cs="Times New Roman"/>
          <w:b w:val="0"/>
          <w:bCs w:val="0"/>
          <w:sz w:val="18"/>
          <w:szCs w:val="18"/>
          <w:lang w:val="en-US" w:eastAsia="zh-CN"/>
        </w:rPr>
        <w:t>语学院学报》， 2006（6）第</w:t>
      </w:r>
      <w:r>
        <w:rPr>
          <w:rFonts w:hint="eastAsia" w:ascii="宋体" w:hAnsi="宋体" w:eastAsia="宋体" w:cs="宋体"/>
          <w:b w:val="0"/>
          <w:bCs w:val="0"/>
          <w:sz w:val="18"/>
          <w:szCs w:val="18"/>
          <w:lang w:val="en-US" w:eastAsia="zh-CN"/>
        </w:rPr>
        <w:t>86-89</w:t>
      </w:r>
      <w:r>
        <w:rPr>
          <w:rFonts w:hint="eastAsia" w:ascii="Times New Roman" w:hAnsi="Times New Roman" w:cs="Times New Roman"/>
          <w:b w:val="0"/>
          <w:bCs w:val="0"/>
          <w:sz w:val="18"/>
          <w:szCs w:val="18"/>
          <w:lang w:val="en-US" w:eastAsia="zh-CN"/>
        </w:rPr>
        <w:t>页。</w:t>
      </w:r>
    </w:p>
    <w:p>
      <w:pPr>
        <w:pStyle w:val="6"/>
        <w:snapToGrid w:val="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4E1EAE"/>
    <w:multiLevelType w:val="singleLevel"/>
    <w:tmpl w:val="4B4E1EAE"/>
    <w:lvl w:ilvl="0" w:tentative="0">
      <w:start w:val="1"/>
      <w:numFmt w:val="decimal"/>
      <w:lvlText w:val="[%1]"/>
      <w:lvlJc w:val="left"/>
      <w:pPr>
        <w:tabs>
          <w:tab w:val="left" w:pos="312"/>
        </w:tabs>
      </w:pPr>
    </w:lvl>
  </w:abstractNum>
  <w:abstractNum w:abstractNumId="1">
    <w:nsid w:val="62BCB13D"/>
    <w:multiLevelType w:val="singleLevel"/>
    <w:tmpl w:val="62BCB13D"/>
    <w:lvl w:ilvl="0" w:tentative="0">
      <w:start w:val="3"/>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2B8"/>
    <w:rsid w:val="00005963"/>
    <w:rsid w:val="00066524"/>
    <w:rsid w:val="0008697D"/>
    <w:rsid w:val="000A1AB5"/>
    <w:rsid w:val="00122163"/>
    <w:rsid w:val="00197FB2"/>
    <w:rsid w:val="001A1E15"/>
    <w:rsid w:val="001A66F4"/>
    <w:rsid w:val="002E2814"/>
    <w:rsid w:val="00305156"/>
    <w:rsid w:val="00352ACA"/>
    <w:rsid w:val="0039295A"/>
    <w:rsid w:val="003A2678"/>
    <w:rsid w:val="0042503A"/>
    <w:rsid w:val="004A668A"/>
    <w:rsid w:val="004C1F1D"/>
    <w:rsid w:val="004E610A"/>
    <w:rsid w:val="005278F4"/>
    <w:rsid w:val="005757A6"/>
    <w:rsid w:val="00580D54"/>
    <w:rsid w:val="005A5394"/>
    <w:rsid w:val="00625717"/>
    <w:rsid w:val="00627A8A"/>
    <w:rsid w:val="00635B07"/>
    <w:rsid w:val="006B6F51"/>
    <w:rsid w:val="006C4CA1"/>
    <w:rsid w:val="006E2EFA"/>
    <w:rsid w:val="00744585"/>
    <w:rsid w:val="00750680"/>
    <w:rsid w:val="007565B9"/>
    <w:rsid w:val="00760487"/>
    <w:rsid w:val="007C6FF3"/>
    <w:rsid w:val="007D480C"/>
    <w:rsid w:val="007D5409"/>
    <w:rsid w:val="00855232"/>
    <w:rsid w:val="00936105"/>
    <w:rsid w:val="00937727"/>
    <w:rsid w:val="00960981"/>
    <w:rsid w:val="0098306E"/>
    <w:rsid w:val="009E0A6E"/>
    <w:rsid w:val="00A412CD"/>
    <w:rsid w:val="00A70F9E"/>
    <w:rsid w:val="00A80F98"/>
    <w:rsid w:val="00B33F0A"/>
    <w:rsid w:val="00B46821"/>
    <w:rsid w:val="00B5330D"/>
    <w:rsid w:val="00BE22B8"/>
    <w:rsid w:val="00C20B53"/>
    <w:rsid w:val="00CB3524"/>
    <w:rsid w:val="00D474C6"/>
    <w:rsid w:val="00D55BF4"/>
    <w:rsid w:val="00D67909"/>
    <w:rsid w:val="00D85EEA"/>
    <w:rsid w:val="00DC40A6"/>
    <w:rsid w:val="00DE6CEF"/>
    <w:rsid w:val="00EB25C5"/>
    <w:rsid w:val="00F35BCC"/>
    <w:rsid w:val="00F862ED"/>
    <w:rsid w:val="01DD2BB7"/>
    <w:rsid w:val="134256E4"/>
    <w:rsid w:val="13E625CB"/>
    <w:rsid w:val="15903B5C"/>
    <w:rsid w:val="26B166CC"/>
    <w:rsid w:val="2ACC062B"/>
    <w:rsid w:val="31B739F9"/>
    <w:rsid w:val="35881D0D"/>
    <w:rsid w:val="371D0768"/>
    <w:rsid w:val="37DF5950"/>
    <w:rsid w:val="47F93518"/>
    <w:rsid w:val="48861CA7"/>
    <w:rsid w:val="5D67661B"/>
    <w:rsid w:val="63F02651"/>
    <w:rsid w:val="73764AE7"/>
    <w:rsid w:val="76FF6F2C"/>
    <w:rsid w:val="7880039E"/>
    <w:rsid w:val="7A5F3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annotation text"/>
    <w:basedOn w:val="1"/>
    <w:link w:val="19"/>
    <w:semiHidden/>
    <w:unhideWhenUsed/>
    <w:qFormat/>
    <w:uiPriority w:val="99"/>
    <w:pPr>
      <w:jc w:val="left"/>
    </w:pPr>
  </w:style>
  <w:style w:type="paragraph" w:styleId="3">
    <w:name w:val="Balloon Text"/>
    <w:basedOn w:val="1"/>
    <w:link w:val="21"/>
    <w:semiHidden/>
    <w:unhideWhenUsed/>
    <w:qFormat/>
    <w:uiPriority w:val="99"/>
    <w:rPr>
      <w:sz w:val="18"/>
      <w:szCs w:val="18"/>
    </w:rPr>
  </w:style>
  <w:style w:type="paragraph" w:styleId="4">
    <w:name w:val="footer"/>
    <w:basedOn w:val="1"/>
    <w:link w:val="16"/>
    <w:unhideWhenUsed/>
    <w:qFormat/>
    <w:uiPriority w:val="99"/>
    <w:pPr>
      <w:tabs>
        <w:tab w:val="center" w:pos="4153"/>
        <w:tab w:val="right" w:pos="8306"/>
      </w:tabs>
      <w:snapToGrid w:val="0"/>
      <w:jc w:val="left"/>
    </w:pPr>
    <w:rPr>
      <w:sz w:val="18"/>
      <w:szCs w:val="18"/>
    </w:rPr>
  </w:style>
  <w:style w:type="paragraph" w:styleId="5">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footnote text"/>
    <w:basedOn w:val="1"/>
    <w:semiHidden/>
    <w:unhideWhenUsed/>
    <w:qFormat/>
    <w:uiPriority w:val="99"/>
    <w:pPr>
      <w:snapToGrid w:val="0"/>
      <w:jc w:val="left"/>
    </w:pPr>
    <w:rPr>
      <w:sz w:val="18"/>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8">
    <w:name w:val="annotation subject"/>
    <w:basedOn w:val="2"/>
    <w:next w:val="2"/>
    <w:link w:val="20"/>
    <w:semiHidden/>
    <w:unhideWhenUsed/>
    <w:qFormat/>
    <w:uiPriority w:val="99"/>
    <w:rPr>
      <w:b/>
      <w:bCs/>
    </w:rPr>
  </w:style>
  <w:style w:type="character" w:styleId="11">
    <w:name w:val="Strong"/>
    <w:basedOn w:val="10"/>
    <w:qFormat/>
    <w:uiPriority w:val="22"/>
    <w:rPr>
      <w:b/>
    </w:rPr>
  </w:style>
  <w:style w:type="character" w:styleId="12">
    <w:name w:val="Hyperlink"/>
    <w:basedOn w:val="10"/>
    <w:semiHidden/>
    <w:unhideWhenUsed/>
    <w:uiPriority w:val="99"/>
    <w:rPr>
      <w:color w:val="0000FF"/>
      <w:u w:val="single"/>
    </w:rPr>
  </w:style>
  <w:style w:type="character" w:styleId="13">
    <w:name w:val="annotation reference"/>
    <w:basedOn w:val="10"/>
    <w:semiHidden/>
    <w:unhideWhenUsed/>
    <w:qFormat/>
    <w:uiPriority w:val="99"/>
    <w:rPr>
      <w:sz w:val="21"/>
      <w:szCs w:val="21"/>
    </w:rPr>
  </w:style>
  <w:style w:type="character" w:styleId="14">
    <w:name w:val="footnote reference"/>
    <w:basedOn w:val="10"/>
    <w:semiHidden/>
    <w:unhideWhenUsed/>
    <w:qFormat/>
    <w:uiPriority w:val="99"/>
    <w:rPr>
      <w:vertAlign w:val="superscript"/>
    </w:rPr>
  </w:style>
  <w:style w:type="character" w:customStyle="1" w:styleId="15">
    <w:name w:val="页眉 字符"/>
    <w:basedOn w:val="10"/>
    <w:link w:val="5"/>
    <w:qFormat/>
    <w:uiPriority w:val="99"/>
    <w:rPr>
      <w:sz w:val="18"/>
      <w:szCs w:val="18"/>
    </w:rPr>
  </w:style>
  <w:style w:type="character" w:customStyle="1" w:styleId="16">
    <w:name w:val="页脚 字符"/>
    <w:basedOn w:val="10"/>
    <w:link w:val="4"/>
    <w:qFormat/>
    <w:uiPriority w:val="99"/>
    <w:rPr>
      <w:sz w:val="18"/>
      <w:szCs w:val="18"/>
    </w:rPr>
  </w:style>
  <w:style w:type="character" w:customStyle="1" w:styleId="17">
    <w:name w:val="fontstyle01"/>
    <w:basedOn w:val="10"/>
    <w:qFormat/>
    <w:uiPriority w:val="99"/>
    <w:rPr>
      <w:rFonts w:ascii="宋体" w:hAnsi="宋体" w:eastAsia="宋体" w:cs="宋体"/>
      <w:color w:val="444444"/>
      <w:sz w:val="20"/>
      <w:szCs w:val="20"/>
    </w:rPr>
  </w:style>
  <w:style w:type="character" w:customStyle="1" w:styleId="18">
    <w:name w:val="fontstyle21"/>
    <w:basedOn w:val="10"/>
    <w:qFormat/>
    <w:uiPriority w:val="99"/>
    <w:rPr>
      <w:rFonts w:ascii="B4+CAJSymbolA" w:hAnsi="B4+CAJSymbolA" w:cs="B4+CAJSymbolA"/>
      <w:color w:val="444444"/>
      <w:sz w:val="20"/>
      <w:szCs w:val="20"/>
    </w:rPr>
  </w:style>
  <w:style w:type="character" w:customStyle="1" w:styleId="19">
    <w:name w:val="批注文字 字符"/>
    <w:basedOn w:val="10"/>
    <w:link w:val="2"/>
    <w:semiHidden/>
    <w:qFormat/>
    <w:uiPriority w:val="99"/>
    <w:rPr>
      <w:rFonts w:asciiTheme="minorHAnsi" w:hAnsiTheme="minorHAnsi" w:eastAsiaTheme="minorEastAsia" w:cstheme="minorBidi"/>
      <w:kern w:val="2"/>
      <w:sz w:val="21"/>
      <w:szCs w:val="22"/>
    </w:rPr>
  </w:style>
  <w:style w:type="character" w:customStyle="1" w:styleId="20">
    <w:name w:val="批注主题 字符"/>
    <w:basedOn w:val="19"/>
    <w:link w:val="8"/>
    <w:semiHidden/>
    <w:qFormat/>
    <w:uiPriority w:val="99"/>
    <w:rPr>
      <w:rFonts w:asciiTheme="minorHAnsi" w:hAnsiTheme="minorHAnsi" w:eastAsiaTheme="minorEastAsia" w:cstheme="minorBidi"/>
      <w:b/>
      <w:bCs/>
      <w:kern w:val="2"/>
      <w:sz w:val="21"/>
      <w:szCs w:val="22"/>
    </w:rPr>
  </w:style>
  <w:style w:type="character" w:customStyle="1" w:styleId="21">
    <w:name w:val="批注框文本 字符"/>
    <w:basedOn w:val="10"/>
    <w:link w:val="3"/>
    <w:semiHidden/>
    <w:qFormat/>
    <w:uiPriority w:val="99"/>
    <w:rPr>
      <w:rFonts w:asciiTheme="minorHAnsi" w:hAnsiTheme="minorHAnsi" w:eastAsiaTheme="minorEastAsia" w:cstheme="minorBidi"/>
      <w:kern w:val="2"/>
      <w:sz w:val="18"/>
      <w:szCs w:val="18"/>
    </w:rPr>
  </w:style>
  <w:style w:type="paragraph" w:styleId="2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7BAD9E-E55E-48BC-8D27-42E9EC03E372}">
  <ds:schemaRefs/>
</ds:datastoreItem>
</file>

<file path=docProps/app.xml><?xml version="1.0" encoding="utf-8"?>
<Properties xmlns="http://schemas.openxmlformats.org/officeDocument/2006/extended-properties" xmlns:vt="http://schemas.openxmlformats.org/officeDocument/2006/docPropsVTypes">
  <Template>Normal</Template>
  <Pages>12</Pages>
  <Words>2504</Words>
  <Characters>14274</Characters>
  <Lines>118</Lines>
  <Paragraphs>33</Paragraphs>
  <TotalTime>12</TotalTime>
  <ScaleCrop>false</ScaleCrop>
  <LinksUpToDate>false</LinksUpToDate>
  <CharactersWithSpaces>16745</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2018-05-03T15:36:00Z</dcterms:created>
  <dc:creator>Acer</dc:creator>
  <cp:lastModifiedBy>或许陌生1392776017</cp:lastModifiedBy>
  <dcterms:modified xsi:type="dcterms:W3CDTF">2019-05-24T05:39:15Z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KSORubyTemplateID" linkTarget="0">
    <vt:lpwstr>6</vt:lpwstr>
  </property>
</Properties>
</file>