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hint="eastAsia" w:asciiTheme="minorEastAsia" w:hAnsiTheme="minorEastAsia" w:eastAsiaTheme="minorEastAsia" w:cstheme="minorEastAsia"/>
          <w:b/>
          <w:bCs/>
          <w:color w:val="FF0000"/>
          <w:sz w:val="24"/>
          <w:szCs w:val="24"/>
          <w:lang w:eastAsia="zh-CN"/>
        </w:rPr>
      </w:pPr>
      <w:r>
        <w:rPr>
          <w:rFonts w:hint="eastAsia" w:asciiTheme="minorEastAsia" w:hAnsiTheme="minorEastAsia" w:cstheme="minorEastAsia"/>
          <w:b/>
          <w:bCs/>
          <w:color w:val="FF0000"/>
          <w:sz w:val="24"/>
          <w:szCs w:val="24"/>
          <w:lang w:eastAsia="zh-CN"/>
        </w:rPr>
        <w:t>修改意见：充实一下几大“不</w:t>
      </w:r>
      <w:bookmarkStart w:id="0" w:name="_GoBack"/>
      <w:bookmarkEnd w:id="0"/>
      <w:r>
        <w:rPr>
          <w:rFonts w:hint="eastAsia" w:asciiTheme="minorEastAsia" w:hAnsiTheme="minorEastAsia" w:cstheme="minorEastAsia"/>
          <w:b/>
          <w:bCs/>
          <w:color w:val="FF0000"/>
          <w:sz w:val="24"/>
          <w:szCs w:val="24"/>
          <w:lang w:eastAsia="zh-CN"/>
        </w:rPr>
        <w:t>协调”，如日常工作方面（定岗定职、加强沟通、礼仪接待等有关行政事务人员日常工作），举例说明，如:...……推进行政主体必要性方面，增加一点与国际接轨一带一路，中华文明大国的礼仪之邦！</w:t>
      </w:r>
    </w:p>
    <w:p>
      <w:pPr>
        <w:spacing w:line="360" w:lineRule="auto"/>
        <w:ind w:firstLine="482" w:firstLineChars="200"/>
        <w:jc w:val="center"/>
        <w:rPr>
          <w:rFonts w:hint="eastAsia" w:asciiTheme="minorEastAsia" w:hAnsiTheme="minorEastAsia" w:eastAsiaTheme="minorEastAsia" w:cstheme="minorEastAsia"/>
          <w:b/>
          <w:bCs/>
          <w:color w:val="FF0000"/>
          <w:sz w:val="24"/>
          <w:szCs w:val="24"/>
        </w:rPr>
      </w:pPr>
    </w:p>
    <w:p>
      <w:pPr>
        <w:spacing w:line="360" w:lineRule="auto"/>
        <w:ind w:firstLine="482" w:firstLineChars="200"/>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推进行政礼仪规范化建设的新视野</w:t>
      </w:r>
    </w:p>
    <w:p>
      <w:pPr>
        <w:spacing w:line="360" w:lineRule="auto"/>
        <w:ind w:firstLine="482"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摘要：</w:t>
      </w:r>
      <w:r>
        <w:rPr>
          <w:rFonts w:hint="eastAsia" w:asciiTheme="minorEastAsia" w:hAnsiTheme="minorEastAsia" w:eastAsiaTheme="minorEastAsia" w:cstheme="minorEastAsia"/>
          <w:sz w:val="24"/>
          <w:szCs w:val="24"/>
          <w:lang w:val="en-US" w:eastAsia="zh-CN"/>
        </w:rPr>
        <w:t>随着社会发展和进步，民众都希望有符合当今社会的新的行政礼仪文化，我国各地政府应该深入研究当前社会的发展，进而做到</w:t>
      </w:r>
      <w:r>
        <w:rPr>
          <w:rFonts w:hint="eastAsia" w:asciiTheme="minorEastAsia" w:hAnsiTheme="minorEastAsia" w:eastAsiaTheme="minorEastAsia" w:cstheme="minorEastAsia"/>
          <w:sz w:val="24"/>
          <w:szCs w:val="24"/>
          <w:highlight w:val="none"/>
          <w:lang w:val="en-US" w:eastAsia="zh-CN"/>
        </w:rPr>
        <w:t>与日俱进</w:t>
      </w:r>
      <w:r>
        <w:rPr>
          <w:rFonts w:hint="eastAsia" w:asciiTheme="minorEastAsia" w:hAnsiTheme="minorEastAsia" w:eastAsiaTheme="minorEastAsia" w:cstheme="minorEastAsia"/>
          <w:sz w:val="24"/>
          <w:szCs w:val="24"/>
          <w:lang w:val="en-US" w:eastAsia="zh-CN"/>
        </w:rPr>
        <w:t>，从而有效推进我国形整理以规范化建设，进而呈现出具有创新性、丰富性的行政礼仪文化内涵，政府及相关工作人员可以做到以礼行政，给我国各地政府建立起良好的形象。</w:t>
      </w:r>
    </w:p>
    <w:p>
      <w:pPr>
        <w:spacing w:line="360" w:lineRule="auto"/>
        <w:ind w:firstLine="482"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关键词：</w:t>
      </w:r>
      <w:r>
        <w:rPr>
          <w:rFonts w:hint="eastAsia" w:asciiTheme="minorEastAsia" w:hAnsiTheme="minorEastAsia" w:eastAsiaTheme="minorEastAsia" w:cstheme="minorEastAsia"/>
          <w:sz w:val="24"/>
          <w:szCs w:val="24"/>
          <w:lang w:val="en-US" w:eastAsia="zh-CN"/>
        </w:rPr>
        <w:t>行政礼仪；规范化；新视野</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我国政府建设先进行政文化的过程中，应该首先推进我国行政礼仪方面的建设，如此可以提升我国政府整体的素质，进而建设处具有廉洁、务实的高效率政府机关，给民众展示出更加良好的形象。同时，推行行政礼仪建设工作，也是密切政群和干群关系的客观要求。</w:t>
      </w:r>
    </w:p>
    <w:p>
      <w:pPr>
        <w:numPr>
          <w:ilvl w:val="0"/>
          <w:numId w:val="1"/>
        </w:numPr>
        <w:spacing w:line="360" w:lineRule="auto"/>
        <w:ind w:firstLine="482" w:firstLineChars="20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我国政府公职人员在行政礼仪方面存在的问题</w:t>
      </w:r>
    </w:p>
    <w:p>
      <w:pPr>
        <w:numPr>
          <w:ilvl w:val="0"/>
          <w:numId w:val="2"/>
        </w:numPr>
        <w:spacing w:line="360" w:lineRule="auto"/>
        <w:ind w:firstLine="482" w:firstLineChars="20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公职人员服饰礼仪存在不协调</w:t>
      </w: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衣服对一个人的意义不仅是保暖，也是人际交往中的一个重要的知觉对象，也是在当今社会中的一种文化符号，一个人的服饰不仅可以反映出人的想象能力，还可以反映出这个人的道德水平与修养，以及行业的精神面貌。服饰是给他人留下的第一印象，通过服饰可以反映出是美感还是反感，是积极的影响还是消极的影响。服饰礼仪可以促进行政活动的开展。</w:t>
      </w: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我国服饰文化发达，特别是改革开放以后，我国人民在服饰观念和穿着防霾你发生了明显的变化，更加具有开放性、多样化、个性化，这也代表我国社会的进步。但当今公职人员在穿着方面，部分与其公职不适应，没有规范性或者是严肃性，例如一些“错位”的穿着，比如一些警察在上班期间着便服，或者在下班期间还穿着职业装，特别是存在一些女公职人员在穿着方面略显艳丽等缺乏衣着形象修养。</w:t>
      </w:r>
    </w:p>
    <w:p>
      <w:pPr>
        <w:numPr>
          <w:ilvl w:val="0"/>
          <w:numId w:val="2"/>
        </w:numPr>
        <w:spacing w:line="360" w:lineRule="auto"/>
        <w:ind w:left="0" w:leftChars="0" w:firstLine="482" w:firstLineChars="20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公职人员交往礼仪存在不协调</w:t>
      </w:r>
    </w:p>
    <w:p>
      <w:pPr>
        <w:numPr>
          <w:ilvl w:val="0"/>
          <w:numId w:val="0"/>
        </w:numPr>
        <w:spacing w:line="360" w:lineRule="auto"/>
        <w:ind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公职人员交往礼仪中出现的不协调，主要体现在如接送过程中，过于讲究排场和声势，上级关于下基层讲究迎来送往，下级则过于阿谀奉承，在餐饮方面有浪费现象，同时陪吃的现象也存在，特别是在称谓方面存在异化。在交往过程中称呼的合适与否，直接影响到交往的成败，根据相关的心理学研究表明，人们特别敏感于他人对自己的称谓，恰到好处的称谓可以让对方产生活性效应，从而促进交往，而如果称谓不当必然会让交往的双方距离边缘。良好的称谓是公职人员间，公职人员与群众之间的桥梁，同时也是一种行为，可以对公职人员的形象、情感、行政工作有重要的影响。但在部分公职人员间存在随意化、私人化的现象，没有注意到身份、场合等影响，这对公职人员的形象都有不良影响，也不利于团结以及完成行政任务，还有一些异化的会议礼仪存在，存在过多的套话、形式，进而导致会议没有足够的效率。</w:t>
      </w:r>
    </w:p>
    <w:p>
      <w:pPr>
        <w:numPr>
          <w:ilvl w:val="0"/>
          <w:numId w:val="2"/>
        </w:numPr>
        <w:spacing w:line="360" w:lineRule="auto"/>
        <w:ind w:left="0" w:leftChars="0" w:firstLine="482" w:firstLineChars="20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官民交往礼仪存在不协调</w:t>
      </w:r>
    </w:p>
    <w:p>
      <w:pPr>
        <w:numPr>
          <w:ilvl w:val="0"/>
          <w:numId w:val="0"/>
        </w:numPr>
        <w:spacing w:line="360" w:lineRule="auto"/>
        <w:ind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公职人员在于人民群众的交往过程中，必须要秉持足够的礼貌和热情，这会对政府与群众之间的干群关系有直接的影响，同时也影响政府干部在人民群众中的形象。在个别</w:t>
      </w:r>
      <w:r>
        <w:rPr>
          <w:rFonts w:hint="eastAsia" w:asciiTheme="minorEastAsia" w:hAnsiTheme="minorEastAsia" w:eastAsiaTheme="minorEastAsia" w:cstheme="minorEastAsia"/>
          <w:sz w:val="24"/>
          <w:szCs w:val="24"/>
          <w:highlight w:val="none"/>
          <w:lang w:val="en-US" w:eastAsia="zh-CN"/>
        </w:rPr>
        <w:t>官员</w:t>
      </w:r>
      <w:r>
        <w:rPr>
          <w:rFonts w:hint="eastAsia" w:asciiTheme="minorEastAsia" w:hAnsiTheme="minorEastAsia" w:eastAsiaTheme="minorEastAsia" w:cstheme="minorEastAsia"/>
          <w:sz w:val="24"/>
          <w:szCs w:val="24"/>
          <w:lang w:val="en-US" w:eastAsia="zh-CN"/>
        </w:rPr>
        <w:t>与群众进行接触的过程中，表现出“官架子”，对待群众没有足够的礼貌，给人民群众带来了不良的印象。</w:t>
      </w:r>
    </w:p>
    <w:p>
      <w:pPr>
        <w:numPr>
          <w:ilvl w:val="0"/>
          <w:numId w:val="1"/>
        </w:numPr>
        <w:spacing w:line="360" w:lineRule="auto"/>
        <w:ind w:left="0" w:leftChars="0" w:firstLine="482" w:firstLineChars="20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推进行政礼仪规范化建设的必要性</w:t>
      </w:r>
    </w:p>
    <w:p>
      <w:pPr>
        <w:numPr>
          <w:ilvl w:val="0"/>
          <w:numId w:val="3"/>
        </w:numPr>
        <w:spacing w:line="360" w:lineRule="auto"/>
        <w:ind w:leftChars="0" w:firstLine="482" w:firstLineChars="20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是行政主体适应社会主义市场经济环境的需要</w:t>
      </w: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行政环境制约着行政礼仪，服务于行政主体改造行政环境的需要。我国乃是礼仪之邦，十分注重礼仪方面的传统，礼仪在我国有着非常重要的地位。新中国成立以后，我国建立了与人民政府所具有的职能、宗旨相适应的行政礼仪文化，例如，彼此之间相见时候，要互称“同志”，采用握手的礼仪，在公开场合要穿着中山装或者是解放装，这在建国初期体现出我国公职人员之间、与民众之间的平等性。但这是建立在高度集中的计划经济体制时期的行政礼仪，具有较为浓厚的政治色彩。</w:t>
      </w: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而市场经济需要以公共行政为基础，进而建立行政礼仪文化，主要服务于社会，为社会提供公共产品、服务等需要，政府不再是高高在上的管理者，而只是为人民、为纳税人服务的公共机构。我国发展至今，已经完成超过六成以上的市场化，因此，建国时期的行政礼仪已经无法满足当今的社会转型和发展，进而一部分礼仪已经消失，丧失了应有的功能，出现异化。</w:t>
      </w:r>
    </w:p>
    <w:p>
      <w:pPr>
        <w:numPr>
          <w:ilvl w:val="0"/>
          <w:numId w:val="3"/>
        </w:numPr>
        <w:spacing w:line="360" w:lineRule="auto"/>
        <w:ind w:left="0" w:leftChars="0" w:firstLine="482" w:firstLineChars="20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是直接转变干部作风，建立廉洁、高效政府的需要</w:t>
      </w:r>
    </w:p>
    <w:p>
      <w:pPr>
        <w:numPr>
          <w:ilvl w:val="0"/>
          <w:numId w:val="0"/>
        </w:numPr>
        <w:spacing w:line="360" w:lineRule="auto"/>
        <w:ind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政府具有良好的行政礼仪，必然会展现出良好的积极向上的形象，进而对腐败等现象就会出现良好的抑制作用，从而提升政府工作的效率。我党在全国人民代表大会中提出，要加强我国干部队伍作风的建设工作</w:t>
      </w:r>
      <w:r>
        <w:rPr>
          <w:rFonts w:hint="eastAsia" w:asciiTheme="minorEastAsia" w:hAnsiTheme="minorEastAsia" w:eastAsiaTheme="minorEastAsia" w:cstheme="minorEastAsia"/>
          <w:sz w:val="24"/>
          <w:szCs w:val="24"/>
          <w:highlight w:val="none"/>
          <w:lang w:val="en-US" w:eastAsia="zh-CN"/>
        </w:rPr>
        <w:t>，</w:t>
      </w:r>
      <w:r>
        <w:rPr>
          <w:rFonts w:hint="eastAsia" w:asciiTheme="minorEastAsia" w:hAnsiTheme="minorEastAsia" w:eastAsiaTheme="minorEastAsia" w:cstheme="minorEastAsia"/>
          <w:sz w:val="24"/>
          <w:szCs w:val="24"/>
          <w:lang w:val="en-US" w:eastAsia="zh-CN"/>
        </w:rPr>
        <w:t>腐败现象得到了良好的治理，加强了行政礼仪的普及和深化工作。从规范接待行政礼仪方面，遏制了歪风邪气，有效的治理了贪污腐败现象的发生，建立了人民期待的廉洁政府，对于不仅节省了百姓办事的时间，也提升了政府的办事效率，减少了吃喝等现象，有更多的时间和精力投入工作，进而达到了双赢的效果。</w:t>
      </w:r>
    </w:p>
    <w:p>
      <w:pPr>
        <w:numPr>
          <w:ilvl w:val="0"/>
          <w:numId w:val="3"/>
        </w:numPr>
        <w:spacing w:line="360" w:lineRule="auto"/>
        <w:ind w:left="0" w:leftChars="0" w:firstLine="482" w:firstLineChars="20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是推进社会礼仪建设的需要</w:t>
      </w:r>
    </w:p>
    <w:p>
      <w:pPr>
        <w:numPr>
          <w:ilvl w:val="0"/>
          <w:numId w:val="0"/>
        </w:numPr>
        <w:spacing w:line="360" w:lineRule="auto"/>
        <w:ind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礼仪方面，政府的职能之一就是引导社会的礼仪，我国人民的价值观念、行为方式等，在改革开放以后都发生了巨大的改变，从而我国的社会礼仪也出现多样化、个性化的趋势，其中多样化思想主要是来源于主流思想，并且仍然需要主流作用的礼仪进行引导。因此，行者礼仪也要与社会主流礼仪相符合，这是社会礼仪建设的前提，是社会礼仪建设的重要组成部分。在现实社会中，我国政府公职人员的礼仪形象，对于公民的礼仪都有着非常重要的影响，尤其是在社会转型的关键时期，必须要由行政礼仪来引导社会礼仪，促进社会礼仪健康发展。</w:t>
      </w:r>
    </w:p>
    <w:p>
      <w:pPr>
        <w:numPr>
          <w:ilvl w:val="0"/>
          <w:numId w:val="1"/>
        </w:numPr>
        <w:spacing w:line="360" w:lineRule="auto"/>
        <w:ind w:left="0" w:leftChars="0" w:firstLine="482" w:firstLineChars="200"/>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rPr>
        <w:t>推进行政礼仪规范化建设的</w:t>
      </w:r>
      <w:r>
        <w:rPr>
          <w:rFonts w:hint="eastAsia" w:asciiTheme="minorEastAsia" w:hAnsiTheme="minorEastAsia" w:eastAsiaTheme="minorEastAsia" w:cstheme="minorEastAsia"/>
          <w:b/>
          <w:bCs/>
          <w:sz w:val="24"/>
          <w:szCs w:val="24"/>
          <w:lang w:eastAsia="zh-CN"/>
        </w:rPr>
        <w:t>策略</w:t>
      </w:r>
    </w:p>
    <w:p>
      <w:pPr>
        <w:numPr>
          <w:ilvl w:val="0"/>
          <w:numId w:val="4"/>
        </w:numPr>
        <w:spacing w:line="360" w:lineRule="auto"/>
        <w:ind w:leftChars="0" w:firstLine="482" w:firstLineChars="20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将行政礼仪规范化建设寓于以德治国方略的实践中</w:t>
      </w: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进行职业道德教育过程中，应该侧重于行政礼仪方面的教育，如果要实现以德治国，必然要先以德律官，加强我国政府的行政职业道德建设。行政礼仪是行政职业道德的组成部分，因此，可以将行政职业道德和行政礼仪规范化建设进行有机结合。政府可以定期开展行政礼仪讲座，加强公职人员的培训，从而促使公职人员了解和掌握行政礼仪相关的知识和规范，激发公职人员的行政礼仪意识，同时也要监督和督促公职人员，认真学习和贯彻行政礼仪知识、规范，从而在实际工作中，塑造良好的行政礼仪形象，对自身的行政礼仪形象进行规范。</w:t>
      </w:r>
    </w:p>
    <w:p>
      <w:pPr>
        <w:numPr>
          <w:ilvl w:val="0"/>
          <w:numId w:val="4"/>
        </w:numPr>
        <w:spacing w:line="360" w:lineRule="auto"/>
        <w:ind w:left="0" w:leftChars="0" w:firstLine="482" w:firstLineChars="20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加强行政立法，支持和引导行政礼仪规范化建设</w:t>
      </w:r>
    </w:p>
    <w:p>
      <w:pPr>
        <w:numPr>
          <w:ilvl w:val="0"/>
          <w:numId w:val="0"/>
        </w:numPr>
        <w:spacing w:line="360" w:lineRule="auto"/>
        <w:ind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行政礼仪不仅是一种礼仪同时也是一种行政行为，因此，在建设规范化行政礼仪过程中要做到有法可依。因为所有对政府行为进行规范的形式中，法律是最高、最严苛、最有效的形式，具有很高的强制性，进而不会因为个人意志对行为规范产生影响。由此可以看出利用法律形式来规范行政礼仪有着非常重要的意义和作用。当前，我国在行政行为方面已经有一定基础的法律和规范，主要在行政组织法、诉讼法等法律法规中分散，但仍然没有专门的法律方面的规范，而针对有行政礼仪方面的法律形式仍处在空白情况，因此，这给我国行政礼仪法律化提出了重要的任务。</w:t>
      </w:r>
    </w:p>
    <w:p>
      <w:pPr>
        <w:numPr>
          <w:ilvl w:val="0"/>
          <w:numId w:val="4"/>
        </w:numPr>
        <w:spacing w:line="360" w:lineRule="auto"/>
        <w:ind w:left="0" w:leftChars="0" w:firstLine="482" w:firstLineChars="20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强化行政监督</w:t>
      </w:r>
    </w:p>
    <w:p>
      <w:pPr>
        <w:numPr>
          <w:ilvl w:val="0"/>
          <w:numId w:val="0"/>
        </w:numPr>
        <w:spacing w:line="360" w:lineRule="auto"/>
        <w:ind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要规范行政礼仪，首先要让我国政府公职人员进行自律，同时也要接受社会大众的监督。首先，要加强人大方面的监督和评议，如果在行政工作中，要令相关人员在限期内进行改正。其次，要接受新闻媒体的监督，主要因为新闻媒体有很强的监督力度，可以进行正面的引导，以及可以将负面的信息进行曝光，同时可以将两者进行有机结合，如果出现非常严重的失礼行为，必然会进行公开曝光。再者，要接受社会群众的监督，人民群众有权利对产生失礼行为的公职人员进行曝光、举报、解法等权利，从而给予行政当事人有足够的社会压力，同时要建立并完善失礼行为的追责制度，如果造成严重后果，则不能让其进行晋升，甚至还要追究相应的法律责任。</w:t>
      </w:r>
    </w:p>
    <w:p>
      <w:pPr>
        <w:numPr>
          <w:ilvl w:val="0"/>
          <w:numId w:val="0"/>
        </w:numPr>
        <w:spacing w:line="360" w:lineRule="auto"/>
        <w:ind w:leftChars="0" w:firstLine="482"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结束语：</w:t>
      </w:r>
      <w:r>
        <w:rPr>
          <w:rFonts w:hint="eastAsia" w:asciiTheme="minorEastAsia" w:hAnsiTheme="minorEastAsia" w:eastAsiaTheme="minorEastAsia" w:cstheme="minorEastAsia"/>
          <w:sz w:val="24"/>
          <w:szCs w:val="24"/>
          <w:lang w:val="en-US" w:eastAsia="zh-CN"/>
        </w:rPr>
        <w:t>我党提出了依法治国、以德治国的方略，因此要在行政行为中，法德并举、个人自律、社会自律要有机结合，加你吃以礼治国，体现出我国治国方略的作用和意义，树立良好的政府形象。</w:t>
      </w:r>
    </w:p>
    <w:p>
      <w:pPr>
        <w:numPr>
          <w:ilvl w:val="0"/>
          <w:numId w:val="0"/>
        </w:numPr>
        <w:spacing w:line="360" w:lineRule="auto"/>
        <w:ind w:leftChars="0" w:firstLine="482" w:firstLineChars="20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参考文献：</w:t>
      </w:r>
    </w:p>
    <w:p>
      <w:pPr>
        <w:numPr>
          <w:ilvl w:val="0"/>
          <w:numId w:val="0"/>
        </w:numPr>
        <w:spacing w:line="360" w:lineRule="auto"/>
        <w:ind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[1]罗忠桓.推进行政礼仪规范化建设的新视野[J].云南行政学院学报,2003(02):69-71.</w:t>
      </w:r>
    </w:p>
    <w:p>
      <w:pPr>
        <w:numPr>
          <w:ilvl w:val="0"/>
          <w:numId w:val="0"/>
        </w:numPr>
        <w:spacing w:line="360" w:lineRule="auto"/>
        <w:ind w:leftChars="0"/>
        <w:rPr>
          <w:rFonts w:hint="eastAsia"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70A403"/>
    <w:multiLevelType w:val="singleLevel"/>
    <w:tmpl w:val="EB70A403"/>
    <w:lvl w:ilvl="0" w:tentative="0">
      <w:start w:val="1"/>
      <w:numFmt w:val="chineseCounting"/>
      <w:suff w:val="nothing"/>
      <w:lvlText w:val="（%1）"/>
      <w:lvlJc w:val="left"/>
      <w:rPr>
        <w:rFonts w:hint="eastAsia"/>
      </w:rPr>
    </w:lvl>
  </w:abstractNum>
  <w:abstractNum w:abstractNumId="1">
    <w:nsid w:val="F4206814"/>
    <w:multiLevelType w:val="singleLevel"/>
    <w:tmpl w:val="F4206814"/>
    <w:lvl w:ilvl="0" w:tentative="0">
      <w:start w:val="1"/>
      <w:numFmt w:val="chineseCounting"/>
      <w:suff w:val="nothing"/>
      <w:lvlText w:val="%1、"/>
      <w:lvlJc w:val="left"/>
      <w:rPr>
        <w:rFonts w:hint="eastAsia"/>
      </w:rPr>
    </w:lvl>
  </w:abstractNum>
  <w:abstractNum w:abstractNumId="2">
    <w:nsid w:val="44C9A1B2"/>
    <w:multiLevelType w:val="singleLevel"/>
    <w:tmpl w:val="44C9A1B2"/>
    <w:lvl w:ilvl="0" w:tentative="0">
      <w:start w:val="1"/>
      <w:numFmt w:val="chineseCounting"/>
      <w:suff w:val="nothing"/>
      <w:lvlText w:val="（%1）"/>
      <w:lvlJc w:val="left"/>
      <w:rPr>
        <w:rFonts w:hint="eastAsia"/>
      </w:rPr>
    </w:lvl>
  </w:abstractNum>
  <w:abstractNum w:abstractNumId="3">
    <w:nsid w:val="6983BBD5"/>
    <w:multiLevelType w:val="singleLevel"/>
    <w:tmpl w:val="6983BBD5"/>
    <w:lvl w:ilvl="0" w:tentative="0">
      <w:start w:val="1"/>
      <w:numFmt w:val="chineseCounting"/>
      <w:suff w:val="nothing"/>
      <w:lvlText w:val="（%1）"/>
      <w:lvlJc w:val="left"/>
      <w:rPr>
        <w:rFonts w:hint="eastAsi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F80F21"/>
    <w:rsid w:val="0983590A"/>
    <w:rsid w:val="244F3D7C"/>
    <w:rsid w:val="42F80F21"/>
    <w:rsid w:val="4BA94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link w:val="5"/>
    <w:semiHidden/>
    <w:unhideWhenUsed/>
    <w:qFormat/>
    <w:uiPriority w:val="0"/>
    <w:pPr>
      <w:keepNext/>
      <w:keepLines/>
      <w:spacing w:beforeLines="0" w:beforeAutospacing="0" w:afterLines="0" w:afterAutospacing="0" w:line="360" w:lineRule="auto"/>
      <w:ind w:firstLine="482" w:firstLineChars="200"/>
      <w:outlineLvl w:val="2"/>
    </w:pPr>
    <w:rPr>
      <w:rFonts w:asciiTheme="minorAscii" w:hAnsiTheme="minorAscii"/>
      <w:b/>
      <w:sz w:val="2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character" w:customStyle="1" w:styleId="5">
    <w:name w:val="标题 3 Char"/>
    <w:link w:val="2"/>
    <w:qFormat/>
    <w:uiPriority w:val="0"/>
    <w:rPr>
      <w:rFonts w:asciiTheme="minorAscii" w:hAnsiTheme="minorAscii" w:eastAsiaTheme="minorEastAsia"/>
      <w:b/>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2019-05-23T02:57:00Z</dcterms:created>
  <dc:creator>小眼睛青蛙耿</dc:creator>
  <cp:lastModifiedBy>冯老师</cp:lastModifiedBy>
  <dcterms:modified xsi:type="dcterms:W3CDTF">2019-05-27T01:05:59Z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