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340" w:rsidRPr="007E76FB" w:rsidRDefault="007223C5" w:rsidP="008B1940">
      <w:pPr>
        <w:jc w:val="center"/>
        <w:rPr>
          <w:b/>
          <w:sz w:val="36"/>
          <w:szCs w:val="36"/>
        </w:rPr>
      </w:pPr>
      <w:r>
        <w:rPr>
          <w:rFonts w:hint="eastAsia"/>
          <w:b/>
          <w:sz w:val="36"/>
          <w:szCs w:val="36"/>
        </w:rPr>
        <w:t>新时期</w:t>
      </w:r>
      <w:r w:rsidR="008B1940" w:rsidRPr="007E76FB">
        <w:rPr>
          <w:rFonts w:hint="eastAsia"/>
          <w:b/>
          <w:sz w:val="36"/>
          <w:szCs w:val="36"/>
        </w:rPr>
        <w:t>高职</w:t>
      </w:r>
      <w:r w:rsidR="00E32D93">
        <w:rPr>
          <w:rFonts w:hint="eastAsia"/>
          <w:b/>
          <w:sz w:val="36"/>
          <w:szCs w:val="36"/>
        </w:rPr>
        <w:t>院校</w:t>
      </w:r>
      <w:r w:rsidR="008B1940" w:rsidRPr="007E76FB">
        <w:rPr>
          <w:rFonts w:hint="eastAsia"/>
          <w:b/>
          <w:sz w:val="36"/>
          <w:szCs w:val="36"/>
        </w:rPr>
        <w:t>特色专业群建设</w:t>
      </w:r>
      <w:r w:rsidR="00162CF5">
        <w:rPr>
          <w:rFonts w:hint="eastAsia"/>
          <w:b/>
          <w:sz w:val="36"/>
          <w:szCs w:val="36"/>
        </w:rPr>
        <w:t>实践研究</w:t>
      </w:r>
    </w:p>
    <w:p w:rsidR="00162CF5" w:rsidRPr="00162CF5" w:rsidRDefault="00162CF5" w:rsidP="00162CF5">
      <w:pPr>
        <w:jc w:val="right"/>
        <w:rPr>
          <w:rFonts w:hint="eastAsia"/>
          <w:sz w:val="28"/>
          <w:szCs w:val="28"/>
        </w:rPr>
      </w:pPr>
      <w:r>
        <w:rPr>
          <w:rFonts w:hint="eastAsia"/>
          <w:sz w:val="28"/>
          <w:szCs w:val="28"/>
        </w:rPr>
        <w:t>——以城建职业技术学院土建类专业群为例</w:t>
      </w:r>
    </w:p>
    <w:p w:rsidR="00162CF5" w:rsidRDefault="00162CF5" w:rsidP="00D32A65">
      <w:pPr>
        <w:jc w:val="center"/>
        <w:rPr>
          <w:rFonts w:hint="eastAsia"/>
          <w:sz w:val="28"/>
          <w:szCs w:val="28"/>
        </w:rPr>
      </w:pPr>
      <w:r>
        <w:rPr>
          <w:rFonts w:hint="eastAsia"/>
          <w:sz w:val="28"/>
          <w:szCs w:val="28"/>
        </w:rPr>
        <w:t>尹华丁</w:t>
      </w:r>
      <w:r w:rsidR="008873D2">
        <w:rPr>
          <w:rStyle w:val="af6"/>
          <w:sz w:val="28"/>
          <w:szCs w:val="28"/>
        </w:rPr>
        <w:footnoteReference w:id="1"/>
      </w:r>
    </w:p>
    <w:p w:rsidR="008B1940" w:rsidRPr="00162CF5" w:rsidRDefault="00162CF5" w:rsidP="00D32A65">
      <w:pPr>
        <w:jc w:val="center"/>
        <w:rPr>
          <w:szCs w:val="21"/>
        </w:rPr>
      </w:pPr>
      <w:r w:rsidRPr="00162CF5">
        <w:rPr>
          <w:rFonts w:hint="eastAsia"/>
          <w:szCs w:val="21"/>
        </w:rPr>
        <w:t>（</w:t>
      </w:r>
      <w:r w:rsidR="00D32A65" w:rsidRPr="00162CF5">
        <w:rPr>
          <w:szCs w:val="21"/>
        </w:rPr>
        <w:t>湖南城建职业技术学院</w:t>
      </w:r>
      <w:r w:rsidRPr="00162CF5">
        <w:rPr>
          <w:rFonts w:hint="eastAsia"/>
          <w:szCs w:val="21"/>
        </w:rPr>
        <w:t>，湖南</w:t>
      </w:r>
      <w:r w:rsidRPr="00162CF5">
        <w:rPr>
          <w:rFonts w:hint="eastAsia"/>
          <w:szCs w:val="21"/>
        </w:rPr>
        <w:t xml:space="preserve"> </w:t>
      </w:r>
      <w:r w:rsidRPr="00162CF5">
        <w:rPr>
          <w:rFonts w:hint="eastAsia"/>
          <w:szCs w:val="21"/>
        </w:rPr>
        <w:t>湘潭</w:t>
      </w:r>
      <w:r w:rsidRPr="00162CF5">
        <w:rPr>
          <w:rFonts w:hint="eastAsia"/>
          <w:szCs w:val="21"/>
        </w:rPr>
        <w:t xml:space="preserve"> 411101</w:t>
      </w:r>
      <w:r w:rsidRPr="00162CF5">
        <w:rPr>
          <w:rFonts w:hint="eastAsia"/>
          <w:szCs w:val="21"/>
        </w:rPr>
        <w:t>）</w:t>
      </w:r>
    </w:p>
    <w:p w:rsidR="00D32A65" w:rsidRDefault="00D32A65" w:rsidP="00162CF5">
      <w:pPr>
        <w:rPr>
          <w:sz w:val="28"/>
          <w:szCs w:val="28"/>
        </w:rPr>
      </w:pPr>
    </w:p>
    <w:p w:rsidR="002653DC" w:rsidRPr="003353CF" w:rsidRDefault="009D0751" w:rsidP="009D0751">
      <w:pPr>
        <w:widowControl/>
        <w:spacing w:line="300" w:lineRule="auto"/>
        <w:jc w:val="left"/>
        <w:rPr>
          <w:rFonts w:asciiTheme="minorEastAsia" w:hAnsiTheme="minorEastAsia"/>
          <w:sz w:val="24"/>
          <w:szCs w:val="24"/>
        </w:rPr>
      </w:pPr>
      <w:r w:rsidRPr="009D0751">
        <w:rPr>
          <w:rFonts w:asciiTheme="minorEastAsia" w:hAnsiTheme="minorEastAsia" w:hint="eastAsia"/>
          <w:b/>
          <w:sz w:val="24"/>
          <w:szCs w:val="24"/>
        </w:rPr>
        <w:t>摘要：</w:t>
      </w:r>
      <w:r w:rsidR="002653DC" w:rsidRPr="009D0751">
        <w:rPr>
          <w:rFonts w:asciiTheme="minorEastAsia" w:hAnsiTheme="minorEastAsia" w:hint="eastAsia"/>
          <w:sz w:val="24"/>
          <w:szCs w:val="24"/>
        </w:rPr>
        <w:t>随着行业转型升级加速，</w:t>
      </w:r>
      <w:r w:rsidR="002653DC" w:rsidRPr="003353CF">
        <w:rPr>
          <w:rFonts w:asciiTheme="minorEastAsia" w:hAnsiTheme="minorEastAsia" w:hint="eastAsia"/>
          <w:sz w:val="24"/>
          <w:szCs w:val="24"/>
        </w:rPr>
        <w:t>职业院校</w:t>
      </w:r>
      <w:r w:rsidR="002653DC">
        <w:rPr>
          <w:rFonts w:asciiTheme="minorEastAsia" w:hAnsiTheme="minorEastAsia" w:hint="eastAsia"/>
          <w:sz w:val="24"/>
          <w:szCs w:val="24"/>
        </w:rPr>
        <w:t>应从</w:t>
      </w:r>
      <w:r w:rsidR="002653DC" w:rsidRPr="009D0751">
        <w:rPr>
          <w:rFonts w:asciiTheme="minorEastAsia" w:hAnsiTheme="minorEastAsia" w:hint="eastAsia"/>
          <w:sz w:val="24"/>
          <w:szCs w:val="24"/>
        </w:rPr>
        <w:t>就业导向、需求导向、资源共享等原则出发建设特色发展的专业群，</w:t>
      </w:r>
      <w:r>
        <w:rPr>
          <w:rFonts w:asciiTheme="minorEastAsia" w:hAnsiTheme="minorEastAsia" w:hint="eastAsia"/>
          <w:sz w:val="24"/>
          <w:szCs w:val="24"/>
        </w:rPr>
        <w:t>才能有</w:t>
      </w:r>
      <w:r w:rsidRPr="003353CF">
        <w:rPr>
          <w:rFonts w:asciiTheme="minorEastAsia" w:hAnsiTheme="minorEastAsia" w:hint="eastAsia"/>
          <w:sz w:val="24"/>
          <w:szCs w:val="24"/>
        </w:rPr>
        <w:t>利于优化专业结构</w:t>
      </w:r>
      <w:r>
        <w:rPr>
          <w:rFonts w:asciiTheme="minorEastAsia" w:hAnsiTheme="minorEastAsia" w:hint="eastAsia"/>
          <w:sz w:val="24"/>
          <w:szCs w:val="24"/>
        </w:rPr>
        <w:t>、实现</w:t>
      </w:r>
      <w:r w:rsidRPr="003353CF">
        <w:rPr>
          <w:rFonts w:asciiTheme="minorEastAsia" w:hAnsiTheme="minorEastAsia" w:hint="eastAsia"/>
          <w:sz w:val="24"/>
          <w:szCs w:val="24"/>
        </w:rPr>
        <w:t>教育资源的优化整合与共享，</w:t>
      </w:r>
      <w:r>
        <w:rPr>
          <w:rFonts w:asciiTheme="minorEastAsia" w:hAnsiTheme="minorEastAsia" w:hint="eastAsia"/>
          <w:sz w:val="24"/>
          <w:szCs w:val="24"/>
        </w:rPr>
        <w:t>彰显</w:t>
      </w:r>
      <w:r w:rsidRPr="003353CF">
        <w:rPr>
          <w:rFonts w:asciiTheme="minorEastAsia" w:hAnsiTheme="minorEastAsia" w:hint="eastAsia"/>
          <w:sz w:val="24"/>
          <w:szCs w:val="24"/>
        </w:rPr>
        <w:t>办学特色，增强核心竞争力</w:t>
      </w:r>
      <w:r>
        <w:rPr>
          <w:rFonts w:asciiTheme="minorEastAsia" w:hAnsiTheme="minorEastAsia" w:hint="eastAsia"/>
          <w:sz w:val="24"/>
          <w:szCs w:val="24"/>
        </w:rPr>
        <w:t>。湖南城建职业技术学院</w:t>
      </w:r>
      <w:r w:rsidRPr="003353CF">
        <w:rPr>
          <w:rFonts w:asciiTheme="minorEastAsia" w:hAnsiTheme="minorEastAsia" w:hint="eastAsia"/>
          <w:sz w:val="24"/>
          <w:szCs w:val="24"/>
        </w:rPr>
        <w:t>对接建筑产业链</w:t>
      </w:r>
      <w:r>
        <w:rPr>
          <w:rFonts w:asciiTheme="minorEastAsia" w:hAnsiTheme="minorEastAsia" w:hint="eastAsia"/>
          <w:sz w:val="24"/>
          <w:szCs w:val="24"/>
        </w:rPr>
        <w:t>，</w:t>
      </w:r>
      <w:r w:rsidR="002653DC" w:rsidRPr="009D0751">
        <w:rPr>
          <w:rFonts w:asciiTheme="minorEastAsia" w:hAnsiTheme="minorEastAsia" w:hint="eastAsia"/>
          <w:sz w:val="24"/>
          <w:szCs w:val="24"/>
        </w:rPr>
        <w:t>形成多方参与、反应快捷的专业动态调整</w:t>
      </w:r>
      <w:r w:rsidRPr="009D0751">
        <w:rPr>
          <w:rFonts w:asciiTheme="minorEastAsia" w:hAnsiTheme="minorEastAsia" w:hint="eastAsia"/>
          <w:sz w:val="24"/>
          <w:szCs w:val="24"/>
        </w:rPr>
        <w:t>，</w:t>
      </w:r>
      <w:r w:rsidRPr="003353CF">
        <w:rPr>
          <w:rFonts w:asciiTheme="minorEastAsia" w:hAnsiTheme="minorEastAsia" w:hint="eastAsia"/>
          <w:sz w:val="24"/>
          <w:szCs w:val="24"/>
        </w:rPr>
        <w:t>重点建设3个</w:t>
      </w:r>
      <w:r w:rsidRPr="009D0751">
        <w:rPr>
          <w:rFonts w:asciiTheme="minorEastAsia" w:hAnsiTheme="minorEastAsia" w:hint="eastAsia"/>
          <w:sz w:val="24"/>
          <w:szCs w:val="24"/>
        </w:rPr>
        <w:t>土建类高职</w:t>
      </w:r>
      <w:proofErr w:type="gramStart"/>
      <w:r w:rsidRPr="009D0751">
        <w:rPr>
          <w:rFonts w:asciiTheme="minorEastAsia" w:hAnsiTheme="minorEastAsia" w:hint="eastAsia"/>
          <w:sz w:val="24"/>
          <w:szCs w:val="24"/>
        </w:rPr>
        <w:t>院</w:t>
      </w:r>
      <w:r w:rsidRPr="003353CF">
        <w:rPr>
          <w:rFonts w:asciiTheme="minorEastAsia" w:hAnsiTheme="minorEastAsia" w:hint="eastAsia"/>
          <w:sz w:val="24"/>
          <w:szCs w:val="24"/>
        </w:rPr>
        <w:t>特色</w:t>
      </w:r>
      <w:proofErr w:type="gramEnd"/>
      <w:r w:rsidRPr="003353CF">
        <w:rPr>
          <w:rFonts w:asciiTheme="minorEastAsia" w:hAnsiTheme="minorEastAsia" w:hint="eastAsia"/>
          <w:sz w:val="24"/>
          <w:szCs w:val="24"/>
        </w:rPr>
        <w:t>专业群</w:t>
      </w:r>
      <w:r>
        <w:rPr>
          <w:rFonts w:asciiTheme="minorEastAsia" w:hAnsiTheme="minorEastAsia" w:hint="eastAsia"/>
          <w:sz w:val="24"/>
          <w:szCs w:val="24"/>
        </w:rPr>
        <w:t>，取得一定</w:t>
      </w:r>
      <w:r w:rsidRPr="009D0751">
        <w:rPr>
          <w:rFonts w:asciiTheme="minorEastAsia" w:hAnsiTheme="minorEastAsia" w:hint="eastAsia"/>
          <w:sz w:val="24"/>
          <w:szCs w:val="24"/>
        </w:rPr>
        <w:t>建设。</w:t>
      </w:r>
    </w:p>
    <w:p w:rsidR="002653DC" w:rsidRPr="009D0751" w:rsidRDefault="009D0751" w:rsidP="009D0751">
      <w:pPr>
        <w:jc w:val="left"/>
        <w:rPr>
          <w:rFonts w:asciiTheme="minorEastAsia" w:hAnsiTheme="minorEastAsia"/>
          <w:sz w:val="24"/>
          <w:szCs w:val="24"/>
        </w:rPr>
      </w:pPr>
      <w:r>
        <w:rPr>
          <w:rFonts w:asciiTheme="minorEastAsia" w:hAnsiTheme="minorEastAsia" w:hint="eastAsia"/>
          <w:b/>
          <w:sz w:val="24"/>
          <w:szCs w:val="24"/>
        </w:rPr>
        <w:t>关键词</w:t>
      </w:r>
      <w:r w:rsidRPr="009D0751">
        <w:rPr>
          <w:rFonts w:asciiTheme="minorEastAsia" w:hAnsiTheme="minorEastAsia" w:hint="eastAsia"/>
          <w:b/>
          <w:sz w:val="24"/>
          <w:szCs w:val="24"/>
        </w:rPr>
        <w:t>：</w:t>
      </w:r>
      <w:r w:rsidRPr="009D0751">
        <w:rPr>
          <w:rFonts w:asciiTheme="minorEastAsia" w:hAnsiTheme="minorEastAsia" w:hint="eastAsia"/>
          <w:sz w:val="24"/>
          <w:szCs w:val="24"/>
        </w:rPr>
        <w:t>土建类  高职  专业群</w:t>
      </w:r>
    </w:p>
    <w:p w:rsidR="009D0751" w:rsidRPr="002653DC" w:rsidRDefault="009D0751" w:rsidP="009D0751">
      <w:pPr>
        <w:jc w:val="left"/>
        <w:rPr>
          <w:sz w:val="28"/>
          <w:szCs w:val="28"/>
        </w:rPr>
      </w:pPr>
    </w:p>
    <w:p w:rsidR="00321882" w:rsidRPr="003353CF" w:rsidRDefault="008A27F3" w:rsidP="003353CF">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早在</w:t>
      </w:r>
      <w:r w:rsidR="00D32A65" w:rsidRPr="003353CF">
        <w:rPr>
          <w:rFonts w:asciiTheme="minorEastAsia" w:hAnsiTheme="minorEastAsia" w:hint="eastAsia"/>
          <w:sz w:val="24"/>
          <w:szCs w:val="24"/>
        </w:rPr>
        <w:t>上世纪九十年代中后期，</w:t>
      </w:r>
      <w:r>
        <w:rPr>
          <w:rFonts w:asciiTheme="minorEastAsia" w:hAnsiTheme="minorEastAsia" w:hint="eastAsia"/>
          <w:sz w:val="24"/>
          <w:szCs w:val="24"/>
        </w:rPr>
        <w:t>我国</w:t>
      </w:r>
      <w:proofErr w:type="gramStart"/>
      <w:r>
        <w:rPr>
          <w:rFonts w:asciiTheme="minorEastAsia" w:hAnsiTheme="minorEastAsia" w:hint="eastAsia"/>
          <w:sz w:val="24"/>
          <w:szCs w:val="24"/>
        </w:rPr>
        <w:t>职教届就开始</w:t>
      </w:r>
      <w:proofErr w:type="gramEnd"/>
      <w:r w:rsidR="00D32A65" w:rsidRPr="003353CF">
        <w:rPr>
          <w:rFonts w:asciiTheme="minorEastAsia" w:hAnsiTheme="minorEastAsia" w:hint="eastAsia"/>
          <w:sz w:val="24"/>
          <w:szCs w:val="24"/>
        </w:rPr>
        <w:t>了</w:t>
      </w:r>
      <w:r w:rsidR="00321882" w:rsidRPr="003353CF">
        <w:rPr>
          <w:rFonts w:asciiTheme="minorEastAsia" w:hAnsiTheme="minorEastAsia" w:hint="eastAsia"/>
          <w:sz w:val="24"/>
          <w:szCs w:val="24"/>
        </w:rPr>
        <w:t>专业群</w:t>
      </w:r>
      <w:r w:rsidR="00B8217D" w:rsidRPr="003353CF">
        <w:rPr>
          <w:rFonts w:asciiTheme="minorEastAsia" w:hAnsiTheme="minorEastAsia" w:hint="eastAsia"/>
          <w:sz w:val="24"/>
          <w:szCs w:val="24"/>
        </w:rPr>
        <w:t>建设</w:t>
      </w:r>
      <w:r w:rsidR="00D32A65" w:rsidRPr="003353CF">
        <w:rPr>
          <w:rFonts w:asciiTheme="minorEastAsia" w:hAnsiTheme="minorEastAsia" w:hint="eastAsia"/>
          <w:sz w:val="24"/>
          <w:szCs w:val="24"/>
        </w:rPr>
        <w:t>的</w:t>
      </w:r>
      <w:r>
        <w:rPr>
          <w:rFonts w:asciiTheme="minorEastAsia" w:hAnsiTheme="minorEastAsia" w:hint="eastAsia"/>
          <w:sz w:val="24"/>
          <w:szCs w:val="24"/>
        </w:rPr>
        <w:t>研究</w:t>
      </w:r>
      <w:r w:rsidR="00D32A65" w:rsidRPr="003353CF">
        <w:rPr>
          <w:rFonts w:asciiTheme="minorEastAsia" w:hAnsiTheme="minorEastAsia" w:hint="eastAsia"/>
          <w:sz w:val="24"/>
          <w:szCs w:val="24"/>
        </w:rPr>
        <w:t>，</w:t>
      </w:r>
      <w:r>
        <w:rPr>
          <w:rFonts w:asciiTheme="minorEastAsia" w:hAnsiTheme="minorEastAsia" w:hint="eastAsia"/>
          <w:sz w:val="24"/>
          <w:szCs w:val="24"/>
        </w:rPr>
        <w:t>当时</w:t>
      </w:r>
      <w:r w:rsidR="00B8217D" w:rsidRPr="003353CF">
        <w:rPr>
          <w:rFonts w:asciiTheme="minorEastAsia" w:hAnsiTheme="minorEastAsia" w:hint="eastAsia"/>
          <w:sz w:val="24"/>
          <w:szCs w:val="24"/>
        </w:rPr>
        <w:t>重点研究领域是构建“宽基础+多专门化方向”课程体系，但是系统性的研究成果不多。2006年，教育部启动国家示范性高职院校建设项目，要求遴选大约500个左右的专业，通过专业</w:t>
      </w:r>
      <w:proofErr w:type="gramStart"/>
      <w:r w:rsidR="00B8217D" w:rsidRPr="003353CF">
        <w:rPr>
          <w:rFonts w:asciiTheme="minorEastAsia" w:hAnsiTheme="minorEastAsia" w:hint="eastAsia"/>
          <w:sz w:val="24"/>
          <w:szCs w:val="24"/>
        </w:rPr>
        <w:t>群方式</w:t>
      </w:r>
      <w:proofErr w:type="gramEnd"/>
      <w:r w:rsidR="00B8217D" w:rsidRPr="003353CF">
        <w:rPr>
          <w:rFonts w:asciiTheme="minorEastAsia" w:hAnsiTheme="minorEastAsia" w:hint="eastAsia"/>
          <w:sz w:val="24"/>
          <w:szCs w:val="24"/>
        </w:rPr>
        <w:t>进行重点扶持</w:t>
      </w:r>
      <w:r w:rsidR="00D32A65" w:rsidRPr="003353CF">
        <w:rPr>
          <w:rFonts w:asciiTheme="minorEastAsia" w:hAnsiTheme="minorEastAsia" w:hint="eastAsia"/>
          <w:sz w:val="24"/>
          <w:szCs w:val="24"/>
        </w:rPr>
        <w:t>。</w:t>
      </w:r>
      <w:r w:rsidR="00B8217D" w:rsidRPr="003353CF">
        <w:rPr>
          <w:rFonts w:asciiTheme="minorEastAsia" w:hAnsiTheme="minorEastAsia" w:hint="eastAsia"/>
          <w:sz w:val="24"/>
          <w:szCs w:val="24"/>
        </w:rPr>
        <w:t>自此，专业</w:t>
      </w:r>
      <w:proofErr w:type="gramStart"/>
      <w:r w:rsidR="00B8217D" w:rsidRPr="003353CF">
        <w:rPr>
          <w:rFonts w:asciiTheme="minorEastAsia" w:hAnsiTheme="minorEastAsia" w:hint="eastAsia"/>
          <w:sz w:val="24"/>
          <w:szCs w:val="24"/>
        </w:rPr>
        <w:t>群理论</w:t>
      </w:r>
      <w:proofErr w:type="gramEnd"/>
      <w:r w:rsidR="00B8217D" w:rsidRPr="003353CF">
        <w:rPr>
          <w:rFonts w:asciiTheme="minorEastAsia" w:hAnsiTheme="minorEastAsia" w:hint="eastAsia"/>
          <w:sz w:val="24"/>
          <w:szCs w:val="24"/>
        </w:rPr>
        <w:t>与实践研究开始成为职教热点。近年来，湖南、广东、江苏等省</w:t>
      </w:r>
      <w:r w:rsidR="00D32A65" w:rsidRPr="003353CF">
        <w:rPr>
          <w:rFonts w:asciiTheme="minorEastAsia" w:hAnsiTheme="minorEastAsia" w:hint="eastAsia"/>
          <w:sz w:val="24"/>
          <w:szCs w:val="24"/>
        </w:rPr>
        <w:t>的</w:t>
      </w:r>
      <w:r w:rsidR="00B8217D" w:rsidRPr="003353CF">
        <w:rPr>
          <w:rFonts w:asciiTheme="minorEastAsia" w:hAnsiTheme="minorEastAsia" w:hint="eastAsia"/>
          <w:sz w:val="24"/>
          <w:szCs w:val="24"/>
        </w:rPr>
        <w:t>教育主管部门也相继启动了以专业群建设为核心的省级职教重点项目建设，有力推动了高职院校特色专业群建设水平。</w:t>
      </w:r>
    </w:p>
    <w:p w:rsidR="00E32D93" w:rsidRPr="003353CF" w:rsidRDefault="005C7AA2" w:rsidP="001D1C7B">
      <w:pPr>
        <w:spacing w:afterLines="50" w:after="156"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党的“十九大”报告中，关于职业教育再次</w:t>
      </w:r>
      <w:r w:rsidR="008A27F3">
        <w:rPr>
          <w:rFonts w:asciiTheme="minorEastAsia" w:hAnsiTheme="minorEastAsia" w:hint="eastAsia"/>
          <w:sz w:val="24"/>
          <w:szCs w:val="24"/>
        </w:rPr>
        <w:t>强调要</w:t>
      </w:r>
      <w:r w:rsidRPr="003353CF">
        <w:rPr>
          <w:rFonts w:asciiTheme="minorEastAsia" w:hAnsiTheme="minorEastAsia" w:hint="eastAsia"/>
          <w:sz w:val="24"/>
          <w:szCs w:val="24"/>
        </w:rPr>
        <w:t>“完善职业教育和培训体系，深化产教融合、校企合作”。职业院校特色专业群建设是</w:t>
      </w:r>
      <w:r w:rsidR="007223C5" w:rsidRPr="003353CF">
        <w:rPr>
          <w:rFonts w:asciiTheme="minorEastAsia" w:hAnsiTheme="minorEastAsia" w:hint="eastAsia"/>
          <w:sz w:val="24"/>
          <w:szCs w:val="24"/>
        </w:rPr>
        <w:t>新时期</w:t>
      </w:r>
      <w:r w:rsidRPr="003353CF">
        <w:rPr>
          <w:rFonts w:asciiTheme="minorEastAsia" w:hAnsiTheme="minorEastAsia" w:hint="eastAsia"/>
          <w:sz w:val="24"/>
          <w:szCs w:val="24"/>
        </w:rPr>
        <w:t>职业教育“产教融合、校企合作”的</w:t>
      </w:r>
      <w:r w:rsidR="00D32A65" w:rsidRPr="003353CF">
        <w:rPr>
          <w:rFonts w:asciiTheme="minorEastAsia" w:hAnsiTheme="minorEastAsia" w:hint="eastAsia"/>
          <w:sz w:val="24"/>
          <w:szCs w:val="24"/>
        </w:rPr>
        <w:t>重要举措</w:t>
      </w:r>
      <w:r w:rsidRPr="003353CF">
        <w:rPr>
          <w:rFonts w:asciiTheme="minorEastAsia" w:hAnsiTheme="minorEastAsia" w:hint="eastAsia"/>
          <w:sz w:val="24"/>
          <w:szCs w:val="24"/>
        </w:rPr>
        <w:t>。湖南城建职业技术学院2015年立项了省级示范特色专业群建设项目，</w:t>
      </w:r>
      <w:r w:rsidR="00B8217D" w:rsidRPr="003353CF">
        <w:rPr>
          <w:rFonts w:asciiTheme="minorEastAsia" w:hAnsiTheme="minorEastAsia" w:hint="eastAsia"/>
          <w:sz w:val="24"/>
          <w:szCs w:val="24"/>
        </w:rPr>
        <w:t>本文简单总结了</w:t>
      </w:r>
      <w:r w:rsidR="00FE3186" w:rsidRPr="003353CF">
        <w:rPr>
          <w:rFonts w:asciiTheme="minorEastAsia" w:hAnsiTheme="minorEastAsia" w:hint="eastAsia"/>
          <w:sz w:val="24"/>
          <w:szCs w:val="24"/>
        </w:rPr>
        <w:t>学院</w:t>
      </w:r>
      <w:r w:rsidR="00B8217D" w:rsidRPr="003353CF">
        <w:rPr>
          <w:rFonts w:asciiTheme="minorEastAsia" w:hAnsiTheme="minorEastAsia" w:hint="eastAsia"/>
          <w:sz w:val="24"/>
          <w:szCs w:val="24"/>
        </w:rPr>
        <w:t>在特色专业群建设中的</w:t>
      </w:r>
      <w:r w:rsidR="008A27F3">
        <w:rPr>
          <w:rFonts w:asciiTheme="minorEastAsia" w:hAnsiTheme="minorEastAsia" w:hint="eastAsia"/>
          <w:sz w:val="24"/>
          <w:szCs w:val="24"/>
        </w:rPr>
        <w:t>经验</w:t>
      </w:r>
      <w:r w:rsidR="00B8217D" w:rsidRPr="003353CF">
        <w:rPr>
          <w:rFonts w:asciiTheme="minorEastAsia" w:hAnsiTheme="minorEastAsia" w:hint="eastAsia"/>
          <w:sz w:val="24"/>
          <w:szCs w:val="24"/>
        </w:rPr>
        <w:t>，供同行参考。</w:t>
      </w:r>
    </w:p>
    <w:p w:rsidR="008B1940" w:rsidRPr="003353CF" w:rsidRDefault="004230EC"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一、职业院校特色专业群建设相关</w:t>
      </w:r>
      <w:r w:rsidR="008B1940" w:rsidRPr="003353CF">
        <w:rPr>
          <w:rFonts w:asciiTheme="minorEastAsia" w:hAnsiTheme="minorEastAsia" w:hint="eastAsia"/>
          <w:b/>
          <w:sz w:val="24"/>
          <w:szCs w:val="24"/>
        </w:rPr>
        <w:t>理论</w:t>
      </w:r>
    </w:p>
    <w:p w:rsidR="00C4558B" w:rsidRPr="003353CF" w:rsidRDefault="006E529E"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（一）</w:t>
      </w:r>
      <w:r w:rsidR="00C4558B" w:rsidRPr="003353CF">
        <w:rPr>
          <w:rFonts w:asciiTheme="minorEastAsia" w:hAnsiTheme="minorEastAsia" w:hint="eastAsia"/>
          <w:b/>
          <w:sz w:val="24"/>
          <w:szCs w:val="24"/>
        </w:rPr>
        <w:t>主要概念</w:t>
      </w:r>
    </w:p>
    <w:p w:rsidR="00812D29" w:rsidRPr="003353CF" w:rsidRDefault="00882961"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普通高校的专业建设都是以相关学科结构为基础，以国家本科专业目录的</w:t>
      </w:r>
      <w:r w:rsidR="00FE3186" w:rsidRPr="003353CF">
        <w:rPr>
          <w:rFonts w:asciiTheme="minorEastAsia" w:hAnsiTheme="minorEastAsia" w:hint="eastAsia"/>
          <w:sz w:val="24"/>
          <w:szCs w:val="24"/>
        </w:rPr>
        <w:t>学科分类为依据</w:t>
      </w:r>
      <w:r w:rsidRPr="003353CF">
        <w:rPr>
          <w:rFonts w:asciiTheme="minorEastAsia" w:hAnsiTheme="minorEastAsia" w:hint="eastAsia"/>
          <w:sz w:val="24"/>
          <w:szCs w:val="24"/>
        </w:rPr>
        <w:t>构成学科群。</w:t>
      </w:r>
      <w:r w:rsidR="00643A08" w:rsidRPr="003353CF">
        <w:rPr>
          <w:rFonts w:asciiTheme="minorEastAsia" w:hAnsiTheme="minorEastAsia" w:hint="eastAsia"/>
          <w:sz w:val="24"/>
          <w:szCs w:val="24"/>
        </w:rPr>
        <w:t>关于</w:t>
      </w:r>
      <w:r w:rsidR="00812D29" w:rsidRPr="003353CF">
        <w:rPr>
          <w:rFonts w:asciiTheme="minorEastAsia" w:hAnsiTheme="minorEastAsia" w:hint="eastAsia"/>
          <w:sz w:val="24"/>
          <w:szCs w:val="24"/>
        </w:rPr>
        <w:t>高职院校</w:t>
      </w:r>
      <w:r w:rsidR="00643A08" w:rsidRPr="003353CF">
        <w:rPr>
          <w:rFonts w:asciiTheme="minorEastAsia" w:hAnsiTheme="minorEastAsia" w:hint="eastAsia"/>
          <w:sz w:val="24"/>
          <w:szCs w:val="24"/>
        </w:rPr>
        <w:t>专业群的概念，目前主要有两种方向阐释</w:t>
      </w:r>
      <w:r w:rsidR="007223C5" w:rsidRPr="003353CF">
        <w:rPr>
          <w:rFonts w:asciiTheme="minorEastAsia" w:hAnsiTheme="minorEastAsia" w:hint="eastAsia"/>
          <w:sz w:val="24"/>
          <w:szCs w:val="24"/>
        </w:rPr>
        <w:t>：</w:t>
      </w:r>
      <w:r w:rsidR="00643A08" w:rsidRPr="003353CF">
        <w:rPr>
          <w:rFonts w:asciiTheme="minorEastAsia" w:hAnsiTheme="minorEastAsia" w:hint="eastAsia"/>
          <w:sz w:val="24"/>
          <w:szCs w:val="24"/>
        </w:rPr>
        <w:t>一种</w:t>
      </w:r>
      <w:r w:rsidR="00FE3186" w:rsidRPr="003353CF">
        <w:rPr>
          <w:rFonts w:asciiTheme="minorEastAsia" w:hAnsiTheme="minorEastAsia" w:hint="eastAsia"/>
          <w:sz w:val="24"/>
          <w:szCs w:val="24"/>
        </w:rPr>
        <w:t>是把专业群作为“教学管理组织</w:t>
      </w:r>
      <w:r w:rsidR="00812D29" w:rsidRPr="003353CF">
        <w:rPr>
          <w:rFonts w:asciiTheme="minorEastAsia" w:hAnsiTheme="minorEastAsia" w:hint="eastAsia"/>
          <w:sz w:val="24"/>
          <w:szCs w:val="24"/>
        </w:rPr>
        <w:t>”即 “将专业作为课程的组织形式，将专业群作为学校内部资</w:t>
      </w:r>
      <w:r w:rsidR="00FE3186" w:rsidRPr="003353CF">
        <w:rPr>
          <w:rFonts w:asciiTheme="minorEastAsia" w:hAnsiTheme="minorEastAsia" w:hint="eastAsia"/>
          <w:sz w:val="24"/>
          <w:szCs w:val="24"/>
        </w:rPr>
        <w:t>源使用与人才产出的实体组织”。另一种是把专业群作为“教学实施组织</w:t>
      </w:r>
      <w:r w:rsidR="00812D29" w:rsidRPr="003353CF">
        <w:rPr>
          <w:rFonts w:asciiTheme="minorEastAsia" w:hAnsiTheme="minorEastAsia" w:hint="eastAsia"/>
          <w:sz w:val="24"/>
          <w:szCs w:val="24"/>
        </w:rPr>
        <w:t>”，</w:t>
      </w:r>
      <w:r w:rsidR="008A27F3">
        <w:rPr>
          <w:rFonts w:asciiTheme="minorEastAsia" w:hAnsiTheme="minorEastAsia" w:hint="eastAsia"/>
          <w:sz w:val="24"/>
          <w:szCs w:val="24"/>
        </w:rPr>
        <w:t>主要</w:t>
      </w:r>
      <w:r w:rsidR="00812D29" w:rsidRPr="003353CF">
        <w:rPr>
          <w:rFonts w:asciiTheme="minorEastAsia" w:hAnsiTheme="minorEastAsia" w:hint="eastAsia"/>
          <w:sz w:val="24"/>
          <w:szCs w:val="24"/>
        </w:rPr>
        <w:t>考虑专业（</w:t>
      </w:r>
      <w:r w:rsidR="008A27F3">
        <w:rPr>
          <w:rFonts w:asciiTheme="minorEastAsia" w:hAnsiTheme="minorEastAsia" w:hint="eastAsia"/>
          <w:sz w:val="24"/>
          <w:szCs w:val="24"/>
        </w:rPr>
        <w:t>职业）相关性，开发专业群课程体系并实</w:t>
      </w:r>
      <w:r w:rsidR="008A27F3">
        <w:rPr>
          <w:rFonts w:asciiTheme="minorEastAsia" w:hAnsiTheme="minorEastAsia" w:hint="eastAsia"/>
          <w:sz w:val="24"/>
          <w:szCs w:val="24"/>
        </w:rPr>
        <w:lastRenderedPageBreak/>
        <w:t>现最大程度的资源共享。</w:t>
      </w:r>
      <w:r w:rsidR="00812D29" w:rsidRPr="003353CF">
        <w:rPr>
          <w:rFonts w:asciiTheme="minorEastAsia" w:hAnsiTheme="minorEastAsia" w:hint="eastAsia"/>
          <w:sz w:val="24"/>
          <w:szCs w:val="24"/>
        </w:rPr>
        <w:t>这两种观点</w:t>
      </w:r>
      <w:r w:rsidR="008A27F3">
        <w:rPr>
          <w:rFonts w:asciiTheme="minorEastAsia" w:hAnsiTheme="minorEastAsia" w:hint="eastAsia"/>
          <w:sz w:val="24"/>
          <w:szCs w:val="24"/>
        </w:rPr>
        <w:t>各有偏重但</w:t>
      </w:r>
      <w:r w:rsidR="0037123A" w:rsidRPr="003353CF">
        <w:rPr>
          <w:rFonts w:asciiTheme="minorEastAsia" w:hAnsiTheme="minorEastAsia" w:hint="eastAsia"/>
          <w:sz w:val="24"/>
          <w:szCs w:val="24"/>
        </w:rPr>
        <w:t>并不矛盾，我们可以这样定义：</w:t>
      </w:r>
      <w:r w:rsidR="007223C5" w:rsidRPr="003353CF">
        <w:rPr>
          <w:rFonts w:asciiTheme="minorEastAsia" w:hAnsiTheme="minorEastAsia" w:hint="eastAsia"/>
          <w:sz w:val="24"/>
          <w:szCs w:val="24"/>
        </w:rPr>
        <w:t>“</w:t>
      </w:r>
      <w:r w:rsidR="0037123A" w:rsidRPr="003353CF">
        <w:rPr>
          <w:rFonts w:asciiTheme="minorEastAsia" w:hAnsiTheme="minorEastAsia" w:hint="eastAsia"/>
          <w:sz w:val="24"/>
          <w:szCs w:val="24"/>
        </w:rPr>
        <w:t>职业院校专业群是符合</w:t>
      </w:r>
      <w:r w:rsidR="00FE3186" w:rsidRPr="003353CF">
        <w:rPr>
          <w:rFonts w:asciiTheme="minorEastAsia" w:hAnsiTheme="minorEastAsia" w:hint="eastAsia"/>
          <w:sz w:val="24"/>
          <w:szCs w:val="24"/>
        </w:rPr>
        <w:t>‘</w:t>
      </w:r>
      <w:r w:rsidR="0037123A" w:rsidRPr="003353CF">
        <w:rPr>
          <w:rFonts w:asciiTheme="minorEastAsia" w:hAnsiTheme="minorEastAsia" w:hint="eastAsia"/>
          <w:sz w:val="24"/>
          <w:szCs w:val="24"/>
        </w:rPr>
        <w:t>专业基础相通、技术领域相近、职业岗位相关、教学资源共享</w:t>
      </w:r>
      <w:r w:rsidR="00FE3186" w:rsidRPr="003353CF">
        <w:rPr>
          <w:rFonts w:asciiTheme="minorEastAsia" w:hAnsiTheme="minorEastAsia" w:hint="eastAsia"/>
          <w:sz w:val="24"/>
          <w:szCs w:val="24"/>
        </w:rPr>
        <w:t>’要求，围绕某个核心</w:t>
      </w:r>
      <w:r w:rsidR="0037123A" w:rsidRPr="003353CF">
        <w:rPr>
          <w:rFonts w:asciiTheme="minorEastAsia" w:hAnsiTheme="minorEastAsia" w:hint="eastAsia"/>
          <w:sz w:val="24"/>
          <w:szCs w:val="24"/>
        </w:rPr>
        <w:t>专业发展</w:t>
      </w:r>
      <w:r w:rsidR="00FE3186" w:rsidRPr="003353CF">
        <w:rPr>
          <w:rFonts w:asciiTheme="minorEastAsia" w:hAnsiTheme="minorEastAsia" w:hint="eastAsia"/>
          <w:sz w:val="24"/>
          <w:szCs w:val="24"/>
        </w:rPr>
        <w:t>的</w:t>
      </w:r>
      <w:r w:rsidR="0037123A" w:rsidRPr="003353CF">
        <w:rPr>
          <w:rFonts w:asciiTheme="minorEastAsia" w:hAnsiTheme="minorEastAsia" w:hint="eastAsia"/>
          <w:sz w:val="24"/>
          <w:szCs w:val="24"/>
        </w:rPr>
        <w:t>若干相关</w:t>
      </w:r>
      <w:r w:rsidR="00812D29" w:rsidRPr="003353CF">
        <w:rPr>
          <w:rFonts w:asciiTheme="minorEastAsia" w:hAnsiTheme="minorEastAsia" w:hint="eastAsia"/>
          <w:sz w:val="24"/>
          <w:szCs w:val="24"/>
        </w:rPr>
        <w:t>专业</w:t>
      </w:r>
      <w:r w:rsidR="0037123A" w:rsidRPr="003353CF">
        <w:rPr>
          <w:rFonts w:asciiTheme="minorEastAsia" w:hAnsiTheme="minorEastAsia" w:hint="eastAsia"/>
          <w:sz w:val="24"/>
          <w:szCs w:val="24"/>
        </w:rPr>
        <w:t>的</w:t>
      </w:r>
      <w:r w:rsidR="00812D29" w:rsidRPr="003353CF">
        <w:rPr>
          <w:rFonts w:asciiTheme="minorEastAsia" w:hAnsiTheme="minorEastAsia" w:hint="eastAsia"/>
          <w:sz w:val="24"/>
          <w:szCs w:val="24"/>
        </w:rPr>
        <w:t>集合</w:t>
      </w:r>
      <w:r w:rsidR="007223C5" w:rsidRPr="003353CF">
        <w:rPr>
          <w:rFonts w:asciiTheme="minorEastAsia" w:hAnsiTheme="minorEastAsia" w:hint="eastAsia"/>
          <w:sz w:val="24"/>
          <w:szCs w:val="24"/>
        </w:rPr>
        <w:t>”</w:t>
      </w:r>
      <w:r w:rsidR="0037123A" w:rsidRPr="003353CF">
        <w:rPr>
          <w:rFonts w:asciiTheme="minorEastAsia" w:hAnsiTheme="minorEastAsia" w:hint="eastAsia"/>
          <w:sz w:val="24"/>
          <w:szCs w:val="24"/>
        </w:rPr>
        <w:t>。是否以专业群组建二级院系，则各</w:t>
      </w:r>
      <w:r w:rsidR="00AE4A83" w:rsidRPr="003353CF">
        <w:rPr>
          <w:rFonts w:asciiTheme="minorEastAsia" w:hAnsiTheme="minorEastAsia" w:hint="eastAsia"/>
          <w:sz w:val="24"/>
          <w:szCs w:val="24"/>
        </w:rPr>
        <w:t>院校</w:t>
      </w:r>
      <w:r w:rsidR="0037123A" w:rsidRPr="003353CF">
        <w:rPr>
          <w:rFonts w:asciiTheme="minorEastAsia" w:hAnsiTheme="minorEastAsia" w:hint="eastAsia"/>
          <w:sz w:val="24"/>
          <w:szCs w:val="24"/>
        </w:rPr>
        <w:t xml:space="preserve">可以有自己的选择。 </w:t>
      </w:r>
    </w:p>
    <w:p w:rsidR="008D3EAE" w:rsidRPr="003353CF" w:rsidRDefault="006E529E"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（二）</w:t>
      </w:r>
      <w:r w:rsidR="00AE4A83" w:rsidRPr="003353CF">
        <w:rPr>
          <w:rFonts w:asciiTheme="minorEastAsia" w:hAnsiTheme="minorEastAsia" w:hint="eastAsia"/>
          <w:b/>
          <w:sz w:val="24"/>
          <w:szCs w:val="24"/>
        </w:rPr>
        <w:t>组建原则</w:t>
      </w:r>
    </w:p>
    <w:p w:rsidR="00AE4A83" w:rsidRPr="003353CF" w:rsidRDefault="00AE4A83"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一是就业导向原则。</w:t>
      </w:r>
      <w:r w:rsidRPr="003353CF">
        <w:rPr>
          <w:rFonts w:asciiTheme="minorEastAsia" w:hAnsiTheme="minorEastAsia" w:hint="eastAsia"/>
          <w:sz w:val="24"/>
          <w:szCs w:val="24"/>
        </w:rPr>
        <w:t>高职院校在设置专业</w:t>
      </w:r>
      <w:r w:rsidR="00694067" w:rsidRPr="003353CF">
        <w:rPr>
          <w:rFonts w:asciiTheme="minorEastAsia" w:hAnsiTheme="minorEastAsia" w:hint="eastAsia"/>
          <w:sz w:val="24"/>
          <w:szCs w:val="24"/>
        </w:rPr>
        <w:t>和专业群时</w:t>
      </w:r>
      <w:r w:rsidRPr="003353CF">
        <w:rPr>
          <w:rFonts w:asciiTheme="minorEastAsia" w:hAnsiTheme="minorEastAsia" w:hint="eastAsia"/>
          <w:sz w:val="24"/>
          <w:szCs w:val="24"/>
        </w:rPr>
        <w:t>,</w:t>
      </w:r>
      <w:r w:rsidR="007223C5" w:rsidRPr="003353CF">
        <w:rPr>
          <w:rFonts w:asciiTheme="minorEastAsia" w:hAnsiTheme="minorEastAsia" w:hint="eastAsia"/>
          <w:sz w:val="24"/>
          <w:szCs w:val="24"/>
        </w:rPr>
        <w:t>要研究社会分工和产业</w:t>
      </w:r>
      <w:r w:rsidR="008E2C60" w:rsidRPr="003353CF">
        <w:rPr>
          <w:rFonts w:asciiTheme="minorEastAsia" w:hAnsiTheme="minorEastAsia" w:hint="eastAsia"/>
          <w:sz w:val="24"/>
          <w:szCs w:val="24"/>
        </w:rPr>
        <w:t>（链）</w:t>
      </w:r>
      <w:r w:rsidR="007223C5" w:rsidRPr="003353CF">
        <w:rPr>
          <w:rFonts w:asciiTheme="minorEastAsia" w:hAnsiTheme="minorEastAsia" w:hint="eastAsia"/>
          <w:sz w:val="24"/>
          <w:szCs w:val="24"/>
        </w:rPr>
        <w:t>转型升级过程中，行业企业的职业岗位分化</w:t>
      </w:r>
      <w:r w:rsidR="00694067" w:rsidRPr="003353CF">
        <w:rPr>
          <w:rFonts w:asciiTheme="minorEastAsia" w:hAnsiTheme="minorEastAsia" w:hint="eastAsia"/>
          <w:sz w:val="24"/>
          <w:szCs w:val="24"/>
        </w:rPr>
        <w:t>演变的趋势，对毕业生就业率分析</w:t>
      </w:r>
      <w:r w:rsidR="008E2C60" w:rsidRPr="003353CF">
        <w:rPr>
          <w:rFonts w:asciiTheme="minorEastAsia" w:hAnsiTheme="minorEastAsia" w:hint="eastAsia"/>
          <w:sz w:val="24"/>
          <w:szCs w:val="24"/>
        </w:rPr>
        <w:t>和预测尤为重要</w:t>
      </w:r>
      <w:r w:rsidR="00694067" w:rsidRPr="003353CF">
        <w:rPr>
          <w:rFonts w:asciiTheme="minorEastAsia" w:hAnsiTheme="minorEastAsia" w:hint="eastAsia"/>
          <w:sz w:val="24"/>
          <w:szCs w:val="24"/>
        </w:rPr>
        <w:t>。</w:t>
      </w:r>
    </w:p>
    <w:p w:rsidR="00694067" w:rsidRPr="003353CF" w:rsidRDefault="0069406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二是需求导向原则。</w:t>
      </w:r>
      <w:r w:rsidRPr="003353CF">
        <w:rPr>
          <w:rFonts w:asciiTheme="minorEastAsia" w:hAnsiTheme="minorEastAsia" w:hint="eastAsia"/>
          <w:sz w:val="24"/>
          <w:szCs w:val="24"/>
        </w:rPr>
        <w:t>既要考虑地方经济和行业企业对某个领域</w:t>
      </w:r>
      <w:r w:rsidR="00275A09">
        <w:rPr>
          <w:rFonts w:asciiTheme="minorEastAsia" w:hAnsiTheme="minorEastAsia" w:hint="eastAsia"/>
          <w:sz w:val="24"/>
          <w:szCs w:val="24"/>
        </w:rPr>
        <w:t>、某种类型</w:t>
      </w:r>
      <w:r w:rsidRPr="003353CF">
        <w:rPr>
          <w:rFonts w:asciiTheme="minorEastAsia" w:hAnsiTheme="minorEastAsia" w:hint="eastAsia"/>
          <w:sz w:val="24"/>
          <w:szCs w:val="24"/>
        </w:rPr>
        <w:t>技术技能人才的需要，也要考虑考生家长和考生本人职业生涯发展的期望。</w:t>
      </w:r>
    </w:p>
    <w:p w:rsidR="00694067" w:rsidRPr="003353CF" w:rsidRDefault="0069406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三是资源共享原则。</w:t>
      </w:r>
      <w:r w:rsidRPr="003353CF">
        <w:rPr>
          <w:rFonts w:asciiTheme="minorEastAsia" w:hAnsiTheme="minorEastAsia" w:hint="eastAsia"/>
          <w:sz w:val="24"/>
          <w:szCs w:val="24"/>
        </w:rPr>
        <w:t>专业发展</w:t>
      </w:r>
      <w:r w:rsidR="009F4042">
        <w:rPr>
          <w:rFonts w:asciiTheme="minorEastAsia" w:hAnsiTheme="minorEastAsia" w:hint="eastAsia"/>
          <w:sz w:val="24"/>
          <w:szCs w:val="24"/>
        </w:rPr>
        <w:t>要求</w:t>
      </w:r>
      <w:r w:rsidR="008E2C60" w:rsidRPr="003353CF">
        <w:rPr>
          <w:rFonts w:asciiTheme="minorEastAsia" w:hAnsiTheme="minorEastAsia" w:hint="eastAsia"/>
          <w:sz w:val="24"/>
          <w:szCs w:val="24"/>
        </w:rPr>
        <w:t>对接</w:t>
      </w:r>
      <w:r w:rsidRPr="003353CF">
        <w:rPr>
          <w:rFonts w:asciiTheme="minorEastAsia" w:hAnsiTheme="minorEastAsia" w:hint="eastAsia"/>
          <w:sz w:val="24"/>
          <w:szCs w:val="24"/>
        </w:rPr>
        <w:t>1-2个典型职业岗位，而专业群是</w:t>
      </w:r>
      <w:r w:rsidR="008E2C60" w:rsidRPr="003353CF">
        <w:rPr>
          <w:rFonts w:asciiTheme="minorEastAsia" w:hAnsiTheme="minorEastAsia" w:hint="eastAsia"/>
          <w:sz w:val="24"/>
          <w:szCs w:val="24"/>
        </w:rPr>
        <w:t>对接</w:t>
      </w:r>
      <w:r w:rsidR="007223C5" w:rsidRPr="003353CF">
        <w:rPr>
          <w:rFonts w:asciiTheme="minorEastAsia" w:hAnsiTheme="minorEastAsia" w:hint="eastAsia"/>
          <w:sz w:val="24"/>
          <w:szCs w:val="24"/>
        </w:rPr>
        <w:t>某</w:t>
      </w:r>
      <w:r w:rsidRPr="003353CF">
        <w:rPr>
          <w:rFonts w:asciiTheme="minorEastAsia" w:hAnsiTheme="minorEastAsia" w:hint="eastAsia"/>
          <w:sz w:val="24"/>
          <w:szCs w:val="24"/>
        </w:rPr>
        <w:t>产业链中的相关岗位群。</w:t>
      </w:r>
      <w:r w:rsidR="007223C5" w:rsidRPr="003353CF">
        <w:rPr>
          <w:rFonts w:asciiTheme="minorEastAsia" w:hAnsiTheme="minorEastAsia" w:hint="eastAsia"/>
          <w:sz w:val="24"/>
          <w:szCs w:val="24"/>
        </w:rPr>
        <w:t>专业群中的专业</w:t>
      </w:r>
      <w:r w:rsidRPr="003353CF">
        <w:rPr>
          <w:rFonts w:asciiTheme="minorEastAsia" w:hAnsiTheme="minorEastAsia" w:hint="eastAsia"/>
          <w:sz w:val="24"/>
          <w:szCs w:val="24"/>
        </w:rPr>
        <w:t>之间在教学团队、实训条件、</w:t>
      </w:r>
      <w:r w:rsidR="00DC0C4B" w:rsidRPr="003353CF">
        <w:rPr>
          <w:rFonts w:asciiTheme="minorEastAsia" w:hAnsiTheme="minorEastAsia" w:hint="eastAsia"/>
          <w:sz w:val="24"/>
          <w:szCs w:val="24"/>
        </w:rPr>
        <w:t>课程资源等等方面能有效共享，通过抱团发展，有效减少办学成本。</w:t>
      </w:r>
    </w:p>
    <w:p w:rsidR="00694067" w:rsidRPr="003353CF" w:rsidRDefault="0069406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四是特色发展原则。</w:t>
      </w:r>
      <w:r w:rsidR="00DC0C4B" w:rsidRPr="003353CF">
        <w:rPr>
          <w:rFonts w:asciiTheme="minorEastAsia" w:hAnsiTheme="minorEastAsia" w:hint="eastAsia"/>
          <w:sz w:val="24"/>
          <w:szCs w:val="24"/>
        </w:rPr>
        <w:t>通过专业群建设，促进教学资源的集中投入，强化院校办学</w:t>
      </w:r>
      <w:r w:rsidR="008E2C60" w:rsidRPr="003353CF">
        <w:rPr>
          <w:rFonts w:asciiTheme="minorEastAsia" w:hAnsiTheme="minorEastAsia" w:hint="eastAsia"/>
          <w:sz w:val="24"/>
          <w:szCs w:val="24"/>
        </w:rPr>
        <w:t>优势和特色，</w:t>
      </w:r>
      <w:r w:rsidR="00DC0C4B" w:rsidRPr="003353CF">
        <w:rPr>
          <w:rFonts w:asciiTheme="minorEastAsia" w:hAnsiTheme="minorEastAsia" w:hint="eastAsia"/>
          <w:sz w:val="24"/>
          <w:szCs w:val="24"/>
        </w:rPr>
        <w:t>打造专业集群品牌，树立良好的办学声誉。</w:t>
      </w:r>
    </w:p>
    <w:p w:rsidR="006E529E" w:rsidRPr="003353CF" w:rsidRDefault="004230EC"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（三）</w:t>
      </w:r>
      <w:r w:rsidR="006E529E" w:rsidRPr="003353CF">
        <w:rPr>
          <w:rFonts w:asciiTheme="minorEastAsia" w:hAnsiTheme="minorEastAsia" w:hint="eastAsia"/>
          <w:b/>
          <w:sz w:val="24"/>
          <w:szCs w:val="24"/>
        </w:rPr>
        <w:t>功能</w:t>
      </w:r>
      <w:r w:rsidR="004A2134" w:rsidRPr="003353CF">
        <w:rPr>
          <w:rFonts w:asciiTheme="minorEastAsia" w:hAnsiTheme="minorEastAsia" w:hint="eastAsia"/>
          <w:b/>
          <w:sz w:val="24"/>
          <w:szCs w:val="24"/>
        </w:rPr>
        <w:t>作用</w:t>
      </w:r>
    </w:p>
    <w:p w:rsidR="00124970" w:rsidRPr="003353CF" w:rsidRDefault="00967DC4" w:rsidP="003353CF">
      <w:pPr>
        <w:widowControl/>
        <w:spacing w:line="300" w:lineRule="auto"/>
        <w:ind w:firstLineChars="200" w:firstLine="480"/>
        <w:jc w:val="left"/>
        <w:rPr>
          <w:rFonts w:asciiTheme="minorEastAsia" w:hAnsiTheme="minorEastAsia"/>
          <w:sz w:val="24"/>
          <w:szCs w:val="24"/>
        </w:rPr>
      </w:pPr>
      <w:r w:rsidRPr="003353CF">
        <w:rPr>
          <w:rFonts w:asciiTheme="minorEastAsia" w:hAnsiTheme="minorEastAsia" w:hint="eastAsia"/>
          <w:sz w:val="24"/>
          <w:szCs w:val="24"/>
        </w:rPr>
        <w:t>一是</w:t>
      </w:r>
      <w:r w:rsidR="007223C5" w:rsidRPr="003353CF">
        <w:rPr>
          <w:rFonts w:asciiTheme="minorEastAsia" w:hAnsiTheme="minorEastAsia" w:hint="eastAsia"/>
          <w:sz w:val="24"/>
          <w:szCs w:val="24"/>
        </w:rPr>
        <w:t>有利于高职院校教育资源的优化整合与共享，</w:t>
      </w:r>
      <w:r w:rsidR="00124970" w:rsidRPr="003353CF">
        <w:rPr>
          <w:rFonts w:asciiTheme="minorEastAsia" w:hAnsiTheme="minorEastAsia" w:hint="eastAsia"/>
          <w:sz w:val="24"/>
          <w:szCs w:val="24"/>
        </w:rPr>
        <w:t>加强核心专业的建设</w:t>
      </w:r>
      <w:r w:rsidR="006B2150" w:rsidRPr="003353CF">
        <w:rPr>
          <w:rFonts w:asciiTheme="minorEastAsia" w:hAnsiTheme="minorEastAsia" w:hint="eastAsia"/>
          <w:sz w:val="24"/>
          <w:szCs w:val="24"/>
        </w:rPr>
        <w:t>，</w:t>
      </w:r>
      <w:r w:rsidR="007223C5" w:rsidRPr="003353CF">
        <w:rPr>
          <w:rFonts w:asciiTheme="minorEastAsia" w:hAnsiTheme="minorEastAsia" w:hint="eastAsia"/>
          <w:sz w:val="24"/>
          <w:szCs w:val="24"/>
        </w:rPr>
        <w:t>并</w:t>
      </w:r>
      <w:r w:rsidR="006B2150" w:rsidRPr="003353CF">
        <w:rPr>
          <w:rFonts w:asciiTheme="minorEastAsia" w:hAnsiTheme="minorEastAsia" w:hint="eastAsia"/>
          <w:sz w:val="24"/>
          <w:szCs w:val="24"/>
        </w:rPr>
        <w:t>通过</w:t>
      </w:r>
      <w:r w:rsidR="007223C5" w:rsidRPr="003353CF">
        <w:rPr>
          <w:rFonts w:asciiTheme="minorEastAsia" w:hAnsiTheme="minorEastAsia" w:hint="eastAsia"/>
          <w:sz w:val="24"/>
          <w:szCs w:val="24"/>
        </w:rPr>
        <w:t>其</w:t>
      </w:r>
      <w:r w:rsidR="00124970" w:rsidRPr="003353CF">
        <w:rPr>
          <w:rFonts w:asciiTheme="minorEastAsia" w:hAnsiTheme="minorEastAsia" w:hint="eastAsia"/>
          <w:sz w:val="24"/>
          <w:szCs w:val="24"/>
        </w:rPr>
        <w:t>辐射</w:t>
      </w:r>
      <w:r w:rsidR="006B2150" w:rsidRPr="003353CF">
        <w:rPr>
          <w:rFonts w:asciiTheme="minorEastAsia" w:hAnsiTheme="minorEastAsia" w:hint="eastAsia"/>
          <w:sz w:val="24"/>
          <w:szCs w:val="24"/>
        </w:rPr>
        <w:t>引领</w:t>
      </w:r>
      <w:r w:rsidR="00124970" w:rsidRPr="003353CF">
        <w:rPr>
          <w:rFonts w:asciiTheme="minorEastAsia" w:hAnsiTheme="minorEastAsia" w:hint="eastAsia"/>
          <w:sz w:val="24"/>
          <w:szCs w:val="24"/>
        </w:rPr>
        <w:t>促进相关专业的</w:t>
      </w:r>
      <w:r w:rsidR="007223C5" w:rsidRPr="003353CF">
        <w:rPr>
          <w:rFonts w:asciiTheme="minorEastAsia" w:hAnsiTheme="minorEastAsia" w:hint="eastAsia"/>
          <w:sz w:val="24"/>
          <w:szCs w:val="24"/>
        </w:rPr>
        <w:t>发展</w:t>
      </w:r>
      <w:r w:rsidR="00124970" w:rsidRPr="003353CF">
        <w:rPr>
          <w:rFonts w:asciiTheme="minorEastAsia" w:hAnsiTheme="minorEastAsia" w:hint="eastAsia"/>
          <w:sz w:val="24"/>
          <w:szCs w:val="24"/>
        </w:rPr>
        <w:t>，提高办学效益；</w:t>
      </w:r>
    </w:p>
    <w:p w:rsidR="00124970" w:rsidRPr="003353CF" w:rsidRDefault="00967DC4" w:rsidP="003353CF">
      <w:pPr>
        <w:widowControl/>
        <w:spacing w:line="300" w:lineRule="auto"/>
        <w:ind w:firstLineChars="200" w:firstLine="480"/>
        <w:jc w:val="left"/>
        <w:rPr>
          <w:rFonts w:asciiTheme="minorEastAsia" w:hAnsiTheme="minorEastAsia"/>
          <w:sz w:val="24"/>
          <w:szCs w:val="24"/>
        </w:rPr>
      </w:pPr>
      <w:r w:rsidRPr="003353CF">
        <w:rPr>
          <w:rFonts w:asciiTheme="minorEastAsia" w:hAnsiTheme="minorEastAsia" w:hint="eastAsia"/>
          <w:sz w:val="24"/>
          <w:szCs w:val="24"/>
        </w:rPr>
        <w:t>二是</w:t>
      </w:r>
      <w:r w:rsidR="00124970" w:rsidRPr="003353CF">
        <w:rPr>
          <w:rFonts w:asciiTheme="minorEastAsia" w:hAnsiTheme="minorEastAsia" w:hint="eastAsia"/>
          <w:sz w:val="24"/>
          <w:szCs w:val="24"/>
        </w:rPr>
        <w:t>有利于优化院校专业结构，积极培育急需的新兴专业，强化与战略性新兴产业紧密相关的专业建设</w:t>
      </w:r>
      <w:r w:rsidR="00DC42E2" w:rsidRPr="003353CF">
        <w:rPr>
          <w:rFonts w:asciiTheme="minorEastAsia" w:hAnsiTheme="minorEastAsia" w:hint="eastAsia"/>
          <w:sz w:val="24"/>
          <w:szCs w:val="24"/>
        </w:rPr>
        <w:t>；</w:t>
      </w:r>
    </w:p>
    <w:p w:rsidR="00124970" w:rsidRPr="003353CF" w:rsidRDefault="00967DC4" w:rsidP="003353CF">
      <w:pPr>
        <w:widowControl/>
        <w:spacing w:line="300" w:lineRule="auto"/>
        <w:ind w:firstLineChars="200" w:firstLine="480"/>
        <w:jc w:val="left"/>
        <w:rPr>
          <w:rFonts w:asciiTheme="minorEastAsia" w:hAnsiTheme="minorEastAsia"/>
          <w:sz w:val="24"/>
          <w:szCs w:val="24"/>
        </w:rPr>
      </w:pPr>
      <w:r w:rsidRPr="003353CF">
        <w:rPr>
          <w:rFonts w:asciiTheme="minorEastAsia" w:hAnsiTheme="minorEastAsia" w:hint="eastAsia"/>
          <w:sz w:val="24"/>
          <w:szCs w:val="24"/>
        </w:rPr>
        <w:t>三是</w:t>
      </w:r>
      <w:r w:rsidR="00124970" w:rsidRPr="003353CF">
        <w:rPr>
          <w:rFonts w:asciiTheme="minorEastAsia" w:hAnsiTheme="minorEastAsia" w:hint="eastAsia"/>
          <w:sz w:val="24"/>
          <w:szCs w:val="24"/>
        </w:rPr>
        <w:t>有利于</w:t>
      </w:r>
      <w:r w:rsidR="00DC42E2" w:rsidRPr="003353CF">
        <w:rPr>
          <w:rFonts w:asciiTheme="minorEastAsia" w:hAnsiTheme="minorEastAsia" w:hint="eastAsia"/>
          <w:sz w:val="24"/>
          <w:szCs w:val="24"/>
        </w:rPr>
        <w:t>发挥专业集群优势，提升服务产业的能力，提高校企合作育人的深度和广度</w:t>
      </w:r>
      <w:r w:rsidR="00124970" w:rsidRPr="003353CF">
        <w:rPr>
          <w:rFonts w:asciiTheme="minorEastAsia" w:hAnsiTheme="minorEastAsia" w:hint="eastAsia"/>
          <w:sz w:val="24"/>
          <w:szCs w:val="24"/>
        </w:rPr>
        <w:t>；</w:t>
      </w:r>
    </w:p>
    <w:p w:rsidR="00124970" w:rsidRPr="003353CF" w:rsidRDefault="00967DC4" w:rsidP="003353CF">
      <w:pPr>
        <w:widowControl/>
        <w:spacing w:line="300" w:lineRule="auto"/>
        <w:ind w:firstLineChars="200" w:firstLine="480"/>
        <w:jc w:val="left"/>
        <w:rPr>
          <w:rFonts w:asciiTheme="minorEastAsia" w:hAnsiTheme="minorEastAsia"/>
          <w:sz w:val="24"/>
          <w:szCs w:val="24"/>
        </w:rPr>
      </w:pPr>
      <w:r w:rsidRPr="003353CF">
        <w:rPr>
          <w:rFonts w:asciiTheme="minorEastAsia" w:hAnsiTheme="minorEastAsia" w:hint="eastAsia"/>
          <w:sz w:val="24"/>
          <w:szCs w:val="24"/>
        </w:rPr>
        <w:t>四是</w:t>
      </w:r>
      <w:r w:rsidR="00DC42E2" w:rsidRPr="003353CF">
        <w:rPr>
          <w:rFonts w:asciiTheme="minorEastAsia" w:hAnsiTheme="minorEastAsia" w:hint="eastAsia"/>
          <w:sz w:val="24"/>
          <w:szCs w:val="24"/>
        </w:rPr>
        <w:t>有助于高职院校</w:t>
      </w:r>
      <w:r w:rsidR="00124970" w:rsidRPr="003353CF">
        <w:rPr>
          <w:rFonts w:asciiTheme="minorEastAsia" w:hAnsiTheme="minorEastAsia" w:hint="eastAsia"/>
          <w:sz w:val="24"/>
          <w:szCs w:val="24"/>
        </w:rPr>
        <w:t>特色</w:t>
      </w:r>
      <w:r w:rsidR="00DC42E2" w:rsidRPr="003353CF">
        <w:rPr>
          <w:rFonts w:asciiTheme="minorEastAsia" w:hAnsiTheme="minorEastAsia" w:hint="eastAsia"/>
          <w:sz w:val="24"/>
          <w:szCs w:val="24"/>
        </w:rPr>
        <w:t>办学</w:t>
      </w:r>
      <w:r w:rsidR="00124970" w:rsidRPr="003353CF">
        <w:rPr>
          <w:rFonts w:asciiTheme="minorEastAsia" w:hAnsiTheme="minorEastAsia" w:hint="eastAsia"/>
          <w:sz w:val="24"/>
          <w:szCs w:val="24"/>
        </w:rPr>
        <w:t>，增强核心竞争力，提高学校的知名度和社会影响力。</w:t>
      </w:r>
    </w:p>
    <w:p w:rsidR="00124970" w:rsidRPr="003353CF" w:rsidRDefault="00124970" w:rsidP="003353CF">
      <w:pPr>
        <w:widowControl/>
        <w:spacing w:line="300" w:lineRule="auto"/>
        <w:ind w:firstLineChars="200" w:firstLine="480"/>
        <w:jc w:val="left"/>
        <w:rPr>
          <w:rFonts w:asciiTheme="minorEastAsia" w:hAnsiTheme="minorEastAsia"/>
          <w:sz w:val="24"/>
          <w:szCs w:val="24"/>
        </w:rPr>
      </w:pPr>
      <w:r w:rsidRPr="003353CF">
        <w:rPr>
          <w:rFonts w:asciiTheme="minorEastAsia" w:hAnsiTheme="minorEastAsia" w:hint="eastAsia"/>
          <w:sz w:val="24"/>
          <w:szCs w:val="24"/>
        </w:rPr>
        <w:t>高职专业设置要破解“千校一面”的瓶颈，学校自主定制和打造</w:t>
      </w:r>
      <w:r w:rsidR="00264FC3" w:rsidRPr="003353CF">
        <w:rPr>
          <w:rFonts w:asciiTheme="minorEastAsia" w:hAnsiTheme="minorEastAsia" w:hint="eastAsia"/>
          <w:sz w:val="24"/>
          <w:szCs w:val="24"/>
        </w:rPr>
        <w:t>特色专业群是必然选择。</w:t>
      </w:r>
    </w:p>
    <w:p w:rsidR="00967DC4" w:rsidRPr="003353CF" w:rsidRDefault="00967DC4" w:rsidP="003353CF">
      <w:pPr>
        <w:widowControl/>
        <w:spacing w:line="300" w:lineRule="auto"/>
        <w:ind w:firstLineChars="200" w:firstLine="480"/>
        <w:jc w:val="left"/>
        <w:rPr>
          <w:rFonts w:asciiTheme="minorEastAsia" w:hAnsiTheme="minorEastAsia"/>
          <w:color w:val="FF0000"/>
          <w:sz w:val="24"/>
          <w:szCs w:val="24"/>
        </w:rPr>
      </w:pPr>
    </w:p>
    <w:p w:rsidR="008B1940" w:rsidRPr="003353CF" w:rsidRDefault="004230EC"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二、</w:t>
      </w:r>
      <w:r w:rsidR="00321882" w:rsidRPr="003353CF">
        <w:rPr>
          <w:rFonts w:asciiTheme="minorEastAsia" w:hAnsiTheme="minorEastAsia" w:hint="eastAsia"/>
          <w:b/>
          <w:sz w:val="24"/>
          <w:szCs w:val="24"/>
        </w:rPr>
        <w:t>土建类</w:t>
      </w:r>
      <w:r w:rsidRPr="003353CF">
        <w:rPr>
          <w:rFonts w:asciiTheme="minorEastAsia" w:hAnsiTheme="minorEastAsia" w:hint="eastAsia"/>
          <w:b/>
          <w:sz w:val="24"/>
          <w:szCs w:val="24"/>
        </w:rPr>
        <w:t>职业院校特色专业群建设</w:t>
      </w:r>
      <w:r w:rsidR="004A2134" w:rsidRPr="003353CF">
        <w:rPr>
          <w:rFonts w:asciiTheme="minorEastAsia" w:hAnsiTheme="minorEastAsia" w:hint="eastAsia"/>
          <w:b/>
          <w:sz w:val="24"/>
          <w:szCs w:val="24"/>
        </w:rPr>
        <w:t>背景</w:t>
      </w:r>
    </w:p>
    <w:p w:rsidR="008B1940" w:rsidRPr="003353CF" w:rsidRDefault="006E529E"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w:t>
      </w:r>
      <w:r w:rsidR="006B2150" w:rsidRPr="003353CF">
        <w:rPr>
          <w:rFonts w:asciiTheme="minorEastAsia" w:hAnsiTheme="minorEastAsia" w:hint="eastAsia"/>
          <w:b/>
          <w:sz w:val="24"/>
          <w:szCs w:val="24"/>
        </w:rPr>
        <w:t>一</w:t>
      </w:r>
      <w:r w:rsidRPr="003353CF">
        <w:rPr>
          <w:rFonts w:asciiTheme="minorEastAsia" w:hAnsiTheme="minorEastAsia" w:hint="eastAsia"/>
          <w:b/>
          <w:sz w:val="24"/>
          <w:szCs w:val="24"/>
        </w:rPr>
        <w:t>）</w:t>
      </w:r>
      <w:r w:rsidR="00321882" w:rsidRPr="003353CF">
        <w:rPr>
          <w:rFonts w:asciiTheme="minorEastAsia" w:hAnsiTheme="minorEastAsia" w:hint="eastAsia"/>
          <w:b/>
          <w:sz w:val="24"/>
          <w:szCs w:val="24"/>
        </w:rPr>
        <w:t>行业转型升级加速</w:t>
      </w:r>
    </w:p>
    <w:p w:rsidR="00321882" w:rsidRPr="003353CF" w:rsidRDefault="00321882" w:rsidP="003353CF">
      <w:pPr>
        <w:spacing w:line="300" w:lineRule="auto"/>
        <w:ind w:firstLineChars="200" w:firstLine="480"/>
        <w:rPr>
          <w:rFonts w:asciiTheme="minorEastAsia" w:hAnsiTheme="minorEastAsia"/>
          <w:b/>
          <w:sz w:val="24"/>
          <w:szCs w:val="24"/>
        </w:rPr>
      </w:pPr>
      <w:r w:rsidRPr="003353CF">
        <w:rPr>
          <w:rFonts w:asciiTheme="minorEastAsia" w:hAnsiTheme="minorEastAsia" w:hint="eastAsia"/>
          <w:sz w:val="24"/>
          <w:szCs w:val="24"/>
        </w:rPr>
        <w:t>随着</w:t>
      </w:r>
      <w:r w:rsidR="006B2150" w:rsidRPr="003353CF">
        <w:rPr>
          <w:rFonts w:asciiTheme="minorEastAsia" w:hAnsiTheme="minorEastAsia" w:hint="eastAsia"/>
          <w:sz w:val="24"/>
          <w:szCs w:val="24"/>
        </w:rPr>
        <w:t xml:space="preserve"> </w:t>
      </w:r>
      <w:r w:rsidRPr="003353CF">
        <w:rPr>
          <w:rFonts w:asciiTheme="minorEastAsia" w:hAnsiTheme="minorEastAsia" w:hint="eastAsia"/>
          <w:sz w:val="24"/>
          <w:szCs w:val="24"/>
        </w:rPr>
        <w:t>“中国制造2025”</w:t>
      </w:r>
      <w:r w:rsidR="006B2150" w:rsidRPr="003353CF">
        <w:rPr>
          <w:rFonts w:asciiTheme="minorEastAsia" w:hAnsiTheme="minorEastAsia" w:hint="eastAsia"/>
          <w:sz w:val="24"/>
          <w:szCs w:val="24"/>
        </w:rPr>
        <w:t>、</w:t>
      </w:r>
      <w:r w:rsidRPr="003353CF">
        <w:rPr>
          <w:rFonts w:asciiTheme="minorEastAsia" w:hAnsiTheme="minorEastAsia" w:hint="eastAsia"/>
          <w:sz w:val="24"/>
          <w:szCs w:val="24"/>
        </w:rPr>
        <w:t>“互联网+”</w:t>
      </w:r>
      <w:r w:rsidR="006B2150" w:rsidRPr="003353CF">
        <w:rPr>
          <w:rFonts w:asciiTheme="minorEastAsia" w:hAnsiTheme="minorEastAsia" w:hint="eastAsia"/>
          <w:sz w:val="24"/>
          <w:szCs w:val="24"/>
        </w:rPr>
        <w:t xml:space="preserve"> 等</w:t>
      </w:r>
      <w:r w:rsidR="009F4042">
        <w:rPr>
          <w:rFonts w:asciiTheme="minorEastAsia" w:hAnsiTheme="minorEastAsia" w:hint="eastAsia"/>
          <w:sz w:val="24"/>
          <w:szCs w:val="24"/>
        </w:rPr>
        <w:t>国家</w:t>
      </w:r>
      <w:r w:rsidR="006B2150" w:rsidRPr="003353CF">
        <w:rPr>
          <w:rFonts w:asciiTheme="minorEastAsia" w:hAnsiTheme="minorEastAsia" w:hint="eastAsia"/>
          <w:sz w:val="24"/>
          <w:szCs w:val="24"/>
        </w:rPr>
        <w:t>战略</w:t>
      </w:r>
      <w:r w:rsidR="009F4042">
        <w:rPr>
          <w:rFonts w:asciiTheme="minorEastAsia" w:hAnsiTheme="minorEastAsia" w:hint="eastAsia"/>
          <w:sz w:val="24"/>
          <w:szCs w:val="24"/>
        </w:rPr>
        <w:t>的</w:t>
      </w:r>
      <w:r w:rsidR="006B2150" w:rsidRPr="003353CF">
        <w:rPr>
          <w:rFonts w:asciiTheme="minorEastAsia" w:hAnsiTheme="minorEastAsia" w:hint="eastAsia"/>
          <w:sz w:val="24"/>
          <w:szCs w:val="24"/>
        </w:rPr>
        <w:t>推进，新型城镇化、建筑工业化、建筑信息化等</w:t>
      </w:r>
      <w:r w:rsidR="009F4042">
        <w:rPr>
          <w:rFonts w:asciiTheme="minorEastAsia" w:hAnsiTheme="minorEastAsia" w:hint="eastAsia"/>
          <w:sz w:val="24"/>
          <w:szCs w:val="24"/>
        </w:rPr>
        <w:t>建筑业</w:t>
      </w:r>
      <w:r w:rsidRPr="003353CF">
        <w:rPr>
          <w:rFonts w:asciiTheme="minorEastAsia" w:hAnsiTheme="minorEastAsia" w:hint="eastAsia"/>
          <w:sz w:val="24"/>
          <w:szCs w:val="24"/>
        </w:rPr>
        <w:t>转型升级加快，建设行业面临着深刻的变革：一是由传统行业向高科技行业转变。改变建筑业粗放型增长方式对环境资源的巨大消耗</w:t>
      </w:r>
      <w:r w:rsidR="006B2150" w:rsidRPr="003353CF">
        <w:rPr>
          <w:rFonts w:asciiTheme="minorEastAsia" w:hAnsiTheme="minorEastAsia" w:hint="eastAsia"/>
          <w:sz w:val="24"/>
          <w:szCs w:val="24"/>
        </w:rPr>
        <w:t>，</w:t>
      </w:r>
      <w:r w:rsidRPr="003353CF">
        <w:rPr>
          <w:rFonts w:asciiTheme="minorEastAsia" w:hAnsiTheme="minorEastAsia" w:hint="eastAsia"/>
          <w:sz w:val="24"/>
          <w:szCs w:val="24"/>
        </w:rPr>
        <w:t>用科技进步和信息技术改造提升传统建筑业，提高建筑</w:t>
      </w:r>
      <w:r w:rsidR="006B2150" w:rsidRPr="003353CF">
        <w:rPr>
          <w:rFonts w:asciiTheme="minorEastAsia" w:hAnsiTheme="minorEastAsia" w:hint="eastAsia"/>
          <w:sz w:val="24"/>
          <w:szCs w:val="24"/>
        </w:rPr>
        <w:t>现代化</w:t>
      </w:r>
      <w:r w:rsidRPr="003353CF">
        <w:rPr>
          <w:rFonts w:asciiTheme="minorEastAsia" w:hAnsiTheme="minorEastAsia" w:hint="eastAsia"/>
          <w:sz w:val="24"/>
          <w:szCs w:val="24"/>
        </w:rPr>
        <w:t>水平</w:t>
      </w:r>
      <w:r w:rsidR="009F4042">
        <w:rPr>
          <w:rFonts w:asciiTheme="minorEastAsia" w:hAnsiTheme="minorEastAsia" w:hint="eastAsia"/>
          <w:sz w:val="24"/>
          <w:szCs w:val="24"/>
        </w:rPr>
        <w:t>；</w:t>
      </w:r>
      <w:r w:rsidRPr="003353CF">
        <w:rPr>
          <w:rFonts w:asciiTheme="minorEastAsia" w:hAnsiTheme="minorEastAsia"/>
          <w:sz w:val="24"/>
          <w:szCs w:val="24"/>
        </w:rPr>
        <w:t xml:space="preserve"> </w:t>
      </w:r>
      <w:r w:rsidRPr="003353CF">
        <w:rPr>
          <w:rFonts w:asciiTheme="minorEastAsia" w:hAnsiTheme="minorEastAsia" w:hint="eastAsia"/>
          <w:sz w:val="24"/>
          <w:szCs w:val="24"/>
        </w:rPr>
        <w:t>二是行业结构由单一产业向大土木建设领域转变。把建筑业与房地产业、建材业等上下游产业结合起来，通过拉伸产业链，提高利润率和抗风险能力</w:t>
      </w:r>
      <w:r w:rsidR="009F4042">
        <w:rPr>
          <w:rFonts w:asciiTheme="minorEastAsia" w:hAnsiTheme="minorEastAsia" w:hint="eastAsia"/>
          <w:sz w:val="24"/>
          <w:szCs w:val="24"/>
        </w:rPr>
        <w:t>；</w:t>
      </w:r>
      <w:r w:rsidRPr="003353CF">
        <w:rPr>
          <w:rFonts w:asciiTheme="minorEastAsia" w:hAnsiTheme="minorEastAsia" w:hint="eastAsia"/>
          <w:sz w:val="24"/>
          <w:szCs w:val="24"/>
        </w:rPr>
        <w:t>三是由粗放</w:t>
      </w:r>
      <w:r w:rsidRPr="003353CF">
        <w:rPr>
          <w:rFonts w:asciiTheme="minorEastAsia" w:hAnsiTheme="minorEastAsia" w:hint="eastAsia"/>
          <w:sz w:val="24"/>
          <w:szCs w:val="24"/>
        </w:rPr>
        <w:lastRenderedPageBreak/>
        <w:t>型管理向精细化管理转变。通过实行规范化、标准化、精细化、特色化管理，</w:t>
      </w:r>
      <w:r w:rsidR="006B2150" w:rsidRPr="003353CF">
        <w:rPr>
          <w:rFonts w:asciiTheme="minorEastAsia" w:hAnsiTheme="minorEastAsia" w:hint="eastAsia"/>
          <w:sz w:val="24"/>
          <w:szCs w:val="24"/>
        </w:rPr>
        <w:t>比如</w:t>
      </w:r>
      <w:r w:rsidRPr="003353CF">
        <w:rPr>
          <w:rFonts w:asciiTheme="minorEastAsia" w:hAnsiTheme="minorEastAsia" w:hint="eastAsia"/>
          <w:sz w:val="24"/>
          <w:szCs w:val="24"/>
        </w:rPr>
        <w:t>BIM技术</w:t>
      </w:r>
      <w:r w:rsidR="006B2150" w:rsidRPr="003353CF">
        <w:rPr>
          <w:rFonts w:asciiTheme="minorEastAsia" w:hAnsiTheme="minorEastAsia" w:hint="eastAsia"/>
          <w:sz w:val="24"/>
          <w:szCs w:val="24"/>
        </w:rPr>
        <w:t>的</w:t>
      </w:r>
      <w:r w:rsidRPr="003353CF">
        <w:rPr>
          <w:rFonts w:asciiTheme="minorEastAsia" w:hAnsiTheme="minorEastAsia" w:hint="eastAsia"/>
          <w:sz w:val="24"/>
          <w:szCs w:val="24"/>
        </w:rPr>
        <w:t>全面应用，实现资源整合、管理升级</w:t>
      </w:r>
      <w:r w:rsidR="009F4042">
        <w:rPr>
          <w:rFonts w:asciiTheme="minorEastAsia" w:hAnsiTheme="minorEastAsia" w:hint="eastAsia"/>
          <w:sz w:val="24"/>
          <w:szCs w:val="24"/>
        </w:rPr>
        <w:t>；</w:t>
      </w:r>
      <w:r w:rsidRPr="003353CF">
        <w:rPr>
          <w:rFonts w:asciiTheme="minorEastAsia" w:hAnsiTheme="minorEastAsia" w:hint="eastAsia"/>
          <w:sz w:val="24"/>
          <w:szCs w:val="24"/>
        </w:rPr>
        <w:t>四是由单一市场向多元化市场转变。把国内和国外市场结合起来，把“引进来”和“走出去”结合起来，拓展市场空间</w:t>
      </w:r>
      <w:r w:rsidR="009F4042">
        <w:rPr>
          <w:rFonts w:asciiTheme="minorEastAsia" w:hAnsiTheme="minorEastAsia" w:hint="eastAsia"/>
          <w:sz w:val="24"/>
          <w:szCs w:val="24"/>
        </w:rPr>
        <w:t>；</w:t>
      </w:r>
      <w:r w:rsidRPr="003353CF">
        <w:rPr>
          <w:rFonts w:asciiTheme="minorEastAsia" w:hAnsiTheme="minorEastAsia"/>
          <w:sz w:val="24"/>
          <w:szCs w:val="24"/>
        </w:rPr>
        <w:t xml:space="preserve"> </w:t>
      </w:r>
      <w:r w:rsidRPr="003353CF">
        <w:rPr>
          <w:rFonts w:asciiTheme="minorEastAsia" w:hAnsiTheme="minorEastAsia" w:hint="eastAsia"/>
          <w:sz w:val="24"/>
          <w:szCs w:val="24"/>
        </w:rPr>
        <w:t>五是由单纯施工承包商向投融资、建设、运营管理一体化</w:t>
      </w:r>
      <w:proofErr w:type="gramStart"/>
      <w:r w:rsidRPr="003353CF">
        <w:rPr>
          <w:rFonts w:asciiTheme="minorEastAsia" w:hAnsiTheme="minorEastAsia" w:hint="eastAsia"/>
          <w:sz w:val="24"/>
          <w:szCs w:val="24"/>
        </w:rPr>
        <w:t>集成总</w:t>
      </w:r>
      <w:proofErr w:type="gramEnd"/>
      <w:r w:rsidRPr="003353CF">
        <w:rPr>
          <w:rFonts w:asciiTheme="minorEastAsia" w:hAnsiTheme="minorEastAsia" w:hint="eastAsia"/>
          <w:sz w:val="24"/>
          <w:szCs w:val="24"/>
        </w:rPr>
        <w:t>承包商转变。</w:t>
      </w:r>
    </w:p>
    <w:p w:rsidR="00112ED7" w:rsidRPr="003353CF" w:rsidRDefault="00321882"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随着建筑</w:t>
      </w:r>
      <w:r w:rsidR="00112ED7" w:rsidRPr="003353CF">
        <w:rPr>
          <w:rFonts w:asciiTheme="minorEastAsia" w:hAnsiTheme="minorEastAsia" w:hint="eastAsia"/>
          <w:sz w:val="24"/>
          <w:szCs w:val="24"/>
        </w:rPr>
        <w:t>产业链向两端延伸，专业分工越来越细，</w:t>
      </w:r>
      <w:r w:rsidR="002E3444" w:rsidRPr="003353CF">
        <w:rPr>
          <w:rFonts w:asciiTheme="minorEastAsia" w:hAnsiTheme="minorEastAsia" w:hint="eastAsia"/>
          <w:sz w:val="24"/>
          <w:szCs w:val="24"/>
        </w:rPr>
        <w:t>行业企业对高职院校人才</w:t>
      </w:r>
      <w:r w:rsidRPr="003353CF">
        <w:rPr>
          <w:rFonts w:asciiTheme="minorEastAsia" w:hAnsiTheme="minorEastAsia" w:hint="eastAsia"/>
          <w:sz w:val="24"/>
          <w:szCs w:val="24"/>
        </w:rPr>
        <w:t>岗位适应能力和岗位迁移能力</w:t>
      </w:r>
      <w:r w:rsidR="002E3444" w:rsidRPr="003353CF">
        <w:rPr>
          <w:rFonts w:asciiTheme="minorEastAsia" w:hAnsiTheme="minorEastAsia" w:hint="eastAsia"/>
          <w:sz w:val="24"/>
          <w:szCs w:val="24"/>
        </w:rPr>
        <w:t>提出了更高的要求，</w:t>
      </w:r>
      <w:r w:rsidR="00112ED7" w:rsidRPr="003353CF">
        <w:rPr>
          <w:rFonts w:asciiTheme="minorEastAsia" w:hAnsiTheme="minorEastAsia" w:hint="eastAsia"/>
          <w:sz w:val="24"/>
          <w:szCs w:val="24"/>
        </w:rPr>
        <w:t>以专业群</w:t>
      </w:r>
      <w:r w:rsidR="006B2150" w:rsidRPr="003353CF">
        <w:rPr>
          <w:rFonts w:asciiTheme="minorEastAsia" w:hAnsiTheme="minorEastAsia" w:hint="eastAsia"/>
          <w:sz w:val="24"/>
          <w:szCs w:val="24"/>
        </w:rPr>
        <w:t>的</w:t>
      </w:r>
      <w:r w:rsidR="00112ED7" w:rsidRPr="003353CF">
        <w:rPr>
          <w:rFonts w:asciiTheme="minorEastAsia" w:hAnsiTheme="minorEastAsia" w:hint="eastAsia"/>
          <w:sz w:val="24"/>
          <w:szCs w:val="24"/>
        </w:rPr>
        <w:t>“专业链”对接“产业链”，</w:t>
      </w:r>
      <w:r w:rsidR="006B2150" w:rsidRPr="003353CF">
        <w:rPr>
          <w:rFonts w:asciiTheme="minorEastAsia" w:hAnsiTheme="minorEastAsia" w:hint="eastAsia"/>
          <w:sz w:val="24"/>
          <w:szCs w:val="24"/>
        </w:rPr>
        <w:t>既重要又紧迫</w:t>
      </w:r>
      <w:r w:rsidR="00112ED7" w:rsidRPr="003353CF">
        <w:rPr>
          <w:rFonts w:asciiTheme="minorEastAsia" w:hAnsiTheme="minorEastAsia" w:hint="eastAsia"/>
          <w:sz w:val="24"/>
          <w:szCs w:val="24"/>
        </w:rPr>
        <w:t>。</w:t>
      </w:r>
    </w:p>
    <w:p w:rsidR="008B1940" w:rsidRPr="003353CF" w:rsidRDefault="006E529E"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w:t>
      </w:r>
      <w:r w:rsidR="008C0070">
        <w:rPr>
          <w:rFonts w:asciiTheme="minorEastAsia" w:hAnsiTheme="minorEastAsia" w:hint="eastAsia"/>
          <w:b/>
          <w:sz w:val="24"/>
          <w:szCs w:val="24"/>
        </w:rPr>
        <w:t>二</w:t>
      </w:r>
      <w:r w:rsidRPr="003353CF">
        <w:rPr>
          <w:rFonts w:asciiTheme="minorEastAsia" w:hAnsiTheme="minorEastAsia" w:hint="eastAsia"/>
          <w:b/>
          <w:sz w:val="24"/>
          <w:szCs w:val="24"/>
        </w:rPr>
        <w:t>）</w:t>
      </w:r>
      <w:r w:rsidR="003353CF">
        <w:rPr>
          <w:rFonts w:asciiTheme="minorEastAsia" w:hAnsiTheme="minorEastAsia" w:hint="eastAsia"/>
          <w:b/>
          <w:sz w:val="24"/>
          <w:szCs w:val="24"/>
        </w:rPr>
        <w:t>职教</w:t>
      </w:r>
      <w:r w:rsidR="00C4558B" w:rsidRPr="003353CF">
        <w:rPr>
          <w:rFonts w:asciiTheme="minorEastAsia" w:hAnsiTheme="minorEastAsia" w:hint="eastAsia"/>
          <w:b/>
          <w:sz w:val="24"/>
          <w:szCs w:val="24"/>
        </w:rPr>
        <w:t>政策大力支持</w:t>
      </w:r>
    </w:p>
    <w:p w:rsidR="00993BC4" w:rsidRPr="003353CF" w:rsidRDefault="006C0D7E"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2006年，教育部启动国家示范性高职院校建设项目，要求“通过组建以重点专业为龙头的专业群，促进资源共享，充分发挥重点专业的辐射与带动作用，促进高职院校专业建设整体水平的提升，提高示范院校服务经济社会的能力”</w:t>
      </w:r>
      <w:r w:rsidR="00B8217D" w:rsidRPr="003353CF">
        <w:rPr>
          <w:rFonts w:asciiTheme="minorEastAsia" w:hAnsiTheme="minorEastAsia" w:hint="eastAsia"/>
          <w:sz w:val="24"/>
          <w:szCs w:val="24"/>
        </w:rPr>
        <w:t>。</w:t>
      </w:r>
    </w:p>
    <w:p w:rsidR="00993BC4" w:rsidRPr="003353CF" w:rsidRDefault="00993BC4"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201</w:t>
      </w:r>
      <w:r w:rsidR="006E529E" w:rsidRPr="003353CF">
        <w:rPr>
          <w:rFonts w:asciiTheme="minorEastAsia" w:hAnsiTheme="minorEastAsia" w:hint="eastAsia"/>
          <w:sz w:val="24"/>
          <w:szCs w:val="24"/>
        </w:rPr>
        <w:t>5</w:t>
      </w:r>
      <w:r w:rsidRPr="003353CF">
        <w:rPr>
          <w:rFonts w:asciiTheme="minorEastAsia" w:hAnsiTheme="minorEastAsia" w:hint="eastAsia"/>
          <w:sz w:val="24"/>
          <w:szCs w:val="24"/>
        </w:rPr>
        <w:t>年教育部颁发“高等职业教育创新发展三年行动计划”提出要“科学规划高等职业院校区域布局与发展。引导学校集中力量办好当地经济社会需要的特色优势专业（群）”。</w:t>
      </w:r>
    </w:p>
    <w:p w:rsidR="00976069" w:rsidRPr="003353CF" w:rsidRDefault="00993BC4"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在此前后</w:t>
      </w:r>
      <w:r w:rsidR="006C0D7E" w:rsidRPr="003353CF">
        <w:rPr>
          <w:rFonts w:asciiTheme="minorEastAsia" w:hAnsiTheme="minorEastAsia" w:hint="eastAsia"/>
          <w:sz w:val="24"/>
          <w:szCs w:val="24"/>
        </w:rPr>
        <w:t>，</w:t>
      </w:r>
      <w:r w:rsidR="00E803EC" w:rsidRPr="003353CF">
        <w:rPr>
          <w:rFonts w:asciiTheme="minorEastAsia" w:hAnsiTheme="minorEastAsia" w:hint="eastAsia"/>
          <w:sz w:val="24"/>
          <w:szCs w:val="24"/>
        </w:rPr>
        <w:t>江苏、广东、湖南等地的</w:t>
      </w:r>
      <w:r w:rsidR="006C0D7E" w:rsidRPr="003353CF">
        <w:rPr>
          <w:rFonts w:asciiTheme="minorEastAsia" w:hAnsiTheme="minorEastAsia" w:hint="eastAsia"/>
          <w:sz w:val="24"/>
          <w:szCs w:val="24"/>
        </w:rPr>
        <w:t>教育行政部门在设立省级职教重点项目时，也提出了</w:t>
      </w:r>
      <w:r w:rsidR="00E803EC" w:rsidRPr="003353CF">
        <w:rPr>
          <w:rFonts w:asciiTheme="minorEastAsia" w:hAnsiTheme="minorEastAsia" w:hint="eastAsia"/>
          <w:sz w:val="24"/>
          <w:szCs w:val="24"/>
        </w:rPr>
        <w:t>专项要求。</w:t>
      </w:r>
      <w:r w:rsidR="00974AEB" w:rsidRPr="003353CF">
        <w:rPr>
          <w:rFonts w:asciiTheme="minorEastAsia" w:hAnsiTheme="minorEastAsia" w:hint="eastAsia"/>
          <w:sz w:val="24"/>
          <w:szCs w:val="24"/>
        </w:rPr>
        <w:t>比如</w:t>
      </w:r>
      <w:r w:rsidR="00E803EC" w:rsidRPr="003353CF">
        <w:rPr>
          <w:rFonts w:asciiTheme="minorEastAsia" w:hAnsiTheme="minorEastAsia" w:hint="eastAsia"/>
          <w:sz w:val="24"/>
          <w:szCs w:val="24"/>
        </w:rPr>
        <w:t>湖南省教育厅201</w:t>
      </w:r>
      <w:r w:rsidR="006E529E" w:rsidRPr="003353CF">
        <w:rPr>
          <w:rFonts w:asciiTheme="minorEastAsia" w:hAnsiTheme="minorEastAsia" w:hint="eastAsia"/>
          <w:sz w:val="24"/>
          <w:szCs w:val="24"/>
        </w:rPr>
        <w:t>4</w:t>
      </w:r>
      <w:r w:rsidR="00E803EC" w:rsidRPr="003353CF">
        <w:rPr>
          <w:rFonts w:asciiTheme="minorEastAsia" w:hAnsiTheme="minorEastAsia" w:hint="eastAsia"/>
          <w:sz w:val="24"/>
          <w:szCs w:val="24"/>
        </w:rPr>
        <w:t>年</w:t>
      </w:r>
      <w:r w:rsidR="006E529E" w:rsidRPr="003353CF">
        <w:rPr>
          <w:rFonts w:asciiTheme="minorEastAsia" w:hAnsiTheme="minorEastAsia" w:hint="eastAsia"/>
          <w:sz w:val="24"/>
          <w:szCs w:val="24"/>
        </w:rPr>
        <w:t>提出《职业院校特色专业群建设基本要求》</w:t>
      </w:r>
      <w:r w:rsidR="00974AEB" w:rsidRPr="003353CF">
        <w:rPr>
          <w:rFonts w:asciiTheme="minorEastAsia" w:hAnsiTheme="minorEastAsia" w:hint="eastAsia"/>
          <w:sz w:val="24"/>
          <w:szCs w:val="24"/>
        </w:rPr>
        <w:t>，提出通过三年建设，在全省打造70个左右示范特色专业群</w:t>
      </w:r>
      <w:r w:rsidR="00816F77" w:rsidRPr="003353CF">
        <w:rPr>
          <w:rFonts w:asciiTheme="minorEastAsia" w:hAnsiTheme="minorEastAsia" w:hint="eastAsia"/>
          <w:sz w:val="24"/>
          <w:szCs w:val="24"/>
        </w:rPr>
        <w:t>（高职30个）</w:t>
      </w:r>
      <w:r w:rsidR="00974AEB" w:rsidRPr="003353CF">
        <w:rPr>
          <w:rFonts w:asciiTheme="minorEastAsia" w:hAnsiTheme="minorEastAsia" w:hint="eastAsia"/>
          <w:sz w:val="24"/>
          <w:szCs w:val="24"/>
        </w:rPr>
        <w:t>。每个专业</w:t>
      </w:r>
      <w:proofErr w:type="gramStart"/>
      <w:r w:rsidR="00974AEB" w:rsidRPr="003353CF">
        <w:rPr>
          <w:rFonts w:asciiTheme="minorEastAsia" w:hAnsiTheme="minorEastAsia" w:hint="eastAsia"/>
          <w:sz w:val="24"/>
          <w:szCs w:val="24"/>
        </w:rPr>
        <w:t>群给予</w:t>
      </w:r>
      <w:proofErr w:type="gramEnd"/>
      <w:r w:rsidR="00974AEB" w:rsidRPr="003353CF">
        <w:rPr>
          <w:rFonts w:asciiTheme="minorEastAsia" w:hAnsiTheme="minorEastAsia" w:hint="eastAsia"/>
          <w:sz w:val="24"/>
          <w:szCs w:val="24"/>
        </w:rPr>
        <w:t>600万资金支持。</w:t>
      </w:r>
    </w:p>
    <w:p w:rsidR="00C4558B" w:rsidRPr="003353CF" w:rsidRDefault="006E529E"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w:t>
      </w:r>
      <w:r w:rsidR="008C0070">
        <w:rPr>
          <w:rFonts w:asciiTheme="minorEastAsia" w:hAnsiTheme="minorEastAsia" w:hint="eastAsia"/>
          <w:b/>
          <w:sz w:val="24"/>
          <w:szCs w:val="24"/>
        </w:rPr>
        <w:t>三</w:t>
      </w:r>
      <w:r w:rsidRPr="003353CF">
        <w:rPr>
          <w:rFonts w:asciiTheme="minorEastAsia" w:hAnsiTheme="minorEastAsia" w:hint="eastAsia"/>
          <w:b/>
          <w:sz w:val="24"/>
          <w:szCs w:val="24"/>
        </w:rPr>
        <w:t>）</w:t>
      </w:r>
      <w:r w:rsidR="003353CF">
        <w:rPr>
          <w:rFonts w:asciiTheme="minorEastAsia" w:hAnsiTheme="minorEastAsia" w:hint="eastAsia"/>
          <w:b/>
          <w:sz w:val="24"/>
          <w:szCs w:val="24"/>
        </w:rPr>
        <w:t>职业</w:t>
      </w:r>
      <w:r w:rsidR="00C4558B" w:rsidRPr="003353CF">
        <w:rPr>
          <w:rFonts w:asciiTheme="minorEastAsia" w:hAnsiTheme="minorEastAsia" w:hint="eastAsia"/>
          <w:b/>
          <w:sz w:val="24"/>
          <w:szCs w:val="24"/>
        </w:rPr>
        <w:t>院校发展需要</w:t>
      </w:r>
    </w:p>
    <w:p w:rsidR="00BE5ECD" w:rsidRPr="003353CF" w:rsidRDefault="00BE5ECD"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经过近二十年的规模扩张，土建类高职院校</w:t>
      </w:r>
      <w:r w:rsidR="00974AEB" w:rsidRPr="003353CF">
        <w:rPr>
          <w:rFonts w:asciiTheme="minorEastAsia" w:hAnsiTheme="minorEastAsia" w:hint="eastAsia"/>
          <w:sz w:val="24"/>
          <w:szCs w:val="24"/>
        </w:rPr>
        <w:t>专业数量快速增加，</w:t>
      </w:r>
      <w:r w:rsidRPr="003353CF">
        <w:rPr>
          <w:rFonts w:asciiTheme="minorEastAsia" w:hAnsiTheme="minorEastAsia" w:hint="eastAsia"/>
          <w:sz w:val="24"/>
          <w:szCs w:val="24"/>
        </w:rPr>
        <w:t>但是却忽略对过</w:t>
      </w:r>
      <w:proofErr w:type="gramStart"/>
      <w:r w:rsidRPr="003353CF">
        <w:rPr>
          <w:rFonts w:asciiTheme="minorEastAsia" w:hAnsiTheme="minorEastAsia" w:hint="eastAsia"/>
          <w:sz w:val="24"/>
          <w:szCs w:val="24"/>
        </w:rPr>
        <w:t>时专业</w:t>
      </w:r>
      <w:proofErr w:type="gramEnd"/>
      <w:r w:rsidRPr="003353CF">
        <w:rPr>
          <w:rFonts w:asciiTheme="minorEastAsia" w:hAnsiTheme="minorEastAsia" w:hint="eastAsia"/>
          <w:sz w:val="24"/>
          <w:szCs w:val="24"/>
        </w:rPr>
        <w:t>的及时淘汰，致使学院专业设置重复</w:t>
      </w:r>
      <w:r w:rsidR="00C01E6B" w:rsidRPr="003353CF">
        <w:rPr>
          <w:rFonts w:asciiTheme="minorEastAsia" w:hAnsiTheme="minorEastAsia" w:hint="eastAsia"/>
          <w:sz w:val="24"/>
          <w:szCs w:val="24"/>
        </w:rPr>
        <w:t>臃肿。迫切需要以</w:t>
      </w:r>
      <w:r w:rsidR="00816F77" w:rsidRPr="003353CF">
        <w:rPr>
          <w:rFonts w:asciiTheme="minorEastAsia" w:hAnsiTheme="minorEastAsia" w:hint="eastAsia"/>
          <w:sz w:val="24"/>
          <w:szCs w:val="24"/>
        </w:rPr>
        <w:t>强化</w:t>
      </w:r>
      <w:r w:rsidR="00C01E6B" w:rsidRPr="003353CF">
        <w:rPr>
          <w:rFonts w:asciiTheme="minorEastAsia" w:hAnsiTheme="minorEastAsia" w:hint="eastAsia"/>
          <w:sz w:val="24"/>
          <w:szCs w:val="24"/>
        </w:rPr>
        <w:t>专业群建设为契机，重新梳理专业设置，提高</w:t>
      </w:r>
      <w:r w:rsidR="00974AEB" w:rsidRPr="003353CF">
        <w:rPr>
          <w:rFonts w:asciiTheme="minorEastAsia" w:hAnsiTheme="minorEastAsia" w:hint="eastAsia"/>
          <w:sz w:val="24"/>
          <w:szCs w:val="24"/>
        </w:rPr>
        <w:t>教学</w:t>
      </w:r>
      <w:r w:rsidR="00C01E6B" w:rsidRPr="003353CF">
        <w:rPr>
          <w:rFonts w:asciiTheme="minorEastAsia" w:hAnsiTheme="minorEastAsia" w:hint="eastAsia"/>
          <w:sz w:val="24"/>
          <w:szCs w:val="24"/>
        </w:rPr>
        <w:t>资源共享和社会服务能力。</w:t>
      </w:r>
      <w:r w:rsidR="00974AEB" w:rsidRPr="003353CF">
        <w:rPr>
          <w:rFonts w:asciiTheme="minorEastAsia" w:hAnsiTheme="minorEastAsia" w:hint="eastAsia"/>
          <w:sz w:val="24"/>
          <w:szCs w:val="24"/>
        </w:rPr>
        <w:t>另一方面，职业院校</w:t>
      </w:r>
      <w:r w:rsidR="00112ED7" w:rsidRPr="003353CF">
        <w:rPr>
          <w:rFonts w:asciiTheme="minorEastAsia" w:hAnsiTheme="minorEastAsia" w:hint="eastAsia"/>
          <w:sz w:val="24"/>
          <w:szCs w:val="24"/>
        </w:rPr>
        <w:t>以特色专业群建设为抓手，更容易形成</w:t>
      </w:r>
      <w:r w:rsidR="00974AEB" w:rsidRPr="003353CF">
        <w:rPr>
          <w:rFonts w:asciiTheme="minorEastAsia" w:hAnsiTheme="minorEastAsia" w:hint="eastAsia"/>
          <w:sz w:val="24"/>
          <w:szCs w:val="24"/>
        </w:rPr>
        <w:t>办学</w:t>
      </w:r>
      <w:r w:rsidR="00112ED7" w:rsidRPr="003353CF">
        <w:rPr>
          <w:rFonts w:asciiTheme="minorEastAsia" w:hAnsiTheme="minorEastAsia" w:hint="eastAsia"/>
          <w:sz w:val="24"/>
          <w:szCs w:val="24"/>
        </w:rPr>
        <w:t>特色，提升办学核心竞争力。</w:t>
      </w:r>
    </w:p>
    <w:p w:rsidR="008B1940" w:rsidRPr="003353CF" w:rsidRDefault="008B1940" w:rsidP="003353CF">
      <w:pPr>
        <w:spacing w:line="300" w:lineRule="auto"/>
        <w:ind w:firstLineChars="200" w:firstLine="482"/>
        <w:rPr>
          <w:rFonts w:asciiTheme="minorEastAsia" w:hAnsiTheme="minorEastAsia"/>
          <w:b/>
          <w:sz w:val="24"/>
          <w:szCs w:val="24"/>
        </w:rPr>
      </w:pPr>
    </w:p>
    <w:p w:rsidR="002916CA" w:rsidRPr="003353CF" w:rsidRDefault="004230EC"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三</w:t>
      </w:r>
      <w:r w:rsidR="008B1940" w:rsidRPr="003353CF">
        <w:rPr>
          <w:rFonts w:asciiTheme="minorEastAsia" w:hAnsiTheme="minorEastAsia" w:hint="eastAsia"/>
          <w:b/>
          <w:sz w:val="24"/>
          <w:szCs w:val="24"/>
        </w:rPr>
        <w:t>、湖南建院特色专业群建设实践探索</w:t>
      </w:r>
    </w:p>
    <w:p w:rsidR="002916CA" w:rsidRPr="003353CF" w:rsidRDefault="002916CA"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w:t>
      </w:r>
      <w:r w:rsidR="00974AEB" w:rsidRPr="003353CF">
        <w:rPr>
          <w:rFonts w:asciiTheme="minorEastAsia" w:hAnsiTheme="minorEastAsia" w:hint="eastAsia"/>
          <w:b/>
          <w:sz w:val="24"/>
          <w:szCs w:val="24"/>
        </w:rPr>
        <w:t>一</w:t>
      </w:r>
      <w:r w:rsidRPr="003353CF">
        <w:rPr>
          <w:rFonts w:asciiTheme="minorEastAsia" w:hAnsiTheme="minorEastAsia" w:hint="eastAsia"/>
          <w:b/>
          <w:sz w:val="24"/>
          <w:szCs w:val="24"/>
        </w:rPr>
        <w:t>）</w:t>
      </w:r>
      <w:r w:rsidR="00A61B3B" w:rsidRPr="003353CF">
        <w:rPr>
          <w:rFonts w:asciiTheme="minorEastAsia" w:hAnsiTheme="minorEastAsia" w:hint="eastAsia"/>
          <w:b/>
          <w:sz w:val="24"/>
          <w:szCs w:val="24"/>
        </w:rPr>
        <w:t>建设基础</w:t>
      </w:r>
    </w:p>
    <w:p w:rsidR="007E7CB9" w:rsidRPr="003353CF" w:rsidRDefault="00816F77" w:rsidP="008C0070">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湖南城建职业技术学院是一所有60余年办学历史的</w:t>
      </w:r>
      <w:r w:rsidR="007E7CB9" w:rsidRPr="003353CF">
        <w:rPr>
          <w:rFonts w:asciiTheme="minorEastAsia" w:hAnsiTheme="minorEastAsia" w:hint="eastAsia"/>
          <w:sz w:val="24"/>
          <w:szCs w:val="24"/>
        </w:rPr>
        <w:t>建筑类高职院，为社会培养了12万建设类高素质技术技能人才，培训了数万名企业经理和项目经理，被誉为湖南建设人才摇篮和百万建筑湘军“黄埔军校”</w:t>
      </w:r>
      <w:r w:rsidR="00A04040" w:rsidRPr="003353CF">
        <w:rPr>
          <w:rFonts w:asciiTheme="minorEastAsia" w:hAnsiTheme="minorEastAsia" w:hint="eastAsia"/>
          <w:sz w:val="24"/>
          <w:szCs w:val="24"/>
        </w:rPr>
        <w:t>。</w:t>
      </w:r>
      <w:r w:rsidR="007E7CB9" w:rsidRPr="003353CF">
        <w:rPr>
          <w:rFonts w:asciiTheme="minorEastAsia" w:hAnsiTheme="minorEastAsia" w:hint="eastAsia"/>
          <w:sz w:val="24"/>
          <w:szCs w:val="24"/>
        </w:rPr>
        <w:t>学院现有土建类专业23</w:t>
      </w:r>
      <w:r w:rsidRPr="003353CF">
        <w:rPr>
          <w:rFonts w:asciiTheme="minorEastAsia" w:hAnsiTheme="minorEastAsia" w:hint="eastAsia"/>
          <w:sz w:val="24"/>
          <w:szCs w:val="24"/>
        </w:rPr>
        <w:t>个，</w:t>
      </w:r>
      <w:r w:rsidR="007E7CB9" w:rsidRPr="003353CF">
        <w:rPr>
          <w:rFonts w:asciiTheme="minorEastAsia" w:hAnsiTheme="minorEastAsia" w:hint="eastAsia"/>
          <w:sz w:val="24"/>
          <w:szCs w:val="24"/>
        </w:rPr>
        <w:t>在校学生15000余人，其中土建类专业学生占比90%以上。</w:t>
      </w:r>
    </w:p>
    <w:p w:rsidR="007E7CB9" w:rsidRPr="003353CF" w:rsidRDefault="007E7CB9" w:rsidP="009F4042">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为应对建设行业新型城镇化、建筑工业化、生态化、信息化及国际化对高级技术技能人才的需要，学院通过校企深度调研、专家论证，形成了深度对接土建产业链的专业链。</w:t>
      </w:r>
      <w:r w:rsidRPr="003353CF">
        <w:rPr>
          <w:rFonts w:asciiTheme="minorEastAsia" w:hAnsiTheme="minorEastAsia"/>
          <w:sz w:val="24"/>
          <w:szCs w:val="24"/>
        </w:rPr>
        <w:t>重点建设“土木建筑大类”专业</w:t>
      </w:r>
      <w:r w:rsidRPr="003353CF">
        <w:rPr>
          <w:rFonts w:asciiTheme="minorEastAsia" w:hAnsiTheme="minorEastAsia" w:hint="eastAsia"/>
          <w:sz w:val="24"/>
          <w:szCs w:val="24"/>
        </w:rPr>
        <w:t>及</w:t>
      </w:r>
      <w:r w:rsidRPr="003353CF">
        <w:rPr>
          <w:rFonts w:asciiTheme="minorEastAsia" w:hAnsiTheme="minorEastAsia"/>
          <w:sz w:val="24"/>
          <w:szCs w:val="24"/>
        </w:rPr>
        <w:t>“交通运输大类”</w:t>
      </w:r>
      <w:r w:rsidRPr="003353CF">
        <w:rPr>
          <w:rFonts w:asciiTheme="minorEastAsia" w:hAnsiTheme="minorEastAsia" w:hint="eastAsia"/>
          <w:sz w:val="24"/>
          <w:szCs w:val="24"/>
        </w:rPr>
        <w:t>中的交通土建施工与管理类相关专业。</w:t>
      </w:r>
    </w:p>
    <w:p w:rsidR="008C0070" w:rsidRDefault="008C0070" w:rsidP="00120846">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lastRenderedPageBreak/>
        <w:t>（二）建设思路</w:t>
      </w:r>
    </w:p>
    <w:p w:rsidR="008C0070" w:rsidRPr="003353CF" w:rsidRDefault="008C0070" w:rsidP="00120846">
      <w:pPr>
        <w:spacing w:line="300" w:lineRule="auto"/>
        <w:ind w:firstLineChars="200" w:firstLine="480"/>
        <w:rPr>
          <w:rFonts w:asciiTheme="minorEastAsia" w:hAnsiTheme="minorEastAsia"/>
          <w:sz w:val="24"/>
          <w:szCs w:val="24"/>
        </w:rPr>
      </w:pPr>
      <w:r w:rsidRPr="003353CF">
        <w:rPr>
          <w:rFonts w:asciiTheme="minorEastAsia" w:hAnsiTheme="minorEastAsia" w:hint="eastAsia"/>
          <w:sz w:val="24"/>
          <w:szCs w:val="24"/>
        </w:rPr>
        <w:t>对接建筑产业链的前端、中端和后端对“设计——施工——设备安装——工程管理”等四个方面以及市政与交通土建领域技术技能人才需求，按照“专业基础相通、技术领域相近、职业岗位相关、教学资源共享”的原则，构建建筑设计技术、建筑施工技术、建筑工程管理3个重点建设特色专业群，构建建筑设备安装技术、市政与交通土建技术2个重点培育专业群，全院所有专业均纳入到专业群中，形成建筑业特色专业体系。</w:t>
      </w:r>
    </w:p>
    <w:p w:rsidR="008C0070" w:rsidRPr="003353CF" w:rsidRDefault="008C0070" w:rsidP="008C0070">
      <w:pPr>
        <w:spacing w:line="300" w:lineRule="auto"/>
        <w:jc w:val="center"/>
        <w:rPr>
          <w:rFonts w:asciiTheme="minorEastAsia" w:hAnsiTheme="minorEastAsia"/>
          <w:color w:val="000000"/>
          <w:sz w:val="24"/>
          <w:szCs w:val="24"/>
        </w:rPr>
      </w:pPr>
      <w:r w:rsidRPr="003353CF">
        <w:rPr>
          <w:rFonts w:asciiTheme="minorEastAsia" w:hAnsiTheme="minorEastAsia" w:hint="eastAsia"/>
          <w:noProof/>
          <w:color w:val="000000"/>
          <w:sz w:val="24"/>
          <w:szCs w:val="24"/>
        </w:rPr>
        <w:drawing>
          <wp:inline distT="0" distB="0" distL="0" distR="0">
            <wp:extent cx="5543550" cy="2667000"/>
            <wp:effectExtent l="19050" t="0" r="0" b="0"/>
            <wp:docPr id="3" name="图片 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图片1"/>
                    <pic:cNvPicPr>
                      <a:picLocks noChangeAspect="1" noChangeArrowheads="1"/>
                    </pic:cNvPicPr>
                  </pic:nvPicPr>
                  <pic:blipFill>
                    <a:blip r:embed="rId9" cstate="print"/>
                    <a:srcRect/>
                    <a:stretch>
                      <a:fillRect/>
                    </a:stretch>
                  </pic:blipFill>
                  <pic:spPr bwMode="auto">
                    <a:xfrm>
                      <a:off x="0" y="0"/>
                      <a:ext cx="5543550" cy="2667000"/>
                    </a:xfrm>
                    <a:prstGeom prst="rect">
                      <a:avLst/>
                    </a:prstGeom>
                    <a:noFill/>
                    <a:ln w="9525">
                      <a:noFill/>
                      <a:miter lim="800000"/>
                      <a:headEnd/>
                      <a:tailEnd/>
                    </a:ln>
                    <a:effectLst/>
                  </pic:spPr>
                </pic:pic>
              </a:graphicData>
            </a:graphic>
          </wp:inline>
        </w:drawing>
      </w:r>
    </w:p>
    <w:p w:rsidR="008C0070" w:rsidRPr="003353CF" w:rsidRDefault="008C0070" w:rsidP="00120846">
      <w:pPr>
        <w:pStyle w:val="a9"/>
        <w:spacing w:line="300" w:lineRule="auto"/>
        <w:rPr>
          <w:rFonts w:asciiTheme="minorEastAsia" w:hAnsiTheme="minorEastAsia"/>
          <w:sz w:val="24"/>
          <w:szCs w:val="24"/>
        </w:rPr>
      </w:pPr>
      <w:r w:rsidRPr="003353CF">
        <w:rPr>
          <w:rFonts w:asciiTheme="minorEastAsia" w:hAnsiTheme="minorEastAsia" w:hint="eastAsia"/>
          <w:sz w:val="24"/>
          <w:szCs w:val="24"/>
        </w:rPr>
        <w:t>图1：对接建筑全产业链及市政与路桥土建施工领域的五大专业群</w:t>
      </w:r>
    </w:p>
    <w:p w:rsidR="008C0070" w:rsidRPr="008C0070" w:rsidRDefault="008C0070" w:rsidP="003353CF">
      <w:pPr>
        <w:spacing w:line="300" w:lineRule="auto"/>
        <w:ind w:firstLineChars="200" w:firstLine="482"/>
        <w:rPr>
          <w:rFonts w:asciiTheme="minorEastAsia" w:hAnsiTheme="minorEastAsia"/>
          <w:b/>
          <w:sz w:val="24"/>
          <w:szCs w:val="24"/>
        </w:rPr>
      </w:pPr>
    </w:p>
    <w:p w:rsidR="00AF2178" w:rsidRPr="003353CF" w:rsidRDefault="008B1940"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w:t>
      </w:r>
      <w:r w:rsidR="008C0070">
        <w:rPr>
          <w:rFonts w:asciiTheme="minorEastAsia" w:hAnsiTheme="minorEastAsia" w:hint="eastAsia"/>
          <w:b/>
          <w:sz w:val="24"/>
          <w:szCs w:val="24"/>
        </w:rPr>
        <w:t>三</w:t>
      </w:r>
      <w:r w:rsidRPr="003353CF">
        <w:rPr>
          <w:rFonts w:asciiTheme="minorEastAsia" w:hAnsiTheme="minorEastAsia" w:hint="eastAsia"/>
          <w:b/>
          <w:sz w:val="24"/>
          <w:szCs w:val="24"/>
        </w:rPr>
        <w:t>）</w:t>
      </w:r>
      <w:r w:rsidR="002916CA" w:rsidRPr="003353CF">
        <w:rPr>
          <w:rFonts w:asciiTheme="minorEastAsia" w:hAnsiTheme="minorEastAsia" w:hint="eastAsia"/>
          <w:b/>
          <w:sz w:val="24"/>
          <w:szCs w:val="24"/>
        </w:rPr>
        <w:t>建设成效</w:t>
      </w:r>
    </w:p>
    <w:p w:rsidR="00967DC4" w:rsidRPr="003353CF" w:rsidRDefault="00967DC4"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1、</w:t>
      </w:r>
      <w:r w:rsidR="009A3472" w:rsidRPr="003353CF">
        <w:rPr>
          <w:rFonts w:asciiTheme="minorEastAsia" w:hAnsiTheme="minorEastAsia" w:hint="eastAsia"/>
          <w:b/>
          <w:sz w:val="24"/>
          <w:szCs w:val="24"/>
        </w:rPr>
        <w:t>形成</w:t>
      </w:r>
      <w:r w:rsidR="002738BF" w:rsidRPr="003353CF">
        <w:rPr>
          <w:rFonts w:asciiTheme="minorEastAsia" w:hAnsiTheme="minorEastAsia" w:hint="eastAsia"/>
          <w:b/>
          <w:sz w:val="24"/>
          <w:szCs w:val="24"/>
        </w:rPr>
        <w:t>有效</w:t>
      </w:r>
      <w:r w:rsidR="00F61ADB" w:rsidRPr="003353CF">
        <w:rPr>
          <w:rFonts w:asciiTheme="minorEastAsia" w:hAnsiTheme="minorEastAsia" w:hint="eastAsia"/>
          <w:b/>
          <w:sz w:val="24"/>
          <w:szCs w:val="24"/>
        </w:rPr>
        <w:t>运行</w:t>
      </w:r>
      <w:r w:rsidR="002738BF" w:rsidRPr="003353CF">
        <w:rPr>
          <w:rFonts w:asciiTheme="minorEastAsia" w:hAnsiTheme="minorEastAsia" w:hint="eastAsia"/>
          <w:b/>
          <w:sz w:val="24"/>
          <w:szCs w:val="24"/>
        </w:rPr>
        <w:t>的</w:t>
      </w:r>
      <w:r w:rsidR="009A3472" w:rsidRPr="003353CF">
        <w:rPr>
          <w:rFonts w:asciiTheme="minorEastAsia" w:hAnsiTheme="minorEastAsia" w:hint="eastAsia"/>
          <w:b/>
          <w:sz w:val="24"/>
          <w:szCs w:val="24"/>
        </w:rPr>
        <w:t>专业</w:t>
      </w:r>
      <w:r w:rsidR="00D02F2B" w:rsidRPr="003353CF">
        <w:rPr>
          <w:rFonts w:asciiTheme="minorEastAsia" w:hAnsiTheme="minorEastAsia" w:hint="eastAsia"/>
          <w:b/>
          <w:sz w:val="24"/>
          <w:szCs w:val="24"/>
        </w:rPr>
        <w:t>动态调整机制</w:t>
      </w:r>
    </w:p>
    <w:p w:rsidR="009A3472" w:rsidRPr="003353CF" w:rsidRDefault="009A3472"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完善特色专业群院系两级管理机制。</w:t>
      </w:r>
      <w:r w:rsidRPr="003353CF">
        <w:rPr>
          <w:rFonts w:asciiTheme="minorEastAsia" w:hAnsiTheme="minorEastAsia" w:hint="eastAsia"/>
          <w:sz w:val="24"/>
          <w:szCs w:val="24"/>
        </w:rPr>
        <w:t>学院层面：</w:t>
      </w:r>
      <w:r w:rsidR="00967DC4" w:rsidRPr="003353CF">
        <w:rPr>
          <w:rFonts w:asciiTheme="minorEastAsia" w:hAnsiTheme="minorEastAsia" w:hint="eastAsia"/>
          <w:sz w:val="24"/>
          <w:szCs w:val="24"/>
        </w:rPr>
        <w:t>成立了院长为组长的特色专业群建设领导小组</w:t>
      </w:r>
      <w:r w:rsidR="00816F77" w:rsidRPr="003353CF">
        <w:rPr>
          <w:rFonts w:asciiTheme="minorEastAsia" w:hAnsiTheme="minorEastAsia" w:hint="eastAsia"/>
          <w:sz w:val="24"/>
          <w:szCs w:val="24"/>
        </w:rPr>
        <w:t>。</w:t>
      </w:r>
      <w:r w:rsidRPr="003353CF">
        <w:rPr>
          <w:rFonts w:asciiTheme="minorEastAsia" w:hAnsiTheme="minorEastAsia" w:hint="eastAsia"/>
          <w:sz w:val="24"/>
          <w:szCs w:val="24"/>
        </w:rPr>
        <w:t>统筹指导学院专业群和专业建设，统筹调配教育教学资源</w:t>
      </w:r>
      <w:r w:rsidR="00816F77" w:rsidRPr="003353CF">
        <w:rPr>
          <w:rFonts w:asciiTheme="minorEastAsia" w:hAnsiTheme="minorEastAsia" w:hint="eastAsia"/>
          <w:sz w:val="24"/>
          <w:szCs w:val="24"/>
        </w:rPr>
        <w:t>。</w:t>
      </w:r>
      <w:r w:rsidRPr="003353CF">
        <w:rPr>
          <w:rFonts w:asciiTheme="minorEastAsia" w:hAnsiTheme="minorEastAsia" w:hint="eastAsia"/>
          <w:sz w:val="24"/>
          <w:szCs w:val="24"/>
        </w:rPr>
        <w:t>搭建</w:t>
      </w:r>
      <w:proofErr w:type="gramStart"/>
      <w:r w:rsidRPr="003353CF">
        <w:rPr>
          <w:rFonts w:asciiTheme="minorEastAsia" w:hAnsiTheme="minorEastAsia" w:hint="eastAsia"/>
          <w:sz w:val="24"/>
          <w:szCs w:val="24"/>
        </w:rPr>
        <w:t>政行校企</w:t>
      </w:r>
      <w:proofErr w:type="gramEnd"/>
      <w:r w:rsidRPr="003353CF">
        <w:rPr>
          <w:rFonts w:asciiTheme="minorEastAsia" w:hAnsiTheme="minorEastAsia" w:hint="eastAsia"/>
          <w:sz w:val="24"/>
          <w:szCs w:val="24"/>
        </w:rPr>
        <w:t>合作</w:t>
      </w:r>
      <w:r w:rsidR="00967DC4" w:rsidRPr="003353CF">
        <w:rPr>
          <w:rFonts w:asciiTheme="minorEastAsia" w:hAnsiTheme="minorEastAsia" w:hint="eastAsia"/>
          <w:sz w:val="24"/>
          <w:szCs w:val="24"/>
        </w:rPr>
        <w:t>专业</w:t>
      </w:r>
      <w:r w:rsidRPr="003353CF">
        <w:rPr>
          <w:rFonts w:asciiTheme="minorEastAsia" w:hAnsiTheme="minorEastAsia" w:hint="eastAsia"/>
          <w:sz w:val="24"/>
          <w:szCs w:val="24"/>
        </w:rPr>
        <w:t>共建桥梁。</w:t>
      </w:r>
      <w:r w:rsidR="00816F77" w:rsidRPr="003353CF">
        <w:rPr>
          <w:rFonts w:asciiTheme="minorEastAsia" w:hAnsiTheme="minorEastAsia" w:hint="eastAsia"/>
          <w:sz w:val="24"/>
          <w:szCs w:val="24"/>
        </w:rPr>
        <w:t>院系层面：依托五大专业</w:t>
      </w:r>
      <w:proofErr w:type="gramStart"/>
      <w:r w:rsidR="00816F77" w:rsidRPr="003353CF">
        <w:rPr>
          <w:rFonts w:asciiTheme="minorEastAsia" w:hAnsiTheme="minorEastAsia" w:hint="eastAsia"/>
          <w:sz w:val="24"/>
          <w:szCs w:val="24"/>
        </w:rPr>
        <w:t>群设立</w:t>
      </w:r>
      <w:proofErr w:type="gramEnd"/>
      <w:r w:rsidR="00967DC4" w:rsidRPr="003353CF">
        <w:rPr>
          <w:rFonts w:asciiTheme="minorEastAsia" w:hAnsiTheme="minorEastAsia" w:hint="eastAsia"/>
          <w:sz w:val="24"/>
          <w:szCs w:val="24"/>
        </w:rPr>
        <w:t>五个教学系</w:t>
      </w:r>
      <w:r w:rsidR="00816F77" w:rsidRPr="003353CF">
        <w:rPr>
          <w:rFonts w:asciiTheme="minorEastAsia" w:hAnsiTheme="minorEastAsia" w:hint="eastAsia"/>
          <w:sz w:val="24"/>
          <w:szCs w:val="24"/>
        </w:rPr>
        <w:t>。</w:t>
      </w:r>
      <w:r w:rsidR="00967DC4" w:rsidRPr="003353CF">
        <w:rPr>
          <w:rFonts w:asciiTheme="minorEastAsia" w:hAnsiTheme="minorEastAsia" w:hint="eastAsia"/>
          <w:sz w:val="24"/>
          <w:szCs w:val="24"/>
        </w:rPr>
        <w:t>成立了专业</w:t>
      </w:r>
      <w:proofErr w:type="gramStart"/>
      <w:r w:rsidR="00967DC4" w:rsidRPr="003353CF">
        <w:rPr>
          <w:rFonts w:asciiTheme="minorEastAsia" w:hAnsiTheme="minorEastAsia" w:hint="eastAsia"/>
          <w:sz w:val="24"/>
          <w:szCs w:val="24"/>
        </w:rPr>
        <w:t>群专家</w:t>
      </w:r>
      <w:proofErr w:type="gramEnd"/>
      <w:r w:rsidR="00967DC4" w:rsidRPr="003353CF">
        <w:rPr>
          <w:rFonts w:asciiTheme="minorEastAsia" w:hAnsiTheme="minorEastAsia" w:hint="eastAsia"/>
          <w:sz w:val="24"/>
          <w:szCs w:val="24"/>
        </w:rPr>
        <w:t>指导委员会</w:t>
      </w:r>
      <w:r w:rsidR="00816F77" w:rsidRPr="003353CF">
        <w:rPr>
          <w:rFonts w:asciiTheme="minorEastAsia" w:hAnsiTheme="minorEastAsia" w:hint="eastAsia"/>
          <w:sz w:val="24"/>
          <w:szCs w:val="24"/>
        </w:rPr>
        <w:t>。</w:t>
      </w:r>
      <w:r w:rsidR="00967DC4" w:rsidRPr="003353CF">
        <w:rPr>
          <w:rFonts w:asciiTheme="minorEastAsia" w:hAnsiTheme="minorEastAsia" w:hint="eastAsia"/>
          <w:sz w:val="24"/>
          <w:szCs w:val="24"/>
        </w:rPr>
        <w:t>聘请校企知名专家担任专业群带头人</w:t>
      </w:r>
      <w:r w:rsidR="00816F77" w:rsidRPr="003353CF">
        <w:rPr>
          <w:rFonts w:asciiTheme="minorEastAsia" w:hAnsiTheme="minorEastAsia" w:hint="eastAsia"/>
          <w:sz w:val="24"/>
          <w:szCs w:val="24"/>
        </w:rPr>
        <w:t>。</w:t>
      </w:r>
      <w:r w:rsidR="00967DC4" w:rsidRPr="003353CF">
        <w:rPr>
          <w:rFonts w:asciiTheme="minorEastAsia" w:hAnsiTheme="minorEastAsia" w:hint="eastAsia"/>
          <w:sz w:val="24"/>
          <w:szCs w:val="24"/>
        </w:rPr>
        <w:t>组建了校企专业带头人队伍和骨干课程负责人队伍。完善了院系两级权责清晰、运行有效的管理制度体系。</w:t>
      </w:r>
    </w:p>
    <w:p w:rsidR="00DC64C5" w:rsidRPr="003353CF" w:rsidRDefault="002916CA"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科学</w:t>
      </w:r>
      <w:r w:rsidR="00DC64C5" w:rsidRPr="003353CF">
        <w:rPr>
          <w:rFonts w:asciiTheme="minorEastAsia" w:hAnsiTheme="minorEastAsia" w:hint="eastAsia"/>
          <w:b/>
          <w:sz w:val="24"/>
          <w:szCs w:val="24"/>
        </w:rPr>
        <w:t>制定《专业设置与动态调整规划》</w:t>
      </w:r>
      <w:r w:rsidRPr="003353CF">
        <w:rPr>
          <w:rFonts w:asciiTheme="minorEastAsia" w:hAnsiTheme="minorEastAsia" w:hint="eastAsia"/>
          <w:b/>
          <w:sz w:val="24"/>
          <w:szCs w:val="24"/>
        </w:rPr>
        <w:t>。</w:t>
      </w:r>
      <w:r w:rsidR="0097478A" w:rsidRPr="003353CF">
        <w:rPr>
          <w:rFonts w:asciiTheme="minorEastAsia" w:hAnsiTheme="minorEastAsia" w:hint="eastAsia"/>
          <w:sz w:val="24"/>
          <w:szCs w:val="24"/>
        </w:rPr>
        <w:t>依托湖南建筑职教集团</w:t>
      </w:r>
      <w:r w:rsidR="00816F77" w:rsidRPr="003353CF">
        <w:rPr>
          <w:rFonts w:asciiTheme="minorEastAsia" w:hAnsiTheme="minorEastAsia" w:hint="eastAsia"/>
          <w:sz w:val="24"/>
          <w:szCs w:val="24"/>
        </w:rPr>
        <w:t>，对湖南建筑</w:t>
      </w:r>
      <w:r w:rsidR="00DC64C5" w:rsidRPr="003353CF">
        <w:rPr>
          <w:rFonts w:asciiTheme="minorEastAsia" w:hAnsiTheme="minorEastAsia" w:hint="eastAsia"/>
          <w:sz w:val="24"/>
          <w:szCs w:val="24"/>
        </w:rPr>
        <w:t>业规模产值、市场拓展、技术水平、转型升级情况进行深度调研。在一流建筑企业设置企业监测站，跟踪建筑施工领域的最前沿、</w:t>
      </w:r>
      <w:proofErr w:type="gramStart"/>
      <w:r w:rsidR="00DC64C5" w:rsidRPr="003353CF">
        <w:rPr>
          <w:rFonts w:asciiTheme="minorEastAsia" w:hAnsiTheme="minorEastAsia" w:hint="eastAsia"/>
          <w:sz w:val="24"/>
          <w:szCs w:val="24"/>
        </w:rPr>
        <w:t>最</w:t>
      </w:r>
      <w:proofErr w:type="gramEnd"/>
      <w:r w:rsidR="00DC64C5" w:rsidRPr="003353CF">
        <w:rPr>
          <w:rFonts w:asciiTheme="minorEastAsia" w:hAnsiTheme="minorEastAsia" w:hint="eastAsia"/>
          <w:sz w:val="24"/>
          <w:szCs w:val="24"/>
        </w:rPr>
        <w:t>关键技术和新职业岗位</w:t>
      </w:r>
      <w:r w:rsidR="0097478A" w:rsidRPr="003353CF">
        <w:rPr>
          <w:rFonts w:asciiTheme="minorEastAsia" w:hAnsiTheme="minorEastAsia" w:hint="eastAsia"/>
          <w:sz w:val="24"/>
          <w:szCs w:val="24"/>
        </w:rPr>
        <w:t>。</w:t>
      </w:r>
      <w:r w:rsidR="00DC64C5" w:rsidRPr="003353CF">
        <w:rPr>
          <w:rFonts w:asciiTheme="minorEastAsia" w:hAnsiTheme="minorEastAsia" w:hint="eastAsia"/>
          <w:sz w:val="24"/>
          <w:szCs w:val="24"/>
        </w:rPr>
        <w:t>分析湖南省高中职院校土建类专业开设情况、培养人数以及就业情况，组织校</w:t>
      </w:r>
      <w:proofErr w:type="gramStart"/>
      <w:r w:rsidR="00DC64C5" w:rsidRPr="003353CF">
        <w:rPr>
          <w:rFonts w:asciiTheme="minorEastAsia" w:hAnsiTheme="minorEastAsia" w:hint="eastAsia"/>
          <w:sz w:val="24"/>
          <w:szCs w:val="24"/>
        </w:rPr>
        <w:t>企专家</w:t>
      </w:r>
      <w:proofErr w:type="gramEnd"/>
      <w:r w:rsidR="00DC64C5" w:rsidRPr="003353CF">
        <w:rPr>
          <w:rFonts w:asciiTheme="minorEastAsia" w:hAnsiTheme="minorEastAsia" w:hint="eastAsia"/>
          <w:sz w:val="24"/>
          <w:szCs w:val="24"/>
        </w:rPr>
        <w:t>制定</w:t>
      </w:r>
      <w:r w:rsidR="00816F77" w:rsidRPr="003353CF">
        <w:rPr>
          <w:rFonts w:asciiTheme="minorEastAsia" w:hAnsiTheme="minorEastAsia" w:hint="eastAsia"/>
          <w:sz w:val="24"/>
          <w:szCs w:val="24"/>
        </w:rPr>
        <w:t>了</w:t>
      </w:r>
      <w:r w:rsidR="00DC64C5" w:rsidRPr="003353CF">
        <w:rPr>
          <w:rFonts w:asciiTheme="minorEastAsia" w:hAnsiTheme="minorEastAsia" w:hint="eastAsia"/>
          <w:sz w:val="24"/>
          <w:szCs w:val="24"/>
        </w:rPr>
        <w:t>学院《专业设置与动态调整规划》。</w:t>
      </w:r>
    </w:p>
    <w:p w:rsidR="00D02F2B" w:rsidRPr="003353CF" w:rsidRDefault="00816F7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形成</w:t>
      </w:r>
      <w:r w:rsidR="00D02F2B" w:rsidRPr="003353CF">
        <w:rPr>
          <w:rFonts w:asciiTheme="minorEastAsia" w:hAnsiTheme="minorEastAsia" w:hint="eastAsia"/>
          <w:b/>
          <w:sz w:val="24"/>
          <w:szCs w:val="24"/>
        </w:rPr>
        <w:t>专业动态调整决策机制。</w:t>
      </w:r>
      <w:r w:rsidR="00D02F2B" w:rsidRPr="003353CF">
        <w:rPr>
          <w:rFonts w:asciiTheme="minorEastAsia" w:hAnsiTheme="minorEastAsia" w:hint="eastAsia"/>
          <w:sz w:val="24"/>
          <w:szCs w:val="24"/>
        </w:rPr>
        <w:t>修订《专业设置与调整办法》、《人才培养方案修订</w:t>
      </w:r>
      <w:r w:rsidRPr="003353CF">
        <w:rPr>
          <w:rFonts w:asciiTheme="minorEastAsia" w:hAnsiTheme="minorEastAsia" w:hint="eastAsia"/>
          <w:sz w:val="24"/>
          <w:szCs w:val="24"/>
        </w:rPr>
        <w:t>指导意见</w:t>
      </w:r>
      <w:r w:rsidR="00D02F2B" w:rsidRPr="003353CF">
        <w:rPr>
          <w:rFonts w:asciiTheme="minorEastAsia" w:hAnsiTheme="minorEastAsia" w:hint="eastAsia"/>
          <w:sz w:val="24"/>
          <w:szCs w:val="24"/>
        </w:rPr>
        <w:t>》</w:t>
      </w:r>
      <w:r w:rsidRPr="003353CF">
        <w:rPr>
          <w:rFonts w:asciiTheme="minorEastAsia" w:hAnsiTheme="minorEastAsia" w:hint="eastAsia"/>
          <w:sz w:val="24"/>
          <w:szCs w:val="24"/>
        </w:rPr>
        <w:t>等制度</w:t>
      </w:r>
      <w:r w:rsidR="00D02F2B" w:rsidRPr="003353CF">
        <w:rPr>
          <w:rFonts w:asciiTheme="minorEastAsia" w:hAnsiTheme="minorEastAsia" w:hint="eastAsia"/>
          <w:sz w:val="24"/>
          <w:szCs w:val="24"/>
        </w:rPr>
        <w:t>，建立专业</w:t>
      </w:r>
      <w:r w:rsidRPr="003353CF">
        <w:rPr>
          <w:rFonts w:asciiTheme="minorEastAsia" w:hAnsiTheme="minorEastAsia" w:hint="eastAsia"/>
          <w:sz w:val="24"/>
          <w:szCs w:val="24"/>
        </w:rPr>
        <w:t>动态调整工作程序和绩效评价体系机制，适时</w:t>
      </w:r>
      <w:r w:rsidRPr="003353CF">
        <w:rPr>
          <w:rFonts w:asciiTheme="minorEastAsia" w:hAnsiTheme="minorEastAsia" w:hint="eastAsia"/>
          <w:sz w:val="24"/>
          <w:szCs w:val="24"/>
        </w:rPr>
        <w:lastRenderedPageBreak/>
        <w:t>调整专业方向、人才培养目标、培养规格和课程体系。</w:t>
      </w:r>
    </w:p>
    <w:p w:rsidR="009A3472" w:rsidRPr="003353CF" w:rsidRDefault="00120846" w:rsidP="003353CF">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t>2</w:t>
      </w:r>
      <w:r w:rsidR="009A3472" w:rsidRPr="003353CF">
        <w:rPr>
          <w:rFonts w:asciiTheme="minorEastAsia" w:hAnsiTheme="minorEastAsia" w:hint="eastAsia"/>
          <w:b/>
          <w:sz w:val="24"/>
          <w:szCs w:val="24"/>
        </w:rPr>
        <w:t>、创新专业</w:t>
      </w:r>
      <w:proofErr w:type="gramStart"/>
      <w:r w:rsidR="009A3472" w:rsidRPr="003353CF">
        <w:rPr>
          <w:rFonts w:asciiTheme="minorEastAsia" w:hAnsiTheme="minorEastAsia" w:hint="eastAsia"/>
          <w:b/>
          <w:sz w:val="24"/>
          <w:szCs w:val="24"/>
        </w:rPr>
        <w:t>群人才</w:t>
      </w:r>
      <w:proofErr w:type="gramEnd"/>
      <w:r w:rsidR="009A3472" w:rsidRPr="003353CF">
        <w:rPr>
          <w:rFonts w:asciiTheme="minorEastAsia" w:hAnsiTheme="minorEastAsia" w:hint="eastAsia"/>
          <w:b/>
          <w:sz w:val="24"/>
          <w:szCs w:val="24"/>
        </w:rPr>
        <w:t>培养模式</w:t>
      </w:r>
    </w:p>
    <w:p w:rsidR="004F2A81" w:rsidRPr="003353CF" w:rsidRDefault="004F2A81" w:rsidP="003353CF">
      <w:pPr>
        <w:spacing w:line="300" w:lineRule="auto"/>
        <w:ind w:firstLineChars="200" w:firstLine="482"/>
        <w:rPr>
          <w:rFonts w:asciiTheme="minorEastAsia" w:hAnsiTheme="minorEastAsia" w:cs="宋体"/>
          <w:b/>
          <w:bCs/>
          <w:color w:val="000000"/>
          <w:sz w:val="24"/>
          <w:szCs w:val="24"/>
        </w:rPr>
      </w:pPr>
      <w:r w:rsidRPr="003353CF">
        <w:rPr>
          <w:rFonts w:asciiTheme="minorEastAsia" w:hAnsiTheme="minorEastAsia" w:cs="宋体" w:hint="eastAsia"/>
          <w:b/>
          <w:bCs/>
          <w:color w:val="000000"/>
          <w:sz w:val="24"/>
          <w:szCs w:val="24"/>
        </w:rPr>
        <w:t>建筑工程技术专业群</w:t>
      </w:r>
      <w:r w:rsidRPr="003353CF">
        <w:rPr>
          <w:rFonts w:asciiTheme="minorEastAsia" w:hAnsiTheme="minorEastAsia" w:hint="eastAsia"/>
          <w:b/>
          <w:color w:val="000000"/>
          <w:sz w:val="24"/>
          <w:szCs w:val="24"/>
        </w:rPr>
        <w:t>“4.5+0.5+1、双园轮转、校企轮换”人才培养模式。</w:t>
      </w:r>
      <w:r w:rsidRPr="003353CF">
        <w:rPr>
          <w:rFonts w:asciiTheme="minorEastAsia" w:hAnsiTheme="minorEastAsia" w:hint="eastAsia"/>
          <w:color w:val="000000"/>
          <w:sz w:val="24"/>
          <w:szCs w:val="24"/>
        </w:rPr>
        <w:t>基于建筑业施工现场管理关键工作岗位的要求，按照“由简单到复杂”、“由单项到综合”的递进认知规律</w:t>
      </w:r>
      <w:r w:rsidR="001E1D87" w:rsidRPr="003353CF">
        <w:rPr>
          <w:rFonts w:asciiTheme="minorEastAsia" w:hAnsiTheme="minorEastAsia" w:hint="eastAsia"/>
          <w:color w:val="000000"/>
          <w:sz w:val="24"/>
          <w:szCs w:val="24"/>
        </w:rPr>
        <w:t>完善教学方案和组织教学，推行知岗、定岗、跟岗、模岗、顶岗“五岗实习”，学生在校园理实一体教室（校园）、建工产业园之间“双园轮转”学习，</w:t>
      </w:r>
      <w:r w:rsidRPr="003353CF">
        <w:rPr>
          <w:rFonts w:asciiTheme="minorEastAsia" w:hAnsiTheme="minorEastAsia" w:hint="eastAsia"/>
          <w:color w:val="000000"/>
          <w:sz w:val="24"/>
          <w:szCs w:val="24"/>
        </w:rPr>
        <w:t>在学校和校外合作企业实训基地之间“校企轮换”学习。</w:t>
      </w:r>
    </w:p>
    <w:p w:rsidR="004F2A81" w:rsidRPr="003353CF" w:rsidRDefault="004F2A81" w:rsidP="003353CF">
      <w:pPr>
        <w:spacing w:line="300" w:lineRule="auto"/>
        <w:ind w:firstLineChars="200" w:firstLine="482"/>
        <w:outlineLvl w:val="2"/>
        <w:rPr>
          <w:rFonts w:asciiTheme="minorEastAsia" w:hAnsiTheme="minorEastAsia" w:cs="宋体"/>
          <w:color w:val="000000"/>
          <w:sz w:val="24"/>
          <w:szCs w:val="24"/>
        </w:rPr>
      </w:pPr>
      <w:r w:rsidRPr="003353CF">
        <w:rPr>
          <w:rFonts w:asciiTheme="minorEastAsia" w:hAnsiTheme="minorEastAsia" w:cs="宋体" w:hint="eastAsia"/>
          <w:b/>
          <w:bCs/>
          <w:color w:val="000000"/>
          <w:sz w:val="24"/>
          <w:szCs w:val="24"/>
        </w:rPr>
        <w:t>建筑设计技术专业群“前堂后院、工学结合”人才培养模式。</w:t>
      </w:r>
      <w:r w:rsidRPr="003353CF">
        <w:rPr>
          <w:rFonts w:asciiTheme="minorEastAsia" w:hAnsiTheme="minorEastAsia" w:cs="宋体"/>
          <w:color w:val="000000"/>
          <w:sz w:val="24"/>
          <w:szCs w:val="24"/>
        </w:rPr>
        <w:t>依托湖南</w:t>
      </w:r>
      <w:r w:rsidRPr="003353CF">
        <w:rPr>
          <w:rFonts w:asciiTheme="minorEastAsia" w:hAnsiTheme="minorEastAsia" w:cs="宋体" w:hint="eastAsia"/>
          <w:color w:val="000000"/>
          <w:sz w:val="24"/>
          <w:szCs w:val="24"/>
        </w:rPr>
        <w:t>建筑工程集团设计研究院、深圳华阳国际设计集团</w:t>
      </w:r>
      <w:r w:rsidR="001E1D87" w:rsidRPr="003353CF">
        <w:rPr>
          <w:rFonts w:asciiTheme="minorEastAsia" w:hAnsiTheme="minorEastAsia" w:cs="宋体" w:hint="eastAsia"/>
          <w:color w:val="000000"/>
          <w:sz w:val="24"/>
          <w:szCs w:val="24"/>
        </w:rPr>
        <w:t>等知名设计企业</w:t>
      </w:r>
      <w:r w:rsidRPr="003353CF">
        <w:rPr>
          <w:rFonts w:asciiTheme="minorEastAsia" w:hAnsiTheme="minorEastAsia" w:cs="宋体" w:hint="eastAsia"/>
          <w:color w:val="000000"/>
          <w:sz w:val="24"/>
          <w:szCs w:val="24"/>
        </w:rPr>
        <w:t>，利用校办产业——湖南城建职业技术学院规划设计院、大师名师工作室、</w:t>
      </w:r>
      <w:proofErr w:type="gramStart"/>
      <w:r w:rsidRPr="003353CF">
        <w:rPr>
          <w:rFonts w:asciiTheme="minorEastAsia" w:hAnsiTheme="minorEastAsia" w:cs="宋体" w:hint="eastAsia"/>
          <w:color w:val="000000"/>
          <w:sz w:val="24"/>
          <w:szCs w:val="24"/>
        </w:rPr>
        <w:t>教师工</w:t>
      </w:r>
      <w:proofErr w:type="gramEnd"/>
      <w:r w:rsidRPr="003353CF">
        <w:rPr>
          <w:rFonts w:asciiTheme="minorEastAsia" w:hAnsiTheme="minorEastAsia" w:cs="宋体" w:hint="eastAsia"/>
          <w:color w:val="000000"/>
          <w:sz w:val="24"/>
          <w:szCs w:val="24"/>
        </w:rPr>
        <w:t>作坊、学生创业工作室，深化 “前堂后院、工学结合”</w:t>
      </w:r>
      <w:r w:rsidR="001E1D87" w:rsidRPr="003353CF">
        <w:rPr>
          <w:rFonts w:asciiTheme="minorEastAsia" w:hAnsiTheme="minorEastAsia" w:cs="宋体" w:hint="eastAsia"/>
          <w:color w:val="000000"/>
          <w:sz w:val="24"/>
          <w:szCs w:val="24"/>
        </w:rPr>
        <w:t>人才培养模式（“前堂”指课堂，“后院”指设计院所）</w:t>
      </w:r>
      <w:r w:rsidRPr="003353CF">
        <w:rPr>
          <w:rFonts w:asciiTheme="minorEastAsia" w:hAnsiTheme="minorEastAsia" w:cs="宋体" w:hint="eastAsia"/>
          <w:color w:val="000000"/>
          <w:sz w:val="24"/>
          <w:szCs w:val="24"/>
        </w:rPr>
        <w:t>。</w:t>
      </w:r>
    </w:p>
    <w:p w:rsidR="00E55B27" w:rsidRPr="003353CF" w:rsidRDefault="00E55B27" w:rsidP="003353CF">
      <w:pPr>
        <w:spacing w:line="300" w:lineRule="auto"/>
        <w:ind w:firstLineChars="200" w:firstLine="482"/>
        <w:outlineLvl w:val="2"/>
        <w:rPr>
          <w:rFonts w:asciiTheme="minorEastAsia" w:hAnsiTheme="minorEastAsia" w:cs="宋体"/>
          <w:b/>
          <w:bCs/>
          <w:color w:val="000000"/>
          <w:sz w:val="24"/>
          <w:szCs w:val="24"/>
        </w:rPr>
      </w:pPr>
      <w:r w:rsidRPr="003353CF">
        <w:rPr>
          <w:rFonts w:asciiTheme="minorEastAsia" w:hAnsiTheme="minorEastAsia" w:cs="宋体" w:hint="eastAsia"/>
          <w:b/>
          <w:bCs/>
          <w:color w:val="000000"/>
          <w:sz w:val="24"/>
          <w:szCs w:val="24"/>
        </w:rPr>
        <w:t>建筑工程管理专业群“双主体三阶段四融通”现代学徒</w:t>
      </w:r>
      <w:proofErr w:type="gramStart"/>
      <w:r w:rsidRPr="003353CF">
        <w:rPr>
          <w:rFonts w:asciiTheme="minorEastAsia" w:hAnsiTheme="minorEastAsia" w:cs="宋体" w:hint="eastAsia"/>
          <w:b/>
          <w:bCs/>
          <w:color w:val="000000"/>
          <w:sz w:val="24"/>
          <w:szCs w:val="24"/>
        </w:rPr>
        <w:t>制人才</w:t>
      </w:r>
      <w:proofErr w:type="gramEnd"/>
      <w:r w:rsidRPr="003353CF">
        <w:rPr>
          <w:rFonts w:asciiTheme="minorEastAsia" w:hAnsiTheme="minorEastAsia" w:cs="宋体" w:hint="eastAsia"/>
          <w:b/>
          <w:bCs/>
          <w:color w:val="000000"/>
          <w:sz w:val="24"/>
          <w:szCs w:val="24"/>
        </w:rPr>
        <w:t>培养模式。</w:t>
      </w:r>
      <w:r w:rsidR="001E1D87" w:rsidRPr="003353CF">
        <w:rPr>
          <w:rFonts w:asciiTheme="minorEastAsia" w:hAnsiTheme="minorEastAsia" w:cs="仿宋_GB2312" w:hint="eastAsia"/>
          <w:color w:val="000000"/>
          <w:kern w:val="0"/>
          <w:sz w:val="24"/>
          <w:szCs w:val="24"/>
        </w:rPr>
        <w:t>以物业管理专业为例：</w:t>
      </w:r>
      <w:r w:rsidRPr="003353CF">
        <w:rPr>
          <w:rFonts w:asciiTheme="minorEastAsia" w:hAnsiTheme="minorEastAsia" w:cs="仿宋_GB2312" w:hint="eastAsia"/>
          <w:color w:val="000000"/>
          <w:kern w:val="0"/>
          <w:sz w:val="24"/>
          <w:szCs w:val="24"/>
        </w:rPr>
        <w:t>与</w:t>
      </w:r>
      <w:proofErr w:type="gramStart"/>
      <w:r w:rsidRPr="003353CF">
        <w:rPr>
          <w:rFonts w:asciiTheme="minorEastAsia" w:hAnsiTheme="minorEastAsia" w:cs="仿宋_GB2312" w:hint="eastAsia"/>
          <w:color w:val="000000"/>
          <w:kern w:val="0"/>
          <w:sz w:val="24"/>
          <w:szCs w:val="24"/>
        </w:rPr>
        <w:t>湖南嘉盛物业</w:t>
      </w:r>
      <w:proofErr w:type="gramEnd"/>
      <w:r w:rsidRPr="003353CF">
        <w:rPr>
          <w:rFonts w:asciiTheme="minorEastAsia" w:hAnsiTheme="minorEastAsia" w:cs="仿宋_GB2312" w:hint="eastAsia"/>
          <w:color w:val="000000"/>
          <w:kern w:val="0"/>
          <w:sz w:val="24"/>
          <w:szCs w:val="24"/>
        </w:rPr>
        <w:t>服务有限公司、湖南华天物业管理有限责任公司知名物业企业共同成立“物业管理企业学院”，按混合所有制进行投资和管理。推行“现代学徒制”人才培养模式，培养物业企业项目经理，年均培养60-80人。</w:t>
      </w:r>
    </w:p>
    <w:p w:rsidR="009A3472" w:rsidRPr="003353CF" w:rsidRDefault="00120846" w:rsidP="003353CF">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t>3</w:t>
      </w:r>
      <w:r w:rsidR="009A3472" w:rsidRPr="003353CF">
        <w:rPr>
          <w:rFonts w:asciiTheme="minorEastAsia" w:hAnsiTheme="minorEastAsia" w:hint="eastAsia"/>
          <w:b/>
          <w:sz w:val="24"/>
          <w:szCs w:val="24"/>
        </w:rPr>
        <w:t>、构建专业群课程体系及共享</w:t>
      </w:r>
      <w:r w:rsidR="0014643E" w:rsidRPr="003353CF">
        <w:rPr>
          <w:rFonts w:asciiTheme="minorEastAsia" w:hAnsiTheme="minorEastAsia" w:hint="eastAsia"/>
          <w:b/>
          <w:sz w:val="24"/>
          <w:szCs w:val="24"/>
        </w:rPr>
        <w:t>教学</w:t>
      </w:r>
      <w:r w:rsidR="009A3472" w:rsidRPr="003353CF">
        <w:rPr>
          <w:rFonts w:asciiTheme="minorEastAsia" w:hAnsiTheme="minorEastAsia" w:hint="eastAsia"/>
          <w:b/>
          <w:sz w:val="24"/>
          <w:szCs w:val="24"/>
        </w:rPr>
        <w:t>资源</w:t>
      </w:r>
    </w:p>
    <w:p w:rsidR="00E5689F" w:rsidRPr="003353CF" w:rsidRDefault="00E5689F"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构建“底层共享、中层分立、高层互选”的专业群课程体系。</w:t>
      </w:r>
      <w:r w:rsidR="0014643E" w:rsidRPr="003353CF">
        <w:rPr>
          <w:rFonts w:asciiTheme="minorEastAsia" w:hAnsiTheme="minorEastAsia" w:hint="eastAsia"/>
          <w:sz w:val="24"/>
          <w:szCs w:val="24"/>
        </w:rPr>
        <w:t>学院邀请校</w:t>
      </w:r>
      <w:proofErr w:type="gramStart"/>
      <w:r w:rsidR="0014643E" w:rsidRPr="003353CF">
        <w:rPr>
          <w:rFonts w:asciiTheme="minorEastAsia" w:hAnsiTheme="minorEastAsia" w:hint="eastAsia"/>
          <w:sz w:val="24"/>
          <w:szCs w:val="24"/>
        </w:rPr>
        <w:t>企专家</w:t>
      </w:r>
      <w:proofErr w:type="gramEnd"/>
      <w:r w:rsidR="0014643E" w:rsidRPr="003353CF">
        <w:rPr>
          <w:rFonts w:asciiTheme="minorEastAsia" w:hAnsiTheme="minorEastAsia" w:hint="eastAsia"/>
          <w:sz w:val="24"/>
          <w:szCs w:val="24"/>
        </w:rPr>
        <w:t>通过反复调查和研讨，构建了五大专业群</w:t>
      </w:r>
      <w:r w:rsidR="001E1D87" w:rsidRPr="003353CF">
        <w:rPr>
          <w:rFonts w:asciiTheme="minorEastAsia" w:hAnsiTheme="minorEastAsia" w:hint="eastAsia"/>
          <w:sz w:val="24"/>
          <w:szCs w:val="24"/>
        </w:rPr>
        <w:t>的</w:t>
      </w:r>
      <w:r w:rsidR="0014643E" w:rsidRPr="003353CF">
        <w:rPr>
          <w:rFonts w:asciiTheme="minorEastAsia" w:hAnsiTheme="minorEastAsia" w:hint="eastAsia"/>
          <w:sz w:val="24"/>
          <w:szCs w:val="24"/>
        </w:rPr>
        <w:t>课程体系。专业群课程体系要求</w:t>
      </w:r>
      <w:r w:rsidRPr="003353CF">
        <w:rPr>
          <w:rFonts w:asciiTheme="minorEastAsia" w:hAnsiTheme="minorEastAsia" w:hint="eastAsia"/>
          <w:sz w:val="24"/>
          <w:szCs w:val="24"/>
        </w:rPr>
        <w:t>做到“四要”：一是公共基础课程</w:t>
      </w:r>
      <w:r w:rsidR="001E1D87" w:rsidRPr="003353CF">
        <w:rPr>
          <w:rFonts w:asciiTheme="minorEastAsia" w:hAnsiTheme="minorEastAsia" w:hint="eastAsia"/>
          <w:sz w:val="24"/>
          <w:szCs w:val="24"/>
        </w:rPr>
        <w:t>要</w:t>
      </w:r>
      <w:r w:rsidRPr="003353CF">
        <w:rPr>
          <w:rFonts w:asciiTheme="minorEastAsia" w:hAnsiTheme="minorEastAsia" w:hint="eastAsia"/>
          <w:sz w:val="24"/>
          <w:szCs w:val="24"/>
        </w:rPr>
        <w:t>体现高等教育与职业教育双重属性</w:t>
      </w:r>
      <w:r w:rsidR="00256BBE" w:rsidRPr="003353CF">
        <w:rPr>
          <w:rFonts w:asciiTheme="minorEastAsia" w:hAnsiTheme="minorEastAsia" w:hint="eastAsia"/>
          <w:sz w:val="24"/>
          <w:szCs w:val="24"/>
        </w:rPr>
        <w:t>；</w:t>
      </w:r>
      <w:r w:rsidRPr="003353CF">
        <w:rPr>
          <w:rFonts w:asciiTheme="minorEastAsia" w:hAnsiTheme="minorEastAsia" w:hint="eastAsia"/>
          <w:sz w:val="24"/>
          <w:szCs w:val="24"/>
        </w:rPr>
        <w:t>二是专业基础课程</w:t>
      </w:r>
      <w:r w:rsidR="00256BBE" w:rsidRPr="003353CF">
        <w:rPr>
          <w:rFonts w:asciiTheme="minorEastAsia" w:hAnsiTheme="minorEastAsia" w:hint="eastAsia"/>
          <w:sz w:val="24"/>
          <w:szCs w:val="24"/>
        </w:rPr>
        <w:t>要对接行业产业职业岗位群通用能力培养；</w:t>
      </w:r>
      <w:r w:rsidRPr="003353CF">
        <w:rPr>
          <w:rFonts w:asciiTheme="minorEastAsia" w:hAnsiTheme="minorEastAsia" w:hint="eastAsia"/>
          <w:sz w:val="24"/>
          <w:szCs w:val="24"/>
        </w:rPr>
        <w:t>三是专业核心课程</w:t>
      </w:r>
      <w:r w:rsidR="00256BBE" w:rsidRPr="003353CF">
        <w:rPr>
          <w:rFonts w:asciiTheme="minorEastAsia" w:hAnsiTheme="minorEastAsia" w:hint="eastAsia"/>
          <w:sz w:val="24"/>
          <w:szCs w:val="24"/>
        </w:rPr>
        <w:t>要对接</w:t>
      </w:r>
      <w:r w:rsidRPr="003353CF">
        <w:rPr>
          <w:rFonts w:asciiTheme="minorEastAsia" w:hAnsiTheme="minorEastAsia" w:hint="eastAsia"/>
          <w:sz w:val="24"/>
          <w:szCs w:val="24"/>
        </w:rPr>
        <w:t>典型职业</w:t>
      </w:r>
      <w:r w:rsidR="00256BBE" w:rsidRPr="003353CF">
        <w:rPr>
          <w:rFonts w:asciiTheme="minorEastAsia" w:hAnsiTheme="minorEastAsia" w:hint="eastAsia"/>
          <w:sz w:val="24"/>
          <w:szCs w:val="24"/>
        </w:rPr>
        <w:t>岗位方向能力培养；四是专业互选课程要对接</w:t>
      </w:r>
      <w:r w:rsidRPr="003353CF">
        <w:rPr>
          <w:rFonts w:asciiTheme="minorEastAsia" w:hAnsiTheme="minorEastAsia" w:hint="eastAsia"/>
          <w:sz w:val="24"/>
          <w:szCs w:val="24"/>
        </w:rPr>
        <w:t>岗位复合型、行业创新型跨界职业能力</w:t>
      </w:r>
      <w:r w:rsidR="00256BBE" w:rsidRPr="003353CF">
        <w:rPr>
          <w:rFonts w:asciiTheme="minorEastAsia" w:hAnsiTheme="minorEastAsia" w:hint="eastAsia"/>
          <w:sz w:val="24"/>
          <w:szCs w:val="24"/>
        </w:rPr>
        <w:t>培养</w:t>
      </w:r>
      <w:r w:rsidRPr="003353CF">
        <w:rPr>
          <w:rFonts w:asciiTheme="minorEastAsia" w:hAnsiTheme="minorEastAsia" w:hint="eastAsia"/>
          <w:sz w:val="24"/>
          <w:szCs w:val="24"/>
        </w:rPr>
        <w:t>。</w:t>
      </w:r>
    </w:p>
    <w:p w:rsidR="00E55B27" w:rsidRPr="003353CF" w:rsidRDefault="00E55B27" w:rsidP="003353CF">
      <w:pPr>
        <w:spacing w:line="300" w:lineRule="auto"/>
        <w:ind w:firstLineChars="200" w:firstLine="480"/>
        <w:rPr>
          <w:rFonts w:asciiTheme="minorEastAsia" w:hAnsiTheme="minorEastAsia"/>
          <w:sz w:val="24"/>
          <w:szCs w:val="24"/>
        </w:rPr>
      </w:pPr>
      <w:r w:rsidRPr="003353CF">
        <w:rPr>
          <w:rFonts w:asciiTheme="minorEastAsia" w:hAnsiTheme="minorEastAsia" w:hint="eastAsia"/>
          <w:noProof/>
          <w:sz w:val="24"/>
          <w:szCs w:val="24"/>
        </w:rPr>
        <w:lastRenderedPageBreak/>
        <w:drawing>
          <wp:inline distT="0" distB="0" distL="0" distR="0">
            <wp:extent cx="5274376" cy="3913632"/>
            <wp:effectExtent l="19050" t="0" r="2474" b="0"/>
            <wp:docPr id="2" name="图片 53" descr="图片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图片15"/>
                    <pic:cNvPicPr>
                      <a:picLocks noChangeAspect="1" noChangeArrowheads="1"/>
                    </pic:cNvPicPr>
                  </pic:nvPicPr>
                  <pic:blipFill>
                    <a:blip r:embed="rId10" cstate="print"/>
                    <a:srcRect/>
                    <a:stretch>
                      <a:fillRect/>
                    </a:stretch>
                  </pic:blipFill>
                  <pic:spPr bwMode="auto">
                    <a:xfrm>
                      <a:off x="0" y="0"/>
                      <a:ext cx="5274310" cy="3913583"/>
                    </a:xfrm>
                    <a:prstGeom prst="rect">
                      <a:avLst/>
                    </a:prstGeom>
                    <a:noFill/>
                    <a:ln w="9525">
                      <a:noFill/>
                      <a:miter lim="800000"/>
                      <a:headEnd/>
                      <a:tailEnd/>
                    </a:ln>
                  </pic:spPr>
                </pic:pic>
              </a:graphicData>
            </a:graphic>
          </wp:inline>
        </w:drawing>
      </w:r>
    </w:p>
    <w:p w:rsidR="00E55B27" w:rsidRPr="003353CF" w:rsidRDefault="00E55B27" w:rsidP="003353CF">
      <w:pPr>
        <w:spacing w:line="300" w:lineRule="auto"/>
        <w:ind w:firstLineChars="200" w:firstLine="482"/>
        <w:jc w:val="center"/>
        <w:rPr>
          <w:rFonts w:asciiTheme="minorEastAsia" w:hAnsiTheme="minorEastAsia"/>
          <w:b/>
          <w:sz w:val="24"/>
          <w:szCs w:val="24"/>
        </w:rPr>
      </w:pPr>
      <w:r w:rsidRPr="003353CF">
        <w:rPr>
          <w:rFonts w:asciiTheme="minorEastAsia" w:hAnsiTheme="minorEastAsia" w:hint="eastAsia"/>
          <w:b/>
          <w:sz w:val="24"/>
          <w:szCs w:val="24"/>
        </w:rPr>
        <w:t>图2：建筑设计技术专业群课程体系图</w:t>
      </w:r>
    </w:p>
    <w:p w:rsidR="00E55B27" w:rsidRPr="003353CF" w:rsidRDefault="00E55B27" w:rsidP="003353CF">
      <w:pPr>
        <w:spacing w:line="300" w:lineRule="auto"/>
        <w:ind w:firstLineChars="200" w:firstLine="482"/>
        <w:jc w:val="center"/>
        <w:rPr>
          <w:rFonts w:asciiTheme="minorEastAsia" w:hAnsiTheme="minorEastAsia"/>
          <w:b/>
          <w:sz w:val="24"/>
          <w:szCs w:val="24"/>
        </w:rPr>
      </w:pPr>
    </w:p>
    <w:p w:rsidR="00E5689F" w:rsidRPr="003353CF" w:rsidRDefault="00E5689F"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打造“</w:t>
      </w:r>
      <w:r w:rsidR="0014643E" w:rsidRPr="003353CF">
        <w:rPr>
          <w:rFonts w:asciiTheme="minorEastAsia" w:hAnsiTheme="minorEastAsia" w:hint="eastAsia"/>
          <w:b/>
          <w:sz w:val="24"/>
          <w:szCs w:val="24"/>
        </w:rPr>
        <w:t>模块架构、项目精选、开放共享</w:t>
      </w:r>
      <w:r w:rsidRPr="003353CF">
        <w:rPr>
          <w:rFonts w:asciiTheme="minorEastAsia" w:hAnsiTheme="minorEastAsia" w:hint="eastAsia"/>
          <w:b/>
          <w:sz w:val="24"/>
          <w:szCs w:val="24"/>
        </w:rPr>
        <w:t>”</w:t>
      </w:r>
      <w:r w:rsidR="0014643E" w:rsidRPr="003353CF">
        <w:rPr>
          <w:rFonts w:asciiTheme="minorEastAsia" w:hAnsiTheme="minorEastAsia" w:hint="eastAsia"/>
          <w:b/>
          <w:sz w:val="24"/>
          <w:szCs w:val="24"/>
        </w:rPr>
        <w:t>的教育教学资源。</w:t>
      </w:r>
      <w:r w:rsidR="009F4042">
        <w:rPr>
          <w:rFonts w:asciiTheme="minorEastAsia" w:hAnsiTheme="minorEastAsia" w:hint="eastAsia"/>
          <w:sz w:val="24"/>
          <w:szCs w:val="24"/>
        </w:rPr>
        <w:t>一是实践教学条件建设。通过出外参观学习、企业调研和集中研讨</w:t>
      </w:r>
      <w:r w:rsidR="00DB2E24" w:rsidRPr="003353CF">
        <w:rPr>
          <w:rFonts w:asciiTheme="minorEastAsia" w:hAnsiTheme="minorEastAsia" w:hint="eastAsia"/>
          <w:sz w:val="24"/>
          <w:szCs w:val="24"/>
        </w:rPr>
        <w:t>，</w:t>
      </w:r>
      <w:r w:rsidR="00E02ED6" w:rsidRPr="003353CF">
        <w:rPr>
          <w:rFonts w:asciiTheme="minorEastAsia" w:hAnsiTheme="minorEastAsia" w:hint="eastAsia"/>
          <w:sz w:val="24"/>
          <w:szCs w:val="24"/>
        </w:rPr>
        <w:t>以专业群为单位制定</w:t>
      </w:r>
      <w:r w:rsidR="00D63F3D" w:rsidRPr="003353CF">
        <w:rPr>
          <w:rFonts w:asciiTheme="minorEastAsia" w:hAnsiTheme="minorEastAsia" w:hint="eastAsia"/>
          <w:sz w:val="24"/>
          <w:szCs w:val="24"/>
        </w:rPr>
        <w:t>校内实训基地建设方案，</w:t>
      </w:r>
      <w:proofErr w:type="gramStart"/>
      <w:r w:rsidR="00D63F3D" w:rsidRPr="003353CF">
        <w:rPr>
          <w:rFonts w:asciiTheme="minorEastAsia" w:hAnsiTheme="minorEastAsia" w:hint="eastAsia"/>
          <w:sz w:val="24"/>
          <w:szCs w:val="24"/>
        </w:rPr>
        <w:t>按群内</w:t>
      </w:r>
      <w:proofErr w:type="gramEnd"/>
      <w:r w:rsidR="00D63F3D" w:rsidRPr="003353CF">
        <w:rPr>
          <w:rFonts w:asciiTheme="minorEastAsia" w:hAnsiTheme="minorEastAsia" w:hint="eastAsia"/>
          <w:sz w:val="24"/>
          <w:szCs w:val="24"/>
        </w:rPr>
        <w:t>共享的要求，采购设施设备、制定实</w:t>
      </w:r>
      <w:proofErr w:type="gramStart"/>
      <w:r w:rsidR="00D63F3D" w:rsidRPr="003353CF">
        <w:rPr>
          <w:rFonts w:asciiTheme="minorEastAsia" w:hAnsiTheme="minorEastAsia" w:hint="eastAsia"/>
          <w:sz w:val="24"/>
          <w:szCs w:val="24"/>
        </w:rPr>
        <w:t>训指导</w:t>
      </w:r>
      <w:proofErr w:type="gramEnd"/>
      <w:r w:rsidR="00D63F3D" w:rsidRPr="003353CF">
        <w:rPr>
          <w:rFonts w:asciiTheme="minorEastAsia" w:hAnsiTheme="minorEastAsia" w:hint="eastAsia"/>
          <w:sz w:val="24"/>
          <w:szCs w:val="24"/>
        </w:rPr>
        <w:t>手册；二是课程资源建设。学院要求</w:t>
      </w:r>
      <w:r w:rsidR="00DB2E24" w:rsidRPr="003353CF">
        <w:rPr>
          <w:rFonts w:asciiTheme="minorEastAsia" w:hAnsiTheme="minorEastAsia" w:hint="eastAsia"/>
          <w:sz w:val="24"/>
          <w:szCs w:val="24"/>
        </w:rPr>
        <w:t>专业群</w:t>
      </w:r>
      <w:r w:rsidR="00D63F3D" w:rsidRPr="003353CF">
        <w:rPr>
          <w:rFonts w:asciiTheme="minorEastAsia" w:hAnsiTheme="minorEastAsia" w:hint="eastAsia"/>
          <w:sz w:val="24"/>
          <w:szCs w:val="24"/>
        </w:rPr>
        <w:t>内</w:t>
      </w:r>
      <w:r w:rsidR="00DB2E24" w:rsidRPr="003353CF">
        <w:rPr>
          <w:rFonts w:asciiTheme="minorEastAsia" w:hAnsiTheme="minorEastAsia" w:hint="eastAsia"/>
          <w:sz w:val="24"/>
          <w:szCs w:val="24"/>
        </w:rPr>
        <w:t>各专业的第一年课程相同。</w:t>
      </w:r>
      <w:r w:rsidR="00E02ED6" w:rsidRPr="003353CF">
        <w:rPr>
          <w:rFonts w:asciiTheme="minorEastAsia" w:hAnsiTheme="minorEastAsia" w:hint="eastAsia"/>
          <w:sz w:val="24"/>
          <w:szCs w:val="24"/>
        </w:rPr>
        <w:t>目前</w:t>
      </w:r>
      <w:r w:rsidR="00DB2E24" w:rsidRPr="003353CF">
        <w:rPr>
          <w:rFonts w:asciiTheme="minorEastAsia" w:hAnsiTheme="minorEastAsia" w:hint="eastAsia"/>
          <w:sz w:val="24"/>
          <w:szCs w:val="24"/>
        </w:rPr>
        <w:t>每个专业群</w:t>
      </w:r>
      <w:r w:rsidR="00E02ED6" w:rsidRPr="003353CF">
        <w:rPr>
          <w:rFonts w:asciiTheme="minorEastAsia" w:hAnsiTheme="minorEastAsia" w:hint="eastAsia"/>
          <w:sz w:val="24"/>
          <w:szCs w:val="24"/>
        </w:rPr>
        <w:t>已建</w:t>
      </w:r>
      <w:r w:rsidR="00DB2E24" w:rsidRPr="003353CF">
        <w:rPr>
          <w:rFonts w:asciiTheme="minorEastAsia" w:hAnsiTheme="minorEastAsia" w:hint="eastAsia"/>
          <w:sz w:val="24"/>
          <w:szCs w:val="24"/>
        </w:rPr>
        <w:t>2门以上</w:t>
      </w:r>
      <w:r w:rsidR="009F4042">
        <w:rPr>
          <w:rFonts w:asciiTheme="minorEastAsia" w:hAnsiTheme="minorEastAsia" w:hint="eastAsia"/>
          <w:sz w:val="24"/>
          <w:szCs w:val="24"/>
        </w:rPr>
        <w:t>群内共享、3门以上</w:t>
      </w:r>
      <w:r w:rsidR="00DB2E24" w:rsidRPr="003353CF">
        <w:rPr>
          <w:rFonts w:asciiTheme="minorEastAsia" w:hAnsiTheme="minorEastAsia" w:hint="eastAsia"/>
          <w:sz w:val="24"/>
          <w:szCs w:val="24"/>
        </w:rPr>
        <w:t>专业</w:t>
      </w:r>
      <w:r w:rsidR="009F4042">
        <w:rPr>
          <w:rFonts w:asciiTheme="minorEastAsia" w:hAnsiTheme="minorEastAsia" w:hint="eastAsia"/>
          <w:sz w:val="24"/>
          <w:szCs w:val="24"/>
        </w:rPr>
        <w:t>方向</w:t>
      </w:r>
      <w:r w:rsidR="00DB2E24" w:rsidRPr="003353CF">
        <w:rPr>
          <w:rFonts w:asciiTheme="minorEastAsia" w:hAnsiTheme="minorEastAsia" w:hint="eastAsia"/>
          <w:sz w:val="24"/>
          <w:szCs w:val="24"/>
        </w:rPr>
        <w:t>核心课程资源库。</w:t>
      </w:r>
      <w:r w:rsidR="00D63F3D" w:rsidRPr="003353CF">
        <w:rPr>
          <w:rFonts w:asciiTheme="minorEastAsia" w:hAnsiTheme="minorEastAsia" w:hint="eastAsia"/>
          <w:sz w:val="24"/>
          <w:szCs w:val="24"/>
        </w:rPr>
        <w:t>各专业都制定了毕业生专业技能抽查标准和毕业设计抽查标准。</w:t>
      </w:r>
      <w:r w:rsidR="00E02ED6" w:rsidRPr="003353CF">
        <w:rPr>
          <w:rFonts w:asciiTheme="minorEastAsia" w:hAnsiTheme="minorEastAsia" w:hint="eastAsia"/>
          <w:sz w:val="24"/>
          <w:szCs w:val="24"/>
        </w:rPr>
        <w:t>各类资源</w:t>
      </w:r>
      <w:proofErr w:type="gramStart"/>
      <w:r w:rsidR="00E02ED6" w:rsidRPr="003353CF">
        <w:rPr>
          <w:rFonts w:asciiTheme="minorEastAsia" w:hAnsiTheme="minorEastAsia" w:hint="eastAsia"/>
          <w:sz w:val="24"/>
          <w:szCs w:val="24"/>
        </w:rPr>
        <w:t>库通过</w:t>
      </w:r>
      <w:proofErr w:type="gramEnd"/>
      <w:r w:rsidR="00E02ED6" w:rsidRPr="003353CF">
        <w:rPr>
          <w:rFonts w:asciiTheme="minorEastAsia" w:hAnsiTheme="minorEastAsia" w:hint="eastAsia"/>
          <w:sz w:val="24"/>
          <w:szCs w:val="24"/>
        </w:rPr>
        <w:t>“职教新干线”和学院CRP信息管理系统共享。</w:t>
      </w:r>
    </w:p>
    <w:p w:rsidR="009A3472" w:rsidRPr="003353CF" w:rsidRDefault="00120846" w:rsidP="003353CF">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t>4</w:t>
      </w:r>
      <w:r w:rsidR="009A3472" w:rsidRPr="003353CF">
        <w:rPr>
          <w:rFonts w:asciiTheme="minorEastAsia" w:hAnsiTheme="minorEastAsia" w:hint="eastAsia"/>
          <w:b/>
          <w:sz w:val="24"/>
          <w:szCs w:val="24"/>
        </w:rPr>
        <w:t>、打造行业有影响力的专业</w:t>
      </w:r>
      <w:proofErr w:type="gramStart"/>
      <w:r w:rsidR="009A3472" w:rsidRPr="003353CF">
        <w:rPr>
          <w:rFonts w:asciiTheme="minorEastAsia" w:hAnsiTheme="minorEastAsia" w:hint="eastAsia"/>
          <w:b/>
          <w:sz w:val="24"/>
          <w:szCs w:val="24"/>
        </w:rPr>
        <w:t>群教学</w:t>
      </w:r>
      <w:proofErr w:type="gramEnd"/>
      <w:r w:rsidR="009A3472" w:rsidRPr="003353CF">
        <w:rPr>
          <w:rFonts w:asciiTheme="minorEastAsia" w:hAnsiTheme="minorEastAsia" w:hint="eastAsia"/>
          <w:b/>
          <w:sz w:val="24"/>
          <w:szCs w:val="24"/>
        </w:rPr>
        <w:t>团队</w:t>
      </w:r>
    </w:p>
    <w:p w:rsidR="005C5A06" w:rsidRPr="003353CF" w:rsidRDefault="00E55B2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color w:val="000000"/>
          <w:sz w:val="24"/>
          <w:szCs w:val="24"/>
        </w:rPr>
        <w:t>健全专业</w:t>
      </w:r>
      <w:proofErr w:type="gramStart"/>
      <w:r w:rsidRPr="003353CF">
        <w:rPr>
          <w:rFonts w:asciiTheme="minorEastAsia" w:hAnsiTheme="minorEastAsia" w:hint="eastAsia"/>
          <w:b/>
          <w:color w:val="000000"/>
          <w:sz w:val="24"/>
          <w:szCs w:val="24"/>
        </w:rPr>
        <w:t>群教学</w:t>
      </w:r>
      <w:proofErr w:type="gramEnd"/>
      <w:r w:rsidRPr="003353CF">
        <w:rPr>
          <w:rFonts w:asciiTheme="minorEastAsia" w:hAnsiTheme="minorEastAsia" w:hint="eastAsia"/>
          <w:b/>
          <w:color w:val="000000"/>
          <w:sz w:val="24"/>
          <w:szCs w:val="24"/>
        </w:rPr>
        <w:t>团队管理制度。</w:t>
      </w:r>
      <w:r w:rsidR="00D63F3D" w:rsidRPr="003353CF">
        <w:rPr>
          <w:rFonts w:asciiTheme="minorEastAsia" w:hAnsiTheme="minorEastAsia" w:hint="eastAsia"/>
          <w:sz w:val="24"/>
          <w:szCs w:val="24"/>
        </w:rPr>
        <w:t>学院制定了</w:t>
      </w:r>
      <w:r w:rsidR="005C5A06" w:rsidRPr="003353CF">
        <w:rPr>
          <w:rFonts w:asciiTheme="minorEastAsia" w:hAnsiTheme="minorEastAsia" w:cs="宋体" w:hint="eastAsia"/>
          <w:color w:val="000000"/>
          <w:sz w:val="24"/>
          <w:szCs w:val="24"/>
        </w:rPr>
        <w:t>《高层次人才引进与管理办法》</w:t>
      </w:r>
      <w:r w:rsidR="007A0FA7" w:rsidRPr="003353CF">
        <w:rPr>
          <w:rFonts w:asciiTheme="minorEastAsia" w:hAnsiTheme="minorEastAsia" w:hint="eastAsia"/>
          <w:sz w:val="24"/>
          <w:szCs w:val="24"/>
        </w:rPr>
        <w:t>《教学名师评选与管理办法》、《名师、大师工作室建设与管理办法》《专业（群）带头人和专业（课程）负责人管理办法》《专业教师下企业锻炼管理规定》等系列管理制度，系统规范了专业（群）带头人、专业（课程）负责人的职能职责和绩效管理，</w:t>
      </w:r>
      <w:r w:rsidR="00DA08A3" w:rsidRPr="003353CF">
        <w:rPr>
          <w:rFonts w:asciiTheme="minorEastAsia" w:hAnsiTheme="minorEastAsia" w:hint="eastAsia"/>
          <w:sz w:val="24"/>
          <w:szCs w:val="24"/>
        </w:rPr>
        <w:t>有效</w:t>
      </w:r>
      <w:r w:rsidR="007A0FA7" w:rsidRPr="003353CF">
        <w:rPr>
          <w:rFonts w:asciiTheme="minorEastAsia" w:hAnsiTheme="minorEastAsia" w:hint="eastAsia"/>
          <w:sz w:val="24"/>
          <w:szCs w:val="24"/>
        </w:rPr>
        <w:t>调动了专业</w:t>
      </w:r>
      <w:proofErr w:type="gramStart"/>
      <w:r w:rsidR="007A0FA7" w:rsidRPr="003353CF">
        <w:rPr>
          <w:rFonts w:asciiTheme="minorEastAsia" w:hAnsiTheme="minorEastAsia" w:hint="eastAsia"/>
          <w:sz w:val="24"/>
          <w:szCs w:val="24"/>
        </w:rPr>
        <w:t>群教学</w:t>
      </w:r>
      <w:proofErr w:type="gramEnd"/>
      <w:r w:rsidR="007A0FA7" w:rsidRPr="003353CF">
        <w:rPr>
          <w:rFonts w:asciiTheme="minorEastAsia" w:hAnsiTheme="minorEastAsia" w:hint="eastAsia"/>
          <w:sz w:val="24"/>
          <w:szCs w:val="24"/>
        </w:rPr>
        <w:t>团队开展教研教改和社会技术服务的积极性。</w:t>
      </w:r>
    </w:p>
    <w:p w:rsidR="00E02ED6" w:rsidRPr="003353CF" w:rsidRDefault="00E02ED6"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提升专业教学团队教学和服务能力。</w:t>
      </w:r>
      <w:r w:rsidR="009F4042">
        <w:rPr>
          <w:rFonts w:asciiTheme="minorEastAsia" w:hAnsiTheme="minorEastAsia" w:hint="eastAsia"/>
          <w:sz w:val="24"/>
          <w:szCs w:val="24"/>
        </w:rPr>
        <w:t>学院</w:t>
      </w:r>
      <w:r w:rsidRPr="003353CF">
        <w:rPr>
          <w:rFonts w:asciiTheme="minorEastAsia" w:hAnsiTheme="minorEastAsia" w:hint="eastAsia"/>
          <w:sz w:val="24"/>
          <w:szCs w:val="24"/>
        </w:rPr>
        <w:t>制定的建筑工程技术、工程造价、建筑装饰工程技术三个专业的毕业生专业技能抽查标准成为省级标准；主</w:t>
      </w:r>
      <w:r w:rsidRPr="003353CF">
        <w:rPr>
          <w:rFonts w:asciiTheme="minorEastAsia" w:hAnsiTheme="minorEastAsia" w:cs="宋体" w:hint="eastAsia"/>
          <w:color w:val="000000"/>
          <w:sz w:val="24"/>
          <w:szCs w:val="24"/>
        </w:rPr>
        <w:t>持编制了《湖南省土建类中、初级专业技术职务任职资格考试大纲》、湖南省建筑业企业专业技术管理人员（八大员十岗位）岗位资格考试大纲、远程考试</w:t>
      </w:r>
      <w:proofErr w:type="gramStart"/>
      <w:r w:rsidRPr="003353CF">
        <w:rPr>
          <w:rFonts w:asciiTheme="minorEastAsia" w:hAnsiTheme="minorEastAsia" w:cs="宋体" w:hint="eastAsia"/>
          <w:color w:val="000000"/>
          <w:sz w:val="24"/>
          <w:szCs w:val="24"/>
        </w:rPr>
        <w:t>试</w:t>
      </w:r>
      <w:proofErr w:type="gramEnd"/>
      <w:r w:rsidRPr="003353CF">
        <w:rPr>
          <w:rFonts w:asciiTheme="minorEastAsia" w:hAnsiTheme="minorEastAsia" w:cs="宋体" w:hint="eastAsia"/>
          <w:color w:val="000000"/>
          <w:sz w:val="24"/>
          <w:szCs w:val="24"/>
        </w:rPr>
        <w:t>题库、培</w:t>
      </w:r>
      <w:r w:rsidRPr="003353CF">
        <w:rPr>
          <w:rFonts w:asciiTheme="minorEastAsia" w:hAnsiTheme="minorEastAsia" w:cs="宋体" w:hint="eastAsia"/>
          <w:color w:val="000000"/>
          <w:sz w:val="24"/>
          <w:szCs w:val="24"/>
        </w:rPr>
        <w:lastRenderedPageBreak/>
        <w:t>训教材等系列行业标准；近三年完成湖南省村镇规划建设管理干部培训班、湖南省农村建筑工匠培训班、一、二级注册建造</w:t>
      </w:r>
      <w:proofErr w:type="gramStart"/>
      <w:r w:rsidRPr="003353CF">
        <w:rPr>
          <w:rFonts w:asciiTheme="minorEastAsia" w:hAnsiTheme="minorEastAsia" w:cs="宋体" w:hint="eastAsia"/>
          <w:color w:val="000000"/>
          <w:sz w:val="24"/>
          <w:szCs w:val="24"/>
        </w:rPr>
        <w:t>师继续</w:t>
      </w:r>
      <w:proofErr w:type="gramEnd"/>
      <w:r w:rsidRPr="003353CF">
        <w:rPr>
          <w:rFonts w:asciiTheme="minorEastAsia" w:hAnsiTheme="minorEastAsia" w:cs="宋体" w:hint="eastAsia"/>
          <w:color w:val="000000"/>
          <w:sz w:val="24"/>
          <w:szCs w:val="24"/>
        </w:rPr>
        <w:t>教育培训等</w:t>
      </w:r>
      <w:r w:rsidR="009F4042">
        <w:rPr>
          <w:rFonts w:asciiTheme="minorEastAsia" w:hAnsiTheme="minorEastAsia" w:cs="宋体" w:hint="eastAsia"/>
          <w:color w:val="000000"/>
          <w:sz w:val="24"/>
          <w:szCs w:val="24"/>
        </w:rPr>
        <w:t>数十个</w:t>
      </w:r>
      <w:r w:rsidR="00441193">
        <w:rPr>
          <w:rFonts w:asciiTheme="minorEastAsia" w:hAnsiTheme="minorEastAsia" w:cs="宋体" w:hint="eastAsia"/>
          <w:color w:val="000000"/>
          <w:sz w:val="24"/>
          <w:szCs w:val="24"/>
        </w:rPr>
        <w:t>有影响力的培训项目，年均培训</w:t>
      </w:r>
      <w:r w:rsidRPr="003353CF">
        <w:rPr>
          <w:rFonts w:asciiTheme="minorEastAsia" w:hAnsiTheme="minorEastAsia" w:cs="宋体" w:hint="eastAsia"/>
          <w:color w:val="000000"/>
          <w:sz w:val="24"/>
          <w:szCs w:val="24"/>
        </w:rPr>
        <w:t>2万余人。</w:t>
      </w:r>
      <w:r w:rsidRPr="003353CF">
        <w:rPr>
          <w:rFonts w:asciiTheme="minorEastAsia" w:hAnsiTheme="minorEastAsia" w:hint="eastAsia"/>
          <w:sz w:val="24"/>
          <w:szCs w:val="24"/>
        </w:rPr>
        <w:t>专业教师广泛参与新型城镇化、精美城市、美丽乡村的规划、设计、施工、管理各类</w:t>
      </w:r>
      <w:r w:rsidR="00DA08A3" w:rsidRPr="003353CF">
        <w:rPr>
          <w:rFonts w:asciiTheme="minorEastAsia" w:hAnsiTheme="minorEastAsia" w:hint="eastAsia"/>
          <w:sz w:val="24"/>
          <w:szCs w:val="24"/>
        </w:rPr>
        <w:t>技术服务</w:t>
      </w:r>
      <w:r w:rsidRPr="003353CF">
        <w:rPr>
          <w:rFonts w:asciiTheme="minorEastAsia" w:hAnsiTheme="minorEastAsia" w:hint="eastAsia"/>
          <w:sz w:val="24"/>
          <w:szCs w:val="24"/>
        </w:rPr>
        <w:t>，创造产值二千多万元。</w:t>
      </w:r>
    </w:p>
    <w:p w:rsidR="009A3472" w:rsidRPr="003353CF" w:rsidRDefault="00E55B27" w:rsidP="003353CF">
      <w:pPr>
        <w:spacing w:line="300" w:lineRule="auto"/>
        <w:ind w:firstLineChars="200" w:firstLine="482"/>
        <w:rPr>
          <w:rFonts w:asciiTheme="minorEastAsia" w:hAnsiTheme="minorEastAsia"/>
          <w:sz w:val="24"/>
          <w:szCs w:val="24"/>
        </w:rPr>
      </w:pPr>
      <w:r w:rsidRPr="003353CF">
        <w:rPr>
          <w:rFonts w:asciiTheme="minorEastAsia" w:hAnsiTheme="minorEastAsia" w:hint="eastAsia"/>
          <w:b/>
          <w:sz w:val="24"/>
          <w:szCs w:val="24"/>
        </w:rPr>
        <w:t>专业</w:t>
      </w:r>
      <w:proofErr w:type="gramStart"/>
      <w:r w:rsidRPr="003353CF">
        <w:rPr>
          <w:rFonts w:asciiTheme="minorEastAsia" w:hAnsiTheme="minorEastAsia" w:hint="eastAsia"/>
          <w:b/>
          <w:sz w:val="24"/>
          <w:szCs w:val="24"/>
        </w:rPr>
        <w:t>群教学</w:t>
      </w:r>
      <w:proofErr w:type="gramEnd"/>
      <w:r w:rsidRPr="003353CF">
        <w:rPr>
          <w:rFonts w:asciiTheme="minorEastAsia" w:hAnsiTheme="minorEastAsia" w:hint="eastAsia"/>
          <w:b/>
          <w:sz w:val="24"/>
          <w:szCs w:val="24"/>
        </w:rPr>
        <w:t>团队建设取得丰硕成果。</w:t>
      </w:r>
      <w:r w:rsidR="00E02ED6" w:rsidRPr="003353CF">
        <w:rPr>
          <w:rFonts w:asciiTheme="minorEastAsia" w:hAnsiTheme="minorEastAsia" w:hint="eastAsia"/>
          <w:sz w:val="24"/>
          <w:szCs w:val="24"/>
        </w:rPr>
        <w:t>近三年</w:t>
      </w:r>
      <w:r w:rsidR="007A0FA7" w:rsidRPr="003353CF">
        <w:rPr>
          <w:rFonts w:asciiTheme="minorEastAsia" w:hAnsiTheme="minorEastAsia" w:hint="eastAsia"/>
          <w:sz w:val="24"/>
          <w:szCs w:val="24"/>
        </w:rPr>
        <w:t>，学院教师立项省级名师空间7个，获得国家级、省级专业教学竞赛</w:t>
      </w:r>
      <w:r w:rsidR="005C5A06" w:rsidRPr="003353CF">
        <w:rPr>
          <w:rFonts w:asciiTheme="minorEastAsia" w:hAnsiTheme="minorEastAsia" w:hint="eastAsia"/>
          <w:sz w:val="24"/>
          <w:szCs w:val="24"/>
        </w:rPr>
        <w:t>奖6</w:t>
      </w:r>
      <w:r w:rsidR="007A0FA7" w:rsidRPr="003353CF">
        <w:rPr>
          <w:rFonts w:asciiTheme="minorEastAsia" w:hAnsiTheme="minorEastAsia" w:hint="eastAsia"/>
          <w:sz w:val="24"/>
          <w:szCs w:val="24"/>
        </w:rPr>
        <w:t>0余项，其中国家级一等奖9项、二等奖8项、三等奖12项。获得省级专业教学竞赛</w:t>
      </w:r>
      <w:r w:rsidR="00C400EA" w:rsidRPr="003353CF">
        <w:rPr>
          <w:rFonts w:asciiTheme="minorEastAsia" w:hAnsiTheme="minorEastAsia" w:hint="eastAsia"/>
          <w:sz w:val="24"/>
          <w:szCs w:val="24"/>
        </w:rPr>
        <w:t>一等奖13项，二等奖</w:t>
      </w:r>
      <w:r w:rsidR="005C5A06" w:rsidRPr="003353CF">
        <w:rPr>
          <w:rFonts w:asciiTheme="minorEastAsia" w:hAnsiTheme="minorEastAsia" w:hint="eastAsia"/>
          <w:sz w:val="24"/>
          <w:szCs w:val="24"/>
        </w:rPr>
        <w:t>1</w:t>
      </w:r>
      <w:r w:rsidR="00C400EA" w:rsidRPr="003353CF">
        <w:rPr>
          <w:rFonts w:asciiTheme="minorEastAsia" w:hAnsiTheme="minorEastAsia" w:hint="eastAsia"/>
          <w:sz w:val="24"/>
          <w:szCs w:val="24"/>
        </w:rPr>
        <w:t>1项，三等奖9项。</w:t>
      </w:r>
    </w:p>
    <w:p w:rsidR="009A3472" w:rsidRPr="003353CF" w:rsidRDefault="00120846" w:rsidP="003353CF">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t>5</w:t>
      </w:r>
      <w:r w:rsidR="009A3472" w:rsidRPr="003353CF">
        <w:rPr>
          <w:rFonts w:asciiTheme="minorEastAsia" w:hAnsiTheme="minorEastAsia" w:hint="eastAsia"/>
          <w:b/>
          <w:sz w:val="24"/>
          <w:szCs w:val="24"/>
        </w:rPr>
        <w:t>、示范引领湖南建筑职业教育发展</w:t>
      </w:r>
    </w:p>
    <w:p w:rsidR="009A3472" w:rsidRPr="003353CF" w:rsidRDefault="005C5A06" w:rsidP="003353CF">
      <w:pPr>
        <w:spacing w:line="300" w:lineRule="auto"/>
        <w:ind w:firstLineChars="200" w:firstLine="480"/>
        <w:rPr>
          <w:rFonts w:asciiTheme="minorEastAsia" w:hAnsiTheme="minorEastAsia" w:cs="宋体"/>
          <w:color w:val="000000"/>
          <w:sz w:val="24"/>
          <w:szCs w:val="24"/>
        </w:rPr>
      </w:pPr>
      <w:r w:rsidRPr="003353CF">
        <w:rPr>
          <w:rFonts w:asciiTheme="minorEastAsia" w:hAnsiTheme="minorEastAsia" w:cs="宋体" w:hint="eastAsia"/>
          <w:color w:val="000000"/>
          <w:sz w:val="24"/>
          <w:szCs w:val="24"/>
        </w:rPr>
        <w:t>学院是湖南建筑职教集团理事长单位、湖南建设</w:t>
      </w:r>
      <w:r w:rsidR="00DD1AC7" w:rsidRPr="003353CF">
        <w:rPr>
          <w:rFonts w:asciiTheme="minorEastAsia" w:hAnsiTheme="minorEastAsia" w:cs="宋体" w:hint="eastAsia"/>
          <w:color w:val="000000"/>
          <w:sz w:val="24"/>
          <w:szCs w:val="24"/>
        </w:rPr>
        <w:t>人力资源</w:t>
      </w:r>
      <w:r w:rsidRPr="003353CF">
        <w:rPr>
          <w:rFonts w:asciiTheme="minorEastAsia" w:hAnsiTheme="minorEastAsia" w:cs="宋体" w:hint="eastAsia"/>
          <w:color w:val="000000"/>
          <w:sz w:val="24"/>
          <w:szCs w:val="24"/>
        </w:rPr>
        <w:t>协会职业院校委员会和湖南高职土木建筑类专业委员会主任委员单位，学院充分利用这些平台，</w:t>
      </w:r>
      <w:r w:rsidR="0086655B" w:rsidRPr="003353CF">
        <w:rPr>
          <w:rFonts w:asciiTheme="minorEastAsia" w:hAnsiTheme="minorEastAsia" w:cs="宋体" w:hint="eastAsia"/>
          <w:color w:val="000000"/>
          <w:sz w:val="24"/>
          <w:szCs w:val="24"/>
        </w:rPr>
        <w:t>将特色专业群建设成果向兄弟院校推广，</w:t>
      </w:r>
      <w:r w:rsidR="00856E75" w:rsidRPr="003353CF">
        <w:rPr>
          <w:rFonts w:asciiTheme="minorEastAsia" w:hAnsiTheme="minorEastAsia" w:cs="宋体" w:hint="eastAsia"/>
          <w:color w:val="000000"/>
          <w:sz w:val="24"/>
          <w:szCs w:val="24"/>
        </w:rPr>
        <w:t>示范引领湖南建筑职业教育发展。一是</w:t>
      </w:r>
      <w:r w:rsidR="0086655B" w:rsidRPr="003353CF">
        <w:rPr>
          <w:rFonts w:asciiTheme="minorEastAsia" w:hAnsiTheme="minorEastAsia" w:cs="宋体" w:hint="eastAsia"/>
          <w:color w:val="000000"/>
          <w:sz w:val="24"/>
          <w:szCs w:val="24"/>
        </w:rPr>
        <w:t>完善教学资源共享机制。</w:t>
      </w:r>
      <w:r w:rsidR="002F5EA0" w:rsidRPr="003353CF">
        <w:rPr>
          <w:rFonts w:asciiTheme="minorEastAsia" w:hAnsiTheme="minorEastAsia" w:cs="宋体" w:hint="eastAsia"/>
          <w:color w:val="000000"/>
          <w:sz w:val="24"/>
          <w:szCs w:val="24"/>
        </w:rPr>
        <w:t>制定实施《湖南建筑职教集团高层次人才队伍建设管理办法》《湖南建筑职教集团实训基地共建共享管理办法》等</w:t>
      </w:r>
      <w:r w:rsidR="00856E75" w:rsidRPr="003353CF">
        <w:rPr>
          <w:rFonts w:asciiTheme="minorEastAsia" w:hAnsiTheme="minorEastAsia" w:cs="宋体" w:hint="eastAsia"/>
          <w:color w:val="000000"/>
          <w:sz w:val="24"/>
          <w:szCs w:val="24"/>
        </w:rPr>
        <w:t>系列制度；二是</w:t>
      </w:r>
      <w:r w:rsidR="00DD1AC7" w:rsidRPr="003353CF">
        <w:rPr>
          <w:rFonts w:asciiTheme="minorEastAsia" w:hAnsiTheme="minorEastAsia" w:cs="宋体" w:hint="eastAsia"/>
          <w:color w:val="000000"/>
          <w:sz w:val="24"/>
          <w:szCs w:val="24"/>
        </w:rPr>
        <w:t>搭建了集团网站、集团会刊、名师大师空间等立体化信息交流</w:t>
      </w:r>
      <w:r w:rsidR="002F5EA0" w:rsidRPr="003353CF">
        <w:rPr>
          <w:rFonts w:asciiTheme="minorEastAsia" w:hAnsiTheme="minorEastAsia" w:cs="宋体" w:hint="eastAsia"/>
          <w:color w:val="000000"/>
          <w:sz w:val="24"/>
          <w:szCs w:val="24"/>
        </w:rPr>
        <w:t>平台。每年发布1次建筑业技术技能人才需求预测报告、举办1-2次人才需求供需见面会</w:t>
      </w:r>
      <w:r w:rsidR="0086655B" w:rsidRPr="003353CF">
        <w:rPr>
          <w:rFonts w:asciiTheme="minorEastAsia" w:hAnsiTheme="minorEastAsia" w:cs="宋体" w:hint="eastAsia"/>
          <w:color w:val="000000"/>
          <w:sz w:val="24"/>
          <w:szCs w:val="24"/>
        </w:rPr>
        <w:t>。</w:t>
      </w:r>
      <w:r w:rsidR="002F5EA0" w:rsidRPr="003353CF">
        <w:rPr>
          <w:rFonts w:asciiTheme="minorEastAsia" w:hAnsiTheme="minorEastAsia" w:cs="宋体" w:hint="eastAsia"/>
          <w:color w:val="000000"/>
          <w:sz w:val="24"/>
          <w:szCs w:val="24"/>
        </w:rPr>
        <w:t>每年举办1次“湖南建筑职业教育论坛”</w:t>
      </w:r>
      <w:r w:rsidR="0086655B" w:rsidRPr="003353CF">
        <w:rPr>
          <w:rFonts w:asciiTheme="minorEastAsia" w:hAnsiTheme="minorEastAsia" w:cs="宋体" w:hint="eastAsia"/>
          <w:color w:val="000000"/>
          <w:sz w:val="24"/>
          <w:szCs w:val="24"/>
        </w:rPr>
        <w:t>。</w:t>
      </w:r>
      <w:r w:rsidR="00856E75" w:rsidRPr="003353CF">
        <w:rPr>
          <w:rFonts w:asciiTheme="minorEastAsia" w:hAnsiTheme="minorEastAsia" w:cs="宋体" w:hint="eastAsia"/>
          <w:color w:val="000000"/>
          <w:sz w:val="24"/>
          <w:szCs w:val="24"/>
        </w:rPr>
        <w:t>三是定期举办课题申报、论文评比、技能竞赛、单项专题研讨等活动。比如</w:t>
      </w:r>
      <w:r w:rsidR="002F5EA0" w:rsidRPr="003353CF">
        <w:rPr>
          <w:rFonts w:asciiTheme="minorEastAsia" w:hAnsiTheme="minorEastAsia" w:cs="宋体" w:hint="eastAsia"/>
          <w:color w:val="000000"/>
          <w:sz w:val="24"/>
          <w:szCs w:val="24"/>
        </w:rPr>
        <w:t>每两年举办1次</w:t>
      </w:r>
      <w:proofErr w:type="gramStart"/>
      <w:r w:rsidR="002F5EA0" w:rsidRPr="003353CF">
        <w:rPr>
          <w:rFonts w:asciiTheme="minorEastAsia" w:hAnsiTheme="minorEastAsia" w:cs="宋体" w:hint="eastAsia"/>
          <w:color w:val="000000"/>
          <w:sz w:val="24"/>
          <w:szCs w:val="24"/>
        </w:rPr>
        <w:t>由省住建</w:t>
      </w:r>
      <w:proofErr w:type="gramEnd"/>
      <w:r w:rsidR="002F5EA0" w:rsidRPr="003353CF">
        <w:rPr>
          <w:rFonts w:asciiTheme="minorEastAsia" w:hAnsiTheme="minorEastAsia" w:cs="宋体" w:hint="eastAsia"/>
          <w:color w:val="000000"/>
          <w:sz w:val="24"/>
          <w:szCs w:val="24"/>
        </w:rPr>
        <w:t>厅发文和组织的“湖南省职业院校土建类专业中青年教师技能竞赛”（2017年赛项为“建筑信息模型（BIM）”和“工程测量”）</w:t>
      </w:r>
      <w:r w:rsidR="00856E75" w:rsidRPr="003353CF">
        <w:rPr>
          <w:rFonts w:asciiTheme="minorEastAsia" w:hAnsiTheme="minorEastAsia" w:cs="宋体" w:hint="eastAsia"/>
          <w:color w:val="000000"/>
          <w:sz w:val="24"/>
          <w:szCs w:val="24"/>
        </w:rPr>
        <w:t>，得到社会的高度评价</w:t>
      </w:r>
      <w:r w:rsidR="002F5EA0" w:rsidRPr="003353CF">
        <w:rPr>
          <w:rFonts w:asciiTheme="minorEastAsia" w:hAnsiTheme="minorEastAsia" w:cs="宋体" w:hint="eastAsia"/>
          <w:color w:val="000000"/>
          <w:sz w:val="24"/>
          <w:szCs w:val="24"/>
        </w:rPr>
        <w:t>。湖南建筑职教集团现已成为湖南省示范性职教集团、国家骨干职教集团。</w:t>
      </w:r>
    </w:p>
    <w:p w:rsidR="00E55B27" w:rsidRPr="003353CF" w:rsidRDefault="00E55B27" w:rsidP="003353CF">
      <w:pPr>
        <w:spacing w:line="300" w:lineRule="auto"/>
        <w:ind w:firstLineChars="200" w:firstLine="482"/>
        <w:outlineLvl w:val="2"/>
        <w:rPr>
          <w:rFonts w:asciiTheme="minorEastAsia" w:hAnsiTheme="minorEastAsia" w:cs="宋体"/>
          <w:b/>
          <w:color w:val="000000"/>
          <w:sz w:val="24"/>
          <w:szCs w:val="24"/>
        </w:rPr>
      </w:pPr>
      <w:bookmarkStart w:id="0" w:name="_Toc13704"/>
      <w:bookmarkStart w:id="1" w:name="_Toc465538378"/>
    </w:p>
    <w:bookmarkEnd w:id="0"/>
    <w:bookmarkEnd w:id="1"/>
    <w:p w:rsidR="008B1940" w:rsidRPr="003353CF" w:rsidRDefault="008B1940" w:rsidP="003353CF">
      <w:pPr>
        <w:spacing w:line="300" w:lineRule="auto"/>
        <w:ind w:firstLineChars="200" w:firstLine="482"/>
        <w:rPr>
          <w:rFonts w:asciiTheme="minorEastAsia" w:hAnsiTheme="minorEastAsia"/>
          <w:b/>
          <w:sz w:val="24"/>
          <w:szCs w:val="24"/>
        </w:rPr>
      </w:pPr>
      <w:r w:rsidRPr="003353CF">
        <w:rPr>
          <w:rFonts w:asciiTheme="minorEastAsia" w:hAnsiTheme="minorEastAsia" w:hint="eastAsia"/>
          <w:b/>
          <w:sz w:val="24"/>
          <w:szCs w:val="24"/>
        </w:rPr>
        <w:t>三、土建类高职特色专业群建设发展展望</w:t>
      </w:r>
    </w:p>
    <w:p w:rsidR="00C4558B" w:rsidRPr="003353CF" w:rsidRDefault="00C4558B" w:rsidP="003353CF">
      <w:pPr>
        <w:spacing w:line="300" w:lineRule="auto"/>
        <w:ind w:firstLineChars="200" w:firstLine="482"/>
        <w:rPr>
          <w:rFonts w:asciiTheme="minorEastAsia" w:hAnsiTheme="minorEastAsia" w:cs="宋体"/>
          <w:b/>
          <w:color w:val="000000"/>
          <w:sz w:val="24"/>
          <w:szCs w:val="24"/>
        </w:rPr>
      </w:pPr>
      <w:r w:rsidRPr="003353CF">
        <w:rPr>
          <w:rFonts w:asciiTheme="minorEastAsia" w:hAnsiTheme="minorEastAsia" w:cs="宋体" w:hint="eastAsia"/>
          <w:b/>
          <w:color w:val="000000"/>
          <w:sz w:val="24"/>
          <w:szCs w:val="24"/>
        </w:rPr>
        <w:t>（一）</w:t>
      </w:r>
      <w:r w:rsidR="00F61ADB" w:rsidRPr="003353CF">
        <w:rPr>
          <w:rFonts w:asciiTheme="minorEastAsia" w:hAnsiTheme="minorEastAsia" w:cs="宋体" w:hint="eastAsia"/>
          <w:b/>
          <w:color w:val="000000"/>
          <w:sz w:val="24"/>
          <w:szCs w:val="24"/>
        </w:rPr>
        <w:t>形成</w:t>
      </w:r>
      <w:r w:rsidR="00C03B99" w:rsidRPr="003353CF">
        <w:rPr>
          <w:rFonts w:asciiTheme="minorEastAsia" w:hAnsiTheme="minorEastAsia" w:cs="宋体" w:hint="eastAsia"/>
          <w:b/>
          <w:color w:val="000000"/>
          <w:sz w:val="24"/>
          <w:szCs w:val="24"/>
        </w:rPr>
        <w:t>多方</w:t>
      </w:r>
      <w:r w:rsidR="00F61ADB" w:rsidRPr="003353CF">
        <w:rPr>
          <w:rFonts w:asciiTheme="minorEastAsia" w:hAnsiTheme="minorEastAsia" w:cs="宋体" w:hint="eastAsia"/>
          <w:b/>
          <w:color w:val="000000"/>
          <w:sz w:val="24"/>
          <w:szCs w:val="24"/>
        </w:rPr>
        <w:t>参与、</w:t>
      </w:r>
      <w:r w:rsidR="002738BF" w:rsidRPr="003353CF">
        <w:rPr>
          <w:rFonts w:asciiTheme="minorEastAsia" w:hAnsiTheme="minorEastAsia" w:cs="宋体" w:hint="eastAsia"/>
          <w:b/>
          <w:color w:val="000000"/>
          <w:sz w:val="24"/>
          <w:szCs w:val="24"/>
        </w:rPr>
        <w:t>反应快捷</w:t>
      </w:r>
      <w:r w:rsidRPr="003353CF">
        <w:rPr>
          <w:rFonts w:asciiTheme="minorEastAsia" w:hAnsiTheme="minorEastAsia" w:cs="宋体" w:hint="eastAsia"/>
          <w:b/>
          <w:color w:val="000000"/>
          <w:sz w:val="24"/>
          <w:szCs w:val="24"/>
        </w:rPr>
        <w:t>的专业动态调整机制</w:t>
      </w:r>
    </w:p>
    <w:p w:rsidR="00F52ABB" w:rsidRPr="003353CF" w:rsidRDefault="00F61ADB" w:rsidP="003353CF">
      <w:pPr>
        <w:spacing w:line="300" w:lineRule="auto"/>
        <w:ind w:firstLineChars="200" w:firstLine="480"/>
        <w:rPr>
          <w:rFonts w:asciiTheme="minorEastAsia" w:hAnsiTheme="minorEastAsia" w:cs="宋体"/>
          <w:color w:val="000000"/>
          <w:sz w:val="24"/>
          <w:szCs w:val="24"/>
        </w:rPr>
      </w:pPr>
      <w:r w:rsidRPr="003353CF">
        <w:rPr>
          <w:rFonts w:asciiTheme="minorEastAsia" w:hAnsiTheme="minorEastAsia" w:cs="宋体" w:hint="eastAsia"/>
          <w:color w:val="000000"/>
          <w:sz w:val="24"/>
          <w:szCs w:val="24"/>
        </w:rPr>
        <w:t>实践证明，政府、行业、学校、企业等各主体在</w:t>
      </w:r>
      <w:r w:rsidR="00C03B99" w:rsidRPr="003353CF">
        <w:rPr>
          <w:rFonts w:asciiTheme="minorEastAsia" w:hAnsiTheme="minorEastAsia" w:cs="宋体" w:hint="eastAsia"/>
          <w:color w:val="000000"/>
          <w:sz w:val="24"/>
          <w:szCs w:val="24"/>
        </w:rPr>
        <w:t>职业</w:t>
      </w:r>
      <w:r w:rsidRPr="003353CF">
        <w:rPr>
          <w:rFonts w:asciiTheme="minorEastAsia" w:hAnsiTheme="minorEastAsia" w:cs="宋体" w:hint="eastAsia"/>
          <w:color w:val="000000"/>
          <w:sz w:val="24"/>
          <w:szCs w:val="24"/>
        </w:rPr>
        <w:t>院校专业动态调整机制</w:t>
      </w:r>
      <w:r w:rsidR="00C03B99" w:rsidRPr="003353CF">
        <w:rPr>
          <w:rFonts w:asciiTheme="minorEastAsia" w:hAnsiTheme="minorEastAsia" w:cs="宋体" w:hint="eastAsia"/>
          <w:color w:val="000000"/>
          <w:sz w:val="24"/>
          <w:szCs w:val="24"/>
        </w:rPr>
        <w:t>建设</w:t>
      </w:r>
      <w:r w:rsidRPr="003353CF">
        <w:rPr>
          <w:rFonts w:asciiTheme="minorEastAsia" w:hAnsiTheme="minorEastAsia" w:cs="宋体" w:hint="eastAsia"/>
          <w:color w:val="000000"/>
          <w:sz w:val="24"/>
          <w:szCs w:val="24"/>
        </w:rPr>
        <w:t>中</w:t>
      </w:r>
      <w:r w:rsidR="00C03B99" w:rsidRPr="003353CF">
        <w:rPr>
          <w:rFonts w:asciiTheme="minorEastAsia" w:hAnsiTheme="minorEastAsia" w:cs="宋体" w:hint="eastAsia"/>
          <w:color w:val="000000"/>
          <w:sz w:val="24"/>
          <w:szCs w:val="24"/>
        </w:rPr>
        <w:t>，各自</w:t>
      </w:r>
      <w:r w:rsidRPr="003353CF">
        <w:rPr>
          <w:rFonts w:asciiTheme="minorEastAsia" w:hAnsiTheme="minorEastAsia" w:cs="宋体" w:hint="eastAsia"/>
          <w:color w:val="000000"/>
          <w:sz w:val="24"/>
          <w:szCs w:val="24"/>
        </w:rPr>
        <w:t>担负着不可替代的</w:t>
      </w:r>
      <w:r w:rsidR="00441193">
        <w:rPr>
          <w:rFonts w:asciiTheme="minorEastAsia" w:hAnsiTheme="minorEastAsia" w:cs="宋体" w:hint="eastAsia"/>
          <w:color w:val="000000"/>
          <w:sz w:val="24"/>
          <w:szCs w:val="24"/>
        </w:rPr>
        <w:t>作用</w:t>
      </w:r>
      <w:r w:rsidR="00C03B99" w:rsidRPr="003353CF">
        <w:rPr>
          <w:rFonts w:asciiTheme="minorEastAsia" w:hAnsiTheme="minorEastAsia" w:cs="宋体" w:hint="eastAsia"/>
          <w:color w:val="000000"/>
          <w:sz w:val="24"/>
          <w:szCs w:val="24"/>
        </w:rPr>
        <w:t>，仅</w:t>
      </w:r>
      <w:proofErr w:type="gramStart"/>
      <w:r w:rsidR="00C03B99" w:rsidRPr="003353CF">
        <w:rPr>
          <w:rFonts w:asciiTheme="minorEastAsia" w:hAnsiTheme="minorEastAsia" w:cs="宋体" w:hint="eastAsia"/>
          <w:color w:val="000000"/>
          <w:sz w:val="24"/>
          <w:szCs w:val="24"/>
        </w:rPr>
        <w:t>靠职业</w:t>
      </w:r>
      <w:proofErr w:type="gramEnd"/>
      <w:r w:rsidRPr="003353CF">
        <w:rPr>
          <w:rFonts w:asciiTheme="minorEastAsia" w:hAnsiTheme="minorEastAsia" w:cs="宋体" w:hint="eastAsia"/>
          <w:color w:val="000000"/>
          <w:sz w:val="24"/>
          <w:szCs w:val="24"/>
        </w:rPr>
        <w:t>院校本身是不够的。</w:t>
      </w:r>
      <w:r w:rsidR="00C03B99" w:rsidRPr="003353CF">
        <w:rPr>
          <w:rFonts w:asciiTheme="minorEastAsia" w:hAnsiTheme="minorEastAsia" w:cs="宋体" w:hint="eastAsia"/>
          <w:color w:val="000000"/>
          <w:sz w:val="24"/>
          <w:szCs w:val="24"/>
        </w:rPr>
        <w:t>但是，职业院校可以</w:t>
      </w:r>
      <w:r w:rsidRPr="003353CF">
        <w:rPr>
          <w:rFonts w:asciiTheme="minorEastAsia" w:hAnsiTheme="minorEastAsia" w:cs="宋体" w:hint="eastAsia"/>
          <w:color w:val="000000"/>
          <w:sz w:val="24"/>
          <w:szCs w:val="24"/>
        </w:rPr>
        <w:t>发挥主观能动性，在政府宏观指导下，依托行业协会或</w:t>
      </w:r>
      <w:r w:rsidR="002738BF" w:rsidRPr="003353CF">
        <w:rPr>
          <w:rFonts w:asciiTheme="minorEastAsia" w:hAnsiTheme="minorEastAsia" w:cs="宋体" w:hint="eastAsia"/>
          <w:color w:val="000000"/>
          <w:sz w:val="24"/>
          <w:szCs w:val="24"/>
        </w:rPr>
        <w:t>职教集团</w:t>
      </w:r>
      <w:r w:rsidRPr="003353CF">
        <w:rPr>
          <w:rFonts w:asciiTheme="minorEastAsia" w:hAnsiTheme="minorEastAsia" w:cs="宋体" w:hint="eastAsia"/>
          <w:color w:val="000000"/>
          <w:sz w:val="24"/>
          <w:szCs w:val="24"/>
        </w:rPr>
        <w:t>、职教联盟等平台</w:t>
      </w:r>
      <w:r w:rsidR="002738BF" w:rsidRPr="003353CF">
        <w:rPr>
          <w:rFonts w:asciiTheme="minorEastAsia" w:hAnsiTheme="minorEastAsia" w:cs="宋体" w:hint="eastAsia"/>
          <w:color w:val="000000"/>
          <w:sz w:val="24"/>
          <w:szCs w:val="24"/>
        </w:rPr>
        <w:t>，</w:t>
      </w:r>
      <w:r w:rsidR="00F52ABB" w:rsidRPr="003353CF">
        <w:rPr>
          <w:rFonts w:asciiTheme="minorEastAsia" w:hAnsiTheme="minorEastAsia" w:cs="宋体" w:hint="eastAsia"/>
          <w:color w:val="000000"/>
          <w:sz w:val="24"/>
          <w:szCs w:val="24"/>
        </w:rPr>
        <w:t>深入调研供给侧结构性改革背景下</w:t>
      </w:r>
      <w:r w:rsidR="00FA6700" w:rsidRPr="003353CF">
        <w:rPr>
          <w:rFonts w:asciiTheme="minorEastAsia" w:hAnsiTheme="minorEastAsia" w:cs="宋体" w:hint="eastAsia"/>
          <w:color w:val="000000"/>
          <w:sz w:val="24"/>
          <w:szCs w:val="24"/>
        </w:rPr>
        <w:t>建筑企业对技术技能人才的需求变化</w:t>
      </w:r>
      <w:r w:rsidR="00F52ABB" w:rsidRPr="003353CF">
        <w:rPr>
          <w:rFonts w:asciiTheme="minorEastAsia" w:hAnsiTheme="minorEastAsia" w:cs="宋体" w:hint="eastAsia"/>
          <w:color w:val="000000"/>
          <w:sz w:val="24"/>
          <w:szCs w:val="24"/>
        </w:rPr>
        <w:t>，</w:t>
      </w:r>
      <w:r w:rsidR="00C03B99" w:rsidRPr="003353CF">
        <w:rPr>
          <w:rFonts w:asciiTheme="minorEastAsia" w:hAnsiTheme="minorEastAsia" w:cs="宋体" w:hint="eastAsia"/>
          <w:color w:val="000000"/>
          <w:sz w:val="24"/>
          <w:szCs w:val="24"/>
        </w:rPr>
        <w:t>编制“建筑业</w:t>
      </w:r>
      <w:r w:rsidR="00F52ABB" w:rsidRPr="003353CF">
        <w:rPr>
          <w:rFonts w:asciiTheme="minorEastAsia" w:hAnsiTheme="minorEastAsia" w:cs="宋体" w:hint="eastAsia"/>
          <w:color w:val="000000"/>
          <w:sz w:val="24"/>
          <w:szCs w:val="24"/>
        </w:rPr>
        <w:t>技术技能人才需求报告”，指导</w:t>
      </w:r>
      <w:r w:rsidR="000B6833" w:rsidRPr="003353CF">
        <w:rPr>
          <w:rFonts w:asciiTheme="minorEastAsia" w:hAnsiTheme="minorEastAsia" w:cs="宋体" w:hint="eastAsia"/>
          <w:color w:val="000000"/>
          <w:sz w:val="24"/>
          <w:szCs w:val="24"/>
        </w:rPr>
        <w:t>学院和</w:t>
      </w:r>
      <w:r w:rsidR="00C03B99" w:rsidRPr="003353CF">
        <w:rPr>
          <w:rFonts w:asciiTheme="minorEastAsia" w:hAnsiTheme="minorEastAsia" w:cs="宋体" w:hint="eastAsia"/>
          <w:color w:val="000000"/>
          <w:sz w:val="24"/>
          <w:szCs w:val="24"/>
        </w:rPr>
        <w:t>区域</w:t>
      </w:r>
      <w:r w:rsidR="00F52ABB" w:rsidRPr="003353CF">
        <w:rPr>
          <w:rFonts w:asciiTheme="minorEastAsia" w:hAnsiTheme="minorEastAsia" w:cs="宋体" w:hint="eastAsia"/>
          <w:color w:val="000000"/>
          <w:sz w:val="24"/>
          <w:szCs w:val="24"/>
        </w:rPr>
        <w:t>土建类职业院校动态调整专业结构和专业方向，及时更新教学内容、教学方法与手段。形成</w:t>
      </w:r>
      <w:r w:rsidR="00F760B9" w:rsidRPr="003353CF">
        <w:rPr>
          <w:rFonts w:asciiTheme="minorEastAsia" w:hAnsiTheme="minorEastAsia" w:cs="宋体" w:hint="eastAsia"/>
          <w:color w:val="000000"/>
          <w:sz w:val="24"/>
          <w:szCs w:val="24"/>
        </w:rPr>
        <w:t xml:space="preserve"> </w:t>
      </w:r>
      <w:r w:rsidR="00F52ABB" w:rsidRPr="003353CF">
        <w:rPr>
          <w:rFonts w:asciiTheme="minorEastAsia" w:hAnsiTheme="minorEastAsia" w:cs="宋体" w:hint="eastAsia"/>
          <w:color w:val="000000"/>
          <w:sz w:val="24"/>
          <w:szCs w:val="24"/>
        </w:rPr>
        <w:t>“政府调控、行业引导、院校主体</w:t>
      </w:r>
      <w:r w:rsidR="00F760B9" w:rsidRPr="003353CF">
        <w:rPr>
          <w:rFonts w:asciiTheme="minorEastAsia" w:hAnsiTheme="minorEastAsia" w:cs="宋体" w:hint="eastAsia"/>
          <w:color w:val="000000"/>
          <w:sz w:val="24"/>
          <w:szCs w:val="24"/>
        </w:rPr>
        <w:t>、</w:t>
      </w:r>
      <w:r w:rsidR="002738BF" w:rsidRPr="003353CF">
        <w:rPr>
          <w:rFonts w:asciiTheme="minorEastAsia" w:hAnsiTheme="minorEastAsia" w:cs="宋体" w:hint="eastAsia"/>
          <w:color w:val="000000"/>
          <w:sz w:val="24"/>
          <w:szCs w:val="24"/>
        </w:rPr>
        <w:t>反应快捷”</w:t>
      </w:r>
      <w:r w:rsidR="00F52ABB" w:rsidRPr="003353CF">
        <w:rPr>
          <w:rFonts w:asciiTheme="minorEastAsia" w:hAnsiTheme="minorEastAsia" w:cs="宋体" w:hint="eastAsia"/>
          <w:color w:val="000000"/>
          <w:sz w:val="24"/>
          <w:szCs w:val="24"/>
        </w:rPr>
        <w:t>的专业动态调整机制。</w:t>
      </w:r>
    </w:p>
    <w:p w:rsidR="00C4558B" w:rsidRPr="003353CF" w:rsidRDefault="00C4558B" w:rsidP="003353CF">
      <w:pPr>
        <w:spacing w:line="300" w:lineRule="auto"/>
        <w:ind w:firstLineChars="200" w:firstLine="482"/>
        <w:rPr>
          <w:rFonts w:asciiTheme="minorEastAsia" w:hAnsiTheme="minorEastAsia" w:cs="宋体"/>
          <w:b/>
          <w:color w:val="000000"/>
          <w:sz w:val="24"/>
          <w:szCs w:val="24"/>
        </w:rPr>
      </w:pPr>
      <w:r w:rsidRPr="003353CF">
        <w:rPr>
          <w:rFonts w:asciiTheme="minorEastAsia" w:hAnsiTheme="minorEastAsia" w:cs="宋体" w:hint="eastAsia"/>
          <w:b/>
          <w:color w:val="000000"/>
          <w:sz w:val="24"/>
          <w:szCs w:val="24"/>
        </w:rPr>
        <w:t>（二）</w:t>
      </w:r>
      <w:r w:rsidR="00F61ADB" w:rsidRPr="003353CF">
        <w:rPr>
          <w:rFonts w:asciiTheme="minorEastAsia" w:hAnsiTheme="minorEastAsia" w:cs="宋体" w:hint="eastAsia"/>
          <w:b/>
          <w:color w:val="000000"/>
          <w:sz w:val="24"/>
          <w:szCs w:val="24"/>
        </w:rPr>
        <w:t>完善</w:t>
      </w:r>
      <w:r w:rsidR="00C03B99" w:rsidRPr="003353CF">
        <w:rPr>
          <w:rFonts w:asciiTheme="minorEastAsia" w:hAnsiTheme="minorEastAsia" w:cs="宋体" w:hint="eastAsia"/>
          <w:b/>
          <w:color w:val="000000"/>
          <w:sz w:val="24"/>
          <w:szCs w:val="24"/>
        </w:rPr>
        <w:t>开放共享、</w:t>
      </w:r>
      <w:r w:rsidRPr="003353CF">
        <w:rPr>
          <w:rFonts w:asciiTheme="minorEastAsia" w:hAnsiTheme="minorEastAsia" w:cs="宋体" w:hint="eastAsia"/>
          <w:b/>
          <w:color w:val="000000"/>
          <w:sz w:val="24"/>
          <w:szCs w:val="24"/>
        </w:rPr>
        <w:t>高效灵活的教学资源共享机制</w:t>
      </w:r>
    </w:p>
    <w:p w:rsidR="000B6833" w:rsidRPr="003353CF" w:rsidRDefault="00A05DB9" w:rsidP="003353CF">
      <w:pPr>
        <w:spacing w:line="300" w:lineRule="auto"/>
        <w:ind w:firstLineChars="200" w:firstLine="480"/>
        <w:rPr>
          <w:rFonts w:asciiTheme="minorEastAsia" w:hAnsiTheme="minorEastAsia" w:cs="宋体"/>
          <w:color w:val="000000"/>
          <w:sz w:val="24"/>
          <w:szCs w:val="24"/>
        </w:rPr>
      </w:pPr>
      <w:r w:rsidRPr="003353CF">
        <w:rPr>
          <w:rFonts w:asciiTheme="minorEastAsia" w:hAnsiTheme="minorEastAsia" w:cs="宋体" w:hint="eastAsia"/>
          <w:color w:val="000000"/>
          <w:sz w:val="24"/>
          <w:szCs w:val="24"/>
        </w:rPr>
        <w:t>专业</w:t>
      </w:r>
      <w:proofErr w:type="gramStart"/>
      <w:r w:rsidRPr="003353CF">
        <w:rPr>
          <w:rFonts w:asciiTheme="minorEastAsia" w:hAnsiTheme="minorEastAsia" w:cs="宋体" w:hint="eastAsia"/>
          <w:color w:val="000000"/>
          <w:sz w:val="24"/>
          <w:szCs w:val="24"/>
        </w:rPr>
        <w:t>群教学</w:t>
      </w:r>
      <w:proofErr w:type="gramEnd"/>
      <w:r w:rsidRPr="003353CF">
        <w:rPr>
          <w:rFonts w:asciiTheme="minorEastAsia" w:hAnsiTheme="minorEastAsia" w:cs="宋体" w:hint="eastAsia"/>
          <w:color w:val="000000"/>
          <w:sz w:val="24"/>
          <w:szCs w:val="24"/>
        </w:rPr>
        <w:t>资源有教学团队、课程资源、实</w:t>
      </w:r>
      <w:proofErr w:type="gramStart"/>
      <w:r w:rsidRPr="003353CF">
        <w:rPr>
          <w:rFonts w:asciiTheme="minorEastAsia" w:hAnsiTheme="minorEastAsia" w:cs="宋体" w:hint="eastAsia"/>
          <w:color w:val="000000"/>
          <w:sz w:val="24"/>
          <w:szCs w:val="24"/>
        </w:rPr>
        <w:t>训条件</w:t>
      </w:r>
      <w:proofErr w:type="gramEnd"/>
      <w:r w:rsidRPr="003353CF">
        <w:rPr>
          <w:rFonts w:asciiTheme="minorEastAsia" w:hAnsiTheme="minorEastAsia" w:cs="宋体" w:hint="eastAsia"/>
          <w:color w:val="000000"/>
          <w:sz w:val="24"/>
          <w:szCs w:val="24"/>
        </w:rPr>
        <w:t>和合作企业等等几种类型。</w:t>
      </w:r>
      <w:r w:rsidR="00C03B99" w:rsidRPr="003353CF">
        <w:rPr>
          <w:rFonts w:asciiTheme="minorEastAsia" w:hAnsiTheme="minorEastAsia" w:cs="宋体" w:hint="eastAsia"/>
          <w:color w:val="000000"/>
          <w:sz w:val="24"/>
          <w:szCs w:val="24"/>
        </w:rPr>
        <w:t>推进优质教学资源共享是专业群建设的基本要求和</w:t>
      </w:r>
      <w:r w:rsidRPr="003353CF">
        <w:rPr>
          <w:rFonts w:asciiTheme="minorEastAsia" w:hAnsiTheme="minorEastAsia" w:cs="宋体" w:hint="eastAsia"/>
          <w:color w:val="000000"/>
          <w:sz w:val="24"/>
          <w:szCs w:val="24"/>
        </w:rPr>
        <w:t>重要内容</w:t>
      </w:r>
      <w:r w:rsidR="00C03B99" w:rsidRPr="003353CF">
        <w:rPr>
          <w:rFonts w:asciiTheme="minorEastAsia" w:hAnsiTheme="minorEastAsia" w:cs="宋体" w:hint="eastAsia"/>
          <w:color w:val="000000"/>
          <w:sz w:val="24"/>
          <w:szCs w:val="24"/>
        </w:rPr>
        <w:t>。专业群管理者要制定教学资源共享</w:t>
      </w:r>
      <w:r w:rsidR="00441193">
        <w:rPr>
          <w:rFonts w:asciiTheme="minorEastAsia" w:hAnsiTheme="minorEastAsia" w:cs="宋体" w:hint="eastAsia"/>
          <w:color w:val="000000"/>
          <w:sz w:val="24"/>
          <w:szCs w:val="24"/>
        </w:rPr>
        <w:t>规划</w:t>
      </w:r>
      <w:r w:rsidR="00C03B99" w:rsidRPr="003353CF">
        <w:rPr>
          <w:rFonts w:asciiTheme="minorEastAsia" w:hAnsiTheme="minorEastAsia" w:cs="宋体" w:hint="eastAsia"/>
          <w:color w:val="000000"/>
          <w:sz w:val="24"/>
          <w:szCs w:val="24"/>
        </w:rPr>
        <w:t>，并配套</w:t>
      </w:r>
      <w:r w:rsidR="00186B85" w:rsidRPr="003353CF">
        <w:rPr>
          <w:rFonts w:asciiTheme="minorEastAsia" w:hAnsiTheme="minorEastAsia" w:cs="宋体" w:hint="eastAsia"/>
          <w:color w:val="000000"/>
          <w:sz w:val="24"/>
          <w:szCs w:val="24"/>
        </w:rPr>
        <w:t>相关管理制度进行保障。以实</w:t>
      </w:r>
      <w:proofErr w:type="gramStart"/>
      <w:r w:rsidR="00186B85" w:rsidRPr="003353CF">
        <w:rPr>
          <w:rFonts w:asciiTheme="minorEastAsia" w:hAnsiTheme="minorEastAsia" w:cs="宋体" w:hint="eastAsia"/>
          <w:color w:val="000000"/>
          <w:sz w:val="24"/>
          <w:szCs w:val="24"/>
        </w:rPr>
        <w:t>训教学</w:t>
      </w:r>
      <w:proofErr w:type="gramEnd"/>
      <w:r w:rsidR="00186B85" w:rsidRPr="003353CF">
        <w:rPr>
          <w:rFonts w:asciiTheme="minorEastAsia" w:hAnsiTheme="minorEastAsia" w:cs="宋体" w:hint="eastAsia"/>
          <w:color w:val="000000"/>
          <w:sz w:val="24"/>
          <w:szCs w:val="24"/>
        </w:rPr>
        <w:t>条件建设为例，</w:t>
      </w:r>
      <w:r w:rsidR="00186B85" w:rsidRPr="003353CF">
        <w:rPr>
          <w:rFonts w:asciiTheme="minorEastAsia" w:hAnsiTheme="minorEastAsia" w:cs="宋体" w:hint="eastAsia"/>
          <w:color w:val="000000"/>
          <w:sz w:val="24"/>
          <w:szCs w:val="24"/>
        </w:rPr>
        <w:lastRenderedPageBreak/>
        <w:t>要站在专业群整体发展的</w:t>
      </w:r>
      <w:r w:rsidR="00C03B99" w:rsidRPr="003353CF">
        <w:rPr>
          <w:rFonts w:asciiTheme="minorEastAsia" w:hAnsiTheme="minorEastAsia" w:cs="宋体" w:hint="eastAsia"/>
          <w:color w:val="000000"/>
          <w:sz w:val="24"/>
          <w:szCs w:val="24"/>
        </w:rPr>
        <w:t>角度，综合考虑群内各专业</w:t>
      </w:r>
      <w:r w:rsidR="00295B5E" w:rsidRPr="003353CF">
        <w:rPr>
          <w:rFonts w:asciiTheme="minorEastAsia" w:hAnsiTheme="minorEastAsia" w:cs="宋体" w:hint="eastAsia"/>
          <w:color w:val="000000"/>
          <w:sz w:val="24"/>
          <w:szCs w:val="24"/>
        </w:rPr>
        <w:t>单项、专项和</w:t>
      </w:r>
      <w:r w:rsidR="00C03B99" w:rsidRPr="003353CF">
        <w:rPr>
          <w:rFonts w:asciiTheme="minorEastAsia" w:hAnsiTheme="minorEastAsia" w:cs="宋体" w:hint="eastAsia"/>
          <w:color w:val="000000"/>
          <w:sz w:val="24"/>
          <w:szCs w:val="24"/>
        </w:rPr>
        <w:t>综合技术技能等</w:t>
      </w:r>
      <w:r w:rsidR="00295B5E" w:rsidRPr="003353CF">
        <w:rPr>
          <w:rFonts w:asciiTheme="minorEastAsia" w:hAnsiTheme="minorEastAsia" w:cs="宋体" w:hint="eastAsia"/>
          <w:color w:val="000000"/>
          <w:sz w:val="24"/>
          <w:szCs w:val="24"/>
        </w:rPr>
        <w:t>训练需要，在</w:t>
      </w:r>
      <w:r w:rsidR="00441193">
        <w:rPr>
          <w:rFonts w:asciiTheme="minorEastAsia" w:hAnsiTheme="minorEastAsia" w:cs="宋体" w:hint="eastAsia"/>
          <w:color w:val="000000"/>
          <w:sz w:val="24"/>
          <w:szCs w:val="24"/>
        </w:rPr>
        <w:t>设施建设、设备采购、</w:t>
      </w:r>
      <w:r w:rsidR="00186B85" w:rsidRPr="003353CF">
        <w:rPr>
          <w:rFonts w:asciiTheme="minorEastAsia" w:hAnsiTheme="minorEastAsia" w:cs="宋体" w:hint="eastAsia"/>
          <w:color w:val="000000"/>
          <w:sz w:val="24"/>
          <w:szCs w:val="24"/>
        </w:rPr>
        <w:t>流程</w:t>
      </w:r>
      <w:r w:rsidR="00441193">
        <w:rPr>
          <w:rFonts w:asciiTheme="minorEastAsia" w:hAnsiTheme="minorEastAsia" w:cs="宋体" w:hint="eastAsia"/>
          <w:color w:val="000000"/>
          <w:sz w:val="24"/>
          <w:szCs w:val="24"/>
        </w:rPr>
        <w:t>设计</w:t>
      </w:r>
      <w:r w:rsidR="00186B85" w:rsidRPr="003353CF">
        <w:rPr>
          <w:rFonts w:asciiTheme="minorEastAsia" w:hAnsiTheme="minorEastAsia" w:cs="宋体" w:hint="eastAsia"/>
          <w:color w:val="000000"/>
          <w:sz w:val="24"/>
          <w:szCs w:val="24"/>
        </w:rPr>
        <w:t>、成果评价、制度和文化建设等等方面</w:t>
      </w:r>
      <w:r w:rsidR="00295B5E" w:rsidRPr="003353CF">
        <w:rPr>
          <w:rFonts w:asciiTheme="minorEastAsia" w:hAnsiTheme="minorEastAsia" w:cs="宋体" w:hint="eastAsia"/>
          <w:color w:val="000000"/>
          <w:sz w:val="24"/>
          <w:szCs w:val="24"/>
        </w:rPr>
        <w:t>尽可能考虑开放共享</w:t>
      </w:r>
      <w:r w:rsidR="00186B85" w:rsidRPr="003353CF">
        <w:rPr>
          <w:rFonts w:asciiTheme="minorEastAsia" w:hAnsiTheme="minorEastAsia" w:cs="宋体" w:hint="eastAsia"/>
          <w:color w:val="000000"/>
          <w:sz w:val="24"/>
          <w:szCs w:val="24"/>
        </w:rPr>
        <w:t>，提高资源利用效益。</w:t>
      </w:r>
    </w:p>
    <w:p w:rsidR="00C4558B" w:rsidRPr="003353CF" w:rsidRDefault="00C4558B" w:rsidP="003353CF">
      <w:pPr>
        <w:spacing w:line="300" w:lineRule="auto"/>
        <w:ind w:firstLineChars="200" w:firstLine="482"/>
        <w:rPr>
          <w:rFonts w:asciiTheme="minorEastAsia" w:hAnsiTheme="minorEastAsia" w:cs="宋体"/>
          <w:b/>
          <w:color w:val="000000"/>
          <w:sz w:val="24"/>
          <w:szCs w:val="24"/>
        </w:rPr>
      </w:pPr>
      <w:r w:rsidRPr="003353CF">
        <w:rPr>
          <w:rFonts w:asciiTheme="minorEastAsia" w:hAnsiTheme="minorEastAsia" w:cs="宋体" w:hint="eastAsia"/>
          <w:b/>
          <w:color w:val="000000"/>
          <w:sz w:val="24"/>
          <w:szCs w:val="24"/>
        </w:rPr>
        <w:t>（三）</w:t>
      </w:r>
      <w:r w:rsidR="00861AEB" w:rsidRPr="003353CF">
        <w:rPr>
          <w:rFonts w:asciiTheme="minorEastAsia" w:hAnsiTheme="minorEastAsia" w:cs="宋体" w:hint="eastAsia"/>
          <w:b/>
          <w:color w:val="000000"/>
          <w:sz w:val="24"/>
          <w:szCs w:val="24"/>
        </w:rPr>
        <w:t>构建精准控制、保障有力</w:t>
      </w:r>
      <w:r w:rsidRPr="003353CF">
        <w:rPr>
          <w:rFonts w:asciiTheme="minorEastAsia" w:hAnsiTheme="minorEastAsia" w:cs="宋体" w:hint="eastAsia"/>
          <w:b/>
          <w:color w:val="000000"/>
          <w:sz w:val="24"/>
          <w:szCs w:val="24"/>
        </w:rPr>
        <w:t>的教学质量</w:t>
      </w:r>
      <w:r w:rsidR="00124970" w:rsidRPr="003353CF">
        <w:rPr>
          <w:rFonts w:asciiTheme="minorEastAsia" w:hAnsiTheme="minorEastAsia" w:cs="宋体" w:hint="eastAsia"/>
          <w:b/>
          <w:color w:val="000000"/>
          <w:sz w:val="24"/>
          <w:szCs w:val="24"/>
        </w:rPr>
        <w:t>保证</w:t>
      </w:r>
      <w:r w:rsidRPr="003353CF">
        <w:rPr>
          <w:rFonts w:asciiTheme="minorEastAsia" w:hAnsiTheme="minorEastAsia" w:cs="宋体" w:hint="eastAsia"/>
          <w:b/>
          <w:color w:val="000000"/>
          <w:sz w:val="24"/>
          <w:szCs w:val="24"/>
        </w:rPr>
        <w:t>体系</w:t>
      </w:r>
    </w:p>
    <w:p w:rsidR="00A05DB9" w:rsidRDefault="00861AEB" w:rsidP="00120846">
      <w:pPr>
        <w:spacing w:line="300" w:lineRule="auto"/>
        <w:ind w:firstLineChars="200" w:firstLine="480"/>
        <w:rPr>
          <w:rFonts w:asciiTheme="minorEastAsia" w:hAnsiTheme="minorEastAsia" w:cs="宋体"/>
          <w:color w:val="000000"/>
          <w:sz w:val="24"/>
          <w:szCs w:val="24"/>
        </w:rPr>
      </w:pPr>
      <w:r w:rsidRPr="003353CF">
        <w:rPr>
          <w:rFonts w:asciiTheme="minorEastAsia" w:hAnsiTheme="minorEastAsia" w:cs="宋体" w:hint="eastAsia"/>
          <w:color w:val="000000"/>
          <w:sz w:val="24"/>
          <w:szCs w:val="24"/>
        </w:rPr>
        <w:t>提高人才培养质量是职业教育的永恒主题，也是专业群建设的必然要求。</w:t>
      </w:r>
      <w:r w:rsidR="00B04E3C" w:rsidRPr="003353CF">
        <w:rPr>
          <w:rFonts w:asciiTheme="minorEastAsia" w:hAnsiTheme="minorEastAsia" w:cs="宋体" w:hint="eastAsia"/>
          <w:color w:val="000000"/>
          <w:sz w:val="24"/>
          <w:szCs w:val="24"/>
        </w:rPr>
        <w:t>一是要在健全院系两级管理机制的总体框架下，明确学院、部门、专业群、专业、课程等质</w:t>
      </w:r>
      <w:proofErr w:type="gramStart"/>
      <w:r w:rsidR="00B04E3C" w:rsidRPr="003353CF">
        <w:rPr>
          <w:rFonts w:asciiTheme="minorEastAsia" w:hAnsiTheme="minorEastAsia" w:cs="宋体" w:hint="eastAsia"/>
          <w:color w:val="000000"/>
          <w:sz w:val="24"/>
          <w:szCs w:val="24"/>
        </w:rPr>
        <w:t>保主体</w:t>
      </w:r>
      <w:proofErr w:type="gramEnd"/>
      <w:r w:rsidR="00B04E3C" w:rsidRPr="003353CF">
        <w:rPr>
          <w:rFonts w:asciiTheme="minorEastAsia" w:hAnsiTheme="minorEastAsia" w:cs="宋体" w:hint="eastAsia"/>
          <w:color w:val="000000"/>
          <w:sz w:val="24"/>
          <w:szCs w:val="24"/>
        </w:rPr>
        <w:t>的职能职责；二是系统设计专业群、课程、教师、学生等层面的质量目标和标准，确保质保体系考核公正、公开、公平；三是合理确定教学质量诊断改进的内容、周期和方法；四是重视影响教学质量源头数据采集原始性，数据分析的科学性，确保分析结果客观有效。</w:t>
      </w:r>
      <w:r w:rsidR="0049735C" w:rsidRPr="003353CF">
        <w:rPr>
          <w:rFonts w:asciiTheme="minorEastAsia" w:hAnsiTheme="minorEastAsia" w:cs="宋体" w:hint="eastAsia"/>
          <w:color w:val="000000"/>
          <w:sz w:val="24"/>
          <w:szCs w:val="24"/>
        </w:rPr>
        <w:t>最终建成以校本数据平台为支撑，以常态化、网络化、全覆盖为基本要求，具有较强预警功能和激励作用的教学质量保证体系。</w:t>
      </w:r>
    </w:p>
    <w:p w:rsidR="00162CF5" w:rsidRDefault="00162CF5" w:rsidP="00120846">
      <w:pPr>
        <w:spacing w:line="300" w:lineRule="auto"/>
        <w:ind w:firstLineChars="200" w:firstLine="480"/>
        <w:rPr>
          <w:rFonts w:asciiTheme="minorEastAsia" w:hAnsiTheme="minorEastAsia" w:cs="宋体" w:hint="eastAsia"/>
          <w:color w:val="000000"/>
          <w:sz w:val="24"/>
          <w:szCs w:val="24"/>
        </w:rPr>
      </w:pPr>
    </w:p>
    <w:p w:rsidR="00565264" w:rsidRDefault="00162CF5" w:rsidP="00120846">
      <w:pPr>
        <w:spacing w:line="300" w:lineRule="auto"/>
        <w:ind w:firstLineChars="200"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[参考文献</w:t>
      </w:r>
      <w:r>
        <w:rPr>
          <w:rFonts w:asciiTheme="minorEastAsia" w:hAnsiTheme="minorEastAsia" w:cs="宋体" w:hint="eastAsia"/>
          <w:color w:val="000000"/>
          <w:sz w:val="24"/>
          <w:szCs w:val="24"/>
        </w:rPr>
        <w:t>]</w:t>
      </w:r>
    </w:p>
    <w:p w:rsidR="00565264" w:rsidRPr="00565264" w:rsidRDefault="00565264" w:rsidP="00565264">
      <w:pPr>
        <w:spacing w:line="300" w:lineRule="auto"/>
        <w:ind w:firstLineChars="200" w:firstLine="420"/>
        <w:rPr>
          <w:rFonts w:ascii="楷体" w:eastAsia="楷体" w:hAnsi="楷体"/>
          <w:szCs w:val="21"/>
        </w:rPr>
      </w:pPr>
      <w:r w:rsidRPr="00565264">
        <w:rPr>
          <w:rFonts w:ascii="楷体" w:eastAsia="楷体" w:hAnsi="楷体" w:hint="eastAsia"/>
          <w:szCs w:val="21"/>
        </w:rPr>
        <w:t xml:space="preserve">  [l]</w:t>
      </w:r>
      <w:proofErr w:type="gramStart"/>
      <w:r w:rsidRPr="00565264">
        <w:rPr>
          <w:rFonts w:ascii="楷体" w:eastAsia="楷体" w:hAnsi="楷体" w:hint="eastAsia"/>
          <w:szCs w:val="21"/>
        </w:rPr>
        <w:t>张尧学</w:t>
      </w:r>
      <w:proofErr w:type="gramEnd"/>
      <w:r>
        <w:rPr>
          <w:rFonts w:ascii="楷体" w:eastAsia="楷体" w:hAnsi="楷体" w:hint="eastAsia"/>
          <w:szCs w:val="21"/>
        </w:rPr>
        <w:t>.</w:t>
      </w:r>
      <w:r w:rsidRPr="00565264">
        <w:rPr>
          <w:rFonts w:ascii="楷体" w:eastAsia="楷体" w:hAnsi="楷体" w:hint="eastAsia"/>
          <w:szCs w:val="21"/>
        </w:rPr>
        <w:t>在新指标体系下扎实开展高职人才培养工作评估</w:t>
      </w:r>
      <w:r>
        <w:rPr>
          <w:rFonts w:ascii="楷体" w:eastAsia="楷体" w:hAnsi="楷体" w:hint="eastAsia"/>
          <w:szCs w:val="21"/>
        </w:rPr>
        <w:t>[J].</w:t>
      </w:r>
      <w:r w:rsidRPr="00565264">
        <w:rPr>
          <w:rFonts w:ascii="楷体" w:eastAsia="楷体" w:hAnsi="楷体" w:hint="eastAsia"/>
          <w:szCs w:val="21"/>
        </w:rPr>
        <w:t>中国高等教育，2008(15</w:t>
      </w:r>
      <w:r>
        <w:rPr>
          <w:rFonts w:ascii="楷体" w:eastAsia="楷体" w:hAnsi="楷体" w:hint="eastAsia"/>
          <w:szCs w:val="21"/>
        </w:rPr>
        <w:t>/</w:t>
      </w:r>
      <w:r w:rsidRPr="00565264">
        <w:rPr>
          <w:rFonts w:ascii="楷体" w:eastAsia="楷体" w:hAnsi="楷体" w:hint="eastAsia"/>
          <w:szCs w:val="21"/>
        </w:rPr>
        <w:t>16).</w:t>
      </w:r>
    </w:p>
    <w:p w:rsidR="00565264" w:rsidRPr="00565264" w:rsidRDefault="00565264" w:rsidP="00565264">
      <w:pPr>
        <w:spacing w:line="300" w:lineRule="auto"/>
        <w:ind w:firstLineChars="200" w:firstLine="420"/>
        <w:rPr>
          <w:rFonts w:ascii="楷体" w:eastAsia="楷体" w:hAnsi="楷体"/>
          <w:szCs w:val="21"/>
        </w:rPr>
      </w:pPr>
      <w:r>
        <w:rPr>
          <w:rFonts w:ascii="楷体" w:eastAsia="楷体" w:hAnsi="楷体" w:hint="eastAsia"/>
          <w:szCs w:val="21"/>
        </w:rPr>
        <w:t xml:space="preserve">   </w:t>
      </w:r>
      <w:r w:rsidRPr="00565264">
        <w:rPr>
          <w:rFonts w:ascii="楷体" w:eastAsia="楷体" w:hAnsi="楷体" w:hint="eastAsia"/>
          <w:szCs w:val="21"/>
        </w:rPr>
        <w:t>[2]刘兰明</w:t>
      </w:r>
      <w:r>
        <w:rPr>
          <w:rFonts w:ascii="楷体" w:eastAsia="楷体" w:hAnsi="楷体" w:hint="eastAsia"/>
          <w:szCs w:val="21"/>
        </w:rPr>
        <w:t>.</w:t>
      </w:r>
      <w:r w:rsidRPr="00565264">
        <w:rPr>
          <w:rFonts w:ascii="楷体" w:eastAsia="楷体" w:hAnsi="楷体" w:hint="eastAsia"/>
          <w:szCs w:val="21"/>
        </w:rPr>
        <w:t>建设没有围墙的高职院校</w:t>
      </w:r>
      <w:r>
        <w:rPr>
          <w:rFonts w:ascii="楷体" w:eastAsia="楷体" w:hAnsi="楷体" w:hint="eastAsia"/>
          <w:szCs w:val="21"/>
        </w:rPr>
        <w:t>[</w:t>
      </w:r>
      <w:r w:rsidRPr="00565264">
        <w:rPr>
          <w:rFonts w:ascii="楷体" w:eastAsia="楷体" w:hAnsi="楷体" w:hint="eastAsia"/>
          <w:szCs w:val="21"/>
        </w:rPr>
        <w:t>N</w:t>
      </w:r>
      <w:r>
        <w:rPr>
          <w:rFonts w:ascii="楷体" w:eastAsia="楷体" w:hAnsi="楷体" w:hint="eastAsia"/>
          <w:szCs w:val="21"/>
        </w:rPr>
        <w:t>].</w:t>
      </w:r>
      <w:r w:rsidRPr="00565264">
        <w:rPr>
          <w:rFonts w:ascii="楷体" w:eastAsia="楷体" w:hAnsi="楷体" w:hint="eastAsia"/>
          <w:szCs w:val="21"/>
        </w:rPr>
        <w:t>中国青年报，2008-6.2．</w:t>
      </w:r>
    </w:p>
    <w:p w:rsidR="00565264" w:rsidRPr="00565264" w:rsidRDefault="00565264" w:rsidP="00565264">
      <w:pPr>
        <w:spacing w:line="300" w:lineRule="auto"/>
        <w:ind w:firstLineChars="200" w:firstLine="420"/>
        <w:rPr>
          <w:rFonts w:ascii="楷体" w:eastAsia="楷体" w:hAnsi="楷体"/>
          <w:szCs w:val="21"/>
        </w:rPr>
      </w:pPr>
      <w:r>
        <w:rPr>
          <w:rFonts w:ascii="楷体" w:eastAsia="楷体" w:hAnsi="楷体" w:hint="eastAsia"/>
          <w:szCs w:val="21"/>
        </w:rPr>
        <w:t xml:space="preserve">   </w:t>
      </w:r>
      <w:r w:rsidRPr="00565264">
        <w:rPr>
          <w:rFonts w:ascii="楷体" w:eastAsia="楷体" w:hAnsi="楷体" w:hint="eastAsia"/>
          <w:szCs w:val="21"/>
        </w:rPr>
        <w:t>[3]姜大源</w:t>
      </w:r>
      <w:r>
        <w:rPr>
          <w:rFonts w:ascii="楷体" w:eastAsia="楷体" w:hAnsi="楷体" w:hint="eastAsia"/>
          <w:szCs w:val="21"/>
        </w:rPr>
        <w:t>.</w:t>
      </w:r>
      <w:r w:rsidRPr="00565264">
        <w:rPr>
          <w:rFonts w:ascii="楷体" w:eastAsia="楷体" w:hAnsi="楷体" w:hint="eastAsia"/>
          <w:szCs w:val="21"/>
        </w:rPr>
        <w:t>职业教育学研究新论</w:t>
      </w:r>
      <w:r>
        <w:rPr>
          <w:rFonts w:ascii="楷体" w:eastAsia="楷体" w:hAnsi="楷体" w:hint="eastAsia"/>
          <w:szCs w:val="21"/>
        </w:rPr>
        <w:t>[M].</w:t>
      </w:r>
      <w:r w:rsidRPr="00565264">
        <w:rPr>
          <w:rFonts w:ascii="楷体" w:eastAsia="楷体" w:hAnsi="楷体" w:hint="eastAsia"/>
          <w:szCs w:val="21"/>
        </w:rPr>
        <w:t>北京：科学教育出版社，2007．</w:t>
      </w:r>
    </w:p>
    <w:p w:rsidR="00565264" w:rsidRPr="00565264" w:rsidRDefault="00565264" w:rsidP="00565264">
      <w:pPr>
        <w:spacing w:line="300" w:lineRule="auto"/>
        <w:ind w:firstLineChars="200" w:firstLine="420"/>
        <w:rPr>
          <w:rFonts w:ascii="楷体" w:eastAsia="楷体" w:hAnsi="楷体"/>
          <w:szCs w:val="21"/>
        </w:rPr>
      </w:pPr>
      <w:r>
        <w:rPr>
          <w:rFonts w:ascii="楷体" w:eastAsia="楷体" w:hAnsi="楷体" w:hint="eastAsia"/>
          <w:szCs w:val="21"/>
        </w:rPr>
        <w:t xml:space="preserve">   </w:t>
      </w:r>
      <w:r w:rsidRPr="00565264">
        <w:rPr>
          <w:rFonts w:ascii="楷体" w:eastAsia="楷体" w:hAnsi="楷体" w:hint="eastAsia"/>
          <w:szCs w:val="21"/>
        </w:rPr>
        <w:t>[4]马树超</w:t>
      </w:r>
      <w:r>
        <w:rPr>
          <w:rFonts w:ascii="楷体" w:eastAsia="楷体" w:hAnsi="楷体" w:hint="eastAsia"/>
          <w:szCs w:val="21"/>
        </w:rPr>
        <w:t>.</w:t>
      </w:r>
      <w:r w:rsidRPr="00565264">
        <w:rPr>
          <w:rFonts w:ascii="楷体" w:eastAsia="楷体" w:hAnsi="楷体" w:hint="eastAsia"/>
          <w:szCs w:val="21"/>
        </w:rPr>
        <w:t>郭扬</w:t>
      </w:r>
      <w:r>
        <w:rPr>
          <w:rFonts w:ascii="楷体" w:eastAsia="楷体" w:hAnsi="楷体" w:hint="eastAsia"/>
          <w:szCs w:val="21"/>
        </w:rPr>
        <w:t>.</w:t>
      </w:r>
      <w:r w:rsidRPr="00565264">
        <w:rPr>
          <w:rFonts w:ascii="楷体" w:eastAsia="楷体" w:hAnsi="楷体" w:hint="eastAsia"/>
          <w:szCs w:val="21"/>
        </w:rPr>
        <w:t>高等职业教育：跨越·转型·提高</w:t>
      </w:r>
      <w:r>
        <w:rPr>
          <w:rFonts w:ascii="楷体" w:eastAsia="楷体" w:hAnsi="楷体" w:hint="eastAsia"/>
          <w:szCs w:val="21"/>
        </w:rPr>
        <w:t>[M].北</w:t>
      </w:r>
      <w:r w:rsidRPr="00565264">
        <w:rPr>
          <w:rFonts w:ascii="楷体" w:eastAsia="楷体" w:hAnsi="楷体" w:hint="eastAsia"/>
          <w:szCs w:val="21"/>
        </w:rPr>
        <w:t>京：高等教育出版社，2008．</w:t>
      </w:r>
    </w:p>
    <w:p w:rsidR="00DA106D" w:rsidRDefault="00DA106D" w:rsidP="00565264">
      <w:pPr>
        <w:spacing w:line="300" w:lineRule="auto"/>
        <w:ind w:firstLineChars="200" w:firstLine="420"/>
        <w:rPr>
          <w:rFonts w:ascii="楷体" w:eastAsia="楷体" w:hAnsi="楷体" w:hint="eastAsia"/>
          <w:szCs w:val="21"/>
        </w:rPr>
      </w:pPr>
    </w:p>
    <w:p w:rsidR="00565264" w:rsidRDefault="00565264" w:rsidP="00565264">
      <w:pPr>
        <w:spacing w:line="300" w:lineRule="auto"/>
        <w:ind w:firstLineChars="200" w:firstLine="420"/>
        <w:rPr>
          <w:rFonts w:ascii="楷体" w:eastAsia="楷体" w:hAnsi="楷体" w:hint="eastAsia"/>
          <w:szCs w:val="21"/>
        </w:rPr>
      </w:pPr>
      <w:r w:rsidRPr="00565264">
        <w:rPr>
          <w:rFonts w:ascii="楷体" w:eastAsia="楷体" w:hAnsi="楷体" w:hint="eastAsia"/>
          <w:szCs w:val="21"/>
        </w:rPr>
        <w:t xml:space="preserve">  </w:t>
      </w:r>
      <w:r w:rsidR="00DA106D">
        <w:rPr>
          <w:rFonts w:ascii="楷体" w:eastAsia="楷体" w:hAnsi="楷体" w:hint="eastAsia"/>
          <w:szCs w:val="21"/>
        </w:rPr>
        <w:t>联系方式：湖南省湘潭市书院路42号，湖南城建职业技术学院质量管理办公室</w:t>
      </w:r>
    </w:p>
    <w:p w:rsidR="00DA106D" w:rsidRDefault="00DA106D" w:rsidP="00565264">
      <w:pPr>
        <w:spacing w:line="300" w:lineRule="auto"/>
        <w:ind w:firstLineChars="200" w:firstLine="420"/>
        <w:rPr>
          <w:rFonts w:ascii="楷体" w:eastAsia="楷体" w:hAnsi="楷体" w:hint="eastAsia"/>
          <w:szCs w:val="21"/>
        </w:rPr>
      </w:pPr>
      <w:r>
        <w:rPr>
          <w:rFonts w:ascii="楷体" w:eastAsia="楷体" w:hAnsi="楷体" w:hint="eastAsia"/>
          <w:szCs w:val="21"/>
        </w:rPr>
        <w:t xml:space="preserve">  电话：0731—58662881，13507326188</w:t>
      </w:r>
    </w:p>
    <w:p w:rsidR="00DA106D" w:rsidRPr="00DA106D" w:rsidRDefault="00DA106D" w:rsidP="00565264">
      <w:pPr>
        <w:spacing w:line="300" w:lineRule="auto"/>
        <w:ind w:firstLineChars="200" w:firstLine="420"/>
        <w:rPr>
          <w:rFonts w:ascii="楷体" w:eastAsia="楷体" w:hAnsi="楷体" w:cs="宋体"/>
          <w:color w:val="000000"/>
          <w:szCs w:val="21"/>
        </w:rPr>
      </w:pPr>
      <w:r>
        <w:rPr>
          <w:rFonts w:ascii="楷体" w:eastAsia="楷体" w:hAnsi="楷体" w:hint="eastAsia"/>
          <w:szCs w:val="21"/>
        </w:rPr>
        <w:t xml:space="preserve">  E-</w:t>
      </w:r>
      <w:r>
        <w:rPr>
          <w:rFonts w:ascii="楷体" w:eastAsia="楷体" w:hAnsi="楷体"/>
          <w:szCs w:val="21"/>
        </w:rPr>
        <w:t>mail</w:t>
      </w:r>
      <w:r>
        <w:rPr>
          <w:rFonts w:ascii="楷体" w:eastAsia="楷体" w:hAnsi="楷体" w:hint="eastAsia"/>
          <w:szCs w:val="21"/>
        </w:rPr>
        <w:t>：609334945@qq.com</w:t>
      </w:r>
      <w:bookmarkStart w:id="2" w:name="_GoBack"/>
      <w:bookmarkEnd w:id="2"/>
    </w:p>
    <w:sectPr w:rsidR="00DA106D" w:rsidRPr="00DA106D" w:rsidSect="003B7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ABD" w:rsidRDefault="00AA5ABD" w:rsidP="008B1940">
      <w:r>
        <w:separator/>
      </w:r>
    </w:p>
  </w:endnote>
  <w:endnote w:type="continuationSeparator" w:id="0">
    <w:p w:rsidR="00AA5ABD" w:rsidRDefault="00AA5ABD" w:rsidP="008B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auto"/>
    <w:pitch w:val="default"/>
    <w:sig w:usb0="00000001" w:usb1="080E0000" w:usb2="00000000" w:usb3="00000000" w:csb0="00040000" w:csb1="00000000"/>
  </w:font>
  <w:font w:name="Century Gothic">
    <w:panose1 w:val="020B0502020202020204"/>
    <w:charset w:val="00"/>
    <w:family w:val="swiss"/>
    <w:pitch w:val="variable"/>
    <w:sig w:usb0="00000287" w:usb1="00000000" w:usb2="00000000" w:usb3="00000000" w:csb0="0000009F" w:csb1="00000000"/>
  </w:font>
  <w:font w:name="方正书宋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ABD" w:rsidRDefault="00AA5ABD" w:rsidP="008B1940">
      <w:r>
        <w:separator/>
      </w:r>
    </w:p>
  </w:footnote>
  <w:footnote w:type="continuationSeparator" w:id="0">
    <w:p w:rsidR="00AA5ABD" w:rsidRDefault="00AA5ABD" w:rsidP="008B1940">
      <w:r>
        <w:continuationSeparator/>
      </w:r>
    </w:p>
  </w:footnote>
  <w:footnote w:id="1">
    <w:p w:rsidR="008873D2" w:rsidRPr="006A4D6B" w:rsidRDefault="008873D2">
      <w:pPr>
        <w:pStyle w:val="af5"/>
        <w:rPr>
          <w:rFonts w:hint="eastAsia"/>
          <w:sz w:val="15"/>
          <w:szCs w:val="15"/>
        </w:rPr>
      </w:pPr>
      <w:r w:rsidRPr="006A4D6B">
        <w:rPr>
          <w:rStyle w:val="af6"/>
          <w:sz w:val="15"/>
          <w:szCs w:val="15"/>
        </w:rPr>
        <w:footnoteRef/>
      </w:r>
      <w:r w:rsidRPr="006A4D6B">
        <w:rPr>
          <w:sz w:val="15"/>
          <w:szCs w:val="15"/>
        </w:rPr>
        <w:t xml:space="preserve"> </w:t>
      </w:r>
      <w:r w:rsidRPr="006A4D6B">
        <w:rPr>
          <w:rFonts w:hint="eastAsia"/>
          <w:sz w:val="15"/>
          <w:szCs w:val="15"/>
        </w:rPr>
        <w:t>[</w:t>
      </w:r>
      <w:r w:rsidRPr="006A4D6B">
        <w:rPr>
          <w:rFonts w:hint="eastAsia"/>
          <w:sz w:val="15"/>
          <w:szCs w:val="15"/>
        </w:rPr>
        <w:t>基金项目</w:t>
      </w:r>
      <w:r w:rsidRPr="006A4D6B">
        <w:rPr>
          <w:rFonts w:hint="eastAsia"/>
          <w:sz w:val="15"/>
          <w:szCs w:val="15"/>
        </w:rPr>
        <w:t>]</w:t>
      </w:r>
      <w:r w:rsidRPr="006A4D6B">
        <w:rPr>
          <w:rFonts w:ascii="方正小标宋简体" w:eastAsia="方正小标宋简体"/>
          <w:kern w:val="0"/>
          <w:sz w:val="15"/>
          <w:szCs w:val="15"/>
        </w:rPr>
        <w:t xml:space="preserve"> </w:t>
      </w:r>
      <w:r w:rsidRPr="006A4D6B">
        <w:rPr>
          <w:sz w:val="15"/>
          <w:szCs w:val="15"/>
        </w:rPr>
        <w:t>201</w:t>
      </w:r>
      <w:r w:rsidRPr="006A4D6B">
        <w:rPr>
          <w:rFonts w:hint="eastAsia"/>
          <w:sz w:val="15"/>
          <w:szCs w:val="15"/>
        </w:rPr>
        <w:t>6</w:t>
      </w:r>
      <w:r w:rsidRPr="006A4D6B">
        <w:rPr>
          <w:sz w:val="15"/>
          <w:szCs w:val="15"/>
        </w:rPr>
        <w:t>年度湖南省职业院校教育教学改革研究项目</w:t>
      </w:r>
      <w:r w:rsidRPr="006A4D6B">
        <w:rPr>
          <w:rFonts w:hint="eastAsia"/>
          <w:sz w:val="15"/>
          <w:szCs w:val="15"/>
        </w:rPr>
        <w:t>（项目编号：</w:t>
      </w:r>
      <w:r w:rsidRPr="006A4D6B">
        <w:rPr>
          <w:rFonts w:cs="Arial"/>
          <w:kern w:val="0"/>
          <w:sz w:val="15"/>
          <w:szCs w:val="15"/>
        </w:rPr>
        <w:t>ZJGB2016186</w:t>
      </w:r>
      <w:r w:rsidRPr="006A4D6B">
        <w:rPr>
          <w:rFonts w:hint="eastAsia"/>
          <w:sz w:val="15"/>
          <w:szCs w:val="15"/>
        </w:rPr>
        <w:t>）</w:t>
      </w:r>
    </w:p>
    <w:p w:rsidR="006A4D6B" w:rsidRDefault="006A4D6B" w:rsidP="006A4D6B">
      <w:pPr>
        <w:pStyle w:val="af5"/>
        <w:ind w:firstLineChars="50" w:firstLine="75"/>
        <w:rPr>
          <w:rFonts w:hint="eastAsia"/>
        </w:rPr>
      </w:pPr>
      <w:r w:rsidRPr="006A4D6B">
        <w:rPr>
          <w:rFonts w:hint="eastAsia"/>
          <w:sz w:val="15"/>
          <w:szCs w:val="15"/>
        </w:rPr>
        <w:t>[</w:t>
      </w:r>
      <w:r w:rsidRPr="006A4D6B">
        <w:rPr>
          <w:rFonts w:hint="eastAsia"/>
          <w:sz w:val="15"/>
          <w:szCs w:val="15"/>
        </w:rPr>
        <w:t>作者简介</w:t>
      </w:r>
      <w:r w:rsidRPr="006A4D6B">
        <w:rPr>
          <w:rFonts w:hint="eastAsia"/>
          <w:sz w:val="15"/>
          <w:szCs w:val="15"/>
        </w:rPr>
        <w:t xml:space="preserve">] </w:t>
      </w:r>
      <w:r w:rsidRPr="006A4D6B">
        <w:rPr>
          <w:rFonts w:hint="eastAsia"/>
          <w:sz w:val="15"/>
          <w:szCs w:val="15"/>
        </w:rPr>
        <w:t>尹华丁（</w:t>
      </w:r>
      <w:r w:rsidRPr="006A4D6B">
        <w:rPr>
          <w:rFonts w:hint="eastAsia"/>
          <w:sz w:val="15"/>
          <w:szCs w:val="15"/>
        </w:rPr>
        <w:t>1967</w:t>
      </w:r>
      <w:r w:rsidRPr="006A4D6B">
        <w:rPr>
          <w:rFonts w:hint="eastAsia"/>
          <w:sz w:val="15"/>
          <w:szCs w:val="15"/>
        </w:rPr>
        <w:t>－），男，湖南邵阳人，教授</w:t>
      </w:r>
      <w:r w:rsidR="00A55902">
        <w:rPr>
          <w:rFonts w:hint="eastAsia"/>
          <w:sz w:val="15"/>
          <w:szCs w:val="15"/>
        </w:rPr>
        <w:t>、</w:t>
      </w:r>
      <w:r w:rsidRPr="006A4D6B">
        <w:rPr>
          <w:rFonts w:hint="eastAsia"/>
          <w:sz w:val="15"/>
          <w:szCs w:val="15"/>
        </w:rPr>
        <w:t>研究员</w:t>
      </w:r>
      <w:r w:rsidR="00A55902">
        <w:rPr>
          <w:rFonts w:hint="eastAsia"/>
          <w:sz w:val="15"/>
          <w:szCs w:val="15"/>
        </w:rPr>
        <w:t>，硕士</w:t>
      </w:r>
      <w:r w:rsidRPr="006A4D6B">
        <w:rPr>
          <w:rFonts w:hint="eastAsia"/>
          <w:sz w:val="15"/>
          <w:szCs w:val="15"/>
        </w:rPr>
        <w:t>。研究方向：高校管理、职业技术教育教学。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D005F"/>
    <w:multiLevelType w:val="multilevel"/>
    <w:tmpl w:val="2C1D005F"/>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5811F3FB"/>
    <w:multiLevelType w:val="singleLevel"/>
    <w:tmpl w:val="5811F3FB"/>
    <w:lvl w:ilvl="0">
      <w:start w:val="1"/>
      <w:numFmt w:val="decimal"/>
      <w:suff w:val="nothing"/>
      <w:lvlText w:val="%1."/>
      <w:lvlJc w:val="left"/>
    </w:lvl>
  </w:abstractNum>
  <w:abstractNum w:abstractNumId="2">
    <w:nsid w:val="58120F4E"/>
    <w:multiLevelType w:val="singleLevel"/>
    <w:tmpl w:val="58120F4E"/>
    <w:lvl w:ilvl="0">
      <w:start w:val="3"/>
      <w:numFmt w:val="decimal"/>
      <w:suff w:val="nothing"/>
      <w:lvlText w:val="（%1）"/>
      <w:lvlJc w:val="left"/>
    </w:lvl>
  </w:abstractNum>
  <w:abstractNum w:abstractNumId="3">
    <w:nsid w:val="581220AE"/>
    <w:multiLevelType w:val="singleLevel"/>
    <w:tmpl w:val="581220AE"/>
    <w:lvl w:ilvl="0">
      <w:start w:val="4"/>
      <w:numFmt w:val="chineseCounting"/>
      <w:suff w:val="nothing"/>
      <w:lvlText w:val="%1、"/>
      <w:lvlJc w:val="left"/>
    </w:lvl>
  </w:abstractNum>
  <w:abstractNum w:abstractNumId="4">
    <w:nsid w:val="581220C4"/>
    <w:multiLevelType w:val="singleLevel"/>
    <w:tmpl w:val="581220C4"/>
    <w:lvl w:ilvl="0">
      <w:start w:val="1"/>
      <w:numFmt w:val="chineseCounting"/>
      <w:suff w:val="nothing"/>
      <w:lvlText w:val="%1、"/>
      <w:lvlJc w:val="left"/>
    </w:lvl>
  </w:abstractNum>
  <w:abstractNum w:abstractNumId="5">
    <w:nsid w:val="5819E7CC"/>
    <w:multiLevelType w:val="singleLevel"/>
    <w:tmpl w:val="5819E7CC"/>
    <w:lvl w:ilvl="0">
      <w:start w:val="1"/>
      <w:numFmt w:val="decimal"/>
      <w:suff w:val="nothing"/>
      <w:lvlText w:val="%1、"/>
      <w:lvlJc w:val="left"/>
    </w:lvl>
  </w:abstractNum>
  <w:abstractNum w:abstractNumId="6">
    <w:nsid w:val="5819E7DC"/>
    <w:multiLevelType w:val="singleLevel"/>
    <w:tmpl w:val="5819E7DC"/>
    <w:lvl w:ilvl="0">
      <w:start w:val="3"/>
      <w:numFmt w:val="decimal"/>
      <w:suff w:val="nothing"/>
      <w:lvlText w:val="%1、"/>
      <w:lvlJc w:val="left"/>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1940"/>
    <w:rsid w:val="0000101A"/>
    <w:rsid w:val="000A260F"/>
    <w:rsid w:val="000B6833"/>
    <w:rsid w:val="00101F3C"/>
    <w:rsid w:val="00112ED7"/>
    <w:rsid w:val="00115506"/>
    <w:rsid w:val="00120846"/>
    <w:rsid w:val="00124970"/>
    <w:rsid w:val="0014643E"/>
    <w:rsid w:val="00162CF5"/>
    <w:rsid w:val="00181D74"/>
    <w:rsid w:val="00186B85"/>
    <w:rsid w:val="001D1C7B"/>
    <w:rsid w:val="001E1D87"/>
    <w:rsid w:val="001E63C6"/>
    <w:rsid w:val="00256BBE"/>
    <w:rsid w:val="00264FC3"/>
    <w:rsid w:val="002653DC"/>
    <w:rsid w:val="002738BF"/>
    <w:rsid w:val="00275A09"/>
    <w:rsid w:val="00290E8F"/>
    <w:rsid w:val="002916CA"/>
    <w:rsid w:val="00295B5E"/>
    <w:rsid w:val="002E3444"/>
    <w:rsid w:val="002F5EA0"/>
    <w:rsid w:val="00321882"/>
    <w:rsid w:val="003353CF"/>
    <w:rsid w:val="003403E7"/>
    <w:rsid w:val="0037123A"/>
    <w:rsid w:val="003B7340"/>
    <w:rsid w:val="00403491"/>
    <w:rsid w:val="004230EC"/>
    <w:rsid w:val="00441193"/>
    <w:rsid w:val="0044464B"/>
    <w:rsid w:val="0049735C"/>
    <w:rsid w:val="004A2134"/>
    <w:rsid w:val="004F2A81"/>
    <w:rsid w:val="00565264"/>
    <w:rsid w:val="005C5A06"/>
    <w:rsid w:val="005C7AA2"/>
    <w:rsid w:val="00643A08"/>
    <w:rsid w:val="00694067"/>
    <w:rsid w:val="006A4D6B"/>
    <w:rsid w:val="006B2150"/>
    <w:rsid w:val="006C0D7E"/>
    <w:rsid w:val="006E529E"/>
    <w:rsid w:val="006F5A34"/>
    <w:rsid w:val="007223C5"/>
    <w:rsid w:val="007266E9"/>
    <w:rsid w:val="007A0FA7"/>
    <w:rsid w:val="007E76FB"/>
    <w:rsid w:val="007E7CB9"/>
    <w:rsid w:val="007F54E5"/>
    <w:rsid w:val="00812D29"/>
    <w:rsid w:val="00816F77"/>
    <w:rsid w:val="00833732"/>
    <w:rsid w:val="00856E75"/>
    <w:rsid w:val="00861AEB"/>
    <w:rsid w:val="0086655B"/>
    <w:rsid w:val="00882961"/>
    <w:rsid w:val="008873D2"/>
    <w:rsid w:val="008A27F3"/>
    <w:rsid w:val="008B1940"/>
    <w:rsid w:val="008C0070"/>
    <w:rsid w:val="008D3EAE"/>
    <w:rsid w:val="008E2C60"/>
    <w:rsid w:val="00967DC4"/>
    <w:rsid w:val="0097478A"/>
    <w:rsid w:val="00974AEB"/>
    <w:rsid w:val="00976069"/>
    <w:rsid w:val="00993BC4"/>
    <w:rsid w:val="009A3472"/>
    <w:rsid w:val="009D0751"/>
    <w:rsid w:val="009F4042"/>
    <w:rsid w:val="00A04040"/>
    <w:rsid w:val="00A05DB9"/>
    <w:rsid w:val="00A27BED"/>
    <w:rsid w:val="00A55902"/>
    <w:rsid w:val="00A61B3B"/>
    <w:rsid w:val="00AA5ABD"/>
    <w:rsid w:val="00AE4A83"/>
    <w:rsid w:val="00AF2178"/>
    <w:rsid w:val="00B04E3C"/>
    <w:rsid w:val="00B1423C"/>
    <w:rsid w:val="00B74F38"/>
    <w:rsid w:val="00B8217D"/>
    <w:rsid w:val="00BE5ECD"/>
    <w:rsid w:val="00BF1E91"/>
    <w:rsid w:val="00C01E6B"/>
    <w:rsid w:val="00C03B99"/>
    <w:rsid w:val="00C202CD"/>
    <w:rsid w:val="00C312F7"/>
    <w:rsid w:val="00C400EA"/>
    <w:rsid w:val="00C4558B"/>
    <w:rsid w:val="00C82E54"/>
    <w:rsid w:val="00CB4083"/>
    <w:rsid w:val="00CC15A7"/>
    <w:rsid w:val="00CF0D25"/>
    <w:rsid w:val="00CF74E9"/>
    <w:rsid w:val="00D02F2B"/>
    <w:rsid w:val="00D32A65"/>
    <w:rsid w:val="00D63F3D"/>
    <w:rsid w:val="00DA08A3"/>
    <w:rsid w:val="00DA106D"/>
    <w:rsid w:val="00DA3BB5"/>
    <w:rsid w:val="00DB2E24"/>
    <w:rsid w:val="00DC0C4B"/>
    <w:rsid w:val="00DC42E2"/>
    <w:rsid w:val="00DC64C5"/>
    <w:rsid w:val="00DD1AC7"/>
    <w:rsid w:val="00E02ED6"/>
    <w:rsid w:val="00E24A71"/>
    <w:rsid w:val="00E32D93"/>
    <w:rsid w:val="00E55B27"/>
    <w:rsid w:val="00E5689F"/>
    <w:rsid w:val="00E56AB4"/>
    <w:rsid w:val="00E803EC"/>
    <w:rsid w:val="00E9217E"/>
    <w:rsid w:val="00ED4481"/>
    <w:rsid w:val="00F31F9E"/>
    <w:rsid w:val="00F52ABB"/>
    <w:rsid w:val="00F61ADB"/>
    <w:rsid w:val="00F760B9"/>
    <w:rsid w:val="00FA6700"/>
    <w:rsid w:val="00FD3D60"/>
    <w:rsid w:val="00FE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340"/>
    <w:pPr>
      <w:widowControl w:val="0"/>
      <w:jc w:val="both"/>
    </w:pPr>
  </w:style>
  <w:style w:type="paragraph" w:styleId="1">
    <w:name w:val="heading 1"/>
    <w:basedOn w:val="a"/>
    <w:next w:val="a"/>
    <w:link w:val="1Char"/>
    <w:qFormat/>
    <w:rsid w:val="00D02F2B"/>
    <w:pPr>
      <w:keepNext/>
      <w:keepLines/>
      <w:adjustRightInd w:val="0"/>
      <w:snapToGrid w:val="0"/>
      <w:spacing w:beforeLines="200" w:afterLines="100"/>
      <w:jc w:val="center"/>
      <w:outlineLvl w:val="0"/>
    </w:pPr>
    <w:rPr>
      <w:rFonts w:ascii="Times New Roman" w:eastAsia="黑体" w:hAnsi="Times New Roman" w:cs="Times New Roman"/>
      <w:b/>
      <w:bCs/>
      <w:kern w:val="44"/>
      <w:sz w:val="30"/>
      <w:szCs w:val="44"/>
    </w:rPr>
  </w:style>
  <w:style w:type="paragraph" w:styleId="2">
    <w:name w:val="heading 2"/>
    <w:basedOn w:val="a"/>
    <w:next w:val="a"/>
    <w:link w:val="2Char"/>
    <w:qFormat/>
    <w:rsid w:val="00AF2178"/>
    <w:pPr>
      <w:keepNext/>
      <w:keepLines/>
      <w:spacing w:beforeLines="100" w:afterLines="100"/>
      <w:ind w:firstLineChars="200" w:firstLine="200"/>
      <w:outlineLvl w:val="1"/>
    </w:pPr>
    <w:rPr>
      <w:rFonts w:ascii="Arial" w:eastAsia="黑体" w:hAnsi="Arial" w:cs="Times New Roman"/>
      <w:b/>
      <w:bCs/>
      <w:sz w:val="30"/>
      <w:szCs w:val="32"/>
    </w:rPr>
  </w:style>
  <w:style w:type="paragraph" w:styleId="3">
    <w:name w:val="heading 3"/>
    <w:basedOn w:val="a"/>
    <w:next w:val="a"/>
    <w:link w:val="3Char"/>
    <w:unhideWhenUsed/>
    <w:qFormat/>
    <w:rsid w:val="00D02F2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21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B1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B1940"/>
    <w:rPr>
      <w:sz w:val="18"/>
      <w:szCs w:val="18"/>
    </w:rPr>
  </w:style>
  <w:style w:type="paragraph" w:styleId="a4">
    <w:name w:val="footer"/>
    <w:basedOn w:val="a"/>
    <w:link w:val="Char0"/>
    <w:uiPriority w:val="99"/>
    <w:unhideWhenUsed/>
    <w:qFormat/>
    <w:rsid w:val="008B1940"/>
    <w:pPr>
      <w:tabs>
        <w:tab w:val="center" w:pos="4153"/>
        <w:tab w:val="right" w:pos="8306"/>
      </w:tabs>
      <w:snapToGrid w:val="0"/>
      <w:jc w:val="left"/>
    </w:pPr>
    <w:rPr>
      <w:sz w:val="18"/>
      <w:szCs w:val="18"/>
    </w:rPr>
  </w:style>
  <w:style w:type="character" w:customStyle="1" w:styleId="Char0">
    <w:name w:val="页脚 Char"/>
    <w:basedOn w:val="a0"/>
    <w:link w:val="a4"/>
    <w:uiPriority w:val="99"/>
    <w:rsid w:val="008B1940"/>
    <w:rPr>
      <w:sz w:val="18"/>
      <w:szCs w:val="18"/>
    </w:rPr>
  </w:style>
  <w:style w:type="character" w:styleId="a5">
    <w:name w:val="Strong"/>
    <w:basedOn w:val="a0"/>
    <w:uiPriority w:val="22"/>
    <w:qFormat/>
    <w:rsid w:val="00A27BED"/>
    <w:rPr>
      <w:b/>
      <w:bCs/>
    </w:rPr>
  </w:style>
  <w:style w:type="character" w:customStyle="1" w:styleId="CharChar">
    <w:name w:val="图表 Char Char"/>
    <w:link w:val="a6"/>
    <w:rsid w:val="00124970"/>
    <w:rPr>
      <w:rFonts w:ascii="Arial" w:eastAsia="黑体" w:hAnsi="Arial"/>
      <w:b/>
      <w:color w:val="000000"/>
      <w:szCs w:val="28"/>
    </w:rPr>
  </w:style>
  <w:style w:type="paragraph" w:customStyle="1" w:styleId="a6">
    <w:name w:val="图表"/>
    <w:basedOn w:val="a"/>
    <w:link w:val="CharChar"/>
    <w:rsid w:val="00124970"/>
    <w:pPr>
      <w:adjustRightInd w:val="0"/>
      <w:snapToGrid w:val="0"/>
      <w:jc w:val="center"/>
    </w:pPr>
    <w:rPr>
      <w:rFonts w:ascii="Arial" w:eastAsia="黑体" w:hAnsi="Arial"/>
      <w:b/>
      <w:color w:val="000000"/>
      <w:szCs w:val="28"/>
    </w:rPr>
  </w:style>
  <w:style w:type="paragraph" w:styleId="a7">
    <w:name w:val="Balloon Text"/>
    <w:basedOn w:val="a"/>
    <w:link w:val="Char1"/>
    <w:uiPriority w:val="99"/>
    <w:semiHidden/>
    <w:unhideWhenUsed/>
    <w:qFormat/>
    <w:rsid w:val="00124970"/>
    <w:rPr>
      <w:sz w:val="18"/>
      <w:szCs w:val="18"/>
    </w:rPr>
  </w:style>
  <w:style w:type="character" w:customStyle="1" w:styleId="Char1">
    <w:name w:val="批注框文本 Char"/>
    <w:basedOn w:val="a0"/>
    <w:link w:val="a7"/>
    <w:uiPriority w:val="99"/>
    <w:semiHidden/>
    <w:qFormat/>
    <w:rsid w:val="00124970"/>
    <w:rPr>
      <w:sz w:val="18"/>
      <w:szCs w:val="18"/>
    </w:rPr>
  </w:style>
  <w:style w:type="character" w:customStyle="1" w:styleId="2Char">
    <w:name w:val="标题 2 Char"/>
    <w:basedOn w:val="a0"/>
    <w:link w:val="2"/>
    <w:qFormat/>
    <w:rsid w:val="00AF2178"/>
    <w:rPr>
      <w:rFonts w:ascii="Arial" w:eastAsia="黑体" w:hAnsi="Arial" w:cs="Times New Roman"/>
      <w:b/>
      <w:bCs/>
      <w:sz w:val="30"/>
      <w:szCs w:val="32"/>
    </w:rPr>
  </w:style>
  <w:style w:type="character" w:customStyle="1" w:styleId="4Char">
    <w:name w:val="标题 4 Char"/>
    <w:basedOn w:val="a0"/>
    <w:link w:val="4"/>
    <w:uiPriority w:val="9"/>
    <w:semiHidden/>
    <w:rsid w:val="00AF2178"/>
    <w:rPr>
      <w:rFonts w:asciiTheme="majorHAnsi" w:eastAsiaTheme="majorEastAsia" w:hAnsiTheme="majorHAnsi" w:cstheme="majorBidi"/>
      <w:b/>
      <w:bCs/>
      <w:sz w:val="28"/>
      <w:szCs w:val="28"/>
    </w:rPr>
  </w:style>
  <w:style w:type="paragraph" w:customStyle="1" w:styleId="a8">
    <w:name w:val="图表标"/>
    <w:basedOn w:val="a"/>
    <w:qFormat/>
    <w:rsid w:val="00AF2178"/>
    <w:pPr>
      <w:jc w:val="center"/>
    </w:pPr>
    <w:rPr>
      <w:rFonts w:ascii="Times New Roman" w:eastAsia="宋体" w:hAnsi="Times New Roman" w:cs="Times New Roman"/>
      <w:szCs w:val="24"/>
    </w:rPr>
  </w:style>
  <w:style w:type="character" w:customStyle="1" w:styleId="Char2">
    <w:name w:val="表头行 Char"/>
    <w:link w:val="a9"/>
    <w:rsid w:val="003403E7"/>
    <w:rPr>
      <w:rFonts w:ascii="仿宋_GB2312" w:hAnsi="宋体"/>
      <w:b/>
    </w:rPr>
  </w:style>
  <w:style w:type="paragraph" w:customStyle="1" w:styleId="a9">
    <w:name w:val="表头行"/>
    <w:basedOn w:val="a"/>
    <w:link w:val="Char2"/>
    <w:qFormat/>
    <w:rsid w:val="003403E7"/>
    <w:pPr>
      <w:widowControl/>
      <w:adjustRightInd w:val="0"/>
      <w:spacing w:line="360" w:lineRule="auto"/>
      <w:jc w:val="center"/>
    </w:pPr>
    <w:rPr>
      <w:rFonts w:ascii="仿宋_GB2312" w:hAnsi="宋体"/>
      <w:b/>
    </w:rPr>
  </w:style>
  <w:style w:type="character" w:customStyle="1" w:styleId="3Char">
    <w:name w:val="标题 3 Char"/>
    <w:basedOn w:val="a0"/>
    <w:link w:val="3"/>
    <w:qFormat/>
    <w:rsid w:val="00D02F2B"/>
    <w:rPr>
      <w:b/>
      <w:bCs/>
      <w:sz w:val="32"/>
      <w:szCs w:val="32"/>
    </w:rPr>
  </w:style>
  <w:style w:type="character" w:customStyle="1" w:styleId="1Char">
    <w:name w:val="标题 1 Char"/>
    <w:basedOn w:val="a0"/>
    <w:link w:val="1"/>
    <w:qFormat/>
    <w:rsid w:val="00D02F2B"/>
    <w:rPr>
      <w:rFonts w:ascii="Times New Roman" w:eastAsia="黑体" w:hAnsi="Times New Roman" w:cs="Times New Roman"/>
      <w:b/>
      <w:bCs/>
      <w:kern w:val="44"/>
      <w:sz w:val="30"/>
      <w:szCs w:val="44"/>
    </w:rPr>
  </w:style>
  <w:style w:type="character" w:customStyle="1" w:styleId="Char3">
    <w:name w:val="批注文字 Char"/>
    <w:uiPriority w:val="99"/>
    <w:semiHidden/>
    <w:rsid w:val="00D02F2B"/>
    <w:rPr>
      <w:kern w:val="2"/>
      <w:sz w:val="21"/>
      <w:szCs w:val="22"/>
    </w:rPr>
  </w:style>
  <w:style w:type="character" w:styleId="aa">
    <w:name w:val="page number"/>
    <w:uiPriority w:val="99"/>
    <w:semiHidden/>
    <w:rsid w:val="00D02F2B"/>
    <w:rPr>
      <w:rFonts w:cs="Times New Roman"/>
    </w:rPr>
  </w:style>
  <w:style w:type="character" w:styleId="ab">
    <w:name w:val="Hyperlink"/>
    <w:uiPriority w:val="99"/>
    <w:unhideWhenUsed/>
    <w:rsid w:val="00D02F2B"/>
    <w:rPr>
      <w:color w:val="0000FF"/>
      <w:u w:val="single"/>
    </w:rPr>
  </w:style>
  <w:style w:type="character" w:styleId="ac">
    <w:name w:val="annotation reference"/>
    <w:uiPriority w:val="99"/>
    <w:semiHidden/>
    <w:rsid w:val="00D02F2B"/>
    <w:rPr>
      <w:sz w:val="21"/>
      <w:szCs w:val="21"/>
    </w:rPr>
  </w:style>
  <w:style w:type="character" w:customStyle="1" w:styleId="Char10">
    <w:name w:val="批注文字 Char1"/>
    <w:uiPriority w:val="99"/>
    <w:semiHidden/>
    <w:qFormat/>
    <w:rsid w:val="00D02F2B"/>
    <w:rPr>
      <w:kern w:val="2"/>
      <w:sz w:val="21"/>
      <w:szCs w:val="22"/>
    </w:rPr>
  </w:style>
  <w:style w:type="character" w:customStyle="1" w:styleId="2Char0">
    <w:name w:val="卓越院校2 Char"/>
    <w:link w:val="20"/>
    <w:semiHidden/>
    <w:qFormat/>
    <w:rsid w:val="00D02F2B"/>
    <w:rPr>
      <w:rFonts w:eastAsia="黑体"/>
      <w:b/>
      <w:sz w:val="28"/>
    </w:rPr>
  </w:style>
  <w:style w:type="character" w:customStyle="1" w:styleId="3Char1">
    <w:name w:val="标题 3 Char1"/>
    <w:qFormat/>
    <w:rsid w:val="00D02F2B"/>
    <w:rPr>
      <w:rFonts w:ascii="黑体" w:hAnsi="黑体"/>
      <w:b/>
      <w:bCs/>
      <w:sz w:val="24"/>
      <w:szCs w:val="32"/>
    </w:rPr>
  </w:style>
  <w:style w:type="character" w:customStyle="1" w:styleId="Char11">
    <w:name w:val="批注主题 Char1"/>
    <w:link w:val="ad"/>
    <w:uiPriority w:val="99"/>
    <w:semiHidden/>
    <w:qFormat/>
    <w:rsid w:val="00D02F2B"/>
    <w:rPr>
      <w:b/>
      <w:bCs/>
    </w:rPr>
  </w:style>
  <w:style w:type="character" w:customStyle="1" w:styleId="Char12">
    <w:name w:val="页脚 Char1"/>
    <w:uiPriority w:val="99"/>
    <w:semiHidden/>
    <w:qFormat/>
    <w:rsid w:val="00D02F2B"/>
    <w:rPr>
      <w:sz w:val="18"/>
      <w:szCs w:val="18"/>
    </w:rPr>
  </w:style>
  <w:style w:type="character" w:customStyle="1" w:styleId="Char4">
    <w:name w:val="批注主题 Char"/>
    <w:uiPriority w:val="99"/>
    <w:semiHidden/>
    <w:qFormat/>
    <w:rsid w:val="00D02F2B"/>
    <w:rPr>
      <w:b/>
      <w:bCs/>
    </w:rPr>
  </w:style>
  <w:style w:type="character" w:customStyle="1" w:styleId="Char13">
    <w:name w:val="批注框文本 Char1"/>
    <w:uiPriority w:val="99"/>
    <w:semiHidden/>
    <w:qFormat/>
    <w:rsid w:val="00D02F2B"/>
    <w:rPr>
      <w:sz w:val="18"/>
      <w:szCs w:val="18"/>
    </w:rPr>
  </w:style>
  <w:style w:type="character" w:customStyle="1" w:styleId="Char14">
    <w:name w:val="页眉 Char1"/>
    <w:semiHidden/>
    <w:rsid w:val="00D02F2B"/>
    <w:rPr>
      <w:sz w:val="18"/>
      <w:szCs w:val="18"/>
    </w:rPr>
  </w:style>
  <w:style w:type="character" w:customStyle="1" w:styleId="3Char0">
    <w:name w:val="卓越院校3 Char"/>
    <w:link w:val="30"/>
    <w:semiHidden/>
    <w:qFormat/>
    <w:rsid w:val="00D02F2B"/>
    <w:rPr>
      <w:rFonts w:eastAsia="黑体"/>
      <w:b/>
      <w:sz w:val="24"/>
    </w:rPr>
  </w:style>
  <w:style w:type="character" w:customStyle="1" w:styleId="Char5">
    <w:name w:val="表内容 Char"/>
    <w:link w:val="ae"/>
    <w:semiHidden/>
    <w:rsid w:val="00D02F2B"/>
    <w:rPr>
      <w:rFonts w:ascii="Arial" w:hAnsi="Arial"/>
      <w:sz w:val="18"/>
      <w:szCs w:val="24"/>
    </w:rPr>
  </w:style>
  <w:style w:type="paragraph" w:styleId="7">
    <w:name w:val="toc 7"/>
    <w:basedOn w:val="a"/>
    <w:next w:val="a"/>
    <w:uiPriority w:val="39"/>
    <w:rsid w:val="00D02F2B"/>
    <w:pPr>
      <w:ind w:left="1260"/>
      <w:jc w:val="left"/>
    </w:pPr>
    <w:rPr>
      <w:rFonts w:ascii="Calibri" w:eastAsia="宋体" w:hAnsi="Calibri" w:cs="Times New Roman"/>
      <w:sz w:val="18"/>
      <w:szCs w:val="18"/>
    </w:rPr>
  </w:style>
  <w:style w:type="paragraph" w:customStyle="1" w:styleId="SF">
    <w:name w:val="SF表内文字（居左）"/>
    <w:basedOn w:val="a"/>
    <w:semiHidden/>
    <w:qFormat/>
    <w:rsid w:val="00D02F2B"/>
    <w:pPr>
      <w:spacing w:line="240" w:lineRule="exact"/>
      <w:jc w:val="left"/>
    </w:pPr>
    <w:rPr>
      <w:rFonts w:ascii="Century Gothic" w:eastAsia="宋体" w:hAnsi="Century Gothic" w:cs="Times New Roman"/>
      <w:w w:val="80"/>
      <w:sz w:val="18"/>
      <w:szCs w:val="24"/>
    </w:rPr>
  </w:style>
  <w:style w:type="paragraph" w:styleId="af">
    <w:name w:val="annotation text"/>
    <w:basedOn w:val="a"/>
    <w:link w:val="Char20"/>
    <w:uiPriority w:val="99"/>
    <w:semiHidden/>
    <w:unhideWhenUsed/>
    <w:qFormat/>
    <w:rsid w:val="00D02F2B"/>
    <w:pPr>
      <w:jc w:val="left"/>
    </w:pPr>
  </w:style>
  <w:style w:type="character" w:customStyle="1" w:styleId="Char20">
    <w:name w:val="批注文字 Char2"/>
    <w:basedOn w:val="a0"/>
    <w:link w:val="af"/>
    <w:uiPriority w:val="99"/>
    <w:semiHidden/>
    <w:rsid w:val="00D02F2B"/>
  </w:style>
  <w:style w:type="paragraph" w:styleId="ad">
    <w:name w:val="annotation subject"/>
    <w:basedOn w:val="af"/>
    <w:next w:val="af"/>
    <w:link w:val="Char11"/>
    <w:uiPriority w:val="99"/>
    <w:semiHidden/>
    <w:qFormat/>
    <w:rsid w:val="00D02F2B"/>
    <w:rPr>
      <w:b/>
      <w:bCs/>
    </w:rPr>
  </w:style>
  <w:style w:type="character" w:customStyle="1" w:styleId="Char21">
    <w:name w:val="批注主题 Char2"/>
    <w:basedOn w:val="Char20"/>
    <w:uiPriority w:val="99"/>
    <w:semiHidden/>
    <w:rsid w:val="00D02F2B"/>
    <w:rPr>
      <w:b/>
      <w:bCs/>
    </w:rPr>
  </w:style>
  <w:style w:type="paragraph" w:customStyle="1" w:styleId="g">
    <w:name w:val="g绘制图形"/>
    <w:next w:val="a"/>
    <w:semiHidden/>
    <w:qFormat/>
    <w:rsid w:val="00D02F2B"/>
    <w:pPr>
      <w:spacing w:line="240" w:lineRule="exact"/>
      <w:jc w:val="center"/>
    </w:pPr>
    <w:rPr>
      <w:rFonts w:ascii="Calibri" w:eastAsia="黑体" w:hAnsi="Calibri" w:cs="Times New Roman"/>
      <w:sz w:val="18"/>
    </w:rPr>
  </w:style>
  <w:style w:type="paragraph" w:styleId="af0">
    <w:name w:val="caption"/>
    <w:basedOn w:val="a"/>
    <w:next w:val="a"/>
    <w:uiPriority w:val="35"/>
    <w:qFormat/>
    <w:rsid w:val="00D02F2B"/>
    <w:rPr>
      <w:rFonts w:ascii="Arial" w:eastAsia="黑体" w:hAnsi="Arial" w:cs="Arial"/>
      <w:sz w:val="20"/>
      <w:szCs w:val="20"/>
    </w:rPr>
  </w:style>
  <w:style w:type="paragraph" w:styleId="5">
    <w:name w:val="toc 5"/>
    <w:basedOn w:val="a"/>
    <w:next w:val="a"/>
    <w:uiPriority w:val="39"/>
    <w:rsid w:val="00D02F2B"/>
    <w:pPr>
      <w:ind w:left="840"/>
      <w:jc w:val="left"/>
    </w:pPr>
    <w:rPr>
      <w:rFonts w:ascii="Calibri" w:eastAsia="宋体" w:hAnsi="Calibri" w:cs="Times New Roman"/>
      <w:sz w:val="18"/>
      <w:szCs w:val="18"/>
    </w:rPr>
  </w:style>
  <w:style w:type="paragraph" w:styleId="31">
    <w:name w:val="toc 3"/>
    <w:basedOn w:val="a"/>
    <w:next w:val="a"/>
    <w:uiPriority w:val="39"/>
    <w:qFormat/>
    <w:rsid w:val="00D02F2B"/>
    <w:pPr>
      <w:ind w:left="420"/>
      <w:jc w:val="left"/>
    </w:pPr>
    <w:rPr>
      <w:rFonts w:ascii="Calibri" w:eastAsia="宋体" w:hAnsi="Calibri" w:cs="Times New Roman"/>
      <w:i/>
      <w:iCs/>
      <w:sz w:val="20"/>
      <w:szCs w:val="20"/>
    </w:rPr>
  </w:style>
  <w:style w:type="paragraph" w:styleId="8">
    <w:name w:val="toc 8"/>
    <w:basedOn w:val="a"/>
    <w:next w:val="a"/>
    <w:uiPriority w:val="39"/>
    <w:rsid w:val="00D02F2B"/>
    <w:pPr>
      <w:ind w:left="1470"/>
      <w:jc w:val="left"/>
    </w:pPr>
    <w:rPr>
      <w:rFonts w:ascii="Calibri" w:eastAsia="宋体" w:hAnsi="Calibri" w:cs="Times New Roman"/>
      <w:sz w:val="18"/>
      <w:szCs w:val="18"/>
    </w:rPr>
  </w:style>
  <w:style w:type="paragraph" w:customStyle="1" w:styleId="10">
    <w:name w:val="列出段落1"/>
    <w:basedOn w:val="a"/>
    <w:uiPriority w:val="34"/>
    <w:semiHidden/>
    <w:qFormat/>
    <w:rsid w:val="00D02F2B"/>
    <w:pPr>
      <w:ind w:firstLineChars="200" w:firstLine="420"/>
    </w:pPr>
    <w:rPr>
      <w:rFonts w:ascii="Calibri" w:eastAsia="宋体" w:hAnsi="Calibri" w:cs="Times New Roman"/>
    </w:rPr>
  </w:style>
  <w:style w:type="paragraph" w:customStyle="1" w:styleId="11">
    <w:name w:val="样式 表内容 + 加粗 居中1"/>
    <w:basedOn w:val="ae"/>
    <w:semiHidden/>
    <w:qFormat/>
    <w:rsid w:val="00D02F2B"/>
    <w:pPr>
      <w:jc w:val="center"/>
    </w:pPr>
    <w:rPr>
      <w:rFonts w:cs="宋体"/>
      <w:b/>
      <w:bCs/>
      <w:szCs w:val="20"/>
    </w:rPr>
  </w:style>
  <w:style w:type="paragraph" w:customStyle="1" w:styleId="ListParagraph1">
    <w:name w:val="List Paragraph1"/>
    <w:basedOn w:val="a"/>
    <w:semiHidden/>
    <w:qFormat/>
    <w:rsid w:val="00D02F2B"/>
    <w:pPr>
      <w:ind w:firstLineChars="200" w:firstLine="420"/>
    </w:pPr>
    <w:rPr>
      <w:rFonts w:ascii="Calibri" w:eastAsia="宋体" w:hAnsi="Calibri" w:cs="Calibri"/>
      <w:szCs w:val="21"/>
    </w:rPr>
  </w:style>
  <w:style w:type="paragraph" w:styleId="12">
    <w:name w:val="toc 1"/>
    <w:basedOn w:val="a"/>
    <w:next w:val="a"/>
    <w:uiPriority w:val="39"/>
    <w:rsid w:val="00D02F2B"/>
    <w:pPr>
      <w:spacing w:before="120" w:after="120"/>
      <w:jc w:val="left"/>
    </w:pPr>
    <w:rPr>
      <w:rFonts w:ascii="Calibri" w:eastAsia="宋体" w:hAnsi="Calibri" w:cs="Times New Roman"/>
      <w:b/>
      <w:bCs/>
      <w:caps/>
      <w:sz w:val="20"/>
      <w:szCs w:val="20"/>
    </w:rPr>
  </w:style>
  <w:style w:type="paragraph" w:customStyle="1" w:styleId="reader-word-layer">
    <w:name w:val="reader-word-layer"/>
    <w:basedOn w:val="a"/>
    <w:semiHidden/>
    <w:qFormat/>
    <w:rsid w:val="00D02F2B"/>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uiPriority w:val="39"/>
    <w:rsid w:val="00D02F2B"/>
    <w:pPr>
      <w:ind w:left="630"/>
      <w:jc w:val="left"/>
    </w:pPr>
    <w:rPr>
      <w:rFonts w:ascii="Calibri" w:eastAsia="宋体" w:hAnsi="Calibri" w:cs="Times New Roman"/>
      <w:sz w:val="18"/>
      <w:szCs w:val="18"/>
    </w:rPr>
  </w:style>
  <w:style w:type="paragraph" w:styleId="af1">
    <w:name w:val="Subtitle"/>
    <w:basedOn w:val="a"/>
    <w:next w:val="a"/>
    <w:link w:val="Char6"/>
    <w:uiPriority w:val="11"/>
    <w:qFormat/>
    <w:rsid w:val="00D02F2B"/>
    <w:pPr>
      <w:spacing w:beforeLines="50" w:afterLines="150"/>
      <w:jc w:val="center"/>
    </w:pPr>
    <w:rPr>
      <w:rFonts w:ascii="Cambria" w:eastAsia="黑体" w:hAnsi="Cambria" w:cs="Times New Roman"/>
      <w:b/>
      <w:bCs/>
      <w:kern w:val="28"/>
      <w:szCs w:val="32"/>
    </w:rPr>
  </w:style>
  <w:style w:type="character" w:customStyle="1" w:styleId="Char6">
    <w:name w:val="副标题 Char"/>
    <w:basedOn w:val="a0"/>
    <w:link w:val="af1"/>
    <w:uiPriority w:val="11"/>
    <w:rsid w:val="00D02F2B"/>
    <w:rPr>
      <w:rFonts w:ascii="Cambria" w:eastAsia="黑体" w:hAnsi="Cambria" w:cs="Times New Roman"/>
      <w:b/>
      <w:bCs/>
      <w:kern w:val="28"/>
      <w:szCs w:val="32"/>
    </w:rPr>
  </w:style>
  <w:style w:type="paragraph" w:customStyle="1" w:styleId="af2">
    <w:name w:val="表中文字"/>
    <w:qFormat/>
    <w:rsid w:val="00D02F2B"/>
    <w:pPr>
      <w:widowControl w:val="0"/>
      <w:spacing w:line="240" w:lineRule="atLeast"/>
    </w:pPr>
    <w:rPr>
      <w:rFonts w:ascii="宋体" w:eastAsia="宋体" w:hAnsi="宋体" w:cs="Times New Roman"/>
      <w:szCs w:val="21"/>
    </w:rPr>
  </w:style>
  <w:style w:type="paragraph" w:styleId="6">
    <w:name w:val="toc 6"/>
    <w:basedOn w:val="a"/>
    <w:next w:val="a"/>
    <w:uiPriority w:val="39"/>
    <w:rsid w:val="00D02F2B"/>
    <w:pPr>
      <w:ind w:left="1050"/>
      <w:jc w:val="left"/>
    </w:pPr>
    <w:rPr>
      <w:rFonts w:ascii="Calibri" w:eastAsia="宋体" w:hAnsi="Calibri" w:cs="Times New Roman"/>
      <w:sz w:val="18"/>
      <w:szCs w:val="18"/>
    </w:rPr>
  </w:style>
  <w:style w:type="paragraph" w:styleId="21">
    <w:name w:val="toc 2"/>
    <w:basedOn w:val="a"/>
    <w:next w:val="a"/>
    <w:uiPriority w:val="39"/>
    <w:rsid w:val="00D02F2B"/>
    <w:pPr>
      <w:ind w:left="210"/>
      <w:jc w:val="left"/>
    </w:pPr>
    <w:rPr>
      <w:rFonts w:ascii="Calibri" w:eastAsia="宋体" w:hAnsi="Calibri" w:cs="Times New Roman"/>
      <w:smallCaps/>
      <w:sz w:val="20"/>
      <w:szCs w:val="20"/>
    </w:rPr>
  </w:style>
  <w:style w:type="paragraph" w:styleId="9">
    <w:name w:val="toc 9"/>
    <w:basedOn w:val="a"/>
    <w:next w:val="a"/>
    <w:uiPriority w:val="39"/>
    <w:rsid w:val="00D02F2B"/>
    <w:pPr>
      <w:ind w:left="1680"/>
      <w:jc w:val="left"/>
    </w:pPr>
    <w:rPr>
      <w:rFonts w:ascii="Calibri" w:eastAsia="宋体" w:hAnsi="Calibri" w:cs="Times New Roman"/>
      <w:sz w:val="18"/>
      <w:szCs w:val="18"/>
    </w:rPr>
  </w:style>
  <w:style w:type="paragraph" w:styleId="af3">
    <w:name w:val="Normal (Web)"/>
    <w:basedOn w:val="a"/>
    <w:uiPriority w:val="99"/>
    <w:semiHidden/>
    <w:qFormat/>
    <w:rsid w:val="00D02F2B"/>
    <w:pPr>
      <w:widowControl/>
      <w:spacing w:before="100" w:beforeAutospacing="1" w:after="100" w:afterAutospacing="1"/>
      <w:jc w:val="left"/>
    </w:pPr>
    <w:rPr>
      <w:rFonts w:ascii="宋体" w:eastAsia="宋体" w:hAnsi="宋体" w:cs="宋体"/>
      <w:kern w:val="0"/>
      <w:sz w:val="24"/>
      <w:szCs w:val="24"/>
    </w:rPr>
  </w:style>
  <w:style w:type="paragraph" w:customStyle="1" w:styleId="SF1">
    <w:name w:val="SF1级标题"/>
    <w:basedOn w:val="1"/>
    <w:next w:val="a"/>
    <w:semiHidden/>
    <w:qFormat/>
    <w:rsid w:val="00D02F2B"/>
    <w:pPr>
      <w:adjustRightInd/>
      <w:snapToGrid/>
      <w:spacing w:beforeLines="100"/>
    </w:pPr>
    <w:rPr>
      <w:rFonts w:ascii="Century Gothic" w:hAnsi="Century Gothic"/>
      <w:sz w:val="32"/>
    </w:rPr>
  </w:style>
  <w:style w:type="paragraph" w:customStyle="1" w:styleId="22">
    <w:name w:val="样式 题注 + 首行缩进:  2 字符"/>
    <w:basedOn w:val="af0"/>
    <w:semiHidden/>
    <w:qFormat/>
    <w:rsid w:val="00D02F2B"/>
    <w:pPr>
      <w:spacing w:line="300" w:lineRule="auto"/>
      <w:jc w:val="center"/>
    </w:pPr>
    <w:rPr>
      <w:rFonts w:cs="宋体"/>
      <w:b/>
      <w:color w:val="FF0000"/>
      <w:sz w:val="24"/>
    </w:rPr>
  </w:style>
  <w:style w:type="paragraph" w:customStyle="1" w:styleId="13">
    <w:name w:val="正文1"/>
    <w:qFormat/>
    <w:rsid w:val="00D02F2B"/>
    <w:pPr>
      <w:jc w:val="both"/>
    </w:pPr>
    <w:rPr>
      <w:rFonts w:ascii="Calibri" w:eastAsia="宋体" w:hAnsi="Calibri" w:cs="Times New Roman"/>
      <w:szCs w:val="21"/>
    </w:rPr>
  </w:style>
  <w:style w:type="paragraph" w:customStyle="1" w:styleId="SF0">
    <w:name w:val="SF表格标题"/>
    <w:basedOn w:val="a"/>
    <w:semiHidden/>
    <w:qFormat/>
    <w:rsid w:val="00D02F2B"/>
    <w:pPr>
      <w:spacing w:afterLines="50"/>
      <w:jc w:val="center"/>
    </w:pPr>
    <w:rPr>
      <w:rFonts w:ascii="Century Gothic" w:eastAsia="宋体" w:hAnsi="Century Gothic" w:cs="Times New Roman"/>
      <w:szCs w:val="24"/>
    </w:rPr>
  </w:style>
  <w:style w:type="paragraph" w:customStyle="1" w:styleId="14">
    <w:name w:val="!!大标题 1、"/>
    <w:semiHidden/>
    <w:rsid w:val="00D02F2B"/>
    <w:pPr>
      <w:spacing w:before="20" w:after="20" w:line="400" w:lineRule="exact"/>
      <w:ind w:firstLineChars="200" w:firstLine="200"/>
    </w:pPr>
    <w:rPr>
      <w:rFonts w:ascii="Times New Roman" w:eastAsia="方正书宋简体" w:hAnsi="Times New Roman" w:cs="Times New Roman"/>
      <w:sz w:val="24"/>
      <w:szCs w:val="20"/>
    </w:rPr>
  </w:style>
  <w:style w:type="paragraph" w:customStyle="1" w:styleId="ae">
    <w:name w:val="表内容"/>
    <w:basedOn w:val="a"/>
    <w:link w:val="Char5"/>
    <w:semiHidden/>
    <w:rsid w:val="00D02F2B"/>
    <w:pPr>
      <w:spacing w:line="240" w:lineRule="exact"/>
    </w:pPr>
    <w:rPr>
      <w:rFonts w:ascii="Arial" w:hAnsi="Arial"/>
      <w:sz w:val="18"/>
      <w:szCs w:val="24"/>
    </w:rPr>
  </w:style>
  <w:style w:type="paragraph" w:customStyle="1" w:styleId="30">
    <w:name w:val="卓越院校3"/>
    <w:basedOn w:val="a"/>
    <w:link w:val="3Char0"/>
    <w:semiHidden/>
    <w:qFormat/>
    <w:rsid w:val="00D02F2B"/>
    <w:rPr>
      <w:rFonts w:eastAsia="黑体"/>
      <w:b/>
      <w:sz w:val="24"/>
    </w:rPr>
  </w:style>
  <w:style w:type="paragraph" w:customStyle="1" w:styleId="23">
    <w:name w:val="正文2"/>
    <w:semiHidden/>
    <w:qFormat/>
    <w:rsid w:val="00D02F2B"/>
    <w:pPr>
      <w:jc w:val="both"/>
    </w:pPr>
    <w:rPr>
      <w:rFonts w:ascii="Calibri" w:eastAsia="宋体" w:hAnsi="Calibri" w:cs="Times New Roman"/>
      <w:szCs w:val="21"/>
    </w:rPr>
  </w:style>
  <w:style w:type="paragraph" w:customStyle="1" w:styleId="SF2">
    <w:name w:val="SF小标题"/>
    <w:basedOn w:val="SF3"/>
    <w:uiPriority w:val="99"/>
    <w:semiHidden/>
    <w:qFormat/>
    <w:rsid w:val="00D02F2B"/>
    <w:pPr>
      <w:spacing w:beforeLines="25" w:afterLines="25" w:line="240" w:lineRule="auto"/>
    </w:pPr>
    <w:rPr>
      <w:rFonts w:ascii="黑体" w:eastAsia="黑体"/>
      <w:bCs/>
      <w:kern w:val="2"/>
      <w:sz w:val="24"/>
      <w:szCs w:val="32"/>
    </w:rPr>
  </w:style>
  <w:style w:type="paragraph" w:customStyle="1" w:styleId="SF3">
    <w:name w:val="SF正文"/>
    <w:basedOn w:val="a"/>
    <w:semiHidden/>
    <w:qFormat/>
    <w:rsid w:val="00D02F2B"/>
    <w:pPr>
      <w:spacing w:line="480" w:lineRule="exact"/>
      <w:ind w:firstLineChars="200" w:firstLine="200"/>
    </w:pPr>
    <w:rPr>
      <w:rFonts w:ascii="Century Gothic" w:eastAsia="宋体" w:hAnsi="Century Gothic" w:cs="Times New Roman"/>
      <w:kern w:val="0"/>
      <w:sz w:val="28"/>
      <w:szCs w:val="24"/>
    </w:rPr>
  </w:style>
  <w:style w:type="paragraph" w:customStyle="1" w:styleId="15">
    <w:name w:val="卓越院校1"/>
    <w:basedOn w:val="a"/>
    <w:semiHidden/>
    <w:qFormat/>
    <w:rsid w:val="00D02F2B"/>
    <w:rPr>
      <w:rFonts w:ascii="Calibri" w:eastAsia="黑体" w:hAnsi="Calibri" w:cs="Times New Roman"/>
      <w:b/>
      <w:sz w:val="30"/>
    </w:rPr>
  </w:style>
  <w:style w:type="paragraph" w:customStyle="1" w:styleId="20">
    <w:name w:val="卓越院校2"/>
    <w:basedOn w:val="a"/>
    <w:link w:val="2Char0"/>
    <w:semiHidden/>
    <w:qFormat/>
    <w:rsid w:val="00D02F2B"/>
    <w:rPr>
      <w:rFonts w:eastAsia="黑体"/>
      <w:b/>
      <w:sz w:val="28"/>
    </w:rPr>
  </w:style>
  <w:style w:type="paragraph" w:customStyle="1" w:styleId="SF20">
    <w:name w:val="SF2级标题"/>
    <w:basedOn w:val="2"/>
    <w:next w:val="a"/>
    <w:semiHidden/>
    <w:qFormat/>
    <w:rsid w:val="00D02F2B"/>
    <w:pPr>
      <w:spacing w:beforeLines="50" w:afterLines="50"/>
    </w:pPr>
    <w:rPr>
      <w:b w:val="0"/>
      <w:kern w:val="0"/>
      <w:sz w:val="28"/>
    </w:rPr>
  </w:style>
  <w:style w:type="table" w:styleId="af4">
    <w:name w:val="Table Grid"/>
    <w:basedOn w:val="a1"/>
    <w:uiPriority w:val="59"/>
    <w:rsid w:val="00D02F2B"/>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footnote text"/>
    <w:basedOn w:val="a"/>
    <w:link w:val="Char7"/>
    <w:uiPriority w:val="99"/>
    <w:semiHidden/>
    <w:unhideWhenUsed/>
    <w:rsid w:val="008873D2"/>
    <w:pPr>
      <w:snapToGrid w:val="0"/>
      <w:jc w:val="left"/>
    </w:pPr>
    <w:rPr>
      <w:sz w:val="18"/>
      <w:szCs w:val="18"/>
    </w:rPr>
  </w:style>
  <w:style w:type="character" w:customStyle="1" w:styleId="Char7">
    <w:name w:val="脚注文本 Char"/>
    <w:basedOn w:val="a0"/>
    <w:link w:val="af5"/>
    <w:uiPriority w:val="99"/>
    <w:semiHidden/>
    <w:rsid w:val="008873D2"/>
    <w:rPr>
      <w:sz w:val="18"/>
      <w:szCs w:val="18"/>
    </w:rPr>
  </w:style>
  <w:style w:type="character" w:styleId="af6">
    <w:name w:val="footnote reference"/>
    <w:basedOn w:val="a0"/>
    <w:uiPriority w:val="99"/>
    <w:semiHidden/>
    <w:unhideWhenUsed/>
    <w:rsid w:val="008873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B9B56-114C-48AD-9931-2D231997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8</Pages>
  <Words>954</Words>
  <Characters>5442</Characters>
  <Application>Microsoft Office Word</Application>
  <DocSecurity>0</DocSecurity>
  <Lines>45</Lines>
  <Paragraphs>12</Paragraphs>
  <ScaleCrop>false</ScaleCrop>
  <Company>微软中国</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UQi.me</cp:lastModifiedBy>
  <cp:revision>67</cp:revision>
  <cp:lastPrinted>2018-12-20T15:51:00Z</cp:lastPrinted>
  <dcterms:created xsi:type="dcterms:W3CDTF">2017-10-15T02:24:00Z</dcterms:created>
  <dcterms:modified xsi:type="dcterms:W3CDTF">2019-05-28T02:20:00Z</dcterms:modified>
</cp:coreProperties>
</file>