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eastAsia" w:ascii="黑体" w:hAnsi="黑体" w:eastAsia="黑体" w:cs="黑体"/>
          <w:color w:val="333333"/>
          <w:sz w:val="30"/>
          <w:szCs w:val="30"/>
          <w:lang w:eastAsia="zh-CN"/>
        </w:rPr>
      </w:pPr>
      <w:r>
        <w:rPr>
          <w:rFonts w:hint="eastAsia" w:ascii="黑体" w:hAnsi="黑体" w:eastAsia="黑体" w:cs="黑体"/>
          <w:color w:val="333333"/>
          <w:sz w:val="30"/>
          <w:szCs w:val="30"/>
          <w:lang w:eastAsia="zh-CN"/>
        </w:rPr>
        <w:t>河北省牛肉干市场消费现状</w:t>
      </w:r>
    </w:p>
    <w:p>
      <w:pPr>
        <w:spacing w:line="220" w:lineRule="atLeast"/>
        <w:jc w:val="center"/>
        <w:rPr>
          <w:rFonts w:hint="eastAsia" w:ascii="楷体" w:hAnsi="楷体" w:eastAsia="楷体" w:cs="楷体"/>
          <w:color w:val="333333"/>
          <w:sz w:val="24"/>
          <w:szCs w:val="24"/>
          <w:lang w:val="en-US" w:eastAsia="zh-CN"/>
        </w:rPr>
      </w:pPr>
      <w:r>
        <w:rPr>
          <w:rFonts w:hint="eastAsia" w:ascii="楷体" w:hAnsi="楷体" w:eastAsia="楷体" w:cs="楷体"/>
          <w:color w:val="333333"/>
          <w:sz w:val="24"/>
          <w:szCs w:val="24"/>
          <w:lang w:eastAsia="zh-CN"/>
        </w:rPr>
        <w:t>李思凡（河北农业大学</w:t>
      </w:r>
      <w:r>
        <w:rPr>
          <w:rFonts w:hint="eastAsia" w:ascii="楷体" w:hAnsi="楷体" w:eastAsia="楷体" w:cs="楷体"/>
          <w:color w:val="333333"/>
          <w:sz w:val="24"/>
          <w:szCs w:val="24"/>
          <w:lang w:val="en-US" w:eastAsia="zh-CN"/>
        </w:rPr>
        <w:t xml:space="preserve"> 食品科技学院，河北 保定 071000</w:t>
      </w:r>
      <w:r>
        <w:rPr>
          <w:rFonts w:hint="eastAsia" w:ascii="楷体" w:hAnsi="楷体" w:eastAsia="楷体" w:cs="楷体"/>
          <w:color w:val="333333"/>
          <w:sz w:val="24"/>
          <w:szCs w:val="24"/>
          <w:lang w:eastAsia="zh-CN"/>
        </w:rPr>
        <w:t>）</w:t>
      </w:r>
      <w:r>
        <w:rPr>
          <w:rFonts w:hint="eastAsia" w:ascii="楷体" w:hAnsi="楷体" w:eastAsia="楷体" w:cs="楷体"/>
          <w:color w:val="333333"/>
          <w:sz w:val="24"/>
          <w:szCs w:val="24"/>
          <w:lang w:val="en-US" w:eastAsia="zh-CN"/>
        </w:rPr>
        <w:t xml:space="preserve">               杨筱含</w:t>
      </w:r>
      <w:r>
        <w:rPr>
          <w:rFonts w:hint="eastAsia" w:ascii="楷体" w:hAnsi="楷体" w:eastAsia="楷体" w:cs="楷体"/>
          <w:color w:val="333333"/>
          <w:sz w:val="24"/>
          <w:szCs w:val="24"/>
          <w:lang w:eastAsia="zh-CN"/>
        </w:rPr>
        <w:t>（河北农业大学</w:t>
      </w:r>
      <w:r>
        <w:rPr>
          <w:rFonts w:hint="eastAsia" w:ascii="楷体" w:hAnsi="楷体" w:eastAsia="楷体" w:cs="楷体"/>
          <w:color w:val="333333"/>
          <w:sz w:val="24"/>
          <w:szCs w:val="24"/>
          <w:lang w:val="en-US" w:eastAsia="zh-CN"/>
        </w:rPr>
        <w:t xml:space="preserve"> 食品科技学院，河北 保定 071000</w:t>
      </w:r>
      <w:r>
        <w:rPr>
          <w:rFonts w:hint="eastAsia" w:ascii="楷体" w:hAnsi="楷体" w:eastAsia="楷体" w:cs="楷体"/>
          <w:color w:val="333333"/>
          <w:sz w:val="24"/>
          <w:szCs w:val="24"/>
          <w:lang w:eastAsia="zh-CN"/>
        </w:rPr>
        <w:t>）</w:t>
      </w:r>
    </w:p>
    <w:p>
      <w:pPr>
        <w:keepNext w:val="0"/>
        <w:keepLines w:val="0"/>
        <w:pageBreakBefore w:val="0"/>
        <w:widowControl/>
        <w:kinsoku/>
        <w:wordWrap/>
        <w:overflowPunct/>
        <w:topLinePunct w:val="0"/>
        <w:autoSpaceDE/>
        <w:autoSpaceDN/>
        <w:bidi w:val="0"/>
        <w:spacing w:line="240" w:lineRule="auto"/>
        <w:textAlignment w:val="auto"/>
        <w:rPr>
          <w:rFonts w:hint="eastAsia" w:ascii="楷体" w:hAnsi="楷体" w:eastAsia="楷体" w:cs="楷体"/>
          <w:color w:val="333333"/>
          <w:sz w:val="21"/>
          <w:szCs w:val="21"/>
          <w:lang w:eastAsia="zh-CN"/>
        </w:rPr>
      </w:pPr>
      <w:r>
        <w:rPr>
          <w:rFonts w:hint="eastAsia" w:ascii="微软雅黑" w:hAnsi="微软雅黑" w:eastAsia="宋体" w:cs="Arial"/>
          <w:b/>
          <w:bCs/>
          <w:color w:val="333333"/>
          <w:sz w:val="18"/>
          <w:szCs w:val="18"/>
        </w:rPr>
        <w:t>摘要</w:t>
      </w:r>
      <w:r>
        <w:rPr>
          <w:rFonts w:hint="eastAsia" w:ascii="微软雅黑" w:hAnsi="微软雅黑" w:eastAsia="宋体" w:cs="Arial"/>
          <w:b/>
          <w:bCs/>
          <w:color w:val="333333"/>
          <w:sz w:val="18"/>
          <w:szCs w:val="18"/>
          <w:lang w:eastAsia="zh-CN"/>
        </w:rPr>
        <w:t>：</w:t>
      </w:r>
      <w:r>
        <w:rPr>
          <w:rFonts w:hint="eastAsia" w:ascii="楷体" w:hAnsi="楷体" w:eastAsia="楷体" w:cs="楷体"/>
          <w:color w:val="333333"/>
          <w:sz w:val="21"/>
          <w:szCs w:val="21"/>
          <w:lang w:eastAsia="zh-CN"/>
        </w:rPr>
        <w:t>牛肉作为世界第三消耗肉品，可占到肉制品市场的四分之一。牛</w:t>
      </w:r>
      <w:r>
        <w:rPr>
          <w:rFonts w:hint="eastAsia" w:ascii="楷体" w:hAnsi="楷体" w:eastAsia="楷体" w:cs="楷体"/>
          <w:color w:val="333333"/>
          <w:sz w:val="21"/>
          <w:szCs w:val="21"/>
        </w:rPr>
        <w:t>肉营养极为丰富, 其含有大量蛋白质、脂肪、维生素及钙、磷、铁等人体所需元素。由于其产品属性的独特性越来越受到人们的青睐,成为我国居民肉类消费的主要对象</w:t>
      </w:r>
      <w:r>
        <w:rPr>
          <w:rFonts w:hint="eastAsia" w:ascii="楷体" w:hAnsi="楷体" w:eastAsia="楷体" w:cs="楷体"/>
          <w:color w:val="333333"/>
          <w:sz w:val="21"/>
          <w:szCs w:val="21"/>
          <w:lang w:eastAsia="zh-CN"/>
        </w:rPr>
        <w:t>，</w:t>
      </w:r>
      <w:r>
        <w:rPr>
          <w:rFonts w:hint="eastAsia" w:ascii="楷体" w:hAnsi="楷体" w:eastAsia="楷体" w:cs="楷体"/>
          <w:color w:val="333333"/>
          <w:sz w:val="21"/>
          <w:szCs w:val="21"/>
        </w:rPr>
        <w:t>市场上牛肉</w:t>
      </w:r>
      <w:r>
        <w:rPr>
          <w:rFonts w:hint="eastAsia" w:ascii="楷体" w:hAnsi="楷体" w:eastAsia="楷体" w:cs="楷体"/>
          <w:color w:val="333333"/>
          <w:sz w:val="21"/>
          <w:szCs w:val="21"/>
          <w:lang w:eastAsia="zh-CN"/>
        </w:rPr>
        <w:t>的</w:t>
      </w:r>
      <w:r>
        <w:rPr>
          <w:rFonts w:hint="eastAsia" w:ascii="楷体" w:hAnsi="楷体" w:eastAsia="楷体" w:cs="楷体"/>
          <w:color w:val="333333"/>
          <w:sz w:val="21"/>
          <w:szCs w:val="21"/>
        </w:rPr>
        <w:t>消费很大一部分</w:t>
      </w:r>
      <w:r>
        <w:rPr>
          <w:rFonts w:hint="eastAsia" w:ascii="楷体" w:hAnsi="楷体" w:eastAsia="楷体" w:cs="楷体"/>
          <w:color w:val="333333"/>
          <w:sz w:val="21"/>
          <w:szCs w:val="21"/>
          <w:lang w:eastAsia="zh-CN"/>
        </w:rPr>
        <w:t>来源于</w:t>
      </w:r>
      <w:r>
        <w:rPr>
          <w:rFonts w:hint="eastAsia" w:ascii="楷体" w:hAnsi="楷体" w:eastAsia="楷体" w:cs="楷体"/>
          <w:color w:val="333333"/>
          <w:sz w:val="21"/>
          <w:szCs w:val="21"/>
        </w:rPr>
        <w:t>牛肉干的消费</w:t>
      </w:r>
      <w:r>
        <w:rPr>
          <w:rFonts w:hint="eastAsia" w:ascii="楷体" w:hAnsi="楷体" w:eastAsia="楷体" w:cs="楷体"/>
          <w:color w:val="333333"/>
          <w:sz w:val="21"/>
          <w:szCs w:val="21"/>
          <w:lang w:eastAsia="zh-CN"/>
        </w:rPr>
        <w:t>。牛肉干具有很高的能量，是补充热量和体能的良好选择。本文通过问卷调查的方式对河北省牛肉干市场的消费现状进行分析。</w:t>
      </w:r>
    </w:p>
    <w:p>
      <w:pPr>
        <w:keepNext w:val="0"/>
        <w:keepLines w:val="0"/>
        <w:pageBreakBefore w:val="0"/>
        <w:widowControl/>
        <w:kinsoku/>
        <w:wordWrap/>
        <w:overflowPunct/>
        <w:topLinePunct w:val="0"/>
        <w:autoSpaceDE/>
        <w:autoSpaceDN/>
        <w:bidi w:val="0"/>
        <w:spacing w:line="240" w:lineRule="auto"/>
        <w:textAlignment w:val="auto"/>
        <w:rPr>
          <w:rFonts w:hint="eastAsia" w:ascii="楷体" w:hAnsi="楷体" w:eastAsia="楷体" w:cs="楷体"/>
          <w:color w:val="333333"/>
          <w:sz w:val="21"/>
          <w:szCs w:val="21"/>
          <w:lang w:val="en-US" w:eastAsia="zh-CN"/>
        </w:rPr>
      </w:pPr>
      <w:r>
        <w:rPr>
          <w:rFonts w:hint="eastAsia" w:ascii="宋体" w:hAnsi="宋体" w:eastAsia="宋体" w:cs="宋体"/>
          <w:b/>
          <w:bCs/>
          <w:color w:val="333333"/>
          <w:sz w:val="18"/>
          <w:szCs w:val="18"/>
          <w:lang w:eastAsia="zh-CN"/>
        </w:rPr>
        <w:t>关键词</w:t>
      </w:r>
      <w:r>
        <w:rPr>
          <w:rFonts w:hint="eastAsia" w:ascii="宋体" w:hAnsi="宋体" w:eastAsia="宋体" w:cs="宋体"/>
          <w:b/>
          <w:bCs/>
          <w:color w:val="333333"/>
          <w:sz w:val="18"/>
          <w:szCs w:val="18"/>
          <w:lang w:val="en-US" w:eastAsia="zh-CN"/>
        </w:rPr>
        <w:t>:</w:t>
      </w:r>
      <w:r>
        <w:rPr>
          <w:rFonts w:hint="eastAsia" w:ascii="楷体" w:hAnsi="楷体" w:eastAsia="楷体" w:cs="楷体"/>
          <w:color w:val="333333"/>
          <w:sz w:val="21"/>
          <w:szCs w:val="21"/>
          <w:lang w:val="en-US" w:eastAsia="zh-CN"/>
        </w:rPr>
        <w:t>调查问卷 牛肉干 消费者 河北省</w:t>
      </w:r>
    </w:p>
    <w:p>
      <w:pPr>
        <w:keepNext w:val="0"/>
        <w:keepLines w:val="0"/>
        <w:pageBreakBefore w:val="0"/>
        <w:widowControl/>
        <w:kinsoku/>
        <w:wordWrap/>
        <w:overflowPunct/>
        <w:topLinePunct w:val="0"/>
        <w:autoSpaceDE/>
        <w:autoSpaceDN/>
        <w:bidi w:val="0"/>
        <w:spacing w:line="240" w:lineRule="auto"/>
        <w:textAlignment w:val="auto"/>
        <w:rPr>
          <w:rFonts w:hint="eastAsia" w:asciiTheme="minorEastAsia" w:hAnsiTheme="minorEastAsia" w:eastAsiaTheme="minorEastAsia" w:cstheme="minorEastAsia"/>
          <w:color w:val="333333"/>
          <w:sz w:val="28"/>
          <w:szCs w:val="28"/>
          <w:lang w:eastAsia="zh-CN"/>
        </w:rPr>
      </w:pPr>
      <w:r>
        <w:rPr>
          <w:rFonts w:hint="eastAsia" w:asciiTheme="minorEastAsia" w:hAnsiTheme="minorEastAsia" w:eastAsiaTheme="minorEastAsia" w:cstheme="minorEastAsia"/>
          <w:color w:val="333333"/>
          <w:sz w:val="28"/>
          <w:szCs w:val="28"/>
          <w:lang w:eastAsia="zh-CN"/>
        </w:rPr>
        <w:t>前言</w:t>
      </w:r>
    </w:p>
    <w:p>
      <w:pPr>
        <w:keepNext w:val="0"/>
        <w:keepLines w:val="0"/>
        <w:pageBreakBefore w:val="0"/>
        <w:widowControl/>
        <w:kinsoku/>
        <w:wordWrap/>
        <w:overflowPunct/>
        <w:topLinePunct w:val="0"/>
        <w:autoSpaceDE/>
        <w:autoSpaceDN/>
        <w:bidi w:val="0"/>
        <w:spacing w:line="240" w:lineRule="auto"/>
        <w:ind w:firstLine="210" w:firstLineChars="100"/>
        <w:textAlignment w:val="auto"/>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为抓住消费者消费升级为品牌牛肉市场带来的历史机遇,实现牛肉品牌化和产业化建设,本文基于消费者视角选取品牌牛肉作为研究对象,以购买意愿理论为基础,对河北省423名消费者进行调研,主要从个体性别、年龄、受教育程度和收入水平等几个维度中的具体测量变量来探究影响品牌牛肉干购买意愿的因素。</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eastAsia="zh-CN"/>
        </w:rPr>
        <w:t>一</w:t>
      </w:r>
      <w:r>
        <w:rPr>
          <w:rFonts w:hint="eastAsia" w:asciiTheme="majorEastAsia" w:hAnsiTheme="majorEastAsia" w:eastAsiaTheme="majorEastAsia" w:cstheme="majorEastAsia"/>
          <w:sz w:val="28"/>
          <w:szCs w:val="28"/>
        </w:rPr>
        <w:t>调查和数据</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sz w:val="21"/>
          <w:szCs w:val="21"/>
        </w:rPr>
      </w:pPr>
    </w:p>
    <w:p>
      <w:pPr>
        <w:keepNext w:val="0"/>
        <w:keepLines w:val="0"/>
        <w:pageBreakBefore w:val="0"/>
        <w:widowControl/>
        <w:kinsoku/>
        <w:wordWrap/>
        <w:overflowPunct/>
        <w:topLinePunct w:val="0"/>
        <w:autoSpaceDE/>
        <w:autoSpaceDN/>
        <w:bidi w:val="0"/>
        <w:adjustRightInd/>
        <w:snapToGrid/>
        <w:spacing w:after="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w:t>
      </w:r>
      <w:r>
        <w:rPr>
          <w:rFonts w:hint="eastAsia" w:asciiTheme="minorEastAsia" w:hAnsiTheme="minorEastAsia" w:eastAsiaTheme="minorEastAsia" w:cstheme="minorEastAsia"/>
          <w:sz w:val="21"/>
          <w:szCs w:val="21"/>
          <w:lang w:val="en-US"/>
        </w:rPr>
        <w:t>9</w:t>
      </w:r>
      <w:r>
        <w:rPr>
          <w:rFonts w:hint="eastAsia" w:asciiTheme="minorEastAsia" w:hAnsiTheme="minorEastAsia" w:eastAsiaTheme="minorEastAsia" w:cstheme="minorEastAsia"/>
          <w:sz w:val="21"/>
          <w:szCs w:val="21"/>
        </w:rPr>
        <w:t>年</w:t>
      </w:r>
      <w:r>
        <w:rPr>
          <w:rFonts w:hint="eastAsia" w:asciiTheme="minorEastAsia" w:hAnsiTheme="minorEastAsia" w:eastAsiaTheme="minorEastAsia" w:cstheme="minorEastAsia"/>
          <w:sz w:val="21"/>
          <w:szCs w:val="21"/>
          <w:lang w:val="en-US"/>
        </w:rPr>
        <w:t>3</w:t>
      </w:r>
      <w:r>
        <w:rPr>
          <w:rFonts w:hint="eastAsia" w:asciiTheme="minorEastAsia" w:hAnsiTheme="minorEastAsia" w:eastAsiaTheme="minorEastAsia" w:cstheme="minorEastAsia"/>
          <w:sz w:val="21"/>
          <w:szCs w:val="21"/>
        </w:rPr>
        <w:t>月在</w:t>
      </w:r>
      <w:r>
        <w:rPr>
          <w:rFonts w:hint="eastAsia" w:asciiTheme="minorEastAsia" w:hAnsiTheme="minorEastAsia" w:eastAsiaTheme="minorEastAsia" w:cstheme="minorEastAsia"/>
          <w:sz w:val="21"/>
          <w:szCs w:val="21"/>
          <w:lang w:eastAsia="zh-CN"/>
        </w:rPr>
        <w:t>河北省</w:t>
      </w:r>
      <w:r>
        <w:rPr>
          <w:rFonts w:hint="eastAsia" w:asciiTheme="minorEastAsia" w:hAnsiTheme="minorEastAsia" w:eastAsiaTheme="minorEastAsia" w:cstheme="minorEastAsia"/>
          <w:sz w:val="21"/>
          <w:szCs w:val="21"/>
        </w:rPr>
        <w:t>进行了</w:t>
      </w:r>
      <w:r>
        <w:rPr>
          <w:rFonts w:hint="eastAsia" w:asciiTheme="minorEastAsia" w:hAnsiTheme="minorEastAsia" w:eastAsiaTheme="minorEastAsia" w:cstheme="minorEastAsia"/>
          <w:sz w:val="21"/>
          <w:szCs w:val="21"/>
          <w:lang w:eastAsia="zh-CN"/>
        </w:rPr>
        <w:t>一项问卷调查，其中主要包括保定、张家口、邯郸等地，采取微信调查问卷或链接分享及直接采访的方式进行，平均调查时间在</w:t>
      </w:r>
      <w:r>
        <w:rPr>
          <w:rFonts w:hint="eastAsia" w:asciiTheme="minorEastAsia" w:hAnsiTheme="minorEastAsia" w:eastAsiaTheme="minorEastAsia" w:cstheme="minorEastAsia"/>
          <w:sz w:val="21"/>
          <w:szCs w:val="21"/>
          <w:lang w:val="en-US" w:eastAsia="zh-CN"/>
        </w:rPr>
        <w:t>200秒左右。选择样本尽量注意多样性和综合性</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从社会的各个场所选取调查对象，主要分布在人口密集的集市，人口来源广泛的学校，以及对社会人员的街边采访。</w:t>
      </w:r>
      <w:r>
        <w:rPr>
          <w:rFonts w:hint="eastAsia" w:asciiTheme="minorEastAsia" w:hAnsiTheme="minorEastAsia" w:eastAsiaTheme="minorEastAsia" w:cstheme="minorEastAsia"/>
          <w:sz w:val="21"/>
          <w:szCs w:val="21"/>
        </w:rPr>
        <w:t>为确保问卷调查结果的客观性和真实性</w:t>
      </w:r>
      <w:r>
        <w:rPr>
          <w:rFonts w:hint="eastAsia" w:asciiTheme="minorEastAsia" w:hAnsiTheme="minorEastAsia" w:eastAsiaTheme="minorEastAsia" w:cstheme="minorEastAsia"/>
          <w:sz w:val="21"/>
          <w:szCs w:val="21"/>
          <w:lang w:eastAsia="zh-CN"/>
        </w:rPr>
        <w:t>，在此次</w:t>
      </w:r>
      <w:r>
        <w:rPr>
          <w:rFonts w:hint="eastAsia" w:asciiTheme="minorEastAsia" w:hAnsiTheme="minorEastAsia" w:eastAsiaTheme="minorEastAsia" w:cstheme="minorEastAsia"/>
          <w:sz w:val="21"/>
          <w:szCs w:val="21"/>
        </w:rPr>
        <w:t>调查</w:t>
      </w:r>
      <w:r>
        <w:rPr>
          <w:rFonts w:hint="eastAsia" w:asciiTheme="minorEastAsia" w:hAnsiTheme="minorEastAsia" w:eastAsiaTheme="minorEastAsia" w:cstheme="minorEastAsia"/>
          <w:sz w:val="21"/>
          <w:szCs w:val="21"/>
          <w:lang w:eastAsia="zh-CN"/>
        </w:rPr>
        <w:t>过程前，对调查人员进行了一定培训，主要对研究目的和调查所需结果等多个方面进行培训</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同时，为确保调查结果的可靠性，调查人员需对调查结果准确把握，严格控制其准确性，虽不能全面模拟河北省消费者的对牛肉干消费的真实情况，但对其关注的方向以及在今后的消费和商品发展趋势有一定了解。</w:t>
      </w:r>
      <w:r>
        <w:rPr>
          <w:rFonts w:hint="eastAsia" w:asciiTheme="minorEastAsia" w:hAnsiTheme="minorEastAsia" w:eastAsiaTheme="minorEastAsia" w:cstheme="minorEastAsia"/>
          <w:sz w:val="21"/>
          <w:szCs w:val="21"/>
        </w:rPr>
        <w:br w:type="textWrapping"/>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FF0000"/>
          <w:sz w:val="21"/>
          <w:szCs w:val="21"/>
          <w:lang w:val="en-US" w:eastAsia="zh-CN"/>
        </w:rPr>
      </w:pPr>
      <w:r>
        <w:rPr>
          <w:rFonts w:hint="eastAsia" w:asciiTheme="majorEastAsia" w:hAnsiTheme="majorEastAsia" w:eastAsiaTheme="majorEastAsia" w:cstheme="majorEastAsia"/>
          <w:color w:val="FF0000"/>
          <w:sz w:val="21"/>
          <w:szCs w:val="21"/>
        </w:rPr>
        <w:t> </w:t>
      </w:r>
      <w:r>
        <w:rPr>
          <w:rFonts w:hint="eastAsia" w:asciiTheme="majorEastAsia" w:hAnsiTheme="majorEastAsia" w:eastAsiaTheme="majorEastAsia" w:cstheme="majorEastAsia"/>
          <w:color w:val="auto"/>
          <w:sz w:val="28"/>
          <w:szCs w:val="28"/>
        </w:rPr>
        <w:t>二调查对象 </w:t>
      </w:r>
      <w:r>
        <w:rPr>
          <w:rFonts w:hint="eastAsia" w:asciiTheme="majorEastAsia" w:hAnsiTheme="majorEastAsia" w:eastAsiaTheme="majorEastAsia" w:cstheme="majorEastAsia"/>
          <w:color w:val="auto"/>
          <w:sz w:val="21"/>
          <w:szCs w:val="21"/>
        </w:rPr>
        <w:t xml:space="preserve"> </w:t>
      </w:r>
      <w:r>
        <w:rPr>
          <w:rFonts w:hint="eastAsia" w:asciiTheme="minorEastAsia" w:hAnsiTheme="minorEastAsia" w:eastAsiaTheme="minorEastAsia" w:cstheme="minorEastAsia"/>
          <w:color w:val="auto"/>
          <w:sz w:val="21"/>
          <w:szCs w:val="21"/>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 </w:t>
      </w:r>
      <w:r>
        <w:rPr>
          <w:rFonts w:hint="eastAsia" w:asciiTheme="minorEastAsia" w:hAnsiTheme="minorEastAsia" w:eastAsiaTheme="minorEastAsia" w:cstheme="minorEastAsia"/>
          <w:color w:val="FF0000"/>
          <w:sz w:val="21"/>
          <w:szCs w:val="21"/>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在问卷调查的对象中，男性占</w:t>
      </w:r>
      <w:r>
        <w:rPr>
          <w:rFonts w:hint="eastAsia" w:asciiTheme="minorEastAsia" w:hAnsiTheme="minorEastAsia" w:eastAsiaTheme="minorEastAsia" w:cstheme="minorEastAsia"/>
          <w:color w:val="auto"/>
          <w:sz w:val="21"/>
          <w:szCs w:val="21"/>
          <w:lang w:val="en-US" w:eastAsia="zh-CN"/>
        </w:rPr>
        <w:t>38</w:t>
      </w:r>
      <w:r>
        <w:rPr>
          <w:rFonts w:hint="eastAsia" w:asciiTheme="minorEastAsia" w:hAnsiTheme="minorEastAsia" w:eastAsiaTheme="minorEastAsia" w:cstheme="minorEastAsia"/>
          <w:color w:val="auto"/>
          <w:sz w:val="21"/>
          <w:szCs w:val="21"/>
        </w:rPr>
        <w:t>%，女性占</w:t>
      </w:r>
      <w:r>
        <w:rPr>
          <w:rFonts w:hint="eastAsia" w:asciiTheme="minorEastAsia" w:hAnsiTheme="minorEastAsia" w:eastAsiaTheme="minorEastAsia" w:cstheme="minorEastAsia"/>
          <w:color w:val="auto"/>
          <w:sz w:val="21"/>
          <w:szCs w:val="21"/>
          <w:lang w:val="en-US" w:eastAsia="zh-CN"/>
        </w:rPr>
        <w:t>62</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其中居住于中等及以上城市、</w:t>
      </w:r>
      <w:r>
        <w:rPr>
          <w:rFonts w:hint="eastAsia" w:asciiTheme="minorEastAsia" w:hAnsiTheme="minorEastAsia" w:eastAsiaTheme="minorEastAsia" w:cstheme="minorEastAsia"/>
          <w:color w:val="auto"/>
          <w:sz w:val="21"/>
          <w:szCs w:val="21"/>
          <w:lang w:val="en-US" w:eastAsia="zh-CN"/>
        </w:rPr>
        <w:t>县城及农村分别占33.04%、25.82%、41.14%。</w:t>
      </w:r>
      <w:r>
        <w:rPr>
          <w:rFonts w:hint="eastAsia" w:asciiTheme="minorEastAsia" w:hAnsiTheme="minorEastAsia" w:eastAsiaTheme="minorEastAsia" w:cstheme="minorEastAsia"/>
          <w:color w:val="auto"/>
          <w:sz w:val="21"/>
          <w:szCs w:val="21"/>
        </w:rPr>
        <w:t>1</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rPr>
        <w:t>岁以下占</w:t>
      </w:r>
      <w:r>
        <w:rPr>
          <w:rFonts w:hint="eastAsia" w:asciiTheme="minorEastAsia" w:hAnsiTheme="minorEastAsia" w:eastAsiaTheme="minorEastAsia" w:cstheme="minorEastAsia"/>
          <w:color w:val="auto"/>
          <w:sz w:val="21"/>
          <w:szCs w:val="21"/>
          <w:lang w:val="en-US" w:eastAsia="zh-CN"/>
        </w:rPr>
        <w:t>11.94</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18</w:t>
      </w:r>
      <w:r>
        <w:rPr>
          <w:rFonts w:hint="eastAsia" w:asciiTheme="minorEastAsia" w:hAnsiTheme="minorEastAsia" w:eastAsiaTheme="minorEastAsia" w:cstheme="minorEastAsia"/>
          <w:color w:val="auto"/>
          <w:sz w:val="21"/>
          <w:szCs w:val="21"/>
        </w:rPr>
        <w:t>至 2</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岁占</w:t>
      </w:r>
      <w:r>
        <w:rPr>
          <w:rFonts w:hint="eastAsia" w:asciiTheme="minorEastAsia" w:hAnsiTheme="minorEastAsia" w:eastAsiaTheme="minorEastAsia" w:cstheme="minorEastAsia"/>
          <w:color w:val="auto"/>
          <w:sz w:val="21"/>
          <w:szCs w:val="21"/>
          <w:lang w:val="en-US" w:eastAsia="zh-CN"/>
        </w:rPr>
        <w:t>35.21</w:t>
      </w:r>
      <w:r>
        <w:rPr>
          <w:rFonts w:hint="eastAsia" w:asciiTheme="minorEastAsia" w:hAnsiTheme="minorEastAsia" w:eastAsiaTheme="minorEastAsia" w:cstheme="minorEastAsia"/>
          <w:color w:val="auto"/>
          <w:sz w:val="21"/>
          <w:szCs w:val="21"/>
        </w:rPr>
        <w:t>%，25至</w:t>
      </w:r>
      <w:r>
        <w:rPr>
          <w:rFonts w:hint="eastAsia" w:asciiTheme="minorEastAsia" w:hAnsiTheme="minorEastAsia" w:eastAsiaTheme="minorEastAsia" w:cstheme="minorEastAsia"/>
          <w:color w:val="auto"/>
          <w:sz w:val="21"/>
          <w:szCs w:val="21"/>
          <w:lang w:val="en-US" w:eastAsia="zh-CN"/>
        </w:rPr>
        <w:t>44</w:t>
      </w:r>
      <w:r>
        <w:rPr>
          <w:rFonts w:hint="eastAsia" w:asciiTheme="minorEastAsia" w:hAnsiTheme="minorEastAsia" w:eastAsiaTheme="minorEastAsia" w:cstheme="minorEastAsia"/>
          <w:color w:val="auto"/>
          <w:sz w:val="21"/>
          <w:szCs w:val="21"/>
        </w:rPr>
        <w:t>岁占</w:t>
      </w:r>
      <w:r>
        <w:rPr>
          <w:rFonts w:hint="eastAsia" w:asciiTheme="minorEastAsia" w:hAnsiTheme="minorEastAsia" w:eastAsiaTheme="minorEastAsia" w:cstheme="minorEastAsia"/>
          <w:color w:val="auto"/>
          <w:sz w:val="21"/>
          <w:szCs w:val="21"/>
          <w:lang w:val="en-US" w:eastAsia="zh-CN"/>
        </w:rPr>
        <w:t>31.04</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rPr>
        <w:t>5</w:t>
      </w:r>
      <w:r>
        <w:rPr>
          <w:rFonts w:hint="eastAsia" w:asciiTheme="minorEastAsia" w:hAnsiTheme="minorEastAsia" w:eastAsiaTheme="minorEastAsia" w:cstheme="minorEastAsia"/>
          <w:color w:val="auto"/>
          <w:sz w:val="21"/>
          <w:szCs w:val="21"/>
          <w:lang w:eastAsia="zh-CN"/>
        </w:rPr>
        <w:t>至</w:t>
      </w:r>
      <w:r>
        <w:rPr>
          <w:rFonts w:hint="eastAsia" w:asciiTheme="minorEastAsia" w:hAnsiTheme="minorEastAsia" w:eastAsiaTheme="minorEastAsia" w:cstheme="minorEastAsia"/>
          <w:color w:val="auto"/>
          <w:sz w:val="21"/>
          <w:szCs w:val="21"/>
          <w:lang w:val="en-US" w:eastAsia="zh-CN"/>
        </w:rPr>
        <w:t>64</w:t>
      </w:r>
      <w:r>
        <w:rPr>
          <w:rFonts w:hint="eastAsia" w:asciiTheme="minorEastAsia" w:hAnsiTheme="minorEastAsia" w:eastAsiaTheme="minorEastAsia" w:cstheme="minorEastAsia"/>
          <w:color w:val="auto"/>
          <w:sz w:val="21"/>
          <w:szCs w:val="21"/>
        </w:rPr>
        <w:t>岁</w:t>
      </w:r>
      <w:r>
        <w:rPr>
          <w:rFonts w:hint="eastAsia" w:asciiTheme="minorEastAsia" w:hAnsiTheme="minorEastAsia" w:eastAsiaTheme="minorEastAsia" w:cstheme="minorEastAsia"/>
          <w:color w:val="auto"/>
          <w:sz w:val="21"/>
          <w:szCs w:val="21"/>
          <w:lang w:eastAsia="zh-CN"/>
        </w:rPr>
        <w:t>占</w:t>
      </w:r>
      <w:r>
        <w:rPr>
          <w:rFonts w:hint="eastAsia" w:asciiTheme="minorEastAsia" w:hAnsiTheme="minorEastAsia" w:eastAsiaTheme="minorEastAsia" w:cstheme="minorEastAsia"/>
          <w:color w:val="auto"/>
          <w:sz w:val="21"/>
          <w:szCs w:val="21"/>
          <w:lang w:val="en-US" w:eastAsia="zh-CN"/>
        </w:rPr>
        <w:t>13.75%，65岁</w:t>
      </w:r>
      <w:r>
        <w:rPr>
          <w:rFonts w:hint="eastAsia" w:asciiTheme="minorEastAsia" w:hAnsiTheme="minorEastAsia" w:eastAsiaTheme="minorEastAsia" w:cstheme="minorEastAsia"/>
          <w:color w:val="auto"/>
          <w:sz w:val="21"/>
          <w:szCs w:val="21"/>
          <w:lang w:eastAsia="zh-CN"/>
        </w:rPr>
        <w:t>及以上</w:t>
      </w:r>
      <w:r>
        <w:rPr>
          <w:rFonts w:hint="eastAsia" w:asciiTheme="minorEastAsia" w:hAnsiTheme="minorEastAsia" w:eastAsiaTheme="minorEastAsia" w:cstheme="minorEastAsia"/>
          <w:color w:val="auto"/>
          <w:sz w:val="21"/>
          <w:szCs w:val="21"/>
        </w:rPr>
        <w:t>占</w:t>
      </w:r>
      <w:r>
        <w:rPr>
          <w:rFonts w:hint="eastAsia" w:asciiTheme="minorEastAsia" w:hAnsiTheme="minorEastAsia" w:eastAsiaTheme="minorEastAsia" w:cstheme="minorEastAsia"/>
          <w:color w:val="auto"/>
          <w:sz w:val="21"/>
          <w:szCs w:val="21"/>
          <w:lang w:val="en-US" w:eastAsia="zh-CN"/>
        </w:rPr>
        <w:t>8.06</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消费者</w:t>
      </w:r>
      <w:r>
        <w:rPr>
          <w:rFonts w:hint="eastAsia" w:asciiTheme="minorEastAsia" w:hAnsiTheme="minorEastAsia" w:eastAsiaTheme="minorEastAsia" w:cstheme="minorEastAsia"/>
          <w:color w:val="auto"/>
          <w:sz w:val="21"/>
          <w:szCs w:val="21"/>
        </w:rPr>
        <w:t>的月平均收入主要在</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rPr>
        <w:t>000到</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rPr>
        <w:t>000元左右。在被问及</w:t>
      </w:r>
      <w:r>
        <w:rPr>
          <w:rFonts w:hint="eastAsia" w:asciiTheme="minorEastAsia" w:hAnsiTheme="minorEastAsia" w:eastAsiaTheme="minorEastAsia" w:cstheme="minorEastAsia"/>
          <w:color w:val="auto"/>
          <w:sz w:val="21"/>
          <w:szCs w:val="21"/>
          <w:lang w:eastAsia="zh-CN"/>
        </w:rPr>
        <w:t>影响其购买牛肉干的因素</w:t>
      </w:r>
      <w:r>
        <w:rPr>
          <w:rFonts w:hint="eastAsia" w:asciiTheme="minorEastAsia" w:hAnsiTheme="minorEastAsia" w:eastAsiaTheme="minorEastAsia" w:cstheme="minorEastAsia"/>
          <w:color w:val="auto"/>
          <w:sz w:val="21"/>
          <w:szCs w:val="21"/>
        </w:rPr>
        <w:t>时，</w:t>
      </w:r>
      <w:r>
        <w:rPr>
          <w:rFonts w:hint="eastAsia" w:asciiTheme="minorEastAsia" w:hAnsiTheme="minorEastAsia" w:eastAsiaTheme="minorEastAsia" w:cstheme="minorEastAsia"/>
          <w:color w:val="auto"/>
          <w:sz w:val="21"/>
          <w:szCs w:val="21"/>
          <w:lang w:eastAsia="zh-CN"/>
        </w:rPr>
        <w:t>大部分消费者表示价格、个人喜好和牛肉干的口感这三者起主导作用。</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ajorEastAsia" w:hAnsiTheme="majorEastAsia" w:eastAsiaTheme="majorEastAsia" w:cstheme="majorEastAsia"/>
          <w:sz w:val="28"/>
          <w:szCs w:val="28"/>
          <w:lang w:eastAsia="zh-CN"/>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eastAsia="zh-CN"/>
        </w:rPr>
        <w:t>三</w:t>
      </w:r>
      <w:r>
        <w:rPr>
          <w:rFonts w:hint="eastAsia" w:asciiTheme="majorEastAsia" w:hAnsiTheme="majorEastAsia" w:eastAsiaTheme="majorEastAsia" w:cstheme="majorEastAsia"/>
          <w:sz w:val="28"/>
          <w:szCs w:val="28"/>
        </w:rPr>
        <w:t>调查</w:t>
      </w:r>
      <w:r>
        <w:rPr>
          <w:rFonts w:hint="eastAsia" w:asciiTheme="majorEastAsia" w:hAnsiTheme="majorEastAsia" w:eastAsiaTheme="majorEastAsia" w:cstheme="majorEastAsia"/>
          <w:sz w:val="28"/>
          <w:szCs w:val="28"/>
          <w:lang w:eastAsia="zh-CN"/>
        </w:rPr>
        <w:t>结果</w:t>
      </w:r>
      <w:r>
        <w:rPr>
          <w:rFonts w:hint="eastAsia" w:asciiTheme="majorEastAsia" w:hAnsiTheme="majorEastAsia" w:eastAsiaTheme="majorEastAsia" w:cstheme="majorEastAsia"/>
          <w:sz w:val="28"/>
          <w:szCs w:val="28"/>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ajorEastAsia" w:hAnsiTheme="majorEastAsia" w:eastAsiaTheme="majorEastAsia" w:cstheme="majorEastAsia"/>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调查结果</w:t>
      </w:r>
      <w:r>
        <w:rPr>
          <w:rFonts w:hint="eastAsia" w:asciiTheme="minorEastAsia" w:hAnsiTheme="minorEastAsia" w:eastAsiaTheme="minorEastAsia" w:cstheme="minorEastAsia"/>
          <w:sz w:val="21"/>
          <w:szCs w:val="21"/>
        </w:rPr>
        <w:t>显示，54.27%的消费对市场上牛肉干的分类（按水分含量分类）并不清楚。但大部分消费者能认识到，牛肉干水分含量越低产品硬度越大这一点并且影响其购买欲望。80.33%的消费者表示牛肉干的硬度会影响其购买愿望</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12个月以上时间购买一次或从未接触过这类产品</w:t>
      </w:r>
      <w:r>
        <w:rPr>
          <w:rFonts w:hint="eastAsia" w:asciiTheme="minorEastAsia" w:hAnsiTheme="minorEastAsia" w:eastAsiaTheme="minorEastAsia" w:cstheme="minorEastAsia"/>
          <w:sz w:val="21"/>
          <w:szCs w:val="21"/>
          <w:lang w:eastAsia="zh-CN"/>
        </w:rPr>
        <w:t>的</w:t>
      </w:r>
      <w:r>
        <w:rPr>
          <w:rFonts w:hint="eastAsia" w:asciiTheme="minorEastAsia" w:hAnsiTheme="minorEastAsia" w:eastAsiaTheme="minorEastAsia" w:cstheme="minorEastAsia"/>
          <w:sz w:val="21"/>
          <w:szCs w:val="21"/>
        </w:rPr>
        <w:t>消费者</w:t>
      </w:r>
      <w:r>
        <w:rPr>
          <w:rFonts w:hint="eastAsia" w:asciiTheme="minorEastAsia" w:hAnsiTheme="minorEastAsia" w:eastAsiaTheme="minorEastAsia" w:cstheme="minorEastAsia"/>
          <w:sz w:val="21"/>
          <w:szCs w:val="21"/>
          <w:lang w:eastAsia="zh-CN"/>
        </w:rPr>
        <w:t>占</w:t>
      </w:r>
      <w:r>
        <w:rPr>
          <w:rFonts w:hint="eastAsia" w:asciiTheme="minorEastAsia" w:hAnsiTheme="minorEastAsia" w:eastAsiaTheme="minorEastAsia" w:cstheme="minorEastAsia"/>
          <w:sz w:val="21"/>
          <w:szCs w:val="21"/>
        </w:rPr>
        <w:t>50.17%。</w:t>
      </w:r>
      <w:r>
        <w:rPr>
          <w:rFonts w:hint="eastAsia" w:asciiTheme="minorEastAsia" w:hAnsiTheme="minorEastAsia" w:eastAsiaTheme="minorEastAsia" w:cstheme="minorEastAsia"/>
          <w:sz w:val="21"/>
          <w:szCs w:val="21"/>
          <w:lang w:eastAsia="zh-CN"/>
        </w:rPr>
        <w:t>同时，</w:t>
      </w:r>
      <w:r>
        <w:rPr>
          <w:rFonts w:hint="eastAsia" w:asciiTheme="minorEastAsia" w:hAnsiTheme="minorEastAsia" w:eastAsiaTheme="minorEastAsia" w:cstheme="minorEastAsia"/>
          <w:sz w:val="21"/>
          <w:szCs w:val="21"/>
        </w:rPr>
        <w:t>72.02%的消费者愿意通过提高10%的价格来提高牛肉干的口感</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对于“是否接受为了使牛肉干的口感更好，向风干肉中添加食品添加剂”这一问题，67.31%的消费者不接受。52.52%的消费者认为市场上的牛肉干太硬不易咀嚼，</w:t>
      </w:r>
      <w:r>
        <w:rPr>
          <w:rFonts w:hint="eastAsia" w:asciiTheme="minorEastAsia" w:hAnsiTheme="minorEastAsia" w:eastAsiaTheme="minorEastAsia" w:cstheme="minorEastAsia"/>
          <w:sz w:val="21"/>
          <w:szCs w:val="21"/>
          <w:lang w:eastAsia="zh-CN"/>
        </w:rPr>
        <w:t>而</w:t>
      </w:r>
      <w:r>
        <w:rPr>
          <w:rFonts w:hint="eastAsia" w:asciiTheme="minorEastAsia" w:hAnsiTheme="minorEastAsia" w:eastAsiaTheme="minorEastAsia" w:cstheme="minorEastAsia"/>
          <w:sz w:val="21"/>
          <w:szCs w:val="21"/>
        </w:rPr>
        <w:t>5.47%的消费者认为市场上的牛肉干太软，没有嚼劲。</w:t>
      </w:r>
      <w:r>
        <w:rPr>
          <w:rFonts w:hint="eastAsia" w:asciiTheme="minorEastAsia" w:hAnsiTheme="minorEastAsia" w:eastAsiaTheme="minorEastAsia" w:cstheme="minorEastAsia"/>
          <w:sz w:val="21"/>
          <w:szCs w:val="21"/>
          <w:lang w:eastAsia="zh-CN"/>
        </w:rPr>
        <w:t>与此同时，</w:t>
      </w:r>
      <w:r>
        <w:rPr>
          <w:rFonts w:hint="eastAsia" w:asciiTheme="minorEastAsia" w:hAnsiTheme="minorEastAsia" w:eastAsiaTheme="minorEastAsia" w:cstheme="minorEastAsia"/>
          <w:sz w:val="21"/>
          <w:szCs w:val="21"/>
          <w:lang w:val="en-US" w:eastAsia="zh-CN"/>
        </w:rPr>
        <w:t>28.45%的消费者觉得市场上牛肉干的口味过咸，6.56%的消费者觉得口味较淡。</w:t>
      </w:r>
      <w:r>
        <w:rPr>
          <w:rFonts w:hint="eastAsia" w:asciiTheme="minorEastAsia" w:hAnsiTheme="minorEastAsia" w:eastAsiaTheme="minorEastAsia" w:cstheme="minorEastAsia"/>
          <w:sz w:val="21"/>
          <w:szCs w:val="21"/>
        </w:rPr>
        <w:t>在焦糖色、粉红纸红的、暗红至紫的和褐色这几种颜色中，更多消费者偏向于暗红至紫色和焦糖色。</w:t>
      </w:r>
      <w:r>
        <w:rPr>
          <w:rFonts w:hint="eastAsia" w:asciiTheme="minorEastAsia" w:hAnsiTheme="minorEastAsia" w:eastAsiaTheme="minorEastAsia" w:cstheme="minorEastAsia"/>
          <w:sz w:val="21"/>
          <w:szCs w:val="21"/>
          <w:lang w:eastAsia="zh-CN"/>
        </w:rPr>
        <w:t>在调查过程中，高达</w:t>
      </w:r>
      <w:r>
        <w:rPr>
          <w:rFonts w:hint="eastAsia" w:asciiTheme="minorEastAsia" w:hAnsiTheme="minorEastAsia" w:eastAsiaTheme="minorEastAsia" w:cstheme="minorEastAsia"/>
          <w:sz w:val="21"/>
          <w:szCs w:val="21"/>
        </w:rPr>
        <w:t>71.75%的消费者愿意购买营养强化的牛肉干（强化ω-3脂肪酸、维生素E等），但是较多的人不愿意因此提高其价格。</w:t>
      </w:r>
    </w:p>
    <w:p>
      <w:pPr>
        <w:keepNext w:val="0"/>
        <w:keepLines w:val="0"/>
        <w:pageBreakBefore w:val="0"/>
        <w:widowControl/>
        <w:kinsoku/>
        <w:wordWrap/>
        <w:overflowPunct/>
        <w:topLinePunct w:val="0"/>
        <w:autoSpaceDE/>
        <w:autoSpaceDN/>
        <w:bidi w:val="0"/>
        <w:spacing w:line="240" w:lineRule="auto"/>
        <w:ind w:firstLine="420" w:firstLineChars="200"/>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研究结果表明,消费者的年龄、受教育程度、品牌牛肉的口感感知、安全品质认知、促销宣传活动、购买场所距离及环境、市场风险感知度、危机事件、负面信息、购买频率、</w:t>
      </w:r>
      <w:bookmarkStart w:id="0" w:name="_GoBack"/>
      <w:bookmarkEnd w:id="0"/>
      <w:r>
        <w:rPr>
          <w:rFonts w:hint="eastAsia" w:asciiTheme="minorEastAsia" w:hAnsiTheme="minorEastAsia" w:eastAsiaTheme="minorEastAsia" w:cstheme="minorEastAsia"/>
          <w:color w:val="auto"/>
          <w:sz w:val="21"/>
          <w:szCs w:val="21"/>
        </w:rPr>
        <w:t>亲朋好友推荐因素对其购买意愿有显著影响,揭示了品牌牛肉购买意愿的主要影响因素以及存在的深层次问题</w:t>
      </w:r>
      <w:r>
        <w:rPr>
          <w:rFonts w:hint="eastAsia" w:asciiTheme="minorEastAsia" w:hAnsiTheme="minorEastAsia" w:eastAsiaTheme="minorEastAsia" w:cstheme="minorEastAsia"/>
          <w:color w:val="auto"/>
          <w:sz w:val="21"/>
          <w:szCs w:val="21"/>
          <w:vertAlign w:val="superscript"/>
          <w:lang w:val="en-US" w:eastAsia="zh-CN"/>
        </w:rPr>
        <w:t>[1]</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由</w:t>
      </w:r>
      <w:r>
        <w:rPr>
          <w:rFonts w:hint="eastAsia" w:asciiTheme="minorEastAsia" w:hAnsiTheme="minorEastAsia" w:eastAsiaTheme="minorEastAsia" w:cstheme="minorEastAsia"/>
          <w:color w:val="auto"/>
          <w:sz w:val="21"/>
          <w:szCs w:val="21"/>
        </w:rPr>
        <w:t>以上研究结论</w:t>
      </w:r>
      <w:r>
        <w:rPr>
          <w:rFonts w:hint="eastAsia" w:asciiTheme="minorEastAsia" w:hAnsiTheme="minorEastAsia" w:eastAsiaTheme="minorEastAsia" w:cstheme="minorEastAsia"/>
          <w:color w:val="auto"/>
          <w:sz w:val="21"/>
          <w:szCs w:val="21"/>
          <w:lang w:eastAsia="zh-CN"/>
        </w:rPr>
        <w:t>可得</w:t>
      </w:r>
      <w:r>
        <w:rPr>
          <w:rFonts w:hint="eastAsia" w:asciiTheme="minorEastAsia" w:hAnsiTheme="minorEastAsia" w:eastAsiaTheme="minorEastAsia" w:cstheme="minorEastAsia"/>
          <w:color w:val="auto"/>
          <w:sz w:val="21"/>
          <w:szCs w:val="21"/>
        </w:rPr>
        <w:t>,为激发品牌牛肉消费市场和牛肉品牌化建设的长足发展提供相应的针对性的对策建议。主要包括:实施全面质量把控,加强多样化宣传方式,引导品牌式健康消费;深度净化市场环境,有效加强市场监管,持续发挥政策扶持;渠道建设多元化,树立社会责任意识,提高品牌知名度和美誉度;提高品牌认知水平,树立科学健康消费意识。</w:t>
      </w:r>
    </w:p>
    <w:p>
      <w:pPr>
        <w:keepNext w:val="0"/>
        <w:keepLines w:val="0"/>
        <w:pageBreakBefore w:val="0"/>
        <w:widowControl/>
        <w:kinsoku/>
        <w:wordWrap/>
        <w:overflowPunct/>
        <w:topLinePunct w:val="0"/>
        <w:autoSpaceDE/>
        <w:autoSpaceDN/>
        <w:bidi w:val="0"/>
        <w:spacing w:line="240" w:lineRule="auto"/>
        <w:textAlignment w:val="auto"/>
        <w:rPr>
          <w:rFonts w:hint="eastAsia" w:asciiTheme="majorEastAsia" w:hAnsiTheme="majorEastAsia" w:eastAsiaTheme="majorEastAsia" w:cstheme="majorEastAsia"/>
          <w:color w:val="333333"/>
          <w:sz w:val="28"/>
          <w:szCs w:val="28"/>
          <w:lang w:eastAsia="zh-CN"/>
        </w:rPr>
      </w:pPr>
      <w:r>
        <w:rPr>
          <w:rFonts w:hint="eastAsia" w:asciiTheme="majorEastAsia" w:hAnsiTheme="majorEastAsia" w:eastAsiaTheme="majorEastAsia" w:cstheme="majorEastAsia"/>
          <w:color w:val="333333"/>
          <w:sz w:val="28"/>
          <w:szCs w:val="28"/>
          <w:lang w:eastAsia="zh-CN"/>
        </w:rPr>
        <w:t>四分析</w:t>
      </w:r>
    </w:p>
    <w:p>
      <w:pPr>
        <w:keepNext w:val="0"/>
        <w:keepLines w:val="0"/>
        <w:pageBreakBefore w:val="0"/>
        <w:widowControl/>
        <w:kinsoku/>
        <w:wordWrap/>
        <w:overflowPunct/>
        <w:topLinePunct w:val="0"/>
        <w:autoSpaceDE/>
        <w:autoSpaceDN/>
        <w:bidi w:val="0"/>
        <w:spacing w:line="240" w:lineRule="auto"/>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lang w:val="en-US" w:eastAsia="zh-CN"/>
        </w:rPr>
        <w:t>1销售方面</w:t>
      </w:r>
    </w:p>
    <w:p>
      <w:pPr>
        <w:keepNext w:val="0"/>
        <w:keepLines w:val="0"/>
        <w:pageBreakBefore w:val="0"/>
        <w:widowControl/>
        <w:suppressLineNumbers w:val="0"/>
        <w:kinsoku/>
        <w:wordWrap/>
        <w:overflowPunct/>
        <w:topLinePunct w:val="0"/>
        <w:autoSpaceDE/>
        <w:autoSpaceDN/>
        <w:bidi w:val="0"/>
        <w:spacing w:line="240" w:lineRule="auto"/>
        <w:ind w:firstLine="420" w:firstLineChars="200"/>
        <w:jc w:val="left"/>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对国内休闲牛肉产业而言，许多企业已经有十几年之久，但牛肉干市场的竞争依然不够激烈。虽然企业数量很多，但由于布局分散，大多数企业销售半径较小。产业链不完整，迫使企业的销售半径只能维持在一定区域，能够在全国市场畅销的产品尚未出现，所以这个产品始终局限为一种土特产</w:t>
      </w:r>
      <w:r>
        <w:rPr>
          <w:rFonts w:hint="eastAsia" w:asciiTheme="minorEastAsia" w:hAnsiTheme="minorEastAsia" w:eastAsiaTheme="minorEastAsia" w:cstheme="minorEastAsia"/>
          <w:color w:val="auto"/>
          <w:sz w:val="21"/>
          <w:szCs w:val="21"/>
          <w:vertAlign w:val="superscript"/>
          <w:lang w:val="en-US" w:eastAsia="zh-CN"/>
        </w:rPr>
        <w:t>[2]</w:t>
      </w:r>
      <w:r>
        <w:rPr>
          <w:rFonts w:hint="eastAsia" w:asciiTheme="minorEastAsia" w:hAnsiTheme="minorEastAsia" w:eastAsiaTheme="minorEastAsia" w:cstheme="minorEastAsia"/>
          <w:color w:val="auto"/>
          <w:sz w:val="21"/>
          <w:szCs w:val="21"/>
          <w:lang w:val="en-US" w:eastAsia="zh-CN"/>
        </w:rPr>
        <w:t>。三只松鼠</w:t>
      </w:r>
      <w:r>
        <w:rPr>
          <w:rFonts w:hint="eastAsia" w:asciiTheme="minorEastAsia" w:hAnsiTheme="minorEastAsia" w:eastAsiaTheme="minorEastAsia" w:cstheme="minorEastAsia"/>
          <w:color w:val="auto"/>
          <w:kern w:val="0"/>
          <w:sz w:val="21"/>
          <w:szCs w:val="21"/>
          <w:lang w:val="en-US" w:eastAsia="zh-CN" w:bidi="ar"/>
        </w:rPr>
        <w:t>是一家以研发、销售坚果等食品为主的互联网品牌公司，成立于2012年，总部位于安徽芜湖。2012年8月25日，三只松鼠上线的第65天，在天猫坚果类目销售跃居第1名。2013年1月31日，月销售额突破2200万，位列全网第一。</w:t>
      </w:r>
      <w:r>
        <w:rPr>
          <w:rFonts w:hint="eastAsia" w:asciiTheme="minorEastAsia" w:hAnsiTheme="minorEastAsia" w:eastAsiaTheme="minorEastAsia" w:cstheme="minorEastAsia"/>
          <w:color w:val="auto"/>
          <w:sz w:val="21"/>
          <w:szCs w:val="21"/>
          <w:lang w:val="en-US" w:eastAsia="zh-CN"/>
        </w:rPr>
        <w:t>其中蜀香牛肉干这以一产品，月销量达到十万以上，而其他品牌相似产品月销量仅为其十分之一。</w:t>
      </w:r>
    </w:p>
    <w:p>
      <w:pPr>
        <w:keepNext w:val="0"/>
        <w:keepLines w:val="0"/>
        <w:pageBreakBefore w:val="0"/>
        <w:widowControl/>
        <w:suppressLineNumbers w:val="0"/>
        <w:kinsoku/>
        <w:wordWrap/>
        <w:overflowPunct/>
        <w:topLinePunct w:val="0"/>
        <w:autoSpaceDE/>
        <w:autoSpaceDN/>
        <w:bidi w:val="0"/>
        <w:spacing w:line="240" w:lineRule="auto"/>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bidi="ar"/>
        </w:rPr>
      </w:pPr>
      <w:r>
        <w:rPr>
          <w:rFonts w:hint="eastAsia" w:asciiTheme="minorEastAsia" w:hAnsiTheme="minorEastAsia" w:eastAsiaTheme="minorEastAsia" w:cstheme="minorEastAsia"/>
          <w:color w:val="auto"/>
          <w:kern w:val="0"/>
          <w:sz w:val="21"/>
          <w:szCs w:val="21"/>
          <w:lang w:val="en-US" w:eastAsia="zh-CN" w:bidi="ar"/>
        </w:rPr>
        <w:t>因此塑造品牌价值是行之有效的手段，在新时代下，消费者在追求食物品质的同时，还需要新鲜事物的刺激和互动娱乐精神。专注品牌塑造，让品牌快速裂变。从科学策划，顶层设计，品牌定位，视觉表达，到广告创意，招商落地，用数据说话，开拓自身市场。</w:t>
      </w:r>
      <w:r>
        <w:rPr>
          <w:rFonts w:hint="eastAsia" w:asciiTheme="minorEastAsia" w:hAnsiTheme="minorEastAsia" w:eastAsiaTheme="minorEastAsia" w:cstheme="minorEastAsia"/>
          <w:color w:val="auto"/>
          <w:kern w:val="0"/>
          <w:sz w:val="21"/>
          <w:szCs w:val="21"/>
          <w:lang w:val="en-US" w:eastAsia="zh-CN" w:bidi="ar"/>
        </w:rPr>
        <w:br w:type="textWrapping"/>
      </w:r>
    </w:p>
    <w:p>
      <w:pPr>
        <w:keepNext w:val="0"/>
        <w:keepLines w:val="0"/>
        <w:pageBreakBefore w:val="0"/>
        <w:widowControl/>
        <w:suppressLineNumbers w:val="0"/>
        <w:kinsoku/>
        <w:wordWrap/>
        <w:overflowPunct/>
        <w:topLinePunct w:val="0"/>
        <w:autoSpaceDE/>
        <w:autoSpaceDN/>
        <w:bidi w:val="0"/>
        <w:spacing w:line="240" w:lineRule="auto"/>
        <w:jc w:val="left"/>
        <w:textAlignment w:val="auto"/>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2产品方面</w:t>
      </w:r>
    </w:p>
    <w:p>
      <w:pPr>
        <w:keepNext w:val="0"/>
        <w:keepLines w:val="0"/>
        <w:pageBreakBefore w:val="0"/>
        <w:widowControl/>
        <w:kinsoku/>
        <w:wordWrap/>
        <w:overflowPunct/>
        <w:topLinePunct w:val="0"/>
        <w:autoSpaceDE/>
        <w:autoSpaceDN/>
        <w:bidi w:val="0"/>
        <w:spacing w:line="240" w:lineRule="auto"/>
        <w:ind w:firstLine="420" w:firstLineChars="200"/>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牛肉干作为一种美味的休闲小吃，口感细腻有嚼劲，独特的味道，好吃有营养，是格外有潜力的零食，市场前景广阔。但根据调查结果可知消费者普遍认为市场上的牛肉干存在硬度大、含盐量高等问题，并且对营养加强和低添加剂产品表示认同。同时接受在价格提升的基础上购买营养加强牛肉干。因此，丰富市场牛肉干的种类，发展功能性肉制品以及降低肉类制品的盐含量成为了牛肉干类产品发展的新趋势。</w:t>
      </w:r>
    </w:p>
    <w:p>
      <w:pPr>
        <w:keepNext w:val="0"/>
        <w:keepLines w:val="0"/>
        <w:pageBreakBefore w:val="0"/>
        <w:widowControl/>
        <w:kinsoku/>
        <w:wordWrap/>
        <w:overflowPunct/>
        <w:topLinePunct w:val="0"/>
        <w:autoSpaceDE/>
        <w:autoSpaceDN/>
        <w:bidi w:val="0"/>
        <w:spacing w:line="240" w:lineRule="auto"/>
        <w:textAlignment w:val="auto"/>
        <w:rPr>
          <w:rFonts w:hint="eastAsia" w:asciiTheme="majorEastAsia" w:hAnsiTheme="majorEastAsia" w:eastAsiaTheme="majorEastAsia" w:cstheme="majorEastAsia"/>
          <w:color w:val="auto"/>
          <w:sz w:val="28"/>
          <w:szCs w:val="28"/>
          <w:lang w:val="en-US" w:eastAsia="zh-CN"/>
        </w:rPr>
      </w:pPr>
      <w:r>
        <w:rPr>
          <w:rFonts w:hint="eastAsia" w:asciiTheme="majorEastAsia" w:hAnsiTheme="majorEastAsia" w:eastAsiaTheme="majorEastAsia" w:cstheme="majorEastAsia"/>
          <w:color w:val="auto"/>
          <w:sz w:val="28"/>
          <w:szCs w:val="28"/>
          <w:lang w:val="en-US" w:eastAsia="zh-CN"/>
        </w:rPr>
        <w:t>五结论</w:t>
      </w:r>
    </w:p>
    <w:p>
      <w:pPr>
        <w:keepNext w:val="0"/>
        <w:keepLines w:val="0"/>
        <w:pageBreakBefore w:val="0"/>
        <w:widowControl/>
        <w:kinsoku/>
        <w:wordWrap/>
        <w:overflowPunct/>
        <w:topLinePunct w:val="0"/>
        <w:autoSpaceDE/>
        <w:autoSpaceDN/>
        <w:bidi w:val="0"/>
        <w:spacing w:line="240" w:lineRule="auto"/>
        <w:ind w:firstLine="420" w:firstLineChars="200"/>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随着国内人均GDP的增长，生活节奏逐渐加快，即食肉制品的需求日益增加，逐渐进入我们的生活。但根据供给与需求二者的关系来看，我国的即食肉制品产量并不能满足我国消费者庞大的需求。由于需求的加大，为达到供需平衡，我国即食肉制品加工企业也不断增多、快速发展</w:t>
      </w:r>
      <w:r>
        <w:rPr>
          <w:rFonts w:hint="eastAsia" w:asciiTheme="minorEastAsia" w:hAnsiTheme="minorEastAsia" w:eastAsiaTheme="minorEastAsia" w:cstheme="minorEastAsia"/>
          <w:color w:val="auto"/>
          <w:sz w:val="21"/>
          <w:szCs w:val="21"/>
          <w:vertAlign w:val="superscript"/>
          <w:lang w:val="en-US" w:eastAsia="zh-CN"/>
        </w:rPr>
        <w:t>[3]</w:t>
      </w:r>
      <w:r>
        <w:rPr>
          <w:rFonts w:hint="eastAsia" w:asciiTheme="minorEastAsia" w:hAnsiTheme="minorEastAsia" w:eastAsiaTheme="minorEastAsia" w:cstheme="minorEastAsia"/>
          <w:color w:val="auto"/>
          <w:sz w:val="21"/>
          <w:szCs w:val="21"/>
          <w:lang w:val="en-US" w:eastAsia="zh-CN"/>
        </w:rPr>
        <w:t>。</w:t>
      </w:r>
    </w:p>
    <w:p>
      <w:pPr>
        <w:keepNext w:val="0"/>
        <w:keepLines w:val="0"/>
        <w:pageBreakBefore w:val="0"/>
        <w:widowControl/>
        <w:kinsoku/>
        <w:wordWrap/>
        <w:overflowPunct/>
        <w:topLinePunct w:val="0"/>
        <w:autoSpaceDE/>
        <w:autoSpaceDN/>
        <w:bidi w:val="0"/>
        <w:spacing w:line="240" w:lineRule="auto"/>
        <w:ind w:firstLine="420" w:firstLineChars="200"/>
        <w:textAlignment w:val="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作为衡量居民生活水准重要依据的肉制品消费水平，随着世界经济的快速发展呈现出跨越式发展。健康、营养安全、方便是肉类食品的发展趋势。而牛肉干作为即食肉制品的代表，我们应该在保留其原有的营养和风味的的基础上，加大力度开发更具特殊功能、携带方便具有品牌影响力的肉制品，满足消费者对产品的更高要求。这就需要进一步提高科技含量，保证卫生安全和营养，保持原滋原味。21世纪，安全、健康、营养、方便的肉类产品成为消费主流，并将成为肉类食品的今后发展趋势。</w:t>
      </w:r>
    </w:p>
    <w:p>
      <w:pPr>
        <w:keepNext w:val="0"/>
        <w:keepLines w:val="0"/>
        <w:pageBreakBefore w:val="0"/>
        <w:widowControl/>
        <w:kinsoku/>
        <w:wordWrap/>
        <w:overflowPunct/>
        <w:topLinePunct w:val="0"/>
        <w:autoSpaceDE/>
        <w:autoSpaceDN/>
        <w:bidi w:val="0"/>
        <w:spacing w:line="240" w:lineRule="auto"/>
        <w:ind w:firstLine="420" w:firstLineChars="200"/>
        <w:textAlignment w:val="auto"/>
        <w:rPr>
          <w:rFonts w:hint="eastAsia" w:asciiTheme="minorEastAsia" w:hAnsiTheme="minorEastAsia" w:eastAsiaTheme="minorEastAsia" w:cstheme="minorEastAsia"/>
          <w:color w:val="auto"/>
          <w:sz w:val="21"/>
          <w:szCs w:val="21"/>
          <w:lang w:val="en-US" w:eastAsia="zh-CN"/>
        </w:rPr>
      </w:pPr>
    </w:p>
    <w:p>
      <w:pPr>
        <w:keepNext w:val="0"/>
        <w:keepLines w:val="0"/>
        <w:pageBreakBefore w:val="0"/>
        <w:widowControl/>
        <w:kinsoku/>
        <w:wordWrap/>
        <w:overflowPunct/>
        <w:topLinePunct w:val="0"/>
        <w:autoSpaceDE/>
        <w:autoSpaceDN/>
        <w:bidi w:val="0"/>
        <w:spacing w:line="240" w:lineRule="auto"/>
        <w:textAlignment w:val="auto"/>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[参考文献]</w:t>
      </w:r>
    </w:p>
    <w:p>
      <w:pPr>
        <w:keepNext w:val="0"/>
        <w:keepLines w:val="0"/>
        <w:widowControl/>
        <w:numPr>
          <w:numId w:val="0"/>
        </w:numPr>
        <w:suppressLineNumbers w:val="0"/>
        <w:jc w:val="left"/>
        <w:rPr>
          <w:rFonts w:hint="eastAsia" w:ascii="仿宋" w:hAnsi="仿宋" w:eastAsia="仿宋" w:cs="仿宋"/>
          <w:kern w:val="0"/>
          <w:sz w:val="21"/>
          <w:szCs w:val="21"/>
          <w:lang w:val="en-US" w:eastAsia="zh-CN" w:bidi="ar"/>
        </w:rPr>
      </w:pPr>
      <w:r>
        <w:rPr>
          <w:rFonts w:hint="eastAsia" w:ascii="仿宋" w:hAnsi="仿宋" w:eastAsia="仿宋" w:cs="仿宋"/>
          <w:kern w:val="0"/>
          <w:sz w:val="21"/>
          <w:szCs w:val="21"/>
          <w:lang w:val="en-US" w:eastAsia="zh-CN" w:bidi="ar"/>
        </w:rPr>
        <w:t>[1]巩令慧.Logit回归方法研究中国消费者对食品质量与安全的需求差异[J].食品安全导刊,2017,No.162,28.</w:t>
      </w:r>
    </w:p>
    <w:p>
      <w:pPr>
        <w:keepNext w:val="0"/>
        <w:keepLines w:val="0"/>
        <w:widowControl/>
        <w:numPr>
          <w:numId w:val="0"/>
        </w:numPr>
        <w:suppressLineNumbers w:val="0"/>
        <w:ind w:leftChars="0"/>
        <w:jc w:val="left"/>
        <w:rPr>
          <w:rFonts w:hint="eastAsia" w:ascii="仿宋" w:hAnsi="仿宋" w:eastAsia="仿宋" w:cs="仿宋"/>
          <w:kern w:val="0"/>
          <w:sz w:val="21"/>
          <w:szCs w:val="21"/>
          <w:lang w:val="en-US" w:eastAsia="zh-CN" w:bidi="ar"/>
        </w:rPr>
      </w:pPr>
      <w:r>
        <w:rPr>
          <w:rFonts w:hint="eastAsia" w:ascii="仿宋" w:hAnsi="仿宋" w:eastAsia="仿宋" w:cs="仿宋"/>
          <w:kern w:val="0"/>
          <w:sz w:val="21"/>
          <w:szCs w:val="21"/>
          <w:lang w:val="en-US" w:eastAsia="zh-CN" w:bidi="ar"/>
        </w:rPr>
        <w:t>[2]刘征.全产业链控制理念嵌入食品营销模式问题研究[C].烟台大学,2017.</w:t>
      </w:r>
    </w:p>
    <w:p>
      <w:pPr>
        <w:keepNext w:val="0"/>
        <w:keepLines w:val="0"/>
        <w:widowControl/>
        <w:suppressLineNumbers w:val="0"/>
        <w:jc w:val="left"/>
      </w:pPr>
      <w:r>
        <w:rPr>
          <w:rFonts w:hint="eastAsia" w:ascii="仿宋" w:hAnsi="仿宋" w:eastAsia="仿宋" w:cs="仿宋"/>
          <w:kern w:val="0"/>
          <w:sz w:val="21"/>
          <w:szCs w:val="21"/>
          <w:lang w:val="en-US" w:eastAsia="zh-CN" w:bidi="ar"/>
        </w:rPr>
        <w:t>[3]刘阳;唐莉娟;王凌云;刘君.即食肉制品产业发展现状与市场前景[J].食品工业,2017,v.38;No.245,281-285.</w:t>
      </w:r>
    </w:p>
    <w:p>
      <w:pPr>
        <w:keepNext w:val="0"/>
        <w:keepLines w:val="0"/>
        <w:widowControl/>
        <w:numPr>
          <w:numId w:val="0"/>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作者简介:</w:t>
      </w:r>
    </w:p>
    <w:p>
      <w:pPr>
        <w:keepNext w:val="0"/>
        <w:keepLines w:val="0"/>
        <w:widowControl/>
        <w:numPr>
          <w:numId w:val="0"/>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李思凡（1997-），女，河北张家口人，本科。研究方向：食品科学与工程。</w:t>
      </w:r>
    </w:p>
    <w:p>
      <w:pPr>
        <w:keepNext w:val="0"/>
        <w:keepLines w:val="0"/>
        <w:widowControl/>
        <w:numPr>
          <w:ilvl w:val="0"/>
          <w:numId w:val="0"/>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杨筱含（1997-），女，河北邯郸人，本科。研究方向：食品科学与工程。</w:t>
      </w:r>
    </w:p>
    <w:p>
      <w:pPr>
        <w:keepNext w:val="0"/>
        <w:keepLines w:val="0"/>
        <w:pageBreakBefore w:val="0"/>
        <w:widowControl/>
        <w:kinsoku/>
        <w:wordWrap/>
        <w:overflowPunct/>
        <w:topLinePunct w:val="0"/>
        <w:autoSpaceDE/>
        <w:autoSpaceDN/>
        <w:bidi w:val="0"/>
        <w:spacing w:line="240" w:lineRule="auto"/>
        <w:ind w:firstLine="420" w:firstLineChars="200"/>
        <w:textAlignment w:val="auto"/>
        <w:rPr>
          <w:rFonts w:hint="eastAsia" w:ascii="宋体" w:hAnsi="宋体" w:eastAsia="宋体" w:cs="宋体"/>
          <w:color w:val="auto"/>
          <w:sz w:val="21"/>
          <w:szCs w:val="21"/>
          <w:lang w:val="en-US" w:eastAsia="zh-CN"/>
        </w:rPr>
      </w:pPr>
    </w:p>
    <w:p>
      <w:pPr>
        <w:keepNext w:val="0"/>
        <w:keepLines w:val="0"/>
        <w:pageBreakBefore w:val="0"/>
        <w:widowControl/>
        <w:kinsoku/>
        <w:wordWrap/>
        <w:overflowPunct/>
        <w:topLinePunct w:val="0"/>
        <w:autoSpaceDE/>
        <w:autoSpaceDN/>
        <w:bidi w:val="0"/>
        <w:spacing w:line="240" w:lineRule="auto"/>
        <w:textAlignment w:val="auto"/>
        <w:rPr>
          <w:rFonts w:hint="eastAsia" w:ascii="微软雅黑" w:hAnsi="微软雅黑" w:eastAsia="宋体" w:cs="Arial"/>
          <w:color w:val="333333"/>
          <w:sz w:val="24"/>
          <w:szCs w:val="24"/>
          <w:lang w:val="en-US" w:eastAsia="zh-CN"/>
        </w:rPr>
      </w:pPr>
    </w:p>
    <w:p>
      <w:pPr>
        <w:keepNext w:val="0"/>
        <w:keepLines w:val="0"/>
        <w:pageBreakBefore w:val="0"/>
        <w:widowControl/>
        <w:kinsoku/>
        <w:wordWrap/>
        <w:overflowPunct/>
        <w:topLinePunct w:val="0"/>
        <w:autoSpaceDE/>
        <w:autoSpaceDN/>
        <w:bidi w:val="0"/>
        <w:spacing w:line="240" w:lineRule="auto"/>
        <w:textAlignment w:val="auto"/>
        <w:rPr>
          <w:rFonts w:hint="eastAsia" w:ascii="微软雅黑" w:hAnsi="微软雅黑" w:eastAsia="宋体" w:cs="Arial"/>
          <w:color w:val="333333"/>
          <w:sz w:val="24"/>
          <w:szCs w:val="24"/>
          <w:lang w:val="en-US" w:eastAsia="zh-CN"/>
        </w:rPr>
      </w:pPr>
    </w:p>
    <w:p>
      <w:pPr>
        <w:spacing w:line="220" w:lineRule="atLeast"/>
        <w:rPr>
          <w:rFonts w:hint="default" w:ascii="微软雅黑" w:hAnsi="微软雅黑" w:eastAsia="宋体" w:cs="Arial"/>
          <w:color w:val="333333"/>
          <w:sz w:val="24"/>
          <w:szCs w:val="24"/>
          <w:lang w:val="en-US" w:eastAsia="zh-CN"/>
        </w:rPr>
      </w:pPr>
    </w:p>
    <w:p>
      <w:pPr>
        <w:spacing w:line="220" w:lineRule="atLeast"/>
        <w:rPr>
          <w:rFonts w:hint="eastAsia" w:ascii="微软雅黑" w:hAnsi="微软雅黑" w:eastAsia="宋体" w:cs="Arial"/>
          <w:color w:val="333333"/>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Batang">
    <w:panose1 w:val="02030600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B80C94"/>
    <w:rsid w:val="06651904"/>
    <w:rsid w:val="092A5CF8"/>
    <w:rsid w:val="0CAC2C6E"/>
    <w:rsid w:val="23EA7337"/>
    <w:rsid w:val="2B35534A"/>
    <w:rsid w:val="2B5D7AC2"/>
    <w:rsid w:val="320B39D0"/>
    <w:rsid w:val="33B74A49"/>
    <w:rsid w:val="3A536E08"/>
    <w:rsid w:val="41775CF9"/>
    <w:rsid w:val="451A6395"/>
    <w:rsid w:val="4D302E30"/>
    <w:rsid w:val="536C3A23"/>
    <w:rsid w:val="55B46415"/>
    <w:rsid w:val="66694B8D"/>
    <w:rsid w:val="67522248"/>
    <w:rsid w:val="6C014408"/>
    <w:rsid w:val="6F4026EE"/>
    <w:rsid w:val="6FAD7565"/>
    <w:rsid w:val="79611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宋体"/>
      <w:sz w:val="22"/>
      <w:szCs w:val="22"/>
      <w:lang w:val="en-US" w:eastAsia="zh-CN" w:bidi="ar-SA"/>
    </w:rPr>
  </w:style>
  <w:style w:type="character" w:default="1" w:styleId="5">
    <w:name w:val="Default Paragraph Font"/>
    <w:qFormat/>
    <w:uiPriority w:val="1"/>
  </w:style>
  <w:style w:type="table" w:default="1" w:styleId="4">
    <w:name w:val="Normal Table"/>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pPr>
    <w:rPr>
      <w:sz w:val="18"/>
      <w:szCs w:val="18"/>
    </w:rPr>
  </w:style>
  <w:style w:type="paragraph" w:styleId="3">
    <w:name w:val="header"/>
    <w:basedOn w:val="1"/>
    <w:link w:val="6"/>
    <w:qFormat/>
    <w:uiPriority w:val="99"/>
    <w:pPr>
      <w:pBdr>
        <w:bottom w:val="single" w:color="auto" w:sz="6" w:space="1"/>
      </w:pBdr>
      <w:tabs>
        <w:tab w:val="center" w:pos="4153"/>
        <w:tab w:val="right" w:pos="8306"/>
      </w:tabs>
      <w:jc w:val="center"/>
    </w:pPr>
    <w:rPr>
      <w:sz w:val="18"/>
      <w:szCs w:val="18"/>
    </w:rPr>
  </w:style>
  <w:style w:type="character" w:customStyle="1" w:styleId="6">
    <w:name w:val="页眉 字符"/>
    <w:basedOn w:val="5"/>
    <w:link w:val="3"/>
    <w:qFormat/>
    <w:uiPriority w:val="99"/>
    <w:rPr>
      <w:rFonts w:ascii="Tahoma" w:hAnsi="Tahoma"/>
      <w:sz w:val="18"/>
      <w:szCs w:val="18"/>
    </w:rPr>
  </w:style>
  <w:style w:type="character" w:customStyle="1" w:styleId="7">
    <w:name w:val="页脚 字符"/>
    <w:basedOn w:val="5"/>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2103</Words>
  <Characters>2228</Characters>
  <Paragraphs>8</Paragraphs>
  <TotalTime>1</TotalTime>
  <ScaleCrop>false</ScaleCrop>
  <LinksUpToDate>false</LinksUpToDate>
  <CharactersWithSpaces>2234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2019-05-15T13:18:00Z</dcterms:created>
  <dc:creator>小凡</dc:creator>
  <cp:lastModifiedBy>木小今</cp:lastModifiedBy>
  <dcterms:modified xsi:type="dcterms:W3CDTF">2019-05-30T14:06:27Z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