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both"/>
        <w:rPr>
          <w:rFonts w:ascii="宋体" w:hAnsi="宋体" w:eastAsia="宋体"/>
          <w:sz w:val="21"/>
          <w:szCs w:val="21"/>
        </w:rPr>
      </w:pPr>
      <w:bookmarkStart w:id="0" w:name="_GoBack"/>
      <w:bookmarkEnd w:id="0"/>
      <w:r>
        <w:rPr>
          <w:rFonts w:ascii="宋体" w:hAnsi="宋体" w:eastAsia="宋体"/>
          <w:color w:val="FF0000"/>
          <w:sz w:val="21"/>
          <w:szCs w:val="21"/>
        </w:rPr>
        <w:t xml:space="preserve">           </w:t>
      </w:r>
    </w:p>
    <w:p>
      <w:pPr>
        <w:snapToGrid w:val="0"/>
        <w:jc w:val="both"/>
        <w:rPr>
          <w:rFonts w:ascii="宋体" w:hAnsi="宋体" w:eastAsia="宋体"/>
          <w:sz w:val="21"/>
          <w:szCs w:val="21"/>
        </w:rPr>
      </w:pPr>
    </w:p>
    <w:p>
      <w:pPr>
        <w:snapToGrid w:val="0"/>
        <w:ind w:firstLineChars="300"/>
        <w:jc w:val="both"/>
        <w:rPr>
          <w:rFonts w:ascii="宋体" w:hAnsi="宋体" w:eastAsia="宋体"/>
          <w:b/>
          <w:bCs/>
          <w:sz w:val="28"/>
          <w:szCs w:val="28"/>
        </w:rPr>
      </w:pPr>
      <w:r>
        <w:rPr>
          <w:rFonts w:ascii="宋体" w:hAnsi="宋体" w:eastAsia="宋体"/>
          <w:b/>
          <w:bCs/>
          <w:sz w:val="28"/>
          <w:szCs w:val="28"/>
        </w:rPr>
        <w:t>可吸收缝线间断外缝合法对经阴道分娩的会阴伤口术后疼痛程度及康复的影响</w:t>
      </w:r>
    </w:p>
    <w:p>
      <w:pPr>
        <w:snapToGrid w:val="0"/>
        <w:ind w:firstLineChars="300"/>
        <w:jc w:val="both"/>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 xml:space="preserve">              洪艳华 马少群 何淑英 刘旭勤</w:t>
      </w:r>
    </w:p>
    <w:p>
      <w:pPr>
        <w:snapToGrid w:val="0"/>
        <w:jc w:val="both"/>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广州医科大学附属顺德医院（佛山市顺德乐从医院）  </w:t>
      </w:r>
    </w:p>
    <w:p>
      <w:pPr>
        <w:snapToGrid w:val="0"/>
        <w:spacing w:line="440" w:lineRule="exact"/>
        <w:jc w:val="both"/>
        <w:rPr>
          <w:rFonts w:ascii="宋体" w:hAnsi="宋体" w:eastAsia="宋体"/>
          <w:sz w:val="24"/>
          <w:szCs w:val="24"/>
        </w:rPr>
      </w:pPr>
      <w:r>
        <w:rPr>
          <w:rFonts w:ascii="宋体" w:hAnsi="宋体" w:eastAsia="宋体"/>
          <w:sz w:val="24"/>
          <w:szCs w:val="24"/>
        </w:rPr>
        <w:t>【摘要】 目的 观察可吸收缝线间断外缝合法对经阴道分娩产妇会阴伤口术后疼痛程度及康复的影响。方法 本院乐从医院自2018年11月到2019年</w:t>
      </w:r>
      <w:r>
        <w:rPr>
          <w:rFonts w:ascii="宋体" w:hAnsi="宋体" w:eastAsia="宋体"/>
          <w:color w:val="000000"/>
          <w:sz w:val="24"/>
          <w:szCs w:val="24"/>
        </w:rPr>
        <w:t>3</w:t>
      </w:r>
      <w:r>
        <w:rPr>
          <w:rFonts w:ascii="宋体" w:hAnsi="宋体" w:eastAsia="宋体"/>
          <w:sz w:val="24"/>
          <w:szCs w:val="24"/>
        </w:rPr>
        <w:t>月经阴道分娩的产妇共</w:t>
      </w:r>
      <w:r>
        <w:rPr>
          <w:rFonts w:ascii="宋体" w:hAnsi="宋体" w:eastAsia="宋体"/>
          <w:color w:val="000000"/>
          <w:sz w:val="24"/>
          <w:szCs w:val="24"/>
        </w:rPr>
        <w:t>280例</w:t>
      </w:r>
      <w:r>
        <w:rPr>
          <w:rFonts w:ascii="宋体" w:hAnsi="宋体" w:eastAsia="宋体"/>
          <w:sz w:val="24"/>
          <w:szCs w:val="24"/>
        </w:rPr>
        <w:t>，从中随机选出120例做为研究对象，随机分为观察组和对照组，两组中各含</w:t>
      </w:r>
      <w:r>
        <w:rPr>
          <w:rFonts w:ascii="宋体" w:hAnsi="宋体" w:eastAsia="宋体"/>
          <w:color w:val="000000"/>
          <w:sz w:val="24"/>
          <w:szCs w:val="24"/>
        </w:rPr>
        <w:t>会阴侧切、会阴1度裂、会阴2度裂伤</w:t>
      </w:r>
      <w:r>
        <w:rPr>
          <w:rFonts w:ascii="宋体" w:hAnsi="宋体" w:eastAsia="宋体"/>
          <w:sz w:val="24"/>
          <w:szCs w:val="24"/>
        </w:rPr>
        <w:t>20例，观察组接受可吸收缝线间断外缝合法缝合，对照组接受可吸收线皮内缝合包埋法。通过对比</w:t>
      </w:r>
      <w:r>
        <w:rPr>
          <w:rFonts w:ascii="宋体" w:hAnsi="宋体" w:eastAsia="宋体"/>
          <w:color w:val="000000"/>
          <w:sz w:val="24"/>
          <w:szCs w:val="24"/>
        </w:rPr>
        <w:t>上述两组</w:t>
      </w:r>
      <w:r>
        <w:rPr>
          <w:rFonts w:ascii="宋体" w:hAnsi="宋体" w:eastAsia="宋体"/>
          <w:sz w:val="24"/>
          <w:szCs w:val="24"/>
        </w:rPr>
        <w:t>产妇疼痛程度分级( VRS)及术后两组伤口愈合等级比较</w:t>
      </w:r>
      <w:r>
        <w:rPr>
          <w:rFonts w:ascii="宋体" w:hAnsi="宋体" w:eastAsia="宋体"/>
          <w:color w:val="000000"/>
          <w:sz w:val="24"/>
          <w:szCs w:val="24"/>
        </w:rPr>
        <w:t>，</w:t>
      </w:r>
      <w:r>
        <w:rPr>
          <w:rFonts w:ascii="宋体" w:hAnsi="宋体" w:eastAsia="宋体"/>
          <w:sz w:val="24"/>
          <w:szCs w:val="24"/>
        </w:rPr>
        <w:t>以探讨可吸收缝线间断外缝合法对经阴道分娩产妇会阴伤口术后疼痛程度及康复的影响。结果 观察组伤口疼痛级别低的例数高于对照组，差异有统计学意义（P＜0.05）; 观察组甲级愈合率明显多于对照组，差异有统计学意义（P＜0.05）。结论 可吸收缝线间断外缝合法应用于经阴道分娩会阴伤口的缝合，可减轻产妇术后疼痛程度，有利于伤口愈合康复。</w:t>
      </w:r>
    </w:p>
    <w:p>
      <w:pPr>
        <w:snapToGrid w:val="0"/>
        <w:spacing w:line="440" w:lineRule="exact"/>
        <w:jc w:val="both"/>
        <w:rPr>
          <w:rFonts w:ascii="宋体" w:hAnsi="宋体" w:eastAsia="宋体"/>
          <w:sz w:val="24"/>
          <w:szCs w:val="24"/>
        </w:rPr>
      </w:pPr>
      <w:r>
        <w:rPr>
          <w:rFonts w:ascii="宋体" w:hAnsi="宋体" w:eastAsia="宋体"/>
          <w:sz w:val="24"/>
          <w:szCs w:val="24"/>
        </w:rPr>
        <w:t>【关键词】 经阴道分娩; 会阴伤口；可吸收缝线间断外缝合法</w:t>
      </w:r>
    </w:p>
    <w:p>
      <w:pPr>
        <w:snapToGrid w:val="0"/>
        <w:spacing w:line="440" w:lineRule="exact"/>
        <w:ind w:firstLineChars="200"/>
        <w:jc w:val="both"/>
        <w:rPr>
          <w:rFonts w:ascii="宋体" w:hAnsi="宋体" w:eastAsia="宋体"/>
          <w:sz w:val="24"/>
          <w:szCs w:val="24"/>
        </w:rPr>
      </w:pPr>
    </w:p>
    <w:p>
      <w:pPr>
        <w:snapToGrid w:val="0"/>
        <w:spacing w:line="440" w:lineRule="exact"/>
        <w:ind w:firstLineChars="200"/>
        <w:jc w:val="both"/>
      </w:pPr>
      <w:r>
        <w:rPr>
          <w:rFonts w:ascii="宋体" w:hAnsi="宋体" w:eastAsia="宋体"/>
          <w:sz w:val="24"/>
          <w:szCs w:val="24"/>
        </w:rPr>
        <w:t>近几年来，随着二胎政策的放开，以及人们对分娩方式的重新认识，经阴道分娩顺产量逐渐增加。同时，随着人们生活水平的提高，其就医体验要求也随之提高，因此，经阴道分娩过程中对会阴部的保护以及如何促进产后会阴伤口的恢复是产科医生不可回避的问题</w:t>
      </w:r>
      <w:r>
        <w:rPr>
          <w:rFonts w:ascii="宋体" w:hAnsi="宋体" w:eastAsia="宋体"/>
          <w:sz w:val="23"/>
          <w:szCs w:val="23"/>
          <w:vertAlign w:val="superscript"/>
        </w:rPr>
        <w:t>［1］</w:t>
      </w:r>
      <w:r>
        <w:rPr>
          <w:rFonts w:ascii="宋体" w:hAnsi="宋体" w:eastAsia="宋体"/>
          <w:sz w:val="24"/>
          <w:szCs w:val="24"/>
        </w:rPr>
        <w:t>。经阴道分娩顺产后会阴伤口主要为会阴侧切伤口、会阴1度裂伤、会阴2度裂伤、会阴3度裂伤，其中会阴1度及2度裂伤较为常见</w:t>
      </w:r>
      <w:r>
        <w:rPr>
          <w:rFonts w:ascii="宋体" w:hAnsi="宋体" w:eastAsia="宋体"/>
          <w:sz w:val="23"/>
          <w:szCs w:val="23"/>
          <w:vertAlign w:val="superscript"/>
        </w:rPr>
        <w:t>［2］</w:t>
      </w:r>
      <w:r>
        <w:rPr>
          <w:rFonts w:ascii="宋体" w:hAnsi="宋体" w:eastAsia="宋体"/>
          <w:sz w:val="24"/>
          <w:szCs w:val="24"/>
        </w:rPr>
        <w:t>。临床上既往缝合会阴伤口可使用丝线采取外缝的方法，待伤口愈合后再拆线。后来也采用吸收线皮内包埋法，但是这种缝合法容易出现异物反应，会阴部异物感较强，还可以出现切口硬结、红斑等情况，尤其是皮肤较敏感的产妇机体排异反应更为明显，甚至出现缝线不吸收，从而引起会阴伤口化脓、溃烂，导致伤口愈合不良的发生率较高，严重影响预后，从而降低了产妇及家属满意度</w:t>
      </w:r>
      <w:r>
        <w:rPr>
          <w:rFonts w:ascii="宋体" w:hAnsi="宋体" w:eastAsia="宋体"/>
          <w:sz w:val="23"/>
          <w:szCs w:val="23"/>
          <w:vertAlign w:val="superscript"/>
        </w:rPr>
        <w:t>［3］</w:t>
      </w:r>
      <w:r>
        <w:rPr>
          <w:rFonts w:ascii="宋体" w:hAnsi="宋体" w:eastAsia="宋体"/>
          <w:sz w:val="24"/>
          <w:szCs w:val="24"/>
        </w:rPr>
        <w:t>。那么，使用可吸收缝线替代普通缝线做间断外缝合，是否对产妇的主观体验满意度和产后会阴伤口的恢复有更好的帮助呢？为做相关研究，笔者从本院</w:t>
      </w:r>
      <w:r>
        <w:rPr>
          <w:rFonts w:ascii="宋体" w:hAnsi="宋体" w:eastAsia="宋体"/>
          <w:color w:val="000000"/>
          <w:sz w:val="24"/>
          <w:szCs w:val="24"/>
        </w:rPr>
        <w:t>280</w:t>
      </w:r>
      <w:r>
        <w:rPr>
          <w:rFonts w:ascii="宋体" w:hAnsi="宋体" w:eastAsia="宋体"/>
          <w:sz w:val="24"/>
          <w:szCs w:val="24"/>
        </w:rPr>
        <w:t>位顺产产妇中随机选取120患者，分为对照组、观察组，各组含会阴侧切伤口、会阴1度裂伤、会阴2度裂伤产妇各20例，对照组接受可吸收线皮内缝合包埋法，观察组接受生物可吸收缝线间断外缝合，观察可吸收缝线间断外缝合法对经阴道分娩产妇会阴伤口术后疼痛程度及伤口愈合的影响。</w:t>
      </w:r>
    </w:p>
    <w:p>
      <w:pPr>
        <w:snapToGrid w:val="0"/>
        <w:spacing w:line="440" w:lineRule="exact"/>
        <w:jc w:val="both"/>
        <w:rPr>
          <w:rFonts w:ascii="宋体" w:hAnsi="宋体" w:eastAsia="宋体"/>
          <w:sz w:val="24"/>
          <w:szCs w:val="24"/>
        </w:rPr>
      </w:pPr>
      <w:r>
        <w:rPr>
          <w:rFonts w:ascii="宋体" w:hAnsi="宋体" w:eastAsia="宋体"/>
          <w:sz w:val="24"/>
          <w:szCs w:val="24"/>
        </w:rPr>
        <w:t>1 资料与方法</w:t>
      </w:r>
    </w:p>
    <w:p>
      <w:pPr>
        <w:snapToGrid w:val="0"/>
        <w:spacing w:line="440" w:lineRule="exact"/>
        <w:jc w:val="both"/>
        <w:rPr>
          <w:rFonts w:ascii="宋体" w:hAnsi="宋体" w:eastAsia="宋体"/>
          <w:sz w:val="24"/>
          <w:szCs w:val="24"/>
        </w:rPr>
      </w:pPr>
      <w:r>
        <w:rPr>
          <w:rFonts w:ascii="宋体" w:hAnsi="宋体" w:eastAsia="宋体"/>
          <w:sz w:val="24"/>
          <w:szCs w:val="24"/>
        </w:rPr>
        <w:t>1． 1 一般资料   从本院</w:t>
      </w:r>
      <w:r>
        <w:rPr>
          <w:rFonts w:ascii="宋体" w:hAnsi="宋体" w:eastAsia="宋体"/>
          <w:color w:val="000000"/>
          <w:sz w:val="24"/>
          <w:szCs w:val="24"/>
        </w:rPr>
        <w:t>280</w:t>
      </w:r>
      <w:r>
        <w:rPr>
          <w:rFonts w:ascii="宋体" w:hAnsi="宋体" w:eastAsia="宋体"/>
          <w:sz w:val="24"/>
          <w:szCs w:val="24"/>
        </w:rPr>
        <w:t>位顺产产妇中随机选取120患者，分为对照组、观察组，各组含会阴侧切伤口、会阴1度裂伤、会阴2度裂伤产妇各20例 。对照组年龄分布在 22 ～36 岁，平均( 27.78 ± 3. 42) 岁; 孕周 38 ～ 41周，平均( 38.91 ±0. 80) 周；婴儿出生体重 2 600 ～3900 g，平均出生体重( 3 360. 14 ± 420. 18) g。观察组年龄 分布在22 ～ 38 岁，平均( 28. 09 ± 3. 02) 岁; 孕周37 ～ 41 周，平均( 39. 02 ± 0. 74) 周；婴儿出生体重2 590 ～ 4 000 g，平 均 出 生 体 重 ( 3501. 43 ±422. 52) g。两组产妇的年龄、孕周、分娩婴儿体重等一般资料做组间比较，差异无统计学意义( P ＞ 0. 05) 。</w:t>
      </w:r>
    </w:p>
    <w:p>
      <w:pPr>
        <w:snapToGrid w:val="0"/>
        <w:spacing w:line="440" w:lineRule="exact"/>
        <w:jc w:val="both"/>
        <w:rPr>
          <w:rFonts w:ascii="宋体" w:hAnsi="宋体" w:eastAsia="宋体"/>
          <w:sz w:val="24"/>
          <w:szCs w:val="24"/>
        </w:rPr>
      </w:pPr>
      <w:r>
        <w:rPr>
          <w:rFonts w:ascii="宋体" w:hAnsi="宋体" w:eastAsia="宋体"/>
          <w:sz w:val="24"/>
          <w:szCs w:val="24"/>
        </w:rPr>
        <w:t>1． 2 缝合方法</w:t>
      </w:r>
    </w:p>
    <w:p>
      <w:pPr>
        <w:snapToGrid w:val="0"/>
        <w:spacing w:line="440" w:lineRule="exact"/>
        <w:jc w:val="both"/>
        <w:rPr>
          <w:rFonts w:ascii="宋体" w:hAnsi="宋体" w:eastAsia="宋体"/>
          <w:sz w:val="24"/>
          <w:szCs w:val="24"/>
        </w:rPr>
      </w:pPr>
      <w:r>
        <w:rPr>
          <w:rFonts w:ascii="宋体" w:hAnsi="宋体" w:eastAsia="宋体"/>
          <w:sz w:val="24"/>
          <w:szCs w:val="24"/>
        </w:rPr>
        <w:t>1． 2． 1 观察组  采用间断外缝合法，具体操作如下：先对伤口深层组织伴有渗血明显的按常规方法缝合完毕，然后右手持持针器钳夹2-0微乔可吸收线（视伤口深度和张力程度选择2-0、3-0或4-0），左手持镊子，从距伤口顶端、皮肤缘各0.5cm一侧皮肤入针、沿皮下浅层组织、深组织底部表面透底过到对侧向上穿行皮下浅层组织，皮肤缘0.5cm处出针，然后在同侧皮肤针孔的同一线上皮肤边缘1-2mm处穿过皮肤与对侧相等长度皮肤处穿皮肤出针，要求其整体缝合路径呈现“U”型，最后均匀用力拉紧缝线进行打结，结扎要适当，不宜过松过紧，伤口两侧边缘缝合要严密对合，最后剪线，线尾留0.5-0.8cm，每间隔1.0cm缝合一针。术后不拆除缝线，等待缝线自然脱落。</w:t>
      </w:r>
    </w:p>
    <w:p>
      <w:pPr>
        <w:snapToGrid w:val="0"/>
        <w:spacing w:before="312" w:after="312" w:line="440" w:lineRule="exact"/>
        <w:jc w:val="both"/>
        <w:rPr>
          <w:rFonts w:ascii="宋体" w:hAnsi="宋体" w:eastAsia="宋体"/>
          <w:sz w:val="24"/>
          <w:szCs w:val="24"/>
        </w:rPr>
      </w:pPr>
      <w:r>
        <w:rPr>
          <w:rFonts w:ascii="宋体" w:hAnsi="宋体" w:eastAsia="宋体"/>
          <w:sz w:val="24"/>
          <w:szCs w:val="24"/>
        </w:rPr>
        <w:t>1． 2． 2 对照组 采用可吸收线包埋法，即使用可吸收线缝合会阴术口皮肤层时缝线穿行并完全包埋于皮肤真皮层内。</w:t>
      </w:r>
    </w:p>
    <w:p>
      <w:pPr>
        <w:snapToGrid w:val="0"/>
        <w:spacing w:before="312" w:after="312" w:line="440" w:lineRule="exact"/>
        <w:ind w:firstLine="420"/>
        <w:jc w:val="left"/>
        <w:rPr>
          <w:rFonts w:ascii="宋体" w:hAnsi="宋体" w:eastAsia="宋体"/>
          <w:sz w:val="24"/>
          <w:szCs w:val="24"/>
        </w:rPr>
      </w:pPr>
      <w:r>
        <w:rPr>
          <w:rFonts w:ascii="宋体" w:hAnsi="宋体" w:eastAsia="宋体"/>
          <w:sz w:val="24"/>
          <w:szCs w:val="24"/>
        </w:rPr>
        <w:t>1.3观察指标 ①疼痛程度分级。术后采用主诉疼痛程度分级法( VRS) 评估两组产妇产后疼痛程度。0级: 无或疼痛感可以忽略不计。Ⅰ级: 间歇性轻微疼痛，不影响日常生活。Ⅱ级: 持续疼痛，但可以忍受，对睡眠有一定的影响。Ⅲ级: 疼痛剧烈，不能忍受，甚至需要服用止痛药以缓解疼痛。我们认为，疼痛级别低于II级的才是可接受的状态，因此分别统计两组产妇不同伤口采用不同缝合方法后疼痛级别在0级和1级之间的例数，以做对比。</w:t>
      </w:r>
      <w:r>
        <w:rPr>
          <w:rFonts w:ascii="宋体" w:hAnsi="宋体" w:eastAsia="宋体"/>
          <w:color w:val="000000"/>
          <w:sz w:val="24"/>
          <w:szCs w:val="24"/>
        </w:rPr>
        <w:t>②</w:t>
      </w:r>
      <w:r>
        <w:rPr>
          <w:rFonts w:ascii="宋体" w:hAnsi="宋体" w:eastAsia="宋体"/>
          <w:sz w:val="24"/>
          <w:szCs w:val="24"/>
        </w:rPr>
        <w:t>两组伤口愈合等级比较。分为甲、乙、丙三个等级。甲级愈合：愈合优良，没有不良反应的初期愈合。乙级愈合：愈合处有炎症反应，如红肿、硬结、血肿、积液等但未化脓。丙级愈合：伤口未愈合且出现化脓，需切开引流。</w:t>
      </w:r>
    </w:p>
    <w:p>
      <w:pPr>
        <w:snapToGrid w:val="0"/>
        <w:spacing w:line="440" w:lineRule="exact"/>
        <w:jc w:val="both"/>
        <w:rPr>
          <w:rFonts w:ascii="宋体" w:hAnsi="宋体" w:eastAsia="宋体"/>
          <w:sz w:val="24"/>
          <w:szCs w:val="24"/>
        </w:rPr>
      </w:pPr>
      <w:r>
        <w:rPr>
          <w:rFonts w:ascii="宋体" w:hAnsi="宋体" w:eastAsia="宋体"/>
          <w:sz w:val="24"/>
          <w:szCs w:val="24"/>
        </w:rPr>
        <w:t>1． 4 统计学方法 采用 SPSS 20. 0 统计学软件分处理数据，定性资料以率( % ) 表示，组间比较采用 χ</w:t>
      </w:r>
      <w:r>
        <w:rPr>
          <w:rFonts w:ascii="宋体" w:hAnsi="宋体" w:eastAsia="宋体"/>
          <w:sz w:val="23"/>
          <w:szCs w:val="23"/>
          <w:vertAlign w:val="superscript"/>
        </w:rPr>
        <w:t>2</w:t>
      </w:r>
      <w:r>
        <w:rPr>
          <w:rFonts w:ascii="宋体" w:hAnsi="宋体" w:eastAsia="宋体"/>
          <w:sz w:val="24"/>
          <w:szCs w:val="24"/>
        </w:rPr>
        <w:t xml:space="preserve"> 检验， P ＜ 0. 05 为差异有统计学意义。</w:t>
      </w:r>
    </w:p>
    <w:p>
      <w:pPr>
        <w:snapToGrid w:val="0"/>
        <w:spacing w:line="440" w:lineRule="exact"/>
        <w:jc w:val="both"/>
        <w:rPr>
          <w:rFonts w:ascii="宋体" w:hAnsi="宋体" w:eastAsia="宋体"/>
          <w:sz w:val="24"/>
          <w:szCs w:val="24"/>
        </w:rPr>
      </w:pPr>
      <w:r>
        <w:rPr>
          <w:rFonts w:ascii="宋体" w:hAnsi="宋体" w:eastAsia="宋体"/>
          <w:sz w:val="24"/>
          <w:szCs w:val="24"/>
        </w:rPr>
        <w:t xml:space="preserve">2 </w:t>
      </w:r>
      <w:r>
        <w:rPr>
          <w:rFonts w:ascii="宋体" w:hAnsi="宋体" w:eastAsia="宋体"/>
          <w:b/>
          <w:bCs/>
          <w:sz w:val="24"/>
          <w:szCs w:val="24"/>
        </w:rPr>
        <w:t>结果</w:t>
      </w:r>
    </w:p>
    <w:p>
      <w:pPr>
        <w:snapToGrid w:val="0"/>
        <w:spacing w:line="440" w:lineRule="exact"/>
        <w:jc w:val="both"/>
        <w:rPr>
          <w:rFonts w:ascii="宋体" w:hAnsi="宋体" w:eastAsia="宋体"/>
          <w:sz w:val="24"/>
          <w:szCs w:val="24"/>
        </w:rPr>
      </w:pPr>
      <w:r>
        <w:rPr>
          <w:rFonts w:ascii="宋体" w:hAnsi="宋体" w:eastAsia="宋体"/>
          <w:sz w:val="24"/>
          <w:szCs w:val="24"/>
        </w:rPr>
        <w:t>2.1疼痛程度分级 观察组会阴侧切、会阴1度裂伤、会阴2度裂伤的VRS 疼痛分级 0级、1级的产妇比例均高于对照组相同伤口分类的产妇，差异有统计学意义( P ＜ 0. 05) 。见表 1。</w:t>
      </w:r>
    </w:p>
    <w:p>
      <w:pPr>
        <w:snapToGrid w:val="0"/>
        <w:spacing w:line="440" w:lineRule="exact"/>
        <w:jc w:val="both"/>
        <w:rPr>
          <w:rFonts w:ascii="宋体" w:hAnsi="宋体" w:eastAsia="宋体"/>
          <w:sz w:val="24"/>
          <w:szCs w:val="24"/>
        </w:rPr>
      </w:pPr>
    </w:p>
    <w:p>
      <w:pPr>
        <w:snapToGrid w:val="0"/>
        <w:ind w:firstLineChars="700"/>
        <w:jc w:val="both"/>
        <w:rPr>
          <w:rFonts w:ascii="宋体" w:hAnsi="宋体" w:eastAsia="宋体"/>
          <w:sz w:val="24"/>
          <w:szCs w:val="24"/>
        </w:rPr>
      </w:pPr>
      <w:r>
        <w:rPr>
          <w:rFonts w:ascii="宋体" w:hAnsi="宋体" w:eastAsia="宋体"/>
          <w:sz w:val="24"/>
          <w:szCs w:val="24"/>
        </w:rPr>
        <w:t>表 1 两组产妇VRS疼痛分级比较（n，%）</w:t>
      </w:r>
    </w:p>
    <w:p>
      <w:pPr>
        <w:snapToGrid w:val="0"/>
        <w:ind w:firstLineChars="700"/>
        <w:jc w:val="both"/>
        <w:rPr>
          <w:rFonts w:ascii="宋体" w:hAnsi="宋体" w:eastAsia="宋体"/>
          <w:sz w:val="24"/>
          <w:szCs w:val="24"/>
        </w:rPr>
      </w:pPr>
    </w:p>
    <w:tbl>
      <w:tblPr>
        <w:tblStyle w:val="6"/>
        <w:tblW w:w="7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995"/>
        <w:gridCol w:w="2205"/>
        <w:gridCol w:w="2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b/>
                <w:bCs/>
                <w:sz w:val="21"/>
                <w:szCs w:val="21"/>
              </w:rPr>
              <w:t>组别</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b/>
                <w:bCs/>
                <w:sz w:val="21"/>
                <w:szCs w:val="21"/>
              </w:rPr>
              <w:t>会阴侧切（n）</w:t>
            </w:r>
          </w:p>
        </w:tc>
        <w:tc>
          <w:tcPr>
            <w:tcW w:w="220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b/>
                <w:bCs/>
                <w:sz w:val="21"/>
                <w:szCs w:val="21"/>
              </w:rPr>
              <w:t>会阴1度裂伤（n）</w:t>
            </w:r>
          </w:p>
        </w:tc>
        <w:tc>
          <w:tcPr>
            <w:tcW w:w="23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b/>
                <w:bCs/>
                <w:sz w:val="21"/>
                <w:szCs w:val="21"/>
              </w:rPr>
              <w:t>会阴2度裂伤（n）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对照组</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15（75%）</w:t>
            </w:r>
          </w:p>
        </w:tc>
        <w:tc>
          <w:tcPr>
            <w:tcW w:w="220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12（60%）</w:t>
            </w:r>
          </w:p>
        </w:tc>
        <w:tc>
          <w:tcPr>
            <w:tcW w:w="23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观察组</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19（95%）</w:t>
            </w:r>
          </w:p>
        </w:tc>
        <w:tc>
          <w:tcPr>
            <w:tcW w:w="220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16（80%）</w:t>
            </w:r>
          </w:p>
        </w:tc>
        <w:tc>
          <w:tcPr>
            <w:tcW w:w="23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χ</w:t>
            </w:r>
            <w:r>
              <w:rPr>
                <w:rFonts w:ascii="宋体" w:hAnsi="宋体" w:eastAsia="宋体"/>
                <w:sz w:val="20"/>
                <w:szCs w:val="20"/>
                <w:vertAlign w:val="superscript"/>
              </w:rPr>
              <w:t>2</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7.18</w:t>
            </w:r>
          </w:p>
        </w:tc>
        <w:tc>
          <w:tcPr>
            <w:tcW w:w="220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5.41</w:t>
            </w:r>
          </w:p>
        </w:tc>
        <w:tc>
          <w:tcPr>
            <w:tcW w:w="23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23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P</w:t>
            </w:r>
          </w:p>
        </w:tc>
        <w:tc>
          <w:tcPr>
            <w:tcW w:w="199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&lt;0.05</w:t>
            </w:r>
          </w:p>
        </w:tc>
        <w:tc>
          <w:tcPr>
            <w:tcW w:w="220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&lt;0.05</w:t>
            </w:r>
          </w:p>
        </w:tc>
        <w:tc>
          <w:tcPr>
            <w:tcW w:w="23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&lt;0.05</w:t>
            </w:r>
          </w:p>
        </w:tc>
      </w:tr>
    </w:tbl>
    <w:p>
      <w:pPr>
        <w:snapToGrid w:val="0"/>
        <w:jc w:val="both"/>
        <w:rPr>
          <w:rFonts w:ascii="宋体" w:hAnsi="宋体" w:eastAsia="宋体"/>
          <w:sz w:val="21"/>
          <w:szCs w:val="21"/>
        </w:rPr>
      </w:pPr>
      <w:r>
        <w:rPr>
          <w:rFonts w:ascii="宋体" w:hAnsi="宋体" w:eastAsia="宋体"/>
          <w:sz w:val="21"/>
          <w:szCs w:val="21"/>
        </w:rPr>
        <w:t>注：n=疼痛级别在0级、1级例数之和</w:t>
      </w:r>
    </w:p>
    <w:p>
      <w:pPr>
        <w:snapToGrid w:val="0"/>
        <w:spacing w:line="440" w:lineRule="exact"/>
        <w:jc w:val="both"/>
        <w:rPr>
          <w:rFonts w:ascii="宋体" w:hAnsi="宋体" w:eastAsia="宋体"/>
          <w:sz w:val="24"/>
          <w:szCs w:val="24"/>
        </w:rPr>
      </w:pPr>
      <w:r>
        <w:rPr>
          <w:rFonts w:ascii="宋体" w:hAnsi="宋体" w:eastAsia="宋体"/>
          <w:sz w:val="24"/>
          <w:szCs w:val="24"/>
        </w:rPr>
        <w:t>2 .2 两组伤口愈合等级比较：除对照组有1例会阴2度裂伤产妇为丙级愈合外，其他病例均为甲级、乙级愈合。由表2可知，观察组甲级愈合率明显高于对照组，差异有统计学意义（P＜0.05）。见表 2。</w:t>
      </w:r>
    </w:p>
    <w:p>
      <w:pPr>
        <w:snapToGrid w:val="0"/>
        <w:ind w:firstLineChars="550"/>
        <w:jc w:val="both"/>
        <w:rPr>
          <w:rFonts w:ascii="宋体" w:hAnsi="宋体" w:eastAsia="宋体"/>
          <w:sz w:val="24"/>
          <w:szCs w:val="24"/>
        </w:rPr>
      </w:pPr>
    </w:p>
    <w:p>
      <w:pPr>
        <w:snapToGrid w:val="0"/>
        <w:ind w:firstLineChars="550"/>
        <w:jc w:val="both"/>
        <w:rPr>
          <w:rFonts w:ascii="宋体" w:hAnsi="宋体" w:eastAsia="宋体"/>
          <w:sz w:val="24"/>
          <w:szCs w:val="24"/>
        </w:rPr>
      </w:pPr>
      <w:r>
        <w:rPr>
          <w:rFonts w:ascii="宋体" w:hAnsi="宋体" w:eastAsia="宋体"/>
          <w:sz w:val="24"/>
          <w:szCs w:val="24"/>
        </w:rPr>
        <w:t>表2  两组切口愈合等级比较 [n(%)]</w:t>
      </w:r>
    </w:p>
    <w:tbl>
      <w:tblPr>
        <w:tblStyle w:val="6"/>
        <w:tblW w:w="80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3285"/>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p>
          <w:p>
            <w:pPr>
              <w:snapToGrid w:val="0"/>
              <w:jc w:val="both"/>
              <w:rPr>
                <w:rFonts w:ascii="宋体" w:hAnsi="宋体" w:eastAsia="宋体"/>
                <w:sz w:val="21"/>
                <w:szCs w:val="21"/>
              </w:rPr>
            </w:pPr>
            <w:r>
              <w:rPr>
                <w:rFonts w:ascii="宋体" w:hAnsi="宋体" w:eastAsia="宋体"/>
                <w:b/>
                <w:bCs/>
                <w:sz w:val="21"/>
                <w:szCs w:val="21"/>
              </w:rPr>
              <w:t>组别</w:t>
            </w:r>
          </w:p>
        </w:tc>
        <w:tc>
          <w:tcPr>
            <w:tcW w:w="3285" w:type="dxa"/>
            <w:tcBorders>
              <w:top w:val="single" w:color="000000" w:sz="8" w:space="0"/>
              <w:left w:val="single" w:color="000000" w:sz="8" w:space="0"/>
              <w:bottom w:val="single" w:color="000000" w:sz="8" w:space="0"/>
              <w:right w:val="single" w:color="000000" w:sz="8" w:space="0"/>
            </w:tcBorders>
            <w:vAlign w:val="top"/>
          </w:tcPr>
          <w:p>
            <w:pPr>
              <w:snapToGrid w:val="0"/>
              <w:ind w:firstLineChars="500"/>
              <w:jc w:val="both"/>
              <w:rPr>
                <w:rFonts w:ascii="宋体" w:hAnsi="宋体" w:eastAsia="宋体"/>
                <w:sz w:val="21"/>
                <w:szCs w:val="21"/>
              </w:rPr>
            </w:pPr>
            <w:r>
              <w:rPr>
                <w:rFonts w:ascii="宋体" w:hAnsi="宋体" w:eastAsia="宋体"/>
                <w:sz w:val="21"/>
                <w:szCs w:val="21"/>
              </w:rPr>
              <w:t xml:space="preserve">甲级 </w:t>
            </w:r>
          </w:p>
          <w:p>
            <w:pPr>
              <w:snapToGrid w:val="0"/>
              <w:jc w:val="both"/>
              <w:rPr>
                <w:rFonts w:ascii="宋体" w:hAnsi="宋体" w:eastAsia="宋体"/>
                <w:sz w:val="21"/>
                <w:szCs w:val="21"/>
              </w:rPr>
            </w:pPr>
            <w:r>
              <w:rPr>
                <w:rFonts w:ascii="宋体" w:hAnsi="宋体" w:eastAsia="宋体"/>
                <w:color w:val="000000"/>
                <w:sz w:val="15"/>
                <w:szCs w:val="15"/>
              </w:rPr>
              <w:t xml:space="preserve">会阴侧切  </w:t>
            </w:r>
            <w:r>
              <w:rPr>
                <w:rFonts w:ascii="宋体" w:hAnsi="宋体" w:eastAsia="宋体"/>
                <w:sz w:val="15"/>
                <w:szCs w:val="15"/>
              </w:rPr>
              <w:t xml:space="preserve">会阴1度裂伤 会阴2度裂伤 </w:t>
            </w:r>
          </w:p>
        </w:tc>
        <w:tc>
          <w:tcPr>
            <w:tcW w:w="3510" w:type="dxa"/>
            <w:tcBorders>
              <w:top w:val="single" w:color="000000" w:sz="8" w:space="0"/>
              <w:left w:val="single" w:color="000000" w:sz="8" w:space="0"/>
              <w:bottom w:val="single" w:color="000000" w:sz="8" w:space="0"/>
              <w:right w:val="single" w:color="000000" w:sz="8" w:space="0"/>
            </w:tcBorders>
            <w:vAlign w:val="top"/>
          </w:tcPr>
          <w:p>
            <w:pPr>
              <w:snapToGrid w:val="0"/>
              <w:ind w:firstLineChars="600"/>
              <w:jc w:val="both"/>
              <w:rPr>
                <w:rFonts w:ascii="宋体" w:hAnsi="宋体" w:eastAsia="宋体"/>
                <w:sz w:val="21"/>
                <w:szCs w:val="21"/>
              </w:rPr>
            </w:pPr>
            <w:r>
              <w:rPr>
                <w:rFonts w:ascii="宋体" w:hAnsi="宋体" w:eastAsia="宋体"/>
                <w:sz w:val="21"/>
                <w:szCs w:val="21"/>
              </w:rPr>
              <w:t xml:space="preserve">乙级 </w:t>
            </w:r>
          </w:p>
          <w:p>
            <w:pPr>
              <w:snapToGrid w:val="0"/>
              <w:jc w:val="both"/>
              <w:rPr>
                <w:rFonts w:ascii="宋体" w:hAnsi="宋体" w:eastAsia="宋体"/>
                <w:sz w:val="21"/>
                <w:szCs w:val="21"/>
              </w:rPr>
            </w:pPr>
            <w:r>
              <w:rPr>
                <w:rFonts w:ascii="宋体" w:hAnsi="宋体" w:eastAsia="宋体"/>
                <w:color w:val="000000"/>
                <w:sz w:val="15"/>
                <w:szCs w:val="15"/>
              </w:rPr>
              <w:t xml:space="preserve">会阴侧切  </w:t>
            </w:r>
            <w:r>
              <w:rPr>
                <w:rFonts w:ascii="宋体" w:hAnsi="宋体" w:eastAsia="宋体"/>
                <w:sz w:val="15"/>
                <w:szCs w:val="15"/>
              </w:rPr>
              <w:t xml:space="preserve">会阴1度裂伤 会阴2度裂伤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对照组</w:t>
            </w:r>
          </w:p>
        </w:tc>
        <w:tc>
          <w:tcPr>
            <w:tcW w:w="32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18（90%）15（75%）13（65%）</w:t>
            </w:r>
          </w:p>
        </w:tc>
        <w:tc>
          <w:tcPr>
            <w:tcW w:w="351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2（10%）5（25%） 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观察组</w:t>
            </w:r>
          </w:p>
        </w:tc>
        <w:tc>
          <w:tcPr>
            <w:tcW w:w="32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19（95%）18（90%）16（80%）</w:t>
            </w:r>
          </w:p>
        </w:tc>
        <w:tc>
          <w:tcPr>
            <w:tcW w:w="351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1（5%） 2（10%） 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27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P</w:t>
            </w:r>
          </w:p>
        </w:tc>
        <w:tc>
          <w:tcPr>
            <w:tcW w:w="3285"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&lt;0.05    &lt;0.05     &lt;0.05</w:t>
            </w:r>
          </w:p>
        </w:tc>
        <w:tc>
          <w:tcPr>
            <w:tcW w:w="3510" w:type="dxa"/>
            <w:tcBorders>
              <w:top w:val="single" w:color="000000" w:sz="8" w:space="0"/>
              <w:left w:val="single" w:color="000000" w:sz="8" w:space="0"/>
              <w:bottom w:val="single" w:color="000000" w:sz="8" w:space="0"/>
              <w:right w:val="single" w:color="000000" w:sz="8" w:space="0"/>
            </w:tcBorders>
            <w:vAlign w:val="top"/>
          </w:tcPr>
          <w:p>
            <w:pPr>
              <w:snapToGrid w:val="0"/>
              <w:jc w:val="both"/>
              <w:rPr>
                <w:rFonts w:ascii="宋体" w:hAnsi="宋体" w:eastAsia="宋体"/>
                <w:sz w:val="21"/>
                <w:szCs w:val="21"/>
              </w:rPr>
            </w:pPr>
            <w:r>
              <w:rPr>
                <w:rFonts w:ascii="宋体" w:hAnsi="宋体" w:eastAsia="宋体"/>
                <w:sz w:val="21"/>
                <w:szCs w:val="21"/>
              </w:rPr>
              <w:t>&lt;0.05   &lt;0.05    &lt;0.05</w:t>
            </w:r>
          </w:p>
        </w:tc>
      </w:tr>
    </w:tbl>
    <w:p>
      <w:pPr>
        <w:snapToGrid w:val="0"/>
        <w:jc w:val="both"/>
        <w:rPr>
          <w:rFonts w:ascii="宋体" w:hAnsi="宋体" w:eastAsia="宋体"/>
          <w:sz w:val="24"/>
          <w:szCs w:val="24"/>
        </w:rPr>
      </w:pPr>
    </w:p>
    <w:p>
      <w:pPr>
        <w:snapToGrid w:val="0"/>
        <w:jc w:val="both"/>
        <w:rPr>
          <w:rFonts w:ascii="宋体" w:hAnsi="宋体" w:eastAsia="宋体"/>
          <w:sz w:val="24"/>
          <w:szCs w:val="24"/>
        </w:rPr>
      </w:pPr>
      <w:r>
        <w:rPr>
          <w:rFonts w:ascii="宋体" w:hAnsi="宋体" w:eastAsia="宋体"/>
          <w:sz w:val="24"/>
          <w:szCs w:val="24"/>
        </w:rPr>
        <w:t xml:space="preserve">3 </w:t>
      </w:r>
      <w:r>
        <w:rPr>
          <w:rFonts w:ascii="宋体" w:hAnsi="宋体" w:eastAsia="宋体"/>
          <w:b/>
          <w:bCs/>
          <w:sz w:val="24"/>
          <w:szCs w:val="24"/>
        </w:rPr>
        <w:t>讨论</w:t>
      </w:r>
    </w:p>
    <w:p>
      <w:pPr>
        <w:snapToGrid w:val="0"/>
        <w:spacing w:line="400" w:lineRule="exact"/>
        <w:ind w:firstLineChars="250"/>
        <w:jc w:val="both"/>
        <w:rPr>
          <w:rFonts w:ascii="宋体" w:hAnsi="宋体" w:eastAsia="宋体"/>
          <w:sz w:val="24"/>
          <w:szCs w:val="24"/>
        </w:rPr>
      </w:pPr>
      <w:r>
        <w:rPr>
          <w:rFonts w:ascii="宋体" w:hAnsi="宋体" w:eastAsia="宋体"/>
          <w:sz w:val="24"/>
          <w:szCs w:val="24"/>
        </w:rPr>
        <w:t>随着人们对分娩方式重新认识，越来越多的产妇选择经阴道分娩顺产，在分娩过程中，会阴部裂伤不可避免，部分患者选择会阴侧切，但还是部分患者出现会阴裂伤，如何促进会阴伤口早期愈合，与缝线材料、缝合方法、缝合技术等密切相关</w:t>
      </w:r>
      <w:r>
        <w:rPr>
          <w:rFonts w:ascii="宋体" w:hAnsi="宋体" w:eastAsia="宋体"/>
          <w:sz w:val="23"/>
          <w:szCs w:val="23"/>
          <w:vertAlign w:val="superscript"/>
        </w:rPr>
        <w:t>［4］</w:t>
      </w:r>
      <w:r>
        <w:rPr>
          <w:rFonts w:ascii="宋体" w:hAnsi="宋体" w:eastAsia="宋体"/>
          <w:sz w:val="24"/>
          <w:szCs w:val="24"/>
        </w:rPr>
        <w:t>。以往会阴侧切缝合术多采用丝线间断缝合的方式缝合，由于丝线对皮肤及皮下组织损伤较大，对于瘢痕体质的患者来说，异物排斥反应更大，影响更为显著。同时会阴术口的缝线拆除一般在 3 ～ 5 d 左右，因为需要拆线而延长了住院时间或者需要患者门诊复诊，不仅降低了医院病床周转率，还降低了产妇的就诊体验</w:t>
      </w:r>
      <w:r>
        <w:rPr>
          <w:rFonts w:ascii="宋体" w:hAnsi="宋体" w:eastAsia="宋体"/>
          <w:sz w:val="23"/>
          <w:szCs w:val="23"/>
          <w:vertAlign w:val="superscript"/>
        </w:rPr>
        <w:t>［5］</w:t>
      </w:r>
      <w:r>
        <w:rPr>
          <w:rFonts w:ascii="宋体" w:hAnsi="宋体" w:eastAsia="宋体"/>
          <w:sz w:val="24"/>
          <w:szCs w:val="24"/>
        </w:rPr>
        <w:t>。而既往采用的肠线常因吸收不彻底，造成会阴局部的组织术后反应大，可以出现切口疼痛、裂开、硬结形成、合并感染等情况出现，不利于伤口恢复</w:t>
      </w:r>
      <w:r>
        <w:rPr>
          <w:rFonts w:ascii="宋体" w:hAnsi="宋体" w:eastAsia="宋体"/>
          <w:sz w:val="23"/>
          <w:szCs w:val="23"/>
          <w:vertAlign w:val="superscript"/>
        </w:rPr>
        <w:t>［6］</w:t>
      </w:r>
      <w:r>
        <w:rPr>
          <w:rFonts w:ascii="宋体" w:hAnsi="宋体" w:eastAsia="宋体"/>
          <w:sz w:val="24"/>
          <w:szCs w:val="24"/>
        </w:rPr>
        <w:t>。随着缝合材料的进步，可吸收线逐步取代了丝线，可吸收线间断缝合，其缝线自然脱落时间约</w:t>
      </w:r>
      <w:r>
        <w:rPr>
          <w:rFonts w:ascii="宋体" w:hAnsi="宋体" w:eastAsia="宋体"/>
          <w:b w:val="0"/>
          <w:bCs w:val="0"/>
          <w:color w:val="auto"/>
          <w:sz w:val="24"/>
          <w:szCs w:val="24"/>
          <w:highlight w:val="none"/>
        </w:rPr>
        <w:t>1-2</w:t>
      </w:r>
      <w:r>
        <w:rPr>
          <w:rFonts w:ascii="宋体" w:hAnsi="宋体" w:eastAsia="宋体"/>
          <w:color w:val="FF0000"/>
          <w:sz w:val="24"/>
          <w:szCs w:val="24"/>
        </w:rPr>
        <w:t xml:space="preserve"> </w:t>
      </w:r>
      <w:r>
        <w:rPr>
          <w:rFonts w:ascii="宋体" w:hAnsi="宋体" w:eastAsia="宋体"/>
          <w:color w:val="000000"/>
          <w:sz w:val="24"/>
          <w:szCs w:val="24"/>
        </w:rPr>
        <w:t>周左右，</w:t>
      </w:r>
      <w:r>
        <w:rPr>
          <w:rFonts w:ascii="宋体" w:hAnsi="宋体" w:eastAsia="宋体"/>
          <w:sz w:val="24"/>
          <w:szCs w:val="24"/>
        </w:rPr>
        <w:t>避免了再次就诊拆线引起孕妇的紧张情绪。为将可吸收线与一种较好的缝合方法相结合，以减轻产妇产后的痛苦，本研究选择了会阴切口、会阴1度裂伤、会阴2度裂伤的产妇作为研究对象，通过对比可吸收缝线间断外缝合法缝合与可吸收线皮内缝合包埋法对产妇疼痛程度和术后伤口愈合的影响，以探寻一种更有利于会阴伤口康复的方法。从研究结果来看，可吸收缝线间断外缝合法缝合法优于可吸收线皮内缝合包埋法。皮内缝合法主要使用薇乔线对阴道黏膜层、外阴肌层、皮下组织实施分层间断缝合，各层间组织在对合上是不错的，</w:t>
      </w:r>
      <w:r>
        <w:rPr>
          <w:rFonts w:ascii="宋体" w:hAnsi="宋体" w:eastAsia="宋体"/>
          <w:color w:val="000000"/>
          <w:sz w:val="24"/>
          <w:szCs w:val="24"/>
        </w:rPr>
        <w:t>但皮内缝合在比较深、张力大的伤口需要用多一条2-0的可吸收线内缝、且皮肤要用4—0皮内缝合，</w:t>
      </w:r>
      <w:r>
        <w:rPr>
          <w:rFonts w:ascii="宋体" w:hAnsi="宋体" w:eastAsia="宋体"/>
          <w:sz w:val="24"/>
          <w:szCs w:val="24"/>
        </w:rPr>
        <w:t>缝合时线结较多，容易出现机体排异反应，同时增加了感染风险</w:t>
      </w:r>
      <w:r>
        <w:rPr>
          <w:rFonts w:ascii="宋体" w:hAnsi="宋体" w:eastAsia="宋体"/>
          <w:sz w:val="23"/>
          <w:szCs w:val="23"/>
          <w:vertAlign w:val="superscript"/>
        </w:rPr>
        <w:t>［7］</w:t>
      </w:r>
      <w:r>
        <w:rPr>
          <w:rFonts w:ascii="宋体" w:hAnsi="宋体" w:eastAsia="宋体"/>
          <w:sz w:val="24"/>
          <w:szCs w:val="24"/>
        </w:rPr>
        <w:t>。 相比之下，可吸收缝线间断外缝合法只需一根可吸收缝线采用“U”型连续缝合，各层间组织对合更为严密、空隙小，产妇活动时局部肌肉组织的牵拉小，因此疼痛感相对较轻,同时可吸收缝线间断外缝打结少且为连续缝合，</w:t>
      </w:r>
      <w:r>
        <w:rPr>
          <w:rFonts w:ascii="宋体" w:hAnsi="宋体" w:eastAsia="宋体"/>
          <w:color w:val="000000"/>
          <w:sz w:val="24"/>
          <w:szCs w:val="24"/>
        </w:rPr>
        <w:t>减少了对产妇缝针针扎的次数，不仅缩短了手术缝合操作时间、降低了材料成本，还减少了助产士的劳动强度、提高了工作效率，同</w:t>
      </w:r>
      <w:r>
        <w:rPr>
          <w:rFonts w:ascii="宋体" w:hAnsi="宋体" w:eastAsia="宋体"/>
          <w:sz w:val="24"/>
          <w:szCs w:val="24"/>
        </w:rPr>
        <w:t>时也可减少异物刺激，降低了感染风险</w:t>
      </w:r>
      <w:r>
        <w:rPr>
          <w:rFonts w:ascii="宋体" w:hAnsi="宋体" w:eastAsia="宋体"/>
          <w:sz w:val="23"/>
          <w:szCs w:val="23"/>
          <w:vertAlign w:val="superscript"/>
        </w:rPr>
        <w:t>［8］</w:t>
      </w:r>
      <w:r>
        <w:rPr>
          <w:rFonts w:ascii="宋体" w:hAnsi="宋体" w:eastAsia="宋体"/>
          <w:sz w:val="24"/>
          <w:szCs w:val="24"/>
        </w:rPr>
        <w:t>，有利于术后切口愈合康复。本研究结果显示，观察组会阴各类伤口 VRS疼痛分级为0级和1级的例数占比、伤口甲级愈合率均高于对照组且有统计学意义( P ＜ 0. 05) ，提示可吸收缝线间断外缝合法应用于可减轻术后疼痛，有利于伤口愈合康复。</w:t>
      </w:r>
    </w:p>
    <w:p>
      <w:pPr>
        <w:snapToGrid w:val="0"/>
        <w:spacing w:line="440" w:lineRule="exact"/>
        <w:ind w:firstLineChars="250"/>
        <w:jc w:val="both"/>
        <w:rPr>
          <w:rFonts w:ascii="宋体" w:hAnsi="宋体" w:eastAsia="宋体"/>
          <w:sz w:val="24"/>
          <w:szCs w:val="24"/>
        </w:rPr>
      </w:pPr>
      <w:r>
        <w:rPr>
          <w:rFonts w:ascii="宋体" w:hAnsi="宋体" w:eastAsia="宋体"/>
          <w:sz w:val="24"/>
          <w:szCs w:val="24"/>
        </w:rPr>
        <w:t>综上所述，可吸收缝线间断外缝合法应用于经阴道分娩的会阴伤口可降低产妇术后疼痛程度，有利于伤口愈合康复，效果肯定，值得推广。</w:t>
      </w:r>
    </w:p>
    <w:p>
      <w:pPr>
        <w:snapToGrid w:val="0"/>
        <w:ind w:firstLineChars="200"/>
        <w:jc w:val="both"/>
        <w:rPr>
          <w:rFonts w:ascii="宋体" w:hAnsi="宋体" w:eastAsia="宋体"/>
          <w:sz w:val="24"/>
          <w:szCs w:val="24"/>
        </w:rPr>
      </w:pPr>
    </w:p>
    <w:p>
      <w:pPr>
        <w:snapToGrid w:val="0"/>
        <w:ind w:firstLineChars="200"/>
        <w:jc w:val="both"/>
        <w:rPr>
          <w:rFonts w:ascii="宋体" w:hAnsi="宋体" w:eastAsia="宋体"/>
          <w:sz w:val="24"/>
          <w:szCs w:val="24"/>
        </w:rPr>
      </w:pPr>
      <w:r>
        <w:rPr>
          <w:rFonts w:ascii="宋体" w:hAnsi="宋体" w:eastAsia="宋体"/>
          <w:b/>
          <w:bCs/>
          <w:sz w:val="24"/>
          <w:szCs w:val="24"/>
        </w:rPr>
        <w:t>参考文献</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[1]杨 媛．可吸收线缝合会阴伤口的临床观察［J］． 实用中西医结合临床，2013，13( 5) : 62－63．</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[2]张清杰.帕累托法联合品管圈活动在会阴侧切中的应用效果[J].中国全科医学,2017,20(1):92-93.</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[3] 王素音，刘俊凤，李洪霞． 皮内缝合不拆线法在会阴侧切术中的应用效果观察［J］． 当代医药论丛，2014，12( 9) : 221－222．</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[4]郭胜斌，洪锦绣，刘秀武等.会阴切口间断不拆线缝合法临床应用效果观察［J］． 海峡预防医学杂志，2011，17( 6) : 86－88</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[5] 黄群丰，凌笑琼． 探讨会阴无保护分娩的临床应用［J］．现代医院，2013，13( 3) : 55 － 56．</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[6]罗运红，黄顺兰，李 蒙，等． 会阴侧切皮内缝合与传统会阴缝合术临床效果观察［J］．中国现代药物应用，2014，8( 13):73-74</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[7]Chikazawa K,Ushijima J,Takagi K,et al.Site and incidence of birth canal lacerations from instrumental delivery with mediolateral episiotomy[J].Taiwan J Obstet Gyne,2016,55(6):861-862</w:t>
      </w:r>
    </w:p>
    <w:p>
      <w:pPr>
        <w:snapToGrid w:val="0"/>
        <w:spacing w:line="400" w:lineRule="exact"/>
        <w:ind w:firstLineChars="100"/>
        <w:jc w:val="both"/>
        <w:rPr>
          <w:rFonts w:ascii="宋体" w:hAnsi="宋体" w:eastAsia="宋体"/>
          <w:sz w:val="21"/>
          <w:szCs w:val="21"/>
        </w:rPr>
      </w:pPr>
      <w:r>
        <w:rPr>
          <w:rFonts w:ascii="宋体" w:hAnsi="宋体" w:eastAsia="宋体"/>
          <w:sz w:val="21"/>
          <w:szCs w:val="21"/>
        </w:rPr>
        <w:t xml:space="preserve">[8]BRISOEL，LAVENDE T，O'BＲIEN E，et al． A mixed methodsstudy to explore women and clinician's response to pain associatedwith suturing second degree perineal tears and episiotomies ［J］．Midwifery，2015，31( 4) : 464 － 472． </w:t>
      </w:r>
    </w:p>
    <w:p>
      <w:pPr>
        <w:snapToGrid w:val="0"/>
        <w:jc w:val="left"/>
        <w:rPr>
          <w:rFonts w:ascii="宋体" w:hAnsi="宋体" w:eastAsia="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1116392"/>
    <w:rsid w:val="083D07F0"/>
    <w:rsid w:val="105E3B74"/>
    <w:rsid w:val="1C2C4424"/>
    <w:rsid w:val="1C9F0C7E"/>
    <w:rsid w:val="1CD54CE6"/>
    <w:rsid w:val="1DEC38DC"/>
    <w:rsid w:val="2A9D48F9"/>
    <w:rsid w:val="30456175"/>
    <w:rsid w:val="36772279"/>
    <w:rsid w:val="434067C1"/>
    <w:rsid w:val="568D20C3"/>
    <w:rsid w:val="6EAF13B0"/>
    <w:rsid w:val="71061E72"/>
    <w:rsid w:val="7A3B2499"/>
    <w:rsid w:val="7AE6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semiHidden/>
    <w:qFormat/>
    <w:uiPriority w:val="99"/>
    <w:rPr>
      <w:sz w:val="18"/>
      <w:szCs w:val="18"/>
    </w:rPr>
  </w:style>
  <w:style w:type="character" w:customStyle="1" w:styleId="8">
    <w:name w:val="页脚 字符"/>
    <w:basedOn w:val="4"/>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10</TotalTime>
  <ScaleCrop>false</ScaleCrop>
  <LinksUpToDate>false</LinksUpToDate>
  <CharactersWithSpaces>123</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华</cp:lastModifiedBy>
  <dcterms:modified xsi:type="dcterms:W3CDTF">2019-05-31T01:55:33Z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