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 xml:space="preserve">         </w:t>
      </w:r>
      <w:r>
        <w:rPr>
          <w:rFonts w:hint="eastAsia"/>
        </w:rPr>
        <w:t>高效课堂中如何激发学生学习兴趣</w:t>
      </w:r>
    </w:p>
    <w:p>
      <w:pPr>
        <w:pStyle w:val="10"/>
        <w:ind w:firstLine="2340" w:firstLineChars="650"/>
        <w:rPr>
          <w:b w:val="0"/>
        </w:rPr>
      </w:pPr>
      <w:r>
        <w:rPr>
          <w:rFonts w:hint="eastAsia"/>
          <w:b w:val="0"/>
        </w:rPr>
        <w:t>鹤壁市鹿鸣小学</w:t>
      </w:r>
      <w:r>
        <w:rPr>
          <w:b w:val="0"/>
        </w:rPr>
        <w:t xml:space="preserve">    </w:t>
      </w:r>
      <w:r>
        <w:rPr>
          <w:rFonts w:hint="eastAsia"/>
          <w:b w:val="0"/>
        </w:rPr>
        <w:t>王勇刚</w:t>
      </w:r>
    </w:p>
    <w:p>
      <w:pPr>
        <w:pStyle w:val="9"/>
        <w:spacing w:line="360" w:lineRule="auto"/>
        <w:ind w:firstLine="465"/>
        <w:rPr>
          <w:sz w:val="24"/>
        </w:rPr>
      </w:pPr>
      <w:r>
        <w:rPr>
          <w:rFonts w:hint="eastAsia"/>
          <w:sz w:val="24"/>
        </w:rPr>
        <w:t>托尔斯泰说：“成功教学所需要的不是强制，而是激发学生兴趣。”兴趣能激发学生的求知欲，开启学生的智慧，使课堂焕发生命的活力。学生的学习动机一旦被唤起，思维就会被激活，</w:t>
      </w:r>
      <w:r>
        <w:rPr>
          <w:sz w:val="24"/>
        </w:rPr>
        <w:t xml:space="preserve"> </w:t>
      </w:r>
      <w:r>
        <w:rPr>
          <w:rFonts w:hint="eastAsia"/>
          <w:sz w:val="24"/>
        </w:rPr>
        <w:t>他们就会主动思考探究、创造，这样我们的课堂真正活了起来，教学也就能达到高效的目的。如果探究问题清楚，为学生理解课文搭建了桥梁，学生学起来轻松愉快，课上学生有了参与的主动性，积极性，学习效果自然好。不过小学阶段由于学生年龄小，理解能力不太强，在这样的情</w:t>
      </w:r>
      <w:r>
        <w:rPr>
          <w:rStyle w:val="6"/>
          <w:rFonts w:hint="eastAsia"/>
        </w:rPr>
        <w:t>况下怎样才能保证自主、合作、探究有序高效的进行，又如何能不断的激发学生</w:t>
      </w:r>
      <w:r>
        <w:rPr>
          <w:rFonts w:hint="eastAsia"/>
          <w:sz w:val="24"/>
        </w:rPr>
        <w:t>的学习兴趣呢？这些一直是我思考探索的问题。下面结合自己的教学来谈谈我总结的一些</w:t>
      </w:r>
      <w:bookmarkStart w:id="0" w:name="_GoBack"/>
      <w:r>
        <w:rPr>
          <w:rFonts w:hint="eastAsia"/>
          <w:sz w:val="24"/>
        </w:rPr>
        <w:t>方法：</w:t>
      </w:r>
    </w:p>
    <w:bookmarkEnd w:id="0"/>
    <w:p>
      <w:pPr>
        <w:pStyle w:val="9"/>
        <w:numPr>
          <w:ilvl w:val="0"/>
          <w:numId w:val="1"/>
        </w:numPr>
        <w:spacing w:line="360" w:lineRule="auto"/>
        <w:rPr>
          <w:b/>
          <w:sz w:val="24"/>
        </w:rPr>
      </w:pPr>
      <w:r>
        <w:rPr>
          <w:rFonts w:hint="eastAsia"/>
          <w:b/>
          <w:sz w:val="24"/>
        </w:rPr>
        <w:t>创设生动的导入环节激发学生的学习兴趣</w:t>
      </w:r>
    </w:p>
    <w:p>
      <w:pPr>
        <w:pStyle w:val="4"/>
        <w:spacing w:line="360" w:lineRule="auto"/>
        <w:ind w:firstLine="480" w:firstLineChars="200"/>
        <w:rPr>
          <w:rFonts w:ascii="MS Sans Serif" w:hAnsi="MS Sans Serif"/>
          <w:szCs w:val="23"/>
        </w:rPr>
      </w:pPr>
      <w:r>
        <w:rPr>
          <w:rFonts w:hint="eastAsia"/>
        </w:rPr>
        <w:t>良好的开端是成功的一半，所以导入环节对创设情境、营造良好的学习氛围至关重要，</w:t>
      </w:r>
      <w:r>
        <w:rPr>
          <w:rFonts w:hint="eastAsia" w:ascii="MS Sans Serif" w:hAnsi="MS Sans Serif"/>
          <w:szCs w:val="23"/>
        </w:rPr>
        <w:t>精彩而富有感情的导语能使学生的心灵受到震撼，产生探究文本的欲望。这是教学的</w:t>
      </w:r>
      <w:r>
        <w:rPr>
          <w:rFonts w:ascii="MS Sans Serif" w:hAnsi="MS Sans Serif"/>
          <w:szCs w:val="23"/>
        </w:rPr>
        <w:t>“</w:t>
      </w:r>
      <w:r>
        <w:rPr>
          <w:rFonts w:hint="eastAsia" w:ascii="MS Sans Serif" w:hAnsi="MS Sans Serif"/>
          <w:szCs w:val="23"/>
        </w:rPr>
        <w:t>第一道工序</w:t>
      </w:r>
      <w:r>
        <w:rPr>
          <w:rFonts w:ascii="MS Sans Serif" w:hAnsi="MS Sans Serif"/>
          <w:szCs w:val="23"/>
        </w:rPr>
        <w:t>”</w:t>
      </w:r>
      <w:r>
        <w:rPr>
          <w:rFonts w:hint="eastAsia" w:ascii="MS Sans Serif" w:hAnsi="MS Sans Serif"/>
          <w:szCs w:val="23"/>
        </w:rPr>
        <w:t>，它能起到牵一发而动全身的作用。我常用这些方法导入：一是诗词导入：例如学习《江畔独步寻花》时，因为是描写春天的诗，可以用学过的《咏柳》一诗导入。二是</w:t>
      </w:r>
      <w:r>
        <w:rPr>
          <w:rFonts w:hint="eastAsia"/>
          <w:szCs w:val="23"/>
        </w:rPr>
        <w:t>典故联系法，语文课文教学中会牵涉到大量的背景知识，不讲透就会影响学生对课文的理解，这其中涉及到的一些典故正是调动学生的好机会。</w:t>
      </w:r>
      <w:r>
        <w:rPr>
          <w:rFonts w:hint="eastAsia" w:ascii="MS Sans Serif" w:hAnsi="MS Sans Serif"/>
          <w:szCs w:val="23"/>
        </w:rPr>
        <w:t>学习《将相和》时可以讲一些外交机智方面的故事，比如周总理的一些外交故事，也可以让学生讲一些关于晏子的事来调起学生的胃口。三是歌曲导入：比如学习《心中那盏灯》前可以听听《父亲》这首歌。四是巧设话题，导入新课。对于贴近生活的一些话题，学生会更加关注并津津乐道，能在热烈的讨论中坦诚地诉说自己的心声、阐明自己独特的见解。在课堂教学中善于利用这些话题往往能引出学生的千言万语。五是利用</w:t>
      </w:r>
      <w:r>
        <w:rPr>
          <w:rFonts w:ascii="MS Sans Serif" w:hAnsi="MS Sans Serif"/>
          <w:szCs w:val="23"/>
        </w:rPr>
        <w:t>“</w:t>
      </w:r>
      <w:r>
        <w:rPr>
          <w:rFonts w:hint="eastAsia" w:ascii="MS Sans Serif" w:hAnsi="MS Sans Serif"/>
          <w:szCs w:val="23"/>
        </w:rPr>
        <w:t>多媒体</w:t>
      </w:r>
      <w:r>
        <w:rPr>
          <w:rFonts w:ascii="MS Sans Serif" w:hAnsi="MS Sans Serif"/>
          <w:szCs w:val="23"/>
        </w:rPr>
        <w:t>”</w:t>
      </w:r>
      <w:r>
        <w:rPr>
          <w:rFonts w:hint="eastAsia" w:ascii="MS Sans Serif" w:hAnsi="MS Sans Serif"/>
          <w:szCs w:val="23"/>
        </w:rPr>
        <w:t>等教学手段来激发学生学习的兴趣。</w:t>
      </w:r>
      <w:r>
        <w:rPr>
          <w:rFonts w:ascii="MS Sans Serif" w:hAnsi="MS Sans Serif"/>
          <w:szCs w:val="23"/>
        </w:rPr>
        <w:t>“</w:t>
      </w:r>
      <w:r>
        <w:rPr>
          <w:rFonts w:hint="eastAsia" w:ascii="MS Sans Serif" w:hAnsi="MS Sans Serif"/>
          <w:szCs w:val="23"/>
        </w:rPr>
        <w:t>多媒体</w:t>
      </w:r>
      <w:r>
        <w:rPr>
          <w:rFonts w:ascii="MS Sans Serif" w:hAnsi="MS Sans Serif"/>
          <w:szCs w:val="23"/>
        </w:rPr>
        <w:t>”</w:t>
      </w:r>
      <w:r>
        <w:rPr>
          <w:rFonts w:hint="eastAsia" w:ascii="MS Sans Serif" w:hAnsi="MS Sans Serif"/>
          <w:szCs w:val="23"/>
        </w:rPr>
        <w:t>手段可以为学生创设语言新情境、问题新情境、视角新情境，如果我们在导课时巧设音乐、动画、录像、电影、游戏等，那定会使学生爱听、爱看，兴趣盎然。</w:t>
      </w:r>
    </w:p>
    <w:p>
      <w:pPr>
        <w:pStyle w:val="4"/>
        <w:numPr>
          <w:ilvl w:val="0"/>
          <w:numId w:val="1"/>
        </w:numPr>
        <w:spacing w:line="360" w:lineRule="auto"/>
        <w:rPr>
          <w:rFonts w:ascii="MS Sans Serif" w:hAnsi="MS Sans Serif"/>
          <w:b/>
          <w:szCs w:val="23"/>
        </w:rPr>
      </w:pPr>
      <w:r>
        <w:rPr>
          <w:rFonts w:hint="eastAsia" w:ascii="MS Sans Serif" w:hAnsi="MS Sans Serif"/>
          <w:b/>
          <w:szCs w:val="23"/>
        </w:rPr>
        <w:t>品读文章、诱发感慨，激发学习兴趣</w:t>
      </w:r>
    </w:p>
    <w:p>
      <w:pPr>
        <w:pStyle w:val="9"/>
        <w:spacing w:line="360" w:lineRule="auto"/>
        <w:rPr>
          <w:rFonts w:ascii="MS Sans Serif" w:hAnsi="MS Sans Serif"/>
          <w:sz w:val="24"/>
          <w:szCs w:val="23"/>
        </w:rPr>
      </w:pPr>
      <w:r>
        <w:rPr>
          <w:rFonts w:ascii="MS Sans Serif" w:hAnsi="MS Sans Serif"/>
          <w:sz w:val="24"/>
          <w:szCs w:val="23"/>
        </w:rPr>
        <w:t xml:space="preserve">    </w:t>
      </w:r>
      <w:r>
        <w:rPr>
          <w:rFonts w:hint="eastAsia" w:ascii="MS Sans Serif" w:hAnsi="MS Sans Serif"/>
          <w:sz w:val="24"/>
          <w:szCs w:val="23"/>
        </w:rPr>
        <w:t>朗读是眼、口、耳、思并用的综合阅读活动，在朗读中学生能感受声律，体味词句，领会情感，品味意境，发展语感。朗读能积累名言佳句，体验艺术魅力，陶冶思想情操，提高审美能力，养成高雅的气质。所以在朗读环节一定要调动学生的积极性。我经常尝试以下方法：</w:t>
      </w:r>
    </w:p>
    <w:p>
      <w:pPr>
        <w:pStyle w:val="9"/>
        <w:spacing w:line="360" w:lineRule="auto"/>
        <w:rPr>
          <w:rFonts w:ascii="MS Sans Serif" w:hAnsi="MS Sans Serif"/>
          <w:sz w:val="24"/>
          <w:szCs w:val="23"/>
        </w:rPr>
      </w:pPr>
      <w:r>
        <w:rPr>
          <w:rFonts w:ascii="MS Sans Serif" w:hAnsi="MS Sans Serif"/>
          <w:sz w:val="24"/>
          <w:szCs w:val="23"/>
        </w:rPr>
        <w:t xml:space="preserve">     </w:t>
      </w:r>
      <w:r>
        <w:rPr>
          <w:rFonts w:hint="eastAsia" w:ascii="MS Sans Serif" w:hAnsi="MS Sans Serif"/>
          <w:sz w:val="24"/>
          <w:szCs w:val="23"/>
        </w:rPr>
        <w:t>第一、模仿阅读教学</w:t>
      </w:r>
      <w:r>
        <w:rPr>
          <w:rFonts w:ascii="MS Sans Serif" w:hAnsi="MS Sans Serif"/>
          <w:sz w:val="24"/>
          <w:szCs w:val="23"/>
        </w:rPr>
        <w:br w:type="textWrapping"/>
      </w:r>
      <w:r>
        <w:rPr>
          <w:rFonts w:ascii="MS Sans Serif" w:hAnsi="MS Sans Serif"/>
          <w:sz w:val="24"/>
          <w:szCs w:val="23"/>
        </w:rPr>
        <w:t xml:space="preserve">     </w:t>
      </w:r>
      <w:r>
        <w:rPr>
          <w:rFonts w:hint="eastAsia" w:ascii="MS Sans Serif" w:hAnsi="MS Sans Serif"/>
          <w:sz w:val="24"/>
          <w:szCs w:val="23"/>
        </w:rPr>
        <w:t>教师朗读在学生的心目中更具有特殊的地位和作用。学生往往非常想了解或倾听老师的朗读，当教师朗读时所自然流露出的热情、趣味、欢乐之情，对学生来说具有很强的感染力，可以收到意想不到的效果。</w:t>
      </w:r>
      <w:r>
        <w:rPr>
          <w:rFonts w:ascii="MS Sans Serif" w:hAnsi="MS Sans Serif"/>
          <w:sz w:val="24"/>
          <w:szCs w:val="23"/>
        </w:rPr>
        <w:t xml:space="preserve"> </w:t>
      </w:r>
      <w:r>
        <w:rPr>
          <w:rFonts w:hint="eastAsia" w:ascii="MS Sans Serif" w:hAnsi="MS Sans Serif"/>
          <w:sz w:val="24"/>
          <w:szCs w:val="23"/>
        </w:rPr>
        <w:t>学生就愿意模仿。或是听好的录音，下载著名播音员的朗读让学生模仿也能有效提高学生的朗读水平，激发他们阅读的兴趣。</w:t>
      </w:r>
    </w:p>
    <w:p>
      <w:pPr>
        <w:pStyle w:val="9"/>
        <w:spacing w:line="360" w:lineRule="auto"/>
        <w:rPr>
          <w:rFonts w:ascii="MS Sans Serif" w:hAnsi="MS Sans Serif"/>
          <w:sz w:val="24"/>
          <w:szCs w:val="23"/>
        </w:rPr>
      </w:pPr>
      <w:r>
        <w:rPr>
          <w:rFonts w:ascii="MS Sans Serif" w:hAnsi="MS Sans Serif"/>
          <w:sz w:val="24"/>
          <w:szCs w:val="23"/>
        </w:rPr>
        <w:t xml:space="preserve">     </w:t>
      </w:r>
      <w:r>
        <w:rPr>
          <w:rFonts w:hint="eastAsia" w:ascii="MS Sans Serif" w:hAnsi="MS Sans Serif"/>
          <w:sz w:val="24"/>
          <w:szCs w:val="23"/>
        </w:rPr>
        <w:t>第二、个性化朗读</w:t>
      </w:r>
    </w:p>
    <w:p>
      <w:pPr>
        <w:pStyle w:val="9"/>
        <w:spacing w:line="360" w:lineRule="auto"/>
        <w:rPr>
          <w:rFonts w:ascii="MS Sans Serif" w:hAnsi="MS Sans Serif"/>
          <w:sz w:val="24"/>
          <w:szCs w:val="23"/>
        </w:rPr>
      </w:pPr>
      <w:r>
        <w:rPr>
          <w:rFonts w:ascii="MS Sans Serif" w:hAnsi="MS Sans Serif"/>
          <w:sz w:val="24"/>
          <w:szCs w:val="23"/>
        </w:rPr>
        <w:t xml:space="preserve">     </w:t>
      </w:r>
      <w:r>
        <w:rPr>
          <w:rFonts w:hint="eastAsia" w:ascii="MS Sans Serif" w:hAnsi="MS Sans Serif"/>
          <w:sz w:val="24"/>
          <w:szCs w:val="23"/>
        </w:rPr>
        <w:t>阅读教学中，我们要努力挖掘教材中健康、愉悦的情感去感染学生，使其产生强烈而积极的内心体验，从而把自己的教学要求内化为学生的动机与需要。</w:t>
      </w:r>
      <w:r>
        <w:rPr>
          <w:rFonts w:ascii="MS Sans Serif" w:hAnsi="MS Sans Serif"/>
          <w:sz w:val="24"/>
          <w:szCs w:val="23"/>
        </w:rPr>
        <w:t> </w:t>
      </w:r>
      <w:r>
        <w:rPr>
          <w:rFonts w:hint="eastAsia" w:ascii="MS Sans Serif" w:hAnsi="MS Sans Serif"/>
          <w:sz w:val="24"/>
          <w:szCs w:val="23"/>
        </w:rPr>
        <w:t>可以借助</w:t>
      </w:r>
      <w:r>
        <w:rPr>
          <w:rFonts w:ascii="MS Sans Serif" w:hAnsi="MS Sans Serif"/>
          <w:sz w:val="24"/>
          <w:szCs w:val="23"/>
        </w:rPr>
        <w:t>“</w:t>
      </w:r>
      <w:r>
        <w:rPr>
          <w:rFonts w:hint="eastAsia" w:ascii="MS Sans Serif" w:hAnsi="MS Sans Serif"/>
          <w:sz w:val="24"/>
          <w:szCs w:val="23"/>
        </w:rPr>
        <w:t>多媒体</w:t>
      </w:r>
      <w:r>
        <w:rPr>
          <w:rFonts w:ascii="MS Sans Serif" w:hAnsi="MS Sans Serif"/>
          <w:sz w:val="24"/>
          <w:szCs w:val="23"/>
        </w:rPr>
        <w:t>”</w:t>
      </w:r>
      <w:r>
        <w:rPr>
          <w:rFonts w:hint="eastAsia" w:ascii="MS Sans Serif" w:hAnsi="MS Sans Serif"/>
          <w:sz w:val="24"/>
          <w:szCs w:val="23"/>
        </w:rPr>
        <w:t>以美丽的画面、以震撼心灵的音乐来牵动学生对情境的体验，激发学生情境的感悟。比如，学习《台湾蝴蝶甲天下》这篇课文时，先让学生在优美的音乐声中看画面，一幅色彩明快、生机盎然的景象唤醒了学生对春天的美好感情，然后让学生给画配文，给文配画，这样学生在画、文之中就体味到了朱自清先生的妙笔生花。</w:t>
      </w:r>
      <w:r>
        <w:rPr>
          <w:rFonts w:ascii="MS Sans Serif" w:hAnsi="MS Sans Serif"/>
          <w:sz w:val="24"/>
          <w:szCs w:val="23"/>
        </w:rPr>
        <w:t> </w:t>
      </w:r>
      <w:r>
        <w:rPr>
          <w:rFonts w:hint="eastAsia" w:ascii="MS Sans Serif" w:hAnsi="MS Sans Serif"/>
          <w:sz w:val="24"/>
          <w:szCs w:val="23"/>
        </w:rPr>
        <w:t>另外还可以分角色表演读，比如学习《地震中的父与子》、《卫星比武》等课文时可以在班内表演。</w:t>
      </w:r>
    </w:p>
    <w:p>
      <w:pPr>
        <w:pStyle w:val="9"/>
        <w:spacing w:line="360" w:lineRule="auto"/>
        <w:rPr>
          <w:rFonts w:ascii="MS Sans Serif" w:hAnsi="MS Sans Serif"/>
          <w:sz w:val="24"/>
          <w:szCs w:val="23"/>
        </w:rPr>
      </w:pPr>
      <w:r>
        <w:rPr>
          <w:rFonts w:ascii="MS Sans Serif" w:hAnsi="MS Sans Serif"/>
          <w:sz w:val="24"/>
          <w:szCs w:val="23"/>
        </w:rPr>
        <w:t xml:space="preserve">    </w:t>
      </w:r>
      <w:r>
        <w:rPr>
          <w:rFonts w:hint="eastAsia" w:ascii="MS Sans Serif" w:hAnsi="MS Sans Serif"/>
          <w:sz w:val="24"/>
          <w:szCs w:val="23"/>
        </w:rPr>
        <w:t>第三、利用影视媒体激发学生读名著的兴趣</w:t>
      </w:r>
      <w:r>
        <w:rPr>
          <w:rFonts w:ascii="MS Sans Serif" w:hAnsi="MS Sans Serif"/>
          <w:sz w:val="24"/>
          <w:szCs w:val="23"/>
        </w:rPr>
        <w:t xml:space="preserve">  </w:t>
      </w:r>
      <w:r>
        <w:rPr>
          <w:rFonts w:ascii="MS Sans Serif" w:hAnsi="MS Sans Serif"/>
          <w:sz w:val="24"/>
          <w:szCs w:val="23"/>
        </w:rPr>
        <w:br w:type="textWrapping"/>
      </w:r>
      <w:r>
        <w:rPr>
          <w:rFonts w:hint="eastAsia" w:ascii="MS Sans Serif" w:hAnsi="MS Sans Serif"/>
          <w:sz w:val="24"/>
          <w:szCs w:val="23"/>
        </w:rPr>
        <w:t>　　现在，社会已步入读图时代，大量传统的文学名著被制作成了影视作品，这为我们的教学提供了更生动形象直观的课程资源，我们要想办法好好利用。为了激发学生对名著的阅读兴趣，我们可以选择名著影视作品中的精彩片段加一播放，或者让学生观看后对比影视作品和文字作品的差异；或者让学生为其中的人物配音；或者让学生续编其后的内容情节，总之，我们可以根据学生的实际情况从多个角度将影视作品和文学作品加以结合以起到激发兴趣的目的。</w:t>
      </w:r>
      <w:r>
        <w:rPr>
          <w:rFonts w:ascii="MS Sans Serif" w:hAnsi="MS Sans Serif"/>
          <w:sz w:val="24"/>
          <w:szCs w:val="23"/>
        </w:rPr>
        <w:t> </w:t>
      </w:r>
    </w:p>
    <w:p>
      <w:pPr>
        <w:pStyle w:val="9"/>
        <w:spacing w:line="360" w:lineRule="auto"/>
        <w:ind w:left="465"/>
        <w:rPr>
          <w:rFonts w:ascii="MS Sans Serif" w:hAnsi="MS Sans Serif"/>
          <w:sz w:val="24"/>
          <w:szCs w:val="23"/>
        </w:rPr>
      </w:pPr>
      <w:r>
        <w:rPr>
          <w:rFonts w:hint="eastAsia" w:ascii="MS Sans Serif" w:hAnsi="MS Sans Serif"/>
          <w:sz w:val="24"/>
          <w:szCs w:val="23"/>
        </w:rPr>
        <w:t>第四、举办活动、朗诵比赛促进阅读</w:t>
      </w:r>
      <w:r>
        <w:rPr>
          <w:rFonts w:ascii="MS Sans Serif" w:hAnsi="MS Sans Serif"/>
          <w:sz w:val="24"/>
          <w:szCs w:val="23"/>
        </w:rPr>
        <w:t xml:space="preserve"> </w:t>
      </w:r>
    </w:p>
    <w:p>
      <w:pPr>
        <w:pStyle w:val="9"/>
        <w:spacing w:line="360" w:lineRule="auto"/>
        <w:rPr>
          <w:rFonts w:ascii="MS Sans Serif" w:hAnsi="MS Sans Serif"/>
          <w:sz w:val="24"/>
          <w:szCs w:val="23"/>
        </w:rPr>
      </w:pPr>
      <w:r>
        <w:rPr>
          <w:rFonts w:ascii="MS Sans Serif" w:hAnsi="MS Sans Serif"/>
          <w:sz w:val="24"/>
          <w:szCs w:val="23"/>
        </w:rPr>
        <w:t xml:space="preserve">    </w:t>
      </w:r>
      <w:r>
        <w:rPr>
          <w:rFonts w:hint="eastAsia" w:ascii="MS Sans Serif" w:hAnsi="MS Sans Serif"/>
          <w:sz w:val="24"/>
          <w:szCs w:val="23"/>
        </w:rPr>
        <w:t>引发孩子天生的阅读兴趣及好奇心，并激发其新的兴趣。对孩子来说，</w:t>
      </w:r>
      <w:r>
        <w:rPr>
          <w:rFonts w:ascii="MS Sans Serif" w:hAnsi="MS Sans Serif"/>
          <w:sz w:val="24"/>
          <w:szCs w:val="23"/>
        </w:rPr>
        <w:t xml:space="preserve"> </w:t>
      </w:r>
      <w:r>
        <w:rPr>
          <w:rFonts w:hint="eastAsia" w:ascii="MS Sans Serif" w:hAnsi="MS Sans Serif"/>
          <w:sz w:val="24"/>
          <w:szCs w:val="23"/>
        </w:rPr>
        <w:t>举办一些活动是最简单而有效的方法之一。</w:t>
      </w:r>
      <w:r>
        <w:rPr>
          <w:rFonts w:ascii="MS Sans Serif" w:hAnsi="MS Sans Serif"/>
          <w:sz w:val="24"/>
          <w:szCs w:val="23"/>
        </w:rPr>
        <w:t> </w:t>
      </w:r>
      <w:r>
        <w:rPr>
          <w:rFonts w:hint="eastAsia" w:ascii="MS Sans Serif" w:hAnsi="MS Sans Serif"/>
          <w:sz w:val="24"/>
          <w:szCs w:val="23"/>
        </w:rPr>
        <w:t>为了能成功地激发学生的阅读动机，可以进行以下四个方面的尝试：</w:t>
      </w:r>
      <w:r>
        <w:rPr>
          <w:rFonts w:ascii="MS Sans Serif" w:hAnsi="MS Sans Serif"/>
          <w:sz w:val="24"/>
          <w:szCs w:val="23"/>
        </w:rPr>
        <w:t xml:space="preserve"> </w:t>
      </w:r>
      <w:r>
        <w:rPr>
          <w:rFonts w:ascii="MS Sans Serif" w:hAnsi="MS Sans Serif"/>
          <w:sz w:val="24"/>
          <w:szCs w:val="23"/>
        </w:rPr>
        <w:br w:type="textWrapping"/>
      </w:r>
      <w:r>
        <w:rPr>
          <w:rFonts w:ascii="MS Sans Serif" w:hAnsi="MS Sans Serif"/>
          <w:sz w:val="24"/>
          <w:szCs w:val="23"/>
        </w:rPr>
        <w:t>    1.</w:t>
      </w:r>
      <w:r>
        <w:rPr>
          <w:rFonts w:hint="eastAsia" w:ascii="MS Sans Serif" w:hAnsi="MS Sans Serif"/>
          <w:sz w:val="24"/>
          <w:szCs w:val="23"/>
        </w:rPr>
        <w:t>让各种各样的人（教师、校长、作家、父母、高年级学生）经常向学生朗读。</w:t>
      </w:r>
      <w:r>
        <w:rPr>
          <w:rFonts w:ascii="MS Sans Serif" w:hAnsi="MS Sans Serif"/>
          <w:sz w:val="24"/>
          <w:szCs w:val="23"/>
        </w:rPr>
        <w:t> </w:t>
      </w:r>
      <w:r>
        <w:rPr>
          <w:rFonts w:ascii="MS Sans Serif" w:hAnsi="MS Sans Serif"/>
          <w:sz w:val="24"/>
          <w:szCs w:val="23"/>
        </w:rPr>
        <w:br w:type="textWrapping"/>
      </w:r>
      <w:r>
        <w:rPr>
          <w:rFonts w:ascii="MS Sans Serif" w:hAnsi="MS Sans Serif"/>
          <w:sz w:val="24"/>
          <w:szCs w:val="23"/>
        </w:rPr>
        <w:t>    2.</w:t>
      </w:r>
      <w:r>
        <w:rPr>
          <w:rFonts w:hint="eastAsia" w:ascii="MS Sans Serif" w:hAnsi="MS Sans Serif"/>
          <w:sz w:val="24"/>
          <w:szCs w:val="23"/>
        </w:rPr>
        <w:t>根据学生的兴趣，在每间教室内给学生提供有较大选择余地的阅读材料。</w:t>
      </w:r>
      <w:r>
        <w:rPr>
          <w:rFonts w:ascii="MS Sans Serif" w:hAnsi="MS Sans Serif"/>
          <w:sz w:val="24"/>
          <w:szCs w:val="23"/>
        </w:rPr>
        <w:t> </w:t>
      </w:r>
      <w:r>
        <w:rPr>
          <w:rFonts w:ascii="MS Sans Serif" w:hAnsi="MS Sans Serif"/>
          <w:sz w:val="24"/>
          <w:szCs w:val="23"/>
        </w:rPr>
        <w:br w:type="textWrapping"/>
      </w:r>
      <w:r>
        <w:rPr>
          <w:rFonts w:ascii="MS Sans Serif" w:hAnsi="MS Sans Serif"/>
          <w:sz w:val="24"/>
          <w:szCs w:val="23"/>
        </w:rPr>
        <w:t>    3.</w:t>
      </w:r>
      <w:r>
        <w:rPr>
          <w:rFonts w:hint="eastAsia" w:ascii="MS Sans Serif" w:hAnsi="MS Sans Serif"/>
          <w:sz w:val="24"/>
          <w:szCs w:val="23"/>
        </w:rPr>
        <w:t>成立图书俱乐部，定期聚会，互相交流读书的感受和经验。允许学生设立公告栏，反映学生的阅读兴</w:t>
      </w:r>
      <w:r>
        <w:rPr>
          <w:rFonts w:ascii="MS Sans Serif" w:hAnsi="MS Sans Serif"/>
          <w:sz w:val="24"/>
          <w:szCs w:val="23"/>
        </w:rPr>
        <w:t> </w:t>
      </w:r>
      <w:r>
        <w:rPr>
          <w:rFonts w:hint="eastAsia" w:ascii="MS Sans Serif" w:hAnsi="MS Sans Serif"/>
          <w:sz w:val="24"/>
          <w:szCs w:val="23"/>
        </w:rPr>
        <w:t>趣。</w:t>
      </w:r>
      <w:r>
        <w:rPr>
          <w:rFonts w:ascii="MS Sans Serif" w:hAnsi="MS Sans Serif"/>
          <w:sz w:val="24"/>
          <w:szCs w:val="23"/>
        </w:rPr>
        <w:t> </w:t>
      </w:r>
      <w:r>
        <w:rPr>
          <w:rFonts w:ascii="MS Sans Serif" w:hAnsi="MS Sans Serif"/>
          <w:sz w:val="24"/>
          <w:szCs w:val="23"/>
        </w:rPr>
        <w:br w:type="textWrapping"/>
      </w:r>
      <w:r>
        <w:rPr>
          <w:rFonts w:ascii="MS Sans Serif" w:hAnsi="MS Sans Serif"/>
          <w:sz w:val="24"/>
          <w:szCs w:val="23"/>
        </w:rPr>
        <w:t>    4.</w:t>
      </w:r>
      <w:r>
        <w:rPr>
          <w:rFonts w:hint="eastAsia" w:ascii="MS Sans Serif" w:hAnsi="MS Sans Serif"/>
          <w:sz w:val="24"/>
          <w:szCs w:val="23"/>
        </w:rPr>
        <w:t>鼓励学生进行读书讨论。讨论他们最喜爱的书，最喜欢的人物以及最感兴趣的事件等。</w:t>
      </w:r>
      <w:r>
        <w:rPr>
          <w:rFonts w:ascii="MS Sans Serif" w:hAnsi="MS Sans Serif"/>
          <w:sz w:val="24"/>
          <w:szCs w:val="23"/>
        </w:rPr>
        <w:t xml:space="preserve"> </w:t>
      </w:r>
      <w:r>
        <w:rPr>
          <w:rFonts w:ascii="MS Sans Serif" w:hAnsi="MS Sans Serif"/>
          <w:sz w:val="24"/>
          <w:szCs w:val="23"/>
        </w:rPr>
        <w:br w:type="textWrapping"/>
      </w:r>
      <w:r>
        <w:rPr>
          <w:rFonts w:ascii="MS Sans Serif" w:hAnsi="MS Sans Serif"/>
          <w:sz w:val="24"/>
          <w:szCs w:val="23"/>
        </w:rPr>
        <w:t xml:space="preserve">     </w:t>
      </w:r>
      <w:r>
        <w:rPr>
          <w:rFonts w:hint="eastAsia" w:ascii="MS Sans Serif" w:hAnsi="MS Sans Serif"/>
          <w:sz w:val="24"/>
          <w:szCs w:val="23"/>
        </w:rPr>
        <w:t>此外，还有古诗吟读、配乐唱读、激情朗读等好的方法，如果学生都养成了读书的好习惯，那么教学的细节就显得美好而又生动，学生的学习兴趣自然就来了。</w:t>
      </w:r>
    </w:p>
    <w:p>
      <w:pPr>
        <w:pStyle w:val="9"/>
        <w:spacing w:line="360" w:lineRule="auto"/>
        <w:rPr>
          <w:rFonts w:ascii="MS Sans Serif" w:hAnsi="MS Sans Serif"/>
          <w:b/>
          <w:sz w:val="24"/>
          <w:szCs w:val="23"/>
        </w:rPr>
      </w:pPr>
      <w:r>
        <w:rPr>
          <w:rFonts w:ascii="MS Sans Serif" w:hAnsi="MS Sans Serif"/>
          <w:sz w:val="24"/>
          <w:szCs w:val="23"/>
        </w:rPr>
        <w:t xml:space="preserve">    </w:t>
      </w:r>
      <w:r>
        <w:rPr>
          <w:rFonts w:hint="eastAsia" w:ascii="MS Sans Serif" w:hAnsi="MS Sans Serif"/>
          <w:b/>
          <w:sz w:val="24"/>
          <w:szCs w:val="23"/>
        </w:rPr>
        <w:t>三、问题搭桥，激发兴趣</w:t>
      </w:r>
    </w:p>
    <w:p>
      <w:pPr>
        <w:pStyle w:val="4"/>
        <w:spacing w:line="360" w:lineRule="auto"/>
        <w:ind w:firstLine="480" w:firstLineChars="200"/>
        <w:rPr>
          <w:rFonts w:ascii="MS Sans Serif" w:hAnsi="MS Sans Serif"/>
          <w:szCs w:val="23"/>
        </w:rPr>
      </w:pPr>
      <w:r>
        <w:rPr>
          <w:rFonts w:hint="eastAsia" w:ascii="MS Sans Serif" w:hAnsi="MS Sans Serif"/>
          <w:szCs w:val="23"/>
        </w:rPr>
        <w:t>教学中，不管多少总有教与学的难点，如何突破难点是衡量一堂课成功与否的一个重要组成部分。既称之为难点，我们就不能企求一步到位，务必注意分散难点，不至于使学生望之却步，这样才能达到预期的效果。</w:t>
      </w:r>
      <w:r>
        <w:rPr>
          <w:rFonts w:ascii="MS Sans Serif" w:hAnsi="MS Sans Serif"/>
          <w:szCs w:val="23"/>
        </w:rPr>
        <w:t> </w:t>
      </w:r>
      <w:r>
        <w:rPr>
          <w:rFonts w:hint="eastAsia" w:ascii="MS Sans Serif" w:hAnsi="MS Sans Serif"/>
          <w:szCs w:val="23"/>
        </w:rPr>
        <w:t>问题是激发学生思维的原动力，探究是学生认知的重要途径，它有利于培养学生的思维能力，有利于学生将所学的知识加以整合，有利于保护学生的求知欲和好奇心。探究性的问题能充分激发学生浓厚的兴趣，为学生发表自己的观点营造出一种氛围。</w:t>
      </w:r>
      <w:r>
        <w:rPr>
          <w:rFonts w:ascii="MS Sans Serif" w:hAnsi="MS Sans Serif"/>
          <w:szCs w:val="23"/>
        </w:rPr>
        <w:t xml:space="preserve"> </w:t>
      </w:r>
      <w:r>
        <w:rPr>
          <w:rFonts w:hint="eastAsia" w:ascii="MS Sans Serif" w:hAnsi="MS Sans Serif"/>
          <w:szCs w:val="23"/>
        </w:rPr>
        <w:t>教学中创新提问方式，通过设置多元点引起学生的探究意识，激发学生的学习兴趣，引导学生自主、合作、探究，通过讨论质疑的方式使学生参与到学习中来。阅读教学中要在关键之处设疑，在模糊之处设疑，在易错之处设疑，在不同角度之处设疑，把学生的情绪推向高潮，不断加激发学生的好奇心、求知欲望。面对课堂上</w:t>
      </w:r>
      <w:r>
        <w:rPr>
          <w:rFonts w:ascii="MS Sans Serif" w:hAnsi="MS Sans Serif"/>
          <w:szCs w:val="23"/>
        </w:rPr>
        <w:t>“</w:t>
      </w:r>
      <w:r>
        <w:rPr>
          <w:rFonts w:hint="eastAsia" w:ascii="MS Sans Serif" w:hAnsi="MS Sans Serif"/>
          <w:szCs w:val="23"/>
        </w:rPr>
        <w:t>异样的声音</w:t>
      </w:r>
      <w:r>
        <w:rPr>
          <w:rFonts w:ascii="MS Sans Serif" w:hAnsi="MS Sans Serif"/>
          <w:szCs w:val="23"/>
        </w:rPr>
        <w:t>”</w:t>
      </w:r>
      <w:r>
        <w:rPr>
          <w:rFonts w:hint="eastAsia" w:ascii="MS Sans Serif" w:hAnsi="MS Sans Serif"/>
          <w:szCs w:val="23"/>
        </w:rPr>
        <w:t>，要抓住这一契机让学生展开争论，学生们在争论中，纷纷阐述自己的观点和理由，待双方唇枪舌战到山穷水尽的时候，再相机引导。这样的处理，不仅没有限制学生对文本的理解，反而为学生的畅所欲语言提供了一个</w:t>
      </w:r>
      <w:r>
        <w:rPr>
          <w:rFonts w:ascii="MS Sans Serif" w:hAnsi="MS Sans Serif"/>
          <w:szCs w:val="23"/>
        </w:rPr>
        <w:t>“</w:t>
      </w:r>
      <w:r>
        <w:rPr>
          <w:rFonts w:hint="eastAsia" w:ascii="MS Sans Serif" w:hAnsi="MS Sans Serif"/>
          <w:szCs w:val="23"/>
        </w:rPr>
        <w:t>场景</w:t>
      </w:r>
      <w:r>
        <w:rPr>
          <w:rFonts w:ascii="MS Sans Serif" w:hAnsi="MS Sans Serif"/>
          <w:szCs w:val="23"/>
        </w:rPr>
        <w:t>”</w:t>
      </w:r>
      <w:r>
        <w:rPr>
          <w:rFonts w:hint="eastAsia" w:ascii="MS Sans Serif" w:hAnsi="MS Sans Serif"/>
          <w:szCs w:val="23"/>
        </w:rPr>
        <w:t>。</w:t>
      </w:r>
      <w:r>
        <w:rPr>
          <w:rFonts w:ascii="MS Sans Serif" w:hAnsi="MS Sans Serif"/>
          <w:szCs w:val="23"/>
        </w:rPr>
        <w:t xml:space="preserve">  </w:t>
      </w:r>
      <w:r>
        <w:rPr>
          <w:rFonts w:ascii="MS Sans Serif" w:hAnsi="MS Sans Serif"/>
          <w:szCs w:val="23"/>
        </w:rPr>
        <w:br w:type="textWrapping"/>
      </w:r>
      <w:r>
        <w:rPr>
          <w:rFonts w:ascii="MS Sans Serif" w:hAnsi="MS Sans Serif"/>
          <w:szCs w:val="23"/>
        </w:rPr>
        <w:t xml:space="preserve">        </w:t>
      </w:r>
      <w:r>
        <w:rPr>
          <w:rFonts w:hint="eastAsia" w:ascii="MS Sans Serif" w:hAnsi="MS Sans Serif"/>
          <w:szCs w:val="23"/>
        </w:rPr>
        <w:t>创新提问方式，设计具有探究性的问题，可以从以下方面进行：</w:t>
      </w:r>
      <w:r>
        <w:rPr>
          <w:rFonts w:ascii="MS Sans Serif" w:hAnsi="MS Sans Serif"/>
          <w:szCs w:val="23"/>
        </w:rPr>
        <w:t xml:space="preserve">  </w:t>
      </w:r>
      <w:r>
        <w:rPr>
          <w:rFonts w:ascii="MS Sans Serif" w:hAnsi="MS Sans Serif"/>
          <w:szCs w:val="23"/>
        </w:rPr>
        <w:br w:type="textWrapping"/>
      </w:r>
      <w:r>
        <w:rPr>
          <w:rFonts w:ascii="MS Sans Serif" w:hAnsi="MS Sans Serif"/>
          <w:szCs w:val="23"/>
        </w:rPr>
        <w:t>        1</w:t>
      </w:r>
      <w:r>
        <w:rPr>
          <w:rFonts w:hint="eastAsia" w:ascii="MS Sans Serif" w:hAnsi="MS Sans Serif"/>
          <w:szCs w:val="23"/>
        </w:rPr>
        <w:t>、围绕题目探究，激发学生兴趣。《五彩池》中，可以抓住</w:t>
      </w:r>
      <w:r>
        <w:rPr>
          <w:rFonts w:ascii="MS Sans Serif" w:hAnsi="MS Sans Serif"/>
          <w:szCs w:val="23"/>
        </w:rPr>
        <w:t xml:space="preserve"> “</w:t>
      </w:r>
      <w:r>
        <w:rPr>
          <w:rFonts w:hint="eastAsia" w:ascii="MS Sans Serif" w:hAnsi="MS Sans Serif"/>
          <w:szCs w:val="23"/>
        </w:rPr>
        <w:t>五彩池的成因</w:t>
      </w:r>
      <w:r>
        <w:rPr>
          <w:rFonts w:ascii="MS Sans Serif" w:hAnsi="MS Sans Serif"/>
          <w:szCs w:val="23"/>
        </w:rPr>
        <w:t>” </w:t>
      </w:r>
      <w:r>
        <w:rPr>
          <w:rFonts w:hint="eastAsia" w:ascii="MS Sans Serif" w:hAnsi="MS Sans Serif"/>
          <w:szCs w:val="23"/>
        </w:rPr>
        <w:t>展开，让学生思考为什么捧起来是清水，而在不同的水池里颜色却不相同？学生们对于这样奇怪的现象也感到不解、好奇，这样就为下一步的学习营造了一个非常好的氛围。</w:t>
      </w:r>
      <w:r>
        <w:rPr>
          <w:rFonts w:ascii="MS Sans Serif" w:hAnsi="MS Sans Serif"/>
          <w:szCs w:val="23"/>
        </w:rPr>
        <w:t xml:space="preserve">  </w:t>
      </w:r>
    </w:p>
    <w:p>
      <w:pPr>
        <w:pStyle w:val="4"/>
        <w:spacing w:line="360" w:lineRule="auto"/>
        <w:ind w:firstLine="600" w:firstLineChars="250"/>
        <w:rPr>
          <w:szCs w:val="23"/>
        </w:rPr>
      </w:pPr>
      <w:r>
        <w:rPr>
          <w:szCs w:val="23"/>
        </w:rPr>
        <w:t>2</w:t>
      </w:r>
      <w:r>
        <w:rPr>
          <w:rFonts w:hint="eastAsia"/>
          <w:szCs w:val="23"/>
        </w:rPr>
        <w:t>、巧设谜团法：学生正处在求知欲很强的年龄段，利用其喜欢探究问题的特点，在介绍课外书籍的时候可以故意不把精彩的内容讲透，留一些悬念让学生课下解决。在讲读《巴斯德征服狂犬病》一文时，我提前告诉学生：“生活中很多人被狗咬了以后马上需要干什么呢？为什么要打狂犬疫苗？”结果很多学生不但很快说出理由，还激发了阅读课文的热情。</w:t>
      </w:r>
      <w:r>
        <w:rPr>
          <w:szCs w:val="23"/>
        </w:rPr>
        <w:t xml:space="preserve"> </w:t>
      </w:r>
    </w:p>
    <w:p>
      <w:pPr>
        <w:pStyle w:val="4"/>
        <w:spacing w:line="360" w:lineRule="auto"/>
        <w:ind w:firstLine="600" w:firstLineChars="250"/>
        <w:rPr>
          <w:szCs w:val="23"/>
        </w:rPr>
      </w:pPr>
      <w:r>
        <w:rPr>
          <w:szCs w:val="23"/>
        </w:rPr>
        <w:t>3</w:t>
      </w:r>
      <w:r>
        <w:rPr>
          <w:rFonts w:hint="eastAsia"/>
          <w:szCs w:val="23"/>
        </w:rPr>
        <w:t>、在课堂上尽量</w:t>
      </w:r>
      <w:r>
        <w:rPr>
          <w:rFonts w:hint="eastAsia"/>
          <w:szCs w:val="27"/>
        </w:rPr>
        <w:t>让每个学生每天都有回答问题的机会，如果某学生认为自己不会被点名回答问题，那么他就不会像那些知道你会随时要求他们回答问题的学生一样努力学习。但是在提问之前要做的一个重要环节就是备学生，学生的基础和反应能力不同，有些问题部分学生可能很快可以想到答案，而有的学生可能想不到，这时如果随意提问的话，那些答不上来的学生自尊心反而会受到伤害。因此，提问也要做到因人而异，特别是那些学困生，要看到他们的优点，擅长朗诵的让他多读，字体好的让他多到黑板前来展示，喜欢表演的让他结合课文内容组织课本剧。这样让他们都有展示自己才能的空间，从而产生自信心，进而有学习的动力。</w:t>
      </w:r>
    </w:p>
    <w:p>
      <w:pPr>
        <w:pStyle w:val="4"/>
        <w:spacing w:line="360" w:lineRule="auto"/>
        <w:ind w:firstLine="600" w:firstLineChars="250"/>
        <w:rPr>
          <w:szCs w:val="21"/>
        </w:rPr>
      </w:pPr>
      <w:r>
        <w:rPr>
          <w:rFonts w:hint="eastAsia" w:ascii="MS Sans Serif" w:hAnsi="MS Sans Serif"/>
          <w:szCs w:val="23"/>
        </w:rPr>
        <w:t>当然，在语文教学中如何创设有效的教学情境，激发学生兴趣，提高课堂的教学效率，需要我们去探索的东西还有很多。只要我们在教学中继续深化以学为主的教学思想，充分尊重学生，信任学生，善于去营造氛围，创设情境，激发学生的学习兴趣，让学生真正成为课堂的主人，对学生一些独特的看法，多鼓励，多表扬，让学生尽可能多的获得成功的机会，强化学生的自信心，体验、享受成功的欢乐，这样，语文教学的课堂效率就一定能得到大面积的提高。</w:t>
      </w:r>
    </w:p>
    <w:p>
      <w:pPr>
        <w:widowControl/>
        <w:spacing w:before="100" w:beforeAutospacing="1" w:after="240"/>
        <w:ind w:firstLine="120" w:firstLineChars="50"/>
        <w:jc w:val="left"/>
        <w:rPr>
          <w:color w:val="000000"/>
          <w:sz w:val="24"/>
        </w:rPr>
      </w:pPr>
      <w:r>
        <w:rPr>
          <w:rFonts w:hint="eastAsia" w:ascii="MS Sans Serif" w:hAnsi="MS Sans Serif" w:cs="宋体"/>
          <w:color w:val="000000"/>
          <w:kern w:val="0"/>
          <w:sz w:val="24"/>
          <w:szCs w:val="23"/>
        </w:rPr>
        <w:t>　</w:t>
      </w:r>
      <w:r>
        <w:rPr>
          <w:rFonts w:ascii="MS Sans Serif" w:hAnsi="MS Sans Serif" w:cs="宋体"/>
          <w:color w:val="000000"/>
          <w:kern w:val="0"/>
          <w:sz w:val="24"/>
          <w:szCs w:val="23"/>
        </w:rPr>
        <w:t xml:space="preserve">  </w:t>
      </w:r>
      <w:r>
        <w:rPr>
          <w:rFonts w:hint="eastAsia" w:ascii="MS Sans Serif" w:hAnsi="MS Sans Serif" w:cs="宋体"/>
          <w:color w:val="000000"/>
          <w:kern w:val="0"/>
          <w:sz w:val="24"/>
          <w:szCs w:val="23"/>
        </w:rPr>
        <w:t>　</w:t>
      </w:r>
      <w:r>
        <w:rPr>
          <w:rFonts w:ascii="MS Sans Serif" w:hAnsi="MS Sans Serif" w:cs="宋体"/>
          <w:color w:val="000000"/>
          <w:kern w:val="0"/>
          <w:sz w:val="24"/>
          <w:szCs w:val="23"/>
        </w:rPr>
        <w:t xml:space="preserve"> </w:t>
      </w:r>
    </w:p>
    <w:p>
      <w:pPr>
        <w:pStyle w:val="9"/>
        <w:spacing w:line="360" w:lineRule="auto"/>
        <w:ind w:firstLine="465"/>
        <w:rPr>
          <w:sz w:val="24"/>
          <w:szCs w:val="23"/>
        </w:rPr>
      </w:pPr>
      <w:r>
        <w:rPr>
          <w:sz w:val="24"/>
          <w:szCs w:val="23"/>
        </w:rPr>
        <w:t xml:space="preserve"> </w:t>
      </w:r>
    </w:p>
    <w:p>
      <w:pPr>
        <w:pStyle w:val="9"/>
        <w:spacing w:line="360" w:lineRule="auto"/>
        <w:ind w:firstLine="465"/>
        <w:rPr>
          <w:sz w:val="24"/>
        </w:rPr>
      </w:pPr>
      <w:r>
        <w:rPr>
          <w:rFonts w:ascii="MS Sans Serif" w:hAnsi="MS Sans Serif"/>
          <w:sz w:val="24"/>
          <w:szCs w:val="23"/>
        </w:rPr>
        <w:t xml:space="preserve"> </w:t>
      </w:r>
    </w:p>
    <w:p>
      <w:pPr>
        <w:pStyle w:val="4"/>
        <w:rPr>
          <w:szCs w:val="21"/>
        </w:rPr>
      </w:pPr>
    </w:p>
    <w:p>
      <w:pPr>
        <w:pStyle w:val="4"/>
        <w:rPr>
          <w:szCs w:val="21"/>
        </w:rPr>
      </w:pPr>
      <w:r>
        <w:rPr>
          <w:szCs w:val="27"/>
        </w:rPr>
        <w:t xml:space="preserve">                                      </w:t>
      </w:r>
    </w:p>
    <w:p>
      <w:pPr>
        <w:spacing w:line="360" w:lineRule="auto"/>
        <w:rPr>
          <w:color w:val="000000"/>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Sans Serif">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20A57"/>
    <w:multiLevelType w:val="multilevel"/>
    <w:tmpl w:val="3B520A57"/>
    <w:lvl w:ilvl="0" w:tentative="0">
      <w:start w:val="1"/>
      <w:numFmt w:val="japaneseCounting"/>
      <w:lvlText w:val="%1、"/>
      <w:lvlJc w:val="left"/>
      <w:pPr>
        <w:ind w:left="945" w:hanging="480"/>
      </w:pPr>
      <w:rPr>
        <w:rFonts w:hint="default" w:cs="Times New Roman"/>
      </w:rPr>
    </w:lvl>
    <w:lvl w:ilvl="1" w:tentative="0">
      <w:start w:val="1"/>
      <w:numFmt w:val="lowerLetter"/>
      <w:lvlText w:val="%2)"/>
      <w:lvlJc w:val="left"/>
      <w:pPr>
        <w:ind w:left="1305" w:hanging="420"/>
      </w:pPr>
      <w:rPr>
        <w:rFonts w:cs="Times New Roman"/>
      </w:rPr>
    </w:lvl>
    <w:lvl w:ilvl="2" w:tentative="0">
      <w:start w:val="1"/>
      <w:numFmt w:val="lowerRoman"/>
      <w:lvlText w:val="%3."/>
      <w:lvlJc w:val="right"/>
      <w:pPr>
        <w:ind w:left="1725" w:hanging="420"/>
      </w:pPr>
      <w:rPr>
        <w:rFonts w:cs="Times New Roman"/>
      </w:rPr>
    </w:lvl>
    <w:lvl w:ilvl="3" w:tentative="0">
      <w:start w:val="1"/>
      <w:numFmt w:val="decimal"/>
      <w:lvlText w:val="%4."/>
      <w:lvlJc w:val="left"/>
      <w:pPr>
        <w:ind w:left="2145" w:hanging="420"/>
      </w:pPr>
      <w:rPr>
        <w:rFonts w:cs="Times New Roman"/>
      </w:rPr>
    </w:lvl>
    <w:lvl w:ilvl="4" w:tentative="0">
      <w:start w:val="1"/>
      <w:numFmt w:val="lowerLetter"/>
      <w:lvlText w:val="%5)"/>
      <w:lvlJc w:val="left"/>
      <w:pPr>
        <w:ind w:left="2565" w:hanging="420"/>
      </w:pPr>
      <w:rPr>
        <w:rFonts w:cs="Times New Roman"/>
      </w:rPr>
    </w:lvl>
    <w:lvl w:ilvl="5" w:tentative="0">
      <w:start w:val="1"/>
      <w:numFmt w:val="lowerRoman"/>
      <w:lvlText w:val="%6."/>
      <w:lvlJc w:val="right"/>
      <w:pPr>
        <w:ind w:left="2985" w:hanging="420"/>
      </w:pPr>
      <w:rPr>
        <w:rFonts w:cs="Times New Roman"/>
      </w:rPr>
    </w:lvl>
    <w:lvl w:ilvl="6" w:tentative="0">
      <w:start w:val="1"/>
      <w:numFmt w:val="decimal"/>
      <w:lvlText w:val="%7."/>
      <w:lvlJc w:val="left"/>
      <w:pPr>
        <w:ind w:left="3405" w:hanging="420"/>
      </w:pPr>
      <w:rPr>
        <w:rFonts w:cs="Times New Roman"/>
      </w:rPr>
    </w:lvl>
    <w:lvl w:ilvl="7" w:tentative="0">
      <w:start w:val="1"/>
      <w:numFmt w:val="lowerLetter"/>
      <w:lvlText w:val="%8)"/>
      <w:lvlJc w:val="left"/>
      <w:pPr>
        <w:ind w:left="3825" w:hanging="420"/>
      </w:pPr>
      <w:rPr>
        <w:rFonts w:cs="Times New Roman"/>
      </w:rPr>
    </w:lvl>
    <w:lvl w:ilvl="8" w:tentative="0">
      <w:start w:val="1"/>
      <w:numFmt w:val="lowerRoman"/>
      <w:lvlText w:val="%9."/>
      <w:lvlJc w:val="right"/>
      <w:pPr>
        <w:ind w:left="4245"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9A"/>
    <w:rsid w:val="00047BCF"/>
    <w:rsid w:val="00111175"/>
    <w:rsid w:val="001332CD"/>
    <w:rsid w:val="001904E2"/>
    <w:rsid w:val="001F413F"/>
    <w:rsid w:val="00235218"/>
    <w:rsid w:val="00297EAA"/>
    <w:rsid w:val="004361BB"/>
    <w:rsid w:val="004E0178"/>
    <w:rsid w:val="00524E3D"/>
    <w:rsid w:val="0054445B"/>
    <w:rsid w:val="00733D8B"/>
    <w:rsid w:val="007C3700"/>
    <w:rsid w:val="008229F9"/>
    <w:rsid w:val="00887331"/>
    <w:rsid w:val="008E3CAB"/>
    <w:rsid w:val="0091469A"/>
    <w:rsid w:val="00952E92"/>
    <w:rsid w:val="00960A2B"/>
    <w:rsid w:val="00964091"/>
    <w:rsid w:val="00970303"/>
    <w:rsid w:val="0098635C"/>
    <w:rsid w:val="0099120D"/>
    <w:rsid w:val="009A6B43"/>
    <w:rsid w:val="009C7223"/>
    <w:rsid w:val="00A472F1"/>
    <w:rsid w:val="00AB4794"/>
    <w:rsid w:val="00AC688F"/>
    <w:rsid w:val="00AD2337"/>
    <w:rsid w:val="00B336DB"/>
    <w:rsid w:val="00B56403"/>
    <w:rsid w:val="00B80AA9"/>
    <w:rsid w:val="00B8452E"/>
    <w:rsid w:val="00BD3C3D"/>
    <w:rsid w:val="00D148AD"/>
    <w:rsid w:val="00D730C5"/>
    <w:rsid w:val="00D82EE1"/>
    <w:rsid w:val="00DF2C8D"/>
    <w:rsid w:val="00EA6F11"/>
    <w:rsid w:val="00F61A4B"/>
    <w:rsid w:val="00FA0F50"/>
    <w:rsid w:val="00FE4B99"/>
    <w:rsid w:val="737D6D92"/>
    <w:rsid w:val="747015B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qFormat/>
    <w:uiPriority w:val="99"/>
    <w:pPr>
      <w:tabs>
        <w:tab w:val="center" w:pos="4153"/>
        <w:tab w:val="right" w:pos="8306"/>
      </w:tabs>
      <w:snapToGrid w:val="0"/>
      <w:jc w:val="left"/>
    </w:pPr>
    <w:rPr>
      <w:sz w:val="18"/>
      <w:szCs w:val="18"/>
    </w:rPr>
  </w:style>
  <w:style w:type="paragraph" w:styleId="3">
    <w:name w:val="header"/>
    <w:basedOn w:val="1"/>
    <w:link w:val="7"/>
    <w:semiHidden/>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qFormat/>
    <w:uiPriority w:val="99"/>
    <w:pPr>
      <w:widowControl/>
      <w:spacing w:before="100" w:beforeAutospacing="1" w:after="100" w:afterAutospacing="1"/>
      <w:jc w:val="left"/>
    </w:pPr>
    <w:rPr>
      <w:rFonts w:ascii="宋体" w:hAnsi="宋体" w:cs="宋体"/>
      <w:color w:val="000000"/>
      <w:kern w:val="0"/>
      <w:sz w:val="24"/>
      <w:szCs w:val="24"/>
    </w:rPr>
  </w:style>
  <w:style w:type="character" w:customStyle="1" w:styleId="7">
    <w:name w:val="Header Char"/>
    <w:basedOn w:val="6"/>
    <w:link w:val="3"/>
    <w:semiHidden/>
    <w:locked/>
    <w:uiPriority w:val="99"/>
    <w:rPr>
      <w:rFonts w:cs="Times New Roman"/>
      <w:sz w:val="18"/>
      <w:szCs w:val="18"/>
    </w:rPr>
  </w:style>
  <w:style w:type="character" w:customStyle="1" w:styleId="8">
    <w:name w:val="Footer Char"/>
    <w:basedOn w:val="6"/>
    <w:link w:val="2"/>
    <w:semiHidden/>
    <w:qFormat/>
    <w:locked/>
    <w:uiPriority w:val="99"/>
    <w:rPr>
      <w:rFonts w:cs="Times New Roman"/>
      <w:sz w:val="18"/>
      <w:szCs w:val="18"/>
    </w:rPr>
  </w:style>
  <w:style w:type="paragraph" w:customStyle="1" w:styleId="9">
    <w:name w:val="pt14"/>
    <w:basedOn w:val="1"/>
    <w:qFormat/>
    <w:uiPriority w:val="99"/>
    <w:pPr>
      <w:widowControl/>
      <w:spacing w:before="100" w:beforeAutospacing="1" w:after="100" w:afterAutospacing="1"/>
      <w:jc w:val="left"/>
    </w:pPr>
    <w:rPr>
      <w:rFonts w:ascii="宋体" w:hAnsi="宋体" w:cs="宋体"/>
      <w:color w:val="000000"/>
      <w:kern w:val="0"/>
      <w:szCs w:val="21"/>
    </w:rPr>
  </w:style>
  <w:style w:type="paragraph" w:customStyle="1" w:styleId="10">
    <w:name w:val="style11"/>
    <w:basedOn w:val="1"/>
    <w:qFormat/>
    <w:uiPriority w:val="99"/>
    <w:pPr>
      <w:widowControl/>
      <w:spacing w:before="100" w:beforeAutospacing="1" w:after="100" w:afterAutospacing="1"/>
      <w:jc w:val="left"/>
    </w:pPr>
    <w:rPr>
      <w:rFonts w:ascii="宋体" w:hAnsi="宋体" w:cs="宋体"/>
      <w:b/>
      <w:bCs/>
      <w:color w:val="000000"/>
      <w:kern w:val="0"/>
      <w:sz w:val="36"/>
      <w:szCs w:val="3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HP</Company>
  <Pages>5</Pages>
  <Words>504</Words>
  <Characters>2874</Characters>
  <Lines>0</Lines>
  <Paragraphs>0</Paragraphs>
  <TotalTime>23</TotalTime>
  <ScaleCrop>false</ScaleCrop>
  <LinksUpToDate>false</LinksUpToDate>
  <CharactersWithSpaces>0</CharactersWithSpaces>
  <Application>WPS Office_11.1.0.8731_F1E327BC-269C-435d-A152-05C5408002CA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2017-03-13T03:32:00Z</dcterms:created>
  <dc:creator>junguang</dc:creator>
  <cp:lastModifiedBy>刚好</cp:lastModifiedBy>
  <dcterms:modified xsi:type="dcterms:W3CDTF">2019-05-30T10:23:54Z</dcterms:modified>
  <dc:title>         高效课堂中如何激发学生学习兴趣</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