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0E2C" w:rsidRPr="00D31ECA" w:rsidRDefault="0081275F" w:rsidP="00DE0E95">
      <w:pPr>
        <w:spacing w:line="520" w:lineRule="exact"/>
        <w:ind w:left="723" w:hanging="723"/>
        <w:jc w:val="center"/>
        <w:rPr>
          <w:rFonts w:ascii="仿宋" w:eastAsia="仿宋" w:hAnsi="仿宋"/>
          <w:b/>
          <w:sz w:val="36"/>
          <w:szCs w:val="36"/>
        </w:rPr>
      </w:pPr>
      <w:r w:rsidRPr="00D31ECA">
        <w:rPr>
          <w:rFonts w:ascii="仿宋" w:eastAsia="仿宋" w:hAnsi="仿宋" w:hint="eastAsia"/>
          <w:b/>
          <w:sz w:val="36"/>
          <w:szCs w:val="36"/>
        </w:rPr>
        <w:t>高校</w:t>
      </w:r>
      <w:r w:rsidR="00396E49" w:rsidRPr="00D31ECA">
        <w:rPr>
          <w:rFonts w:ascii="仿宋" w:eastAsia="仿宋" w:hAnsi="仿宋" w:hint="eastAsia"/>
          <w:b/>
          <w:sz w:val="36"/>
          <w:szCs w:val="36"/>
        </w:rPr>
        <w:t>绩效</w:t>
      </w:r>
      <w:r w:rsidRPr="00D31ECA">
        <w:rPr>
          <w:rFonts w:ascii="仿宋" w:eastAsia="仿宋" w:hAnsi="仿宋" w:hint="eastAsia"/>
          <w:b/>
          <w:sz w:val="36"/>
          <w:szCs w:val="36"/>
        </w:rPr>
        <w:t>审计</w:t>
      </w:r>
      <w:r w:rsidR="00D31ECA" w:rsidRPr="00D31ECA">
        <w:rPr>
          <w:rFonts w:ascii="仿宋" w:eastAsia="仿宋" w:hAnsi="仿宋" w:hint="eastAsia"/>
          <w:b/>
          <w:sz w:val="36"/>
          <w:szCs w:val="36"/>
        </w:rPr>
        <w:t>实践探索</w:t>
      </w:r>
    </w:p>
    <w:p w:rsidR="00D31ECA" w:rsidRPr="00D31ECA" w:rsidRDefault="00D31ECA" w:rsidP="00DE0E95">
      <w:pPr>
        <w:spacing w:line="520" w:lineRule="exact"/>
        <w:ind w:left="422" w:hanging="422"/>
        <w:jc w:val="center"/>
        <w:rPr>
          <w:rFonts w:ascii="仿宋" w:eastAsia="仿宋" w:hAnsi="仿宋"/>
          <w:b/>
          <w:szCs w:val="21"/>
        </w:rPr>
      </w:pPr>
      <w:r w:rsidRPr="00D31ECA">
        <w:rPr>
          <w:rFonts w:ascii="仿宋" w:eastAsia="仿宋" w:hAnsi="仿宋" w:hint="eastAsia"/>
          <w:b/>
          <w:szCs w:val="21"/>
        </w:rPr>
        <w:t>——高层次引进人才绩效审计案例分析</w:t>
      </w:r>
    </w:p>
    <w:p w:rsidR="004B44ED" w:rsidRPr="00525125" w:rsidRDefault="00183B4F" w:rsidP="00DE0E95">
      <w:pPr>
        <w:spacing w:line="520" w:lineRule="exact"/>
        <w:ind w:left="420" w:hanging="420"/>
        <w:jc w:val="center"/>
        <w:rPr>
          <w:rFonts w:ascii="仿宋" w:eastAsia="仿宋" w:hAnsi="仿宋"/>
          <w:szCs w:val="21"/>
        </w:rPr>
      </w:pPr>
      <w:r>
        <w:rPr>
          <w:rFonts w:ascii="仿宋" w:eastAsia="仿宋" w:hAnsi="仿宋" w:hint="eastAsia"/>
          <w:szCs w:val="21"/>
        </w:rPr>
        <w:t xml:space="preserve">华中农业大学      </w:t>
      </w:r>
      <w:r w:rsidR="00525125" w:rsidRPr="00525125">
        <w:rPr>
          <w:rFonts w:ascii="仿宋" w:eastAsia="仿宋" w:hAnsi="仿宋" w:hint="eastAsia"/>
          <w:szCs w:val="21"/>
        </w:rPr>
        <w:t>张晓红</w:t>
      </w:r>
      <w:r w:rsidR="00525125">
        <w:rPr>
          <w:rFonts w:ascii="仿宋" w:eastAsia="仿宋" w:hAnsi="仿宋" w:hint="eastAsia"/>
          <w:szCs w:val="21"/>
        </w:rPr>
        <w:t xml:space="preserve">   </w:t>
      </w:r>
    </w:p>
    <w:p w:rsidR="00AB566B" w:rsidRPr="00DE0E95" w:rsidRDefault="005E2FB9" w:rsidP="00B3375D">
      <w:pPr>
        <w:spacing w:line="320" w:lineRule="exact"/>
        <w:ind w:left="480" w:hanging="480"/>
        <w:jc w:val="left"/>
        <w:rPr>
          <w:rFonts w:ascii="仿宋" w:eastAsia="仿宋" w:hAnsi="仿宋"/>
          <w:szCs w:val="21"/>
        </w:rPr>
      </w:pPr>
      <w:r>
        <w:rPr>
          <w:rFonts w:ascii="仿宋" w:eastAsia="仿宋" w:hAnsi="仿宋" w:hint="eastAsia"/>
          <w:sz w:val="24"/>
          <w:szCs w:val="24"/>
        </w:rPr>
        <w:t xml:space="preserve">    </w:t>
      </w:r>
      <w:r w:rsidR="00B3375D">
        <w:rPr>
          <w:rFonts w:ascii="仿宋" w:eastAsia="仿宋" w:hAnsi="仿宋" w:hint="eastAsia"/>
          <w:b/>
          <w:sz w:val="24"/>
          <w:szCs w:val="24"/>
        </w:rPr>
        <w:t xml:space="preserve">  </w:t>
      </w:r>
      <w:r w:rsidR="00B3375D" w:rsidRPr="00DE0E95">
        <w:rPr>
          <w:rFonts w:ascii="仿宋" w:eastAsia="仿宋" w:hAnsi="仿宋" w:hint="eastAsia"/>
          <w:b/>
          <w:szCs w:val="21"/>
        </w:rPr>
        <w:t xml:space="preserve"> [</w:t>
      </w:r>
      <w:r w:rsidR="00AB566B" w:rsidRPr="00DE0E95">
        <w:rPr>
          <w:rFonts w:ascii="仿宋" w:eastAsia="仿宋" w:hAnsi="仿宋" w:hint="eastAsia"/>
          <w:b/>
          <w:szCs w:val="21"/>
        </w:rPr>
        <w:t>摘要</w:t>
      </w:r>
      <w:r w:rsidR="00B3375D" w:rsidRPr="00DE0E95">
        <w:rPr>
          <w:rFonts w:ascii="仿宋" w:eastAsia="仿宋" w:hAnsi="仿宋" w:hint="eastAsia"/>
          <w:b/>
          <w:szCs w:val="21"/>
        </w:rPr>
        <w:t>]</w:t>
      </w:r>
      <w:r w:rsidR="00AB566B" w:rsidRPr="00DE0E95">
        <w:rPr>
          <w:rFonts w:ascii="仿宋" w:eastAsia="仿宋" w:hAnsi="仿宋" w:hint="eastAsia"/>
          <w:szCs w:val="21"/>
        </w:rPr>
        <w:t xml:space="preserve"> 本</w:t>
      </w:r>
      <w:r w:rsidR="009C0494" w:rsidRPr="00DE0E95">
        <w:rPr>
          <w:rFonts w:ascii="仿宋" w:eastAsia="仿宋" w:hAnsi="仿宋" w:hint="eastAsia"/>
          <w:szCs w:val="21"/>
        </w:rPr>
        <w:t>文以实际案例为</w:t>
      </w:r>
      <w:r w:rsidRPr="00DE0E95">
        <w:rPr>
          <w:rFonts w:ascii="仿宋" w:eastAsia="仿宋" w:hAnsi="仿宋" w:hint="eastAsia"/>
          <w:szCs w:val="21"/>
        </w:rPr>
        <w:t>依托</w:t>
      </w:r>
      <w:r w:rsidR="007017D0">
        <w:rPr>
          <w:rFonts w:ascii="仿宋" w:eastAsia="仿宋" w:hAnsi="仿宋" w:hint="eastAsia"/>
          <w:szCs w:val="21"/>
        </w:rPr>
        <w:t>，从案例背景、审计程序和</w:t>
      </w:r>
      <w:r w:rsidR="009C0494" w:rsidRPr="00DE0E95">
        <w:rPr>
          <w:rFonts w:ascii="仿宋" w:eastAsia="仿宋" w:hAnsi="仿宋" w:hint="eastAsia"/>
          <w:szCs w:val="21"/>
        </w:rPr>
        <w:t>方法、审计结果及成效、思考与启示</w:t>
      </w:r>
      <w:r w:rsidR="007017D0">
        <w:rPr>
          <w:rFonts w:ascii="仿宋" w:eastAsia="仿宋" w:hAnsi="仿宋" w:hint="eastAsia"/>
          <w:szCs w:val="21"/>
        </w:rPr>
        <w:t>四</w:t>
      </w:r>
      <w:r w:rsidR="002905B2" w:rsidRPr="00DE0E95">
        <w:rPr>
          <w:rFonts w:ascii="仿宋" w:eastAsia="仿宋" w:hAnsi="仿宋" w:hint="eastAsia"/>
          <w:szCs w:val="21"/>
        </w:rPr>
        <w:t>个方面</w:t>
      </w:r>
      <w:r w:rsidR="009C0494" w:rsidRPr="00DE0E95">
        <w:rPr>
          <w:rFonts w:ascii="仿宋" w:eastAsia="仿宋" w:hAnsi="仿宋" w:hint="eastAsia"/>
          <w:szCs w:val="21"/>
        </w:rPr>
        <w:t>对</w:t>
      </w:r>
      <w:r w:rsidR="002905B2" w:rsidRPr="00DE0E95">
        <w:rPr>
          <w:rFonts w:ascii="仿宋" w:eastAsia="仿宋" w:hAnsi="仿宋" w:hint="eastAsia"/>
          <w:szCs w:val="21"/>
        </w:rPr>
        <w:t>某</w:t>
      </w:r>
      <w:r w:rsidR="00A73818" w:rsidRPr="00DE0E95">
        <w:rPr>
          <w:rFonts w:ascii="仿宋" w:eastAsia="仿宋" w:hAnsi="仿宋" w:hint="eastAsia"/>
          <w:szCs w:val="21"/>
        </w:rPr>
        <w:t>校</w:t>
      </w:r>
      <w:r w:rsidR="00396E49" w:rsidRPr="00DE0E95">
        <w:rPr>
          <w:rFonts w:ascii="仿宋" w:eastAsia="仿宋" w:hAnsi="仿宋" w:hint="eastAsia"/>
          <w:szCs w:val="21"/>
        </w:rPr>
        <w:t>绩效</w:t>
      </w:r>
      <w:r w:rsidR="009C0494" w:rsidRPr="00DE0E95">
        <w:rPr>
          <w:rFonts w:ascii="仿宋" w:eastAsia="仿宋" w:hAnsi="仿宋" w:hint="eastAsia"/>
          <w:szCs w:val="21"/>
        </w:rPr>
        <w:t>审计的具体做法和心得进行了</w:t>
      </w:r>
      <w:r w:rsidR="002905B2" w:rsidRPr="00DE0E95">
        <w:rPr>
          <w:rFonts w:ascii="仿宋" w:eastAsia="仿宋" w:hAnsi="仿宋" w:hint="eastAsia"/>
          <w:szCs w:val="21"/>
        </w:rPr>
        <w:t>提炼和</w:t>
      </w:r>
      <w:r w:rsidR="00235FC8">
        <w:rPr>
          <w:rFonts w:ascii="仿宋" w:eastAsia="仿宋" w:hAnsi="仿宋" w:hint="eastAsia"/>
          <w:szCs w:val="21"/>
        </w:rPr>
        <w:t>总结</w:t>
      </w:r>
      <w:r w:rsidR="009C0494" w:rsidRPr="00DE0E95">
        <w:rPr>
          <w:rFonts w:ascii="仿宋" w:eastAsia="仿宋" w:hAnsi="仿宋" w:hint="eastAsia"/>
          <w:szCs w:val="21"/>
        </w:rPr>
        <w:t>，旨在</w:t>
      </w:r>
      <w:r w:rsidR="00525125" w:rsidRPr="00DE0E95">
        <w:rPr>
          <w:rFonts w:ascii="仿宋" w:eastAsia="仿宋" w:hAnsi="仿宋" w:hint="eastAsia"/>
          <w:szCs w:val="21"/>
        </w:rPr>
        <w:t>不断</w:t>
      </w:r>
      <w:r w:rsidR="00396E49" w:rsidRPr="00DE0E95">
        <w:rPr>
          <w:rFonts w:ascii="仿宋" w:eastAsia="仿宋" w:hAnsi="仿宋" w:hint="eastAsia"/>
          <w:szCs w:val="21"/>
        </w:rPr>
        <w:t>探索</w:t>
      </w:r>
      <w:r w:rsidR="00525125" w:rsidRPr="00DE0E95">
        <w:rPr>
          <w:rFonts w:ascii="仿宋" w:eastAsia="仿宋" w:hAnsi="仿宋" w:hint="eastAsia"/>
          <w:szCs w:val="21"/>
        </w:rPr>
        <w:t>和推进高校</w:t>
      </w:r>
      <w:r w:rsidR="00396E49" w:rsidRPr="00DE0E95">
        <w:rPr>
          <w:rFonts w:ascii="仿宋" w:eastAsia="仿宋" w:hAnsi="仿宋" w:hint="eastAsia"/>
          <w:szCs w:val="21"/>
        </w:rPr>
        <w:t>绩效</w:t>
      </w:r>
      <w:r w:rsidR="00525125" w:rsidRPr="00DE0E95">
        <w:rPr>
          <w:rFonts w:ascii="仿宋" w:eastAsia="仿宋" w:hAnsi="仿宋" w:hint="eastAsia"/>
          <w:szCs w:val="21"/>
        </w:rPr>
        <w:t>审计，更好地为学校双一流</w:t>
      </w:r>
      <w:r w:rsidR="00A91617" w:rsidRPr="00DE0E95">
        <w:rPr>
          <w:rFonts w:ascii="仿宋" w:eastAsia="仿宋" w:hAnsi="仿宋" w:hint="eastAsia"/>
          <w:szCs w:val="21"/>
        </w:rPr>
        <w:t>建设</w:t>
      </w:r>
      <w:r w:rsidR="00946862" w:rsidRPr="00DE0E95">
        <w:rPr>
          <w:rFonts w:ascii="仿宋" w:eastAsia="仿宋" w:hAnsi="仿宋" w:hint="eastAsia"/>
          <w:szCs w:val="21"/>
        </w:rPr>
        <w:t>和事业发展</w:t>
      </w:r>
      <w:r w:rsidR="00A91617" w:rsidRPr="00DE0E95">
        <w:rPr>
          <w:rFonts w:ascii="仿宋" w:eastAsia="仿宋" w:hAnsi="仿宋" w:hint="eastAsia"/>
          <w:szCs w:val="21"/>
        </w:rPr>
        <w:t>服务。</w:t>
      </w:r>
    </w:p>
    <w:p w:rsidR="00B3375D" w:rsidRPr="00DE0E95" w:rsidRDefault="00B3375D" w:rsidP="0094614D">
      <w:pPr>
        <w:spacing w:afterLines="50" w:line="320" w:lineRule="exact"/>
        <w:ind w:left="422" w:hanging="422"/>
        <w:jc w:val="left"/>
        <w:rPr>
          <w:rFonts w:ascii="仿宋" w:eastAsia="仿宋" w:hAnsi="仿宋"/>
          <w:szCs w:val="21"/>
        </w:rPr>
      </w:pPr>
      <w:r w:rsidRPr="00DE0E95">
        <w:rPr>
          <w:rFonts w:ascii="仿宋" w:eastAsia="仿宋" w:hAnsi="仿宋" w:hint="eastAsia"/>
          <w:b/>
          <w:szCs w:val="21"/>
        </w:rPr>
        <w:t xml:space="preserve">       [关键词]</w:t>
      </w:r>
      <w:r w:rsidR="00396E49" w:rsidRPr="00DE0E95">
        <w:rPr>
          <w:rFonts w:ascii="仿宋" w:eastAsia="仿宋" w:hAnsi="仿宋" w:hint="eastAsia"/>
          <w:szCs w:val="21"/>
        </w:rPr>
        <w:t>绩效</w:t>
      </w:r>
      <w:r w:rsidRPr="00DE0E95">
        <w:rPr>
          <w:rFonts w:ascii="仿宋" w:eastAsia="仿宋" w:hAnsi="仿宋" w:hint="eastAsia"/>
          <w:szCs w:val="21"/>
        </w:rPr>
        <w:t>审计   高校</w:t>
      </w:r>
    </w:p>
    <w:p w:rsidR="00946862" w:rsidRPr="00B079B6" w:rsidRDefault="00396E49" w:rsidP="00DE0E95">
      <w:pPr>
        <w:widowControl/>
        <w:shd w:val="clear" w:color="auto" w:fill="FFFFFF"/>
        <w:spacing w:line="460" w:lineRule="exact"/>
        <w:ind w:left="0" w:firstLineChars="0" w:firstLine="482"/>
        <w:rPr>
          <w:rFonts w:ascii="仿宋" w:eastAsia="仿宋" w:hAnsi="仿宋" w:cs="Arial"/>
          <w:color w:val="000000" w:themeColor="text1"/>
          <w:kern w:val="0"/>
          <w:sz w:val="28"/>
          <w:szCs w:val="28"/>
        </w:rPr>
      </w:pPr>
      <w:r>
        <w:rPr>
          <w:rFonts w:ascii="仿宋" w:eastAsia="仿宋" w:hAnsi="仿宋" w:cs="Arial" w:hint="eastAsia"/>
          <w:color w:val="000000" w:themeColor="text1"/>
          <w:kern w:val="0"/>
          <w:sz w:val="28"/>
          <w:szCs w:val="28"/>
        </w:rPr>
        <w:t>随着国家</w:t>
      </w:r>
      <w:r w:rsidR="007B7978">
        <w:rPr>
          <w:rFonts w:ascii="仿宋" w:eastAsia="仿宋" w:hAnsi="仿宋" w:cs="Arial" w:hint="eastAsia"/>
          <w:color w:val="000000" w:themeColor="text1"/>
          <w:kern w:val="0"/>
          <w:sz w:val="28"/>
          <w:szCs w:val="28"/>
        </w:rPr>
        <w:t>财政</w:t>
      </w:r>
      <w:r>
        <w:rPr>
          <w:rFonts w:ascii="仿宋" w:eastAsia="仿宋" w:hAnsi="仿宋" w:cs="Arial" w:hint="eastAsia"/>
          <w:color w:val="000000" w:themeColor="text1"/>
          <w:kern w:val="0"/>
          <w:sz w:val="28"/>
          <w:szCs w:val="28"/>
        </w:rPr>
        <w:t>对高等教育的投入不断加大,高校的</w:t>
      </w:r>
      <w:r w:rsidR="004B44ED" w:rsidRPr="00B079B6">
        <w:rPr>
          <w:rFonts w:ascii="仿宋" w:eastAsia="仿宋" w:hAnsi="仿宋" w:cs="Arial" w:hint="eastAsia"/>
          <w:color w:val="000000" w:themeColor="text1"/>
          <w:kern w:val="0"/>
          <w:sz w:val="28"/>
          <w:szCs w:val="28"/>
        </w:rPr>
        <w:t>资金</w:t>
      </w:r>
      <w:r w:rsidR="007B7978">
        <w:rPr>
          <w:rFonts w:ascii="仿宋" w:eastAsia="仿宋" w:hAnsi="仿宋" w:cs="Arial" w:hint="eastAsia"/>
          <w:color w:val="000000" w:themeColor="text1"/>
          <w:kern w:val="0"/>
          <w:sz w:val="28"/>
          <w:szCs w:val="28"/>
        </w:rPr>
        <w:t>使用效率、效益</w:t>
      </w:r>
      <w:r>
        <w:rPr>
          <w:rFonts w:ascii="仿宋" w:eastAsia="仿宋" w:hAnsi="仿宋" w:cs="Arial" w:hint="eastAsia"/>
          <w:color w:val="000000" w:themeColor="text1"/>
          <w:kern w:val="0"/>
          <w:sz w:val="28"/>
          <w:szCs w:val="28"/>
        </w:rPr>
        <w:t>情况</w:t>
      </w:r>
      <w:r w:rsidR="007B7978">
        <w:rPr>
          <w:rFonts w:ascii="仿宋" w:eastAsia="仿宋" w:hAnsi="仿宋" w:cs="Arial" w:hint="eastAsia"/>
          <w:color w:val="000000" w:themeColor="text1"/>
          <w:kern w:val="0"/>
          <w:sz w:val="28"/>
          <w:szCs w:val="28"/>
        </w:rPr>
        <w:t>日益</w:t>
      </w:r>
      <w:r w:rsidR="00E62C07">
        <w:rPr>
          <w:rFonts w:ascii="仿宋" w:eastAsia="仿宋" w:hAnsi="仿宋" w:cs="Arial" w:hint="eastAsia"/>
          <w:color w:val="000000" w:themeColor="text1"/>
          <w:kern w:val="0"/>
          <w:sz w:val="28"/>
          <w:szCs w:val="28"/>
        </w:rPr>
        <w:t>成为国家和社会公众关注的焦</w:t>
      </w:r>
      <w:r>
        <w:rPr>
          <w:rFonts w:ascii="仿宋" w:eastAsia="仿宋" w:hAnsi="仿宋" w:cs="Arial" w:hint="eastAsia"/>
          <w:color w:val="000000" w:themeColor="text1"/>
          <w:kern w:val="0"/>
          <w:sz w:val="28"/>
          <w:szCs w:val="28"/>
        </w:rPr>
        <w:t>点</w:t>
      </w:r>
      <w:r w:rsidR="007B7978">
        <w:rPr>
          <w:rFonts w:ascii="仿宋" w:eastAsia="仿宋" w:hAnsi="仿宋" w:cs="Arial" w:hint="eastAsia"/>
          <w:color w:val="000000" w:themeColor="text1"/>
          <w:kern w:val="0"/>
          <w:sz w:val="28"/>
          <w:szCs w:val="28"/>
        </w:rPr>
        <w:t>。</w:t>
      </w:r>
      <w:r w:rsidR="00E62C07">
        <w:rPr>
          <w:rFonts w:ascii="仿宋" w:eastAsia="仿宋" w:hAnsi="仿宋" w:cs="Arial" w:hint="eastAsia"/>
          <w:color w:val="000000" w:themeColor="text1"/>
          <w:kern w:val="0"/>
          <w:sz w:val="28"/>
          <w:szCs w:val="28"/>
        </w:rPr>
        <w:t>另一方面</w:t>
      </w:r>
      <w:r w:rsidR="007B7978">
        <w:rPr>
          <w:rFonts w:ascii="仿宋" w:eastAsia="仿宋" w:hAnsi="仿宋" w:cs="Arial" w:hint="eastAsia"/>
          <w:color w:val="000000" w:themeColor="text1"/>
          <w:kern w:val="0"/>
          <w:sz w:val="28"/>
          <w:szCs w:val="28"/>
        </w:rPr>
        <w:t>，高校总经费短缺与使用效率低的现象</w:t>
      </w:r>
      <w:r w:rsidR="00E62C07">
        <w:rPr>
          <w:rFonts w:ascii="仿宋" w:eastAsia="仿宋" w:hAnsi="仿宋" w:cs="Arial" w:hint="eastAsia"/>
          <w:color w:val="000000" w:themeColor="text1"/>
          <w:kern w:val="0"/>
          <w:sz w:val="28"/>
          <w:szCs w:val="28"/>
        </w:rPr>
        <w:t>又</w:t>
      </w:r>
      <w:r w:rsidR="007B7978">
        <w:rPr>
          <w:rFonts w:ascii="仿宋" w:eastAsia="仿宋" w:hAnsi="仿宋" w:cs="Arial" w:hint="eastAsia"/>
          <w:color w:val="000000" w:themeColor="text1"/>
          <w:kern w:val="0"/>
          <w:sz w:val="28"/>
          <w:szCs w:val="28"/>
        </w:rPr>
        <w:t>同时存在，对于高校管理者、内部审计部门来讲，传统的查错防弊审计已经不能满足现实的需要，需要多元化的绩效审计来考核各项经济活动的成效。</w:t>
      </w:r>
    </w:p>
    <w:p w:rsidR="00E62C07" w:rsidRDefault="007B7978" w:rsidP="00DE0E95">
      <w:pPr>
        <w:widowControl/>
        <w:shd w:val="clear" w:color="auto" w:fill="FFFFFF"/>
        <w:spacing w:line="460" w:lineRule="exact"/>
        <w:ind w:left="0" w:firstLineChars="0" w:firstLine="482"/>
        <w:rPr>
          <w:rFonts w:ascii="仿宋" w:eastAsia="仿宋" w:hAnsi="仿宋" w:cs="Arial"/>
          <w:color w:val="000000" w:themeColor="text1"/>
          <w:kern w:val="0"/>
          <w:sz w:val="28"/>
          <w:szCs w:val="28"/>
        </w:rPr>
      </w:pPr>
      <w:r>
        <w:rPr>
          <w:rFonts w:ascii="仿宋" w:eastAsia="仿宋" w:hAnsi="仿宋" w:cs="Arial" w:hint="eastAsia"/>
          <w:color w:val="000000" w:themeColor="text1"/>
          <w:kern w:val="0"/>
          <w:sz w:val="28"/>
          <w:szCs w:val="28"/>
        </w:rPr>
        <w:t>为促进</w:t>
      </w:r>
      <w:r w:rsidR="0060776F">
        <w:rPr>
          <w:rFonts w:ascii="仿宋" w:eastAsia="仿宋" w:hAnsi="仿宋" w:cs="Arial" w:hint="eastAsia"/>
          <w:color w:val="000000" w:themeColor="text1"/>
          <w:kern w:val="0"/>
          <w:sz w:val="28"/>
          <w:szCs w:val="28"/>
        </w:rPr>
        <w:t>学校事业发展，</w:t>
      </w:r>
      <w:r>
        <w:rPr>
          <w:rFonts w:ascii="仿宋" w:eastAsia="仿宋" w:hAnsi="仿宋" w:cs="Arial" w:hint="eastAsia"/>
          <w:color w:val="000000" w:themeColor="text1"/>
          <w:kern w:val="0"/>
          <w:sz w:val="28"/>
          <w:szCs w:val="28"/>
        </w:rPr>
        <w:t>某</w:t>
      </w:r>
      <w:r w:rsidR="0060776F">
        <w:rPr>
          <w:rFonts w:ascii="仿宋" w:eastAsia="仿宋" w:hAnsi="仿宋" w:cs="Arial" w:hint="eastAsia"/>
          <w:color w:val="000000" w:themeColor="text1"/>
          <w:kern w:val="0"/>
          <w:sz w:val="28"/>
          <w:szCs w:val="28"/>
        </w:rPr>
        <w:t>校</w:t>
      </w:r>
      <w:r w:rsidR="004A34B7">
        <w:rPr>
          <w:rFonts w:ascii="仿宋" w:eastAsia="仿宋" w:hAnsi="仿宋" w:cs="Arial" w:hint="eastAsia"/>
          <w:color w:val="000000" w:themeColor="text1"/>
          <w:kern w:val="0"/>
          <w:sz w:val="28"/>
          <w:szCs w:val="28"/>
        </w:rPr>
        <w:t>陆续</w:t>
      </w:r>
      <w:r w:rsidR="0060776F">
        <w:rPr>
          <w:rFonts w:ascii="仿宋" w:eastAsia="仿宋" w:hAnsi="仿宋" w:cs="Arial" w:hint="eastAsia"/>
          <w:color w:val="000000" w:themeColor="text1"/>
          <w:kern w:val="0"/>
          <w:sz w:val="28"/>
          <w:szCs w:val="28"/>
        </w:rPr>
        <w:t>引进了一批</w:t>
      </w:r>
      <w:r>
        <w:rPr>
          <w:rFonts w:ascii="仿宋" w:eastAsia="仿宋" w:hAnsi="仿宋" w:cs="Arial" w:hint="eastAsia"/>
          <w:color w:val="000000" w:themeColor="text1"/>
          <w:kern w:val="0"/>
          <w:sz w:val="28"/>
          <w:szCs w:val="28"/>
        </w:rPr>
        <w:t>高层次</w:t>
      </w:r>
      <w:r w:rsidR="0060776F">
        <w:rPr>
          <w:rFonts w:ascii="仿宋" w:eastAsia="仿宋" w:hAnsi="仿宋" w:cs="Arial" w:hint="eastAsia"/>
          <w:color w:val="000000" w:themeColor="text1"/>
          <w:kern w:val="0"/>
          <w:sz w:val="28"/>
          <w:szCs w:val="28"/>
        </w:rPr>
        <w:t>人才</w:t>
      </w:r>
      <w:r>
        <w:rPr>
          <w:rFonts w:ascii="仿宋" w:eastAsia="仿宋" w:hAnsi="仿宋" w:cs="Arial" w:hint="eastAsia"/>
          <w:color w:val="000000" w:themeColor="text1"/>
          <w:kern w:val="0"/>
          <w:sz w:val="28"/>
          <w:szCs w:val="28"/>
        </w:rPr>
        <w:t>，</w:t>
      </w:r>
      <w:r w:rsidR="004A34B7">
        <w:rPr>
          <w:rFonts w:ascii="仿宋" w:eastAsia="仿宋" w:hAnsi="仿宋" w:cs="Arial" w:hint="eastAsia"/>
          <w:color w:val="000000" w:themeColor="text1"/>
          <w:kern w:val="0"/>
          <w:sz w:val="28"/>
          <w:szCs w:val="28"/>
        </w:rPr>
        <w:t>分别</w:t>
      </w:r>
      <w:r>
        <w:rPr>
          <w:rFonts w:ascii="仿宋" w:eastAsia="仿宋" w:hAnsi="仿宋" w:cs="Arial" w:hint="eastAsia"/>
          <w:color w:val="000000" w:themeColor="text1"/>
          <w:kern w:val="0"/>
          <w:sz w:val="28"/>
          <w:szCs w:val="28"/>
        </w:rPr>
        <w:t>有“长江学者奖励计划”、“千人计划”</w:t>
      </w:r>
      <w:r w:rsidR="004A34B7">
        <w:rPr>
          <w:rFonts w:ascii="仿宋" w:eastAsia="仿宋" w:hAnsi="仿宋" w:cs="Arial" w:hint="eastAsia"/>
          <w:color w:val="000000" w:themeColor="text1"/>
          <w:kern w:val="0"/>
          <w:sz w:val="28"/>
          <w:szCs w:val="28"/>
        </w:rPr>
        <w:t>、“XX</w:t>
      </w:r>
      <w:r w:rsidR="009529DF">
        <w:rPr>
          <w:rFonts w:ascii="仿宋" w:eastAsia="仿宋" w:hAnsi="仿宋" w:cs="Arial" w:hint="eastAsia"/>
          <w:color w:val="000000" w:themeColor="text1"/>
          <w:kern w:val="0"/>
          <w:sz w:val="28"/>
          <w:szCs w:val="28"/>
        </w:rPr>
        <w:t>学者计划”等标签人才，并且相应地支持</w:t>
      </w:r>
      <w:r w:rsidR="004A34B7">
        <w:rPr>
          <w:rFonts w:ascii="仿宋" w:eastAsia="仿宋" w:hAnsi="仿宋" w:cs="Arial" w:hint="eastAsia"/>
          <w:color w:val="000000" w:themeColor="text1"/>
          <w:kern w:val="0"/>
          <w:sz w:val="28"/>
          <w:szCs w:val="28"/>
        </w:rPr>
        <w:t>了科研启动经费。20XX</w:t>
      </w:r>
      <w:r w:rsidR="00946862" w:rsidRPr="00B079B6">
        <w:rPr>
          <w:rFonts w:ascii="仿宋" w:eastAsia="仿宋" w:hAnsi="仿宋" w:cs="Arial" w:hint="eastAsia"/>
          <w:color w:val="000000" w:themeColor="text1"/>
          <w:kern w:val="0"/>
          <w:sz w:val="28"/>
          <w:szCs w:val="28"/>
        </w:rPr>
        <w:t>年某校内部审计</w:t>
      </w:r>
      <w:r w:rsidR="002330BC">
        <w:rPr>
          <w:rFonts w:ascii="仿宋" w:eastAsia="仿宋" w:hAnsi="仿宋" w:cs="Arial" w:hint="eastAsia"/>
          <w:color w:val="000000" w:themeColor="text1"/>
          <w:kern w:val="0"/>
          <w:sz w:val="28"/>
          <w:szCs w:val="28"/>
        </w:rPr>
        <w:t>分管</w:t>
      </w:r>
      <w:r w:rsidR="009529DF">
        <w:rPr>
          <w:rFonts w:ascii="仿宋" w:eastAsia="仿宋" w:hAnsi="仿宋" w:cs="Arial" w:hint="eastAsia"/>
          <w:color w:val="000000" w:themeColor="text1"/>
          <w:kern w:val="0"/>
          <w:sz w:val="28"/>
          <w:szCs w:val="28"/>
        </w:rPr>
        <w:t>校</w:t>
      </w:r>
      <w:r w:rsidR="002330BC">
        <w:rPr>
          <w:rFonts w:ascii="仿宋" w:eastAsia="仿宋" w:hAnsi="仿宋" w:cs="Arial" w:hint="eastAsia"/>
          <w:color w:val="000000" w:themeColor="text1"/>
          <w:kern w:val="0"/>
          <w:sz w:val="28"/>
          <w:szCs w:val="28"/>
        </w:rPr>
        <w:t>领导要求</w:t>
      </w:r>
      <w:r w:rsidR="00946862" w:rsidRPr="00B079B6">
        <w:rPr>
          <w:rFonts w:ascii="仿宋" w:eastAsia="仿宋" w:hAnsi="仿宋" w:cs="Arial" w:hint="eastAsia"/>
          <w:color w:val="000000" w:themeColor="text1"/>
          <w:kern w:val="0"/>
          <w:sz w:val="28"/>
          <w:szCs w:val="28"/>
        </w:rPr>
        <w:t>对</w:t>
      </w:r>
      <w:r w:rsidR="00E62C07">
        <w:rPr>
          <w:rFonts w:ascii="仿宋" w:eastAsia="仿宋" w:hAnsi="仿宋" w:cs="Arial" w:hint="eastAsia"/>
          <w:color w:val="000000" w:themeColor="text1"/>
          <w:kern w:val="0"/>
          <w:sz w:val="28"/>
          <w:szCs w:val="28"/>
        </w:rPr>
        <w:t>聘期到期</w:t>
      </w:r>
      <w:r w:rsidR="004A34B7">
        <w:rPr>
          <w:rFonts w:ascii="仿宋" w:eastAsia="仿宋" w:hAnsi="仿宋" w:cs="Arial" w:hint="eastAsia"/>
          <w:color w:val="000000" w:themeColor="text1"/>
          <w:kern w:val="0"/>
          <w:sz w:val="28"/>
          <w:szCs w:val="28"/>
        </w:rPr>
        <w:t>的</w:t>
      </w:r>
      <w:r w:rsidR="009529DF">
        <w:rPr>
          <w:rFonts w:ascii="仿宋" w:eastAsia="仿宋" w:hAnsi="仿宋" w:cs="Arial" w:hint="eastAsia"/>
          <w:color w:val="000000" w:themeColor="text1"/>
          <w:kern w:val="0"/>
          <w:sz w:val="28"/>
          <w:szCs w:val="28"/>
        </w:rPr>
        <w:t>30</w:t>
      </w:r>
      <w:r w:rsidR="004A34B7">
        <w:rPr>
          <w:rFonts w:ascii="仿宋" w:eastAsia="仿宋" w:hAnsi="仿宋" w:cs="Arial" w:hint="eastAsia"/>
          <w:color w:val="000000" w:themeColor="text1"/>
          <w:kern w:val="0"/>
          <w:sz w:val="28"/>
          <w:szCs w:val="28"/>
        </w:rPr>
        <w:t>位</w:t>
      </w:r>
      <w:r w:rsidR="00E62C07">
        <w:rPr>
          <w:rFonts w:ascii="仿宋" w:eastAsia="仿宋" w:hAnsi="仿宋" w:cs="Arial" w:hint="eastAsia"/>
          <w:color w:val="000000" w:themeColor="text1"/>
          <w:kern w:val="0"/>
          <w:sz w:val="28"/>
          <w:szCs w:val="28"/>
        </w:rPr>
        <w:t>高层次引进人才的科研启动经费进行审计</w:t>
      </w:r>
      <w:r w:rsidR="002330BC">
        <w:rPr>
          <w:rFonts w:ascii="仿宋" w:eastAsia="仿宋" w:hAnsi="仿宋" w:cs="Arial" w:hint="eastAsia"/>
          <w:color w:val="000000" w:themeColor="text1"/>
          <w:kern w:val="0"/>
          <w:sz w:val="28"/>
          <w:szCs w:val="28"/>
        </w:rPr>
        <w:t>，为了财务数据保密，由内审部门完成该</w:t>
      </w:r>
      <w:r w:rsidR="00B85FBC">
        <w:rPr>
          <w:rFonts w:ascii="仿宋" w:eastAsia="仿宋" w:hAnsi="仿宋" w:cs="Arial" w:hint="eastAsia"/>
          <w:color w:val="000000" w:themeColor="text1"/>
          <w:kern w:val="0"/>
          <w:sz w:val="28"/>
          <w:szCs w:val="28"/>
        </w:rPr>
        <w:t>工作</w:t>
      </w:r>
      <w:r w:rsidR="002330BC">
        <w:rPr>
          <w:rFonts w:ascii="仿宋" w:eastAsia="仿宋" w:hAnsi="仿宋" w:cs="Arial" w:hint="eastAsia"/>
          <w:color w:val="000000" w:themeColor="text1"/>
          <w:kern w:val="0"/>
          <w:sz w:val="28"/>
          <w:szCs w:val="28"/>
        </w:rPr>
        <w:t>任务</w:t>
      </w:r>
      <w:r w:rsidR="00AF36AA">
        <w:rPr>
          <w:rFonts w:ascii="仿宋" w:eastAsia="仿宋" w:hAnsi="仿宋" w:cs="Arial" w:hint="eastAsia"/>
          <w:color w:val="000000" w:themeColor="text1"/>
          <w:kern w:val="0"/>
          <w:sz w:val="28"/>
          <w:szCs w:val="28"/>
        </w:rPr>
        <w:t>，</w:t>
      </w:r>
      <w:r w:rsidR="00E62C07">
        <w:rPr>
          <w:rFonts w:ascii="仿宋" w:eastAsia="仿宋" w:hAnsi="仿宋" w:cs="Arial" w:hint="eastAsia"/>
          <w:color w:val="000000" w:themeColor="text1"/>
          <w:kern w:val="0"/>
          <w:sz w:val="28"/>
          <w:szCs w:val="28"/>
        </w:rPr>
        <w:t>其目的是对投入的科研启动经费的绩效</w:t>
      </w:r>
      <w:r w:rsidR="000D4B48">
        <w:rPr>
          <w:rFonts w:ascii="仿宋" w:eastAsia="仿宋" w:hAnsi="仿宋" w:cs="Arial" w:hint="eastAsia"/>
          <w:color w:val="000000" w:themeColor="text1"/>
          <w:kern w:val="0"/>
          <w:sz w:val="28"/>
          <w:szCs w:val="28"/>
        </w:rPr>
        <w:t>从审计角度</w:t>
      </w:r>
      <w:r w:rsidR="00E62C07">
        <w:rPr>
          <w:rFonts w:ascii="仿宋" w:eastAsia="仿宋" w:hAnsi="仿宋" w:cs="Arial" w:hint="eastAsia"/>
          <w:color w:val="000000" w:themeColor="text1"/>
          <w:kern w:val="0"/>
          <w:sz w:val="28"/>
          <w:szCs w:val="28"/>
        </w:rPr>
        <w:t>进行总体的评价考核。</w:t>
      </w:r>
    </w:p>
    <w:p w:rsidR="008B5686" w:rsidRPr="00776708" w:rsidRDefault="00B43B4C" w:rsidP="00DE0E95">
      <w:pPr>
        <w:pStyle w:val="a3"/>
        <w:widowControl/>
        <w:numPr>
          <w:ilvl w:val="0"/>
          <w:numId w:val="3"/>
        </w:numPr>
        <w:shd w:val="clear" w:color="auto" w:fill="FFFFFF"/>
        <w:spacing w:line="460" w:lineRule="exact"/>
        <w:ind w:firstLineChars="0"/>
        <w:rPr>
          <w:rFonts w:ascii="仿宋" w:eastAsia="仿宋" w:hAnsi="仿宋" w:cs="Arial"/>
          <w:b/>
          <w:color w:val="000000" w:themeColor="text1"/>
          <w:kern w:val="0"/>
          <w:sz w:val="28"/>
          <w:szCs w:val="28"/>
        </w:rPr>
      </w:pPr>
      <w:r>
        <w:rPr>
          <w:rFonts w:ascii="仿宋" w:eastAsia="仿宋" w:hAnsi="仿宋" w:cs="Arial" w:hint="eastAsia"/>
          <w:b/>
          <w:color w:val="000000" w:themeColor="text1"/>
          <w:kern w:val="0"/>
          <w:sz w:val="28"/>
          <w:szCs w:val="28"/>
        </w:rPr>
        <w:t>审前调研</w:t>
      </w:r>
      <w:r w:rsidR="00776708">
        <w:rPr>
          <w:rFonts w:ascii="仿宋" w:eastAsia="仿宋" w:hAnsi="仿宋" w:cs="Arial" w:hint="eastAsia"/>
          <w:b/>
          <w:color w:val="000000" w:themeColor="text1"/>
          <w:kern w:val="0"/>
          <w:sz w:val="28"/>
          <w:szCs w:val="28"/>
        </w:rPr>
        <w:t>、</w:t>
      </w:r>
      <w:r w:rsidR="00776708" w:rsidRPr="00776708">
        <w:rPr>
          <w:rFonts w:ascii="仿宋" w:eastAsia="仿宋" w:hAnsi="仿宋" w:cs="Arial" w:hint="eastAsia"/>
          <w:b/>
          <w:color w:val="000000" w:themeColor="text1"/>
          <w:kern w:val="0"/>
          <w:sz w:val="28"/>
          <w:szCs w:val="28"/>
        </w:rPr>
        <w:t>确定审计方案</w:t>
      </w:r>
    </w:p>
    <w:p w:rsidR="00776708" w:rsidRDefault="003C241B" w:rsidP="00DE0E95">
      <w:pPr>
        <w:widowControl/>
        <w:shd w:val="clear" w:color="auto" w:fill="FFFFFF"/>
        <w:spacing w:line="460" w:lineRule="exact"/>
        <w:ind w:left="0" w:firstLineChars="0" w:firstLine="560"/>
        <w:rPr>
          <w:rFonts w:ascii="仿宋" w:eastAsia="仿宋" w:hAnsi="仿宋" w:cs="Arial"/>
          <w:color w:val="000000" w:themeColor="text1"/>
          <w:kern w:val="0"/>
          <w:sz w:val="28"/>
          <w:szCs w:val="28"/>
        </w:rPr>
      </w:pPr>
      <w:r w:rsidRPr="003C241B">
        <w:rPr>
          <w:rFonts w:ascii="仿宋" w:eastAsia="仿宋" w:hAnsi="仿宋" w:cs="Arial" w:hint="eastAsia"/>
          <w:b/>
          <w:color w:val="000000" w:themeColor="text1"/>
          <w:kern w:val="0"/>
          <w:sz w:val="28"/>
          <w:szCs w:val="28"/>
        </w:rPr>
        <w:t>(一)认清项目</w:t>
      </w:r>
      <w:r>
        <w:rPr>
          <w:rFonts w:ascii="仿宋" w:eastAsia="仿宋" w:hAnsi="仿宋" w:cs="Arial" w:hint="eastAsia"/>
          <w:b/>
          <w:color w:val="000000" w:themeColor="text1"/>
          <w:kern w:val="0"/>
          <w:sz w:val="28"/>
          <w:szCs w:val="28"/>
        </w:rPr>
        <w:t>困难</w:t>
      </w:r>
      <w:r>
        <w:rPr>
          <w:rFonts w:ascii="仿宋" w:eastAsia="仿宋" w:hAnsi="仿宋" w:cs="Arial" w:hint="eastAsia"/>
          <w:color w:val="000000" w:themeColor="text1"/>
          <w:kern w:val="0"/>
          <w:sz w:val="28"/>
          <w:szCs w:val="28"/>
        </w:rPr>
        <w:t>。</w:t>
      </w:r>
      <w:r w:rsidR="00282B88">
        <w:rPr>
          <w:rFonts w:ascii="仿宋" w:eastAsia="仿宋" w:hAnsi="仿宋" w:cs="Arial" w:hint="eastAsia"/>
          <w:color w:val="000000" w:themeColor="text1"/>
          <w:kern w:val="0"/>
          <w:sz w:val="28"/>
          <w:szCs w:val="28"/>
        </w:rPr>
        <w:t>由于高校绩效审计目前仍处于探索阶段，没有现成的制度、指南可以指导，也没有以往的经验可以参考。“从零开始”可以说是这个项目</w:t>
      </w:r>
      <w:r w:rsidR="00C33E77">
        <w:rPr>
          <w:rFonts w:ascii="仿宋" w:eastAsia="仿宋" w:hAnsi="仿宋" w:cs="Arial" w:hint="eastAsia"/>
          <w:color w:val="000000" w:themeColor="text1"/>
          <w:kern w:val="0"/>
          <w:sz w:val="28"/>
          <w:szCs w:val="28"/>
        </w:rPr>
        <w:t>的</w:t>
      </w:r>
      <w:r w:rsidR="00282B88">
        <w:rPr>
          <w:rFonts w:ascii="仿宋" w:eastAsia="仿宋" w:hAnsi="仿宋" w:cs="Arial" w:hint="eastAsia"/>
          <w:color w:val="000000" w:themeColor="text1"/>
          <w:kern w:val="0"/>
          <w:sz w:val="28"/>
          <w:szCs w:val="28"/>
        </w:rPr>
        <w:t>现实状况，内部审计部门面临着审计力量不足、绩效审计零经验、审计知识亟待更新的重重困难。</w:t>
      </w:r>
    </w:p>
    <w:p w:rsidR="0099746A" w:rsidRDefault="003C241B" w:rsidP="00DE0E95">
      <w:pPr>
        <w:widowControl/>
        <w:shd w:val="clear" w:color="auto" w:fill="FFFFFF"/>
        <w:spacing w:line="460" w:lineRule="exact"/>
        <w:ind w:left="0" w:firstLineChars="0" w:firstLine="0"/>
        <w:rPr>
          <w:rFonts w:ascii="仿宋" w:eastAsia="仿宋" w:hAnsi="仿宋" w:cs="Arial"/>
          <w:color w:val="000000" w:themeColor="text1"/>
          <w:kern w:val="0"/>
          <w:sz w:val="28"/>
          <w:szCs w:val="28"/>
        </w:rPr>
      </w:pPr>
      <w:r>
        <w:rPr>
          <w:rFonts w:ascii="仿宋" w:eastAsia="仿宋" w:hAnsi="仿宋" w:cs="Arial" w:hint="eastAsia"/>
          <w:color w:val="000000" w:themeColor="text1"/>
          <w:kern w:val="0"/>
          <w:sz w:val="28"/>
          <w:szCs w:val="28"/>
        </w:rPr>
        <w:t xml:space="preserve">   </w:t>
      </w:r>
      <w:r w:rsidRPr="003C241B">
        <w:rPr>
          <w:rFonts w:ascii="仿宋" w:eastAsia="仿宋" w:hAnsi="仿宋" w:cs="Arial" w:hint="eastAsia"/>
          <w:b/>
          <w:color w:val="000000" w:themeColor="text1"/>
          <w:kern w:val="0"/>
          <w:sz w:val="28"/>
          <w:szCs w:val="28"/>
        </w:rPr>
        <w:t>（二）</w:t>
      </w:r>
      <w:r>
        <w:rPr>
          <w:rFonts w:ascii="仿宋" w:eastAsia="仿宋" w:hAnsi="仿宋" w:cs="Arial" w:hint="eastAsia"/>
          <w:b/>
          <w:color w:val="000000" w:themeColor="text1"/>
          <w:kern w:val="0"/>
          <w:sz w:val="28"/>
          <w:szCs w:val="28"/>
        </w:rPr>
        <w:t>合理</w:t>
      </w:r>
      <w:r w:rsidRPr="003C241B">
        <w:rPr>
          <w:rFonts w:ascii="仿宋" w:eastAsia="仿宋" w:hAnsi="仿宋" w:cs="Arial" w:hint="eastAsia"/>
          <w:b/>
          <w:color w:val="000000" w:themeColor="text1"/>
          <w:kern w:val="0"/>
          <w:sz w:val="28"/>
          <w:szCs w:val="28"/>
        </w:rPr>
        <w:t>配备审计力量</w:t>
      </w:r>
      <w:r>
        <w:rPr>
          <w:rFonts w:ascii="仿宋" w:eastAsia="仿宋" w:hAnsi="仿宋" w:cs="Arial" w:hint="eastAsia"/>
          <w:color w:val="000000" w:themeColor="text1"/>
          <w:kern w:val="0"/>
          <w:sz w:val="28"/>
          <w:szCs w:val="28"/>
        </w:rPr>
        <w:t>。</w:t>
      </w:r>
      <w:r w:rsidR="004E6ABD">
        <w:rPr>
          <w:rFonts w:ascii="仿宋" w:eastAsia="仿宋" w:hAnsi="仿宋" w:cs="Arial" w:hint="eastAsia"/>
          <w:color w:val="000000" w:themeColor="text1"/>
          <w:kern w:val="0"/>
          <w:sz w:val="28"/>
          <w:szCs w:val="28"/>
        </w:rPr>
        <w:t>鉴于以上困难,审计部门决定</w:t>
      </w:r>
      <w:r w:rsidR="0099746A">
        <w:rPr>
          <w:rFonts w:ascii="仿宋" w:eastAsia="仿宋" w:hAnsi="仿宋" w:cs="Arial" w:hint="eastAsia"/>
          <w:color w:val="000000" w:themeColor="text1"/>
          <w:kern w:val="0"/>
          <w:sz w:val="28"/>
          <w:szCs w:val="28"/>
        </w:rPr>
        <w:t>重新组织配备审计力量，将科研管理部门</w:t>
      </w:r>
      <w:r w:rsidR="00CA602C">
        <w:rPr>
          <w:rFonts w:ascii="仿宋" w:eastAsia="仿宋" w:hAnsi="仿宋" w:cs="Arial" w:hint="eastAsia"/>
          <w:color w:val="000000" w:themeColor="text1"/>
          <w:kern w:val="0"/>
          <w:sz w:val="28"/>
          <w:szCs w:val="28"/>
        </w:rPr>
        <w:t>、人事管理部门</w:t>
      </w:r>
      <w:r w:rsidR="0099746A">
        <w:rPr>
          <w:rFonts w:ascii="仿宋" w:eastAsia="仿宋" w:hAnsi="仿宋" w:cs="Arial" w:hint="eastAsia"/>
          <w:color w:val="000000" w:themeColor="text1"/>
          <w:kern w:val="0"/>
          <w:sz w:val="28"/>
          <w:szCs w:val="28"/>
        </w:rPr>
        <w:t>纳入审计协助力量范围，主要负责科研启动经费投入产出信息资料的整理提供，并由科研管理部门推荐一名校内专家参与投入产出绩效分析工作。</w:t>
      </w:r>
    </w:p>
    <w:p w:rsidR="003C241B" w:rsidRDefault="003C241B" w:rsidP="00DE0E95">
      <w:pPr>
        <w:widowControl/>
        <w:shd w:val="clear" w:color="auto" w:fill="FFFFFF"/>
        <w:spacing w:line="460" w:lineRule="exact"/>
        <w:ind w:firstLineChars="0"/>
        <w:rPr>
          <w:rFonts w:ascii="仿宋" w:eastAsia="仿宋" w:hAnsi="仿宋" w:cs="Arial"/>
          <w:color w:val="000000" w:themeColor="text1"/>
          <w:kern w:val="0"/>
          <w:sz w:val="28"/>
          <w:szCs w:val="28"/>
        </w:rPr>
      </w:pPr>
      <w:r>
        <w:rPr>
          <w:rFonts w:ascii="仿宋" w:eastAsia="仿宋" w:hAnsi="仿宋" w:cs="Arial" w:hint="eastAsia"/>
          <w:color w:val="000000" w:themeColor="text1"/>
          <w:kern w:val="0"/>
          <w:sz w:val="28"/>
          <w:szCs w:val="28"/>
        </w:rPr>
        <w:t xml:space="preserve">   </w:t>
      </w:r>
      <w:r w:rsidRPr="003C241B">
        <w:rPr>
          <w:rFonts w:ascii="仿宋" w:eastAsia="仿宋" w:hAnsi="仿宋" w:cs="Arial" w:hint="eastAsia"/>
          <w:b/>
          <w:color w:val="000000" w:themeColor="text1"/>
          <w:kern w:val="0"/>
          <w:sz w:val="28"/>
          <w:szCs w:val="28"/>
        </w:rPr>
        <w:t>（三）理顺审计思路，确定审计</w:t>
      </w:r>
      <w:r>
        <w:rPr>
          <w:rFonts w:ascii="仿宋" w:eastAsia="仿宋" w:hAnsi="仿宋" w:cs="Arial" w:hint="eastAsia"/>
          <w:b/>
          <w:color w:val="000000" w:themeColor="text1"/>
          <w:kern w:val="0"/>
          <w:sz w:val="28"/>
          <w:szCs w:val="28"/>
        </w:rPr>
        <w:t>侧重点、审计内容</w:t>
      </w:r>
    </w:p>
    <w:p w:rsidR="0006051F" w:rsidRDefault="00BA4657" w:rsidP="00C33E77">
      <w:pPr>
        <w:widowControl/>
        <w:shd w:val="clear" w:color="auto" w:fill="FFFFFF"/>
        <w:spacing w:line="480" w:lineRule="exact"/>
        <w:ind w:left="0" w:firstLineChars="0" w:firstLine="560"/>
        <w:rPr>
          <w:rFonts w:ascii="仿宋" w:eastAsia="仿宋" w:hAnsi="仿宋" w:cs="Arial"/>
          <w:color w:val="000000" w:themeColor="text1"/>
          <w:kern w:val="0"/>
          <w:sz w:val="28"/>
          <w:szCs w:val="28"/>
        </w:rPr>
      </w:pPr>
      <w:r>
        <w:rPr>
          <w:rFonts w:ascii="仿宋" w:eastAsia="仿宋" w:hAnsi="仿宋" w:cs="Arial" w:hint="eastAsia"/>
          <w:color w:val="000000" w:themeColor="text1"/>
          <w:kern w:val="0"/>
          <w:sz w:val="28"/>
          <w:szCs w:val="28"/>
        </w:rPr>
        <w:t>首先，</w:t>
      </w:r>
      <w:r w:rsidRPr="00F71DEE">
        <w:rPr>
          <w:rFonts w:ascii="仿宋" w:eastAsia="仿宋" w:hAnsi="仿宋" w:cs="Arial" w:hint="eastAsia"/>
          <w:color w:val="000000" w:themeColor="text1"/>
          <w:kern w:val="0"/>
          <w:sz w:val="28"/>
          <w:szCs w:val="28"/>
        </w:rPr>
        <w:t>根据</w:t>
      </w:r>
      <w:r w:rsidR="009529DF">
        <w:rPr>
          <w:rFonts w:ascii="仿宋" w:eastAsia="仿宋" w:hAnsi="仿宋" w:cs="Arial" w:hint="eastAsia"/>
          <w:color w:val="000000" w:themeColor="text1"/>
          <w:kern w:val="0"/>
          <w:sz w:val="28"/>
          <w:szCs w:val="28"/>
        </w:rPr>
        <w:t>30</w:t>
      </w:r>
      <w:r w:rsidR="0006051F">
        <w:rPr>
          <w:rFonts w:ascii="仿宋" w:eastAsia="仿宋" w:hAnsi="仿宋" w:cs="Arial" w:hint="eastAsia"/>
          <w:color w:val="000000" w:themeColor="text1"/>
          <w:kern w:val="0"/>
          <w:sz w:val="28"/>
          <w:szCs w:val="28"/>
        </w:rPr>
        <w:t>位高层次人才的人事身份属性，</w:t>
      </w:r>
      <w:r w:rsidR="00CA679C">
        <w:rPr>
          <w:rFonts w:ascii="仿宋" w:eastAsia="仿宋" w:hAnsi="仿宋" w:cs="Arial" w:hint="eastAsia"/>
          <w:color w:val="000000" w:themeColor="text1"/>
          <w:kern w:val="0"/>
          <w:sz w:val="28"/>
          <w:szCs w:val="28"/>
        </w:rPr>
        <w:t>将其</w:t>
      </w:r>
      <w:r w:rsidR="009529DF">
        <w:rPr>
          <w:rFonts w:ascii="仿宋" w:eastAsia="仿宋" w:hAnsi="仿宋" w:cs="Arial" w:hint="eastAsia"/>
          <w:color w:val="000000" w:themeColor="text1"/>
          <w:kern w:val="0"/>
          <w:sz w:val="28"/>
          <w:szCs w:val="28"/>
        </w:rPr>
        <w:t>分为专职和兼职两类人才</w:t>
      </w:r>
      <w:r w:rsidR="0006051F">
        <w:rPr>
          <w:rFonts w:ascii="仿宋" w:eastAsia="仿宋" w:hAnsi="仿宋" w:cs="Arial" w:hint="eastAsia"/>
          <w:color w:val="000000" w:themeColor="text1"/>
          <w:kern w:val="0"/>
          <w:sz w:val="28"/>
          <w:szCs w:val="28"/>
        </w:rPr>
        <w:t>，</w:t>
      </w:r>
      <w:r w:rsidR="00CA679C">
        <w:rPr>
          <w:rFonts w:ascii="仿宋" w:eastAsia="仿宋" w:hAnsi="仿宋" w:cs="Arial" w:hint="eastAsia"/>
          <w:color w:val="000000" w:themeColor="text1"/>
          <w:kern w:val="0"/>
          <w:sz w:val="28"/>
          <w:szCs w:val="28"/>
        </w:rPr>
        <w:t>来</w:t>
      </w:r>
      <w:r w:rsidR="0006051F">
        <w:rPr>
          <w:rFonts w:ascii="仿宋" w:eastAsia="仿宋" w:hAnsi="仿宋" w:cs="Arial" w:hint="eastAsia"/>
          <w:color w:val="000000" w:themeColor="text1"/>
          <w:kern w:val="0"/>
          <w:sz w:val="28"/>
          <w:szCs w:val="28"/>
        </w:rPr>
        <w:t>进行具体</w:t>
      </w:r>
      <w:r w:rsidR="009529DF">
        <w:rPr>
          <w:rFonts w:ascii="仿宋" w:eastAsia="仿宋" w:hAnsi="仿宋" w:cs="Arial" w:hint="eastAsia"/>
          <w:color w:val="000000" w:themeColor="text1"/>
          <w:kern w:val="0"/>
          <w:sz w:val="28"/>
          <w:szCs w:val="28"/>
        </w:rPr>
        <w:t>指标的对比</w:t>
      </w:r>
      <w:r>
        <w:rPr>
          <w:rFonts w:ascii="仿宋" w:eastAsia="仿宋" w:hAnsi="仿宋" w:cs="Arial" w:hint="eastAsia"/>
          <w:color w:val="000000" w:themeColor="text1"/>
          <w:kern w:val="0"/>
          <w:sz w:val="28"/>
          <w:szCs w:val="28"/>
        </w:rPr>
        <w:t>分析。</w:t>
      </w:r>
    </w:p>
    <w:p w:rsidR="0006051F" w:rsidRDefault="00BA4657" w:rsidP="00C33E77">
      <w:pPr>
        <w:widowControl/>
        <w:shd w:val="clear" w:color="auto" w:fill="FFFFFF"/>
        <w:spacing w:line="480" w:lineRule="exact"/>
        <w:ind w:left="0" w:firstLineChars="0" w:firstLine="560"/>
        <w:rPr>
          <w:rFonts w:ascii="仿宋" w:eastAsia="仿宋" w:hAnsi="仿宋" w:cs="Arial"/>
          <w:color w:val="000000" w:themeColor="text1"/>
          <w:kern w:val="0"/>
          <w:sz w:val="28"/>
          <w:szCs w:val="28"/>
        </w:rPr>
      </w:pPr>
      <w:r>
        <w:rPr>
          <w:rFonts w:ascii="仿宋" w:eastAsia="仿宋" w:hAnsi="仿宋" w:cs="Arial" w:hint="eastAsia"/>
          <w:color w:val="000000" w:themeColor="text1"/>
          <w:kern w:val="0"/>
          <w:sz w:val="28"/>
          <w:szCs w:val="28"/>
        </w:rPr>
        <w:lastRenderedPageBreak/>
        <w:t>其次，</w:t>
      </w:r>
      <w:r w:rsidR="00C33E77" w:rsidRPr="00C33E77">
        <w:rPr>
          <w:rFonts w:ascii="仿宋" w:eastAsia="仿宋" w:hAnsi="仿宋" w:cs="Arial" w:hint="eastAsia"/>
          <w:color w:val="000000" w:themeColor="text1"/>
          <w:kern w:val="0"/>
          <w:sz w:val="28"/>
          <w:szCs w:val="28"/>
        </w:rPr>
        <w:t>由于</w:t>
      </w:r>
      <w:r w:rsidR="00D0756A">
        <w:rPr>
          <w:rFonts w:ascii="仿宋" w:eastAsia="仿宋" w:hAnsi="仿宋" w:cs="Arial" w:hint="eastAsia"/>
          <w:color w:val="000000" w:themeColor="text1"/>
          <w:kern w:val="0"/>
          <w:sz w:val="28"/>
          <w:szCs w:val="28"/>
        </w:rPr>
        <w:t>该项目的审计对象是科研经费，审计组通过查阅学习相关的文献资料，结合《第2202号内部审计具体准则—绩效审计》的内容</w:t>
      </w:r>
      <w:r w:rsidR="005610DF">
        <w:rPr>
          <w:rFonts w:ascii="仿宋" w:eastAsia="仿宋" w:hAnsi="仿宋" w:cs="Arial" w:hint="eastAsia"/>
          <w:color w:val="000000" w:themeColor="text1"/>
          <w:kern w:val="0"/>
          <w:sz w:val="28"/>
          <w:szCs w:val="28"/>
        </w:rPr>
        <w:t>，</w:t>
      </w:r>
      <w:r w:rsidR="00D0756A">
        <w:rPr>
          <w:rFonts w:ascii="仿宋" w:eastAsia="仿宋" w:hAnsi="仿宋" w:cs="Arial" w:hint="eastAsia"/>
          <w:color w:val="000000" w:themeColor="text1"/>
          <w:kern w:val="0"/>
          <w:sz w:val="28"/>
          <w:szCs w:val="28"/>
        </w:rPr>
        <w:t>以及近年来科研经费违规问题频发的现状，</w:t>
      </w:r>
      <w:r w:rsidR="00C91D42">
        <w:rPr>
          <w:rFonts w:ascii="仿宋" w:eastAsia="仿宋" w:hAnsi="仿宋" w:cs="Arial" w:hint="eastAsia"/>
          <w:color w:val="000000" w:themeColor="text1"/>
          <w:kern w:val="0"/>
          <w:sz w:val="28"/>
          <w:szCs w:val="28"/>
        </w:rPr>
        <w:t>运用平衡计分卡理论(BSC)</w:t>
      </w:r>
      <w:r w:rsidR="00C7776A">
        <w:rPr>
          <w:rFonts w:ascii="仿宋" w:eastAsia="仿宋" w:hAnsi="仿宋" w:cs="Arial" w:hint="eastAsia"/>
          <w:color w:val="000000" w:themeColor="text1"/>
          <w:kern w:val="0"/>
          <w:sz w:val="28"/>
          <w:szCs w:val="28"/>
        </w:rPr>
        <w:t>的思路，</w:t>
      </w:r>
      <w:r w:rsidR="00D0756A">
        <w:rPr>
          <w:rFonts w:ascii="仿宋" w:eastAsia="仿宋" w:hAnsi="仿宋" w:cs="Arial" w:hint="eastAsia"/>
          <w:color w:val="000000" w:themeColor="text1"/>
          <w:kern w:val="0"/>
          <w:sz w:val="28"/>
          <w:szCs w:val="28"/>
        </w:rPr>
        <w:t>确定</w:t>
      </w:r>
      <w:r w:rsidR="005610DF">
        <w:rPr>
          <w:rFonts w:ascii="仿宋" w:eastAsia="仿宋" w:hAnsi="仿宋" w:cs="Arial" w:hint="eastAsia"/>
          <w:color w:val="000000" w:themeColor="text1"/>
          <w:kern w:val="0"/>
          <w:sz w:val="28"/>
          <w:szCs w:val="28"/>
        </w:rPr>
        <w:t>了</w:t>
      </w:r>
      <w:r w:rsidR="003C241B">
        <w:rPr>
          <w:rFonts w:ascii="仿宋" w:eastAsia="仿宋" w:hAnsi="仿宋" w:cs="Arial" w:hint="eastAsia"/>
          <w:color w:val="000000" w:themeColor="text1"/>
          <w:kern w:val="0"/>
          <w:sz w:val="28"/>
          <w:szCs w:val="28"/>
        </w:rPr>
        <w:t>该项目的四</w:t>
      </w:r>
      <w:r w:rsidR="00D0756A">
        <w:rPr>
          <w:rFonts w:ascii="仿宋" w:eastAsia="仿宋" w:hAnsi="仿宋" w:cs="Arial" w:hint="eastAsia"/>
          <w:color w:val="000000" w:themeColor="text1"/>
          <w:kern w:val="0"/>
          <w:sz w:val="28"/>
          <w:szCs w:val="28"/>
        </w:rPr>
        <w:t>大</w:t>
      </w:r>
      <w:r w:rsidR="00EC1F80">
        <w:rPr>
          <w:rFonts w:ascii="仿宋" w:eastAsia="仿宋" w:hAnsi="仿宋" w:cs="Arial" w:hint="eastAsia"/>
          <w:color w:val="000000" w:themeColor="text1"/>
          <w:kern w:val="0"/>
          <w:sz w:val="28"/>
          <w:szCs w:val="28"/>
        </w:rPr>
        <w:t>审计</w:t>
      </w:r>
      <w:r w:rsidR="005610DF">
        <w:rPr>
          <w:rFonts w:ascii="仿宋" w:eastAsia="仿宋" w:hAnsi="仿宋" w:cs="Arial" w:hint="eastAsia"/>
          <w:color w:val="000000" w:themeColor="text1"/>
          <w:kern w:val="0"/>
          <w:sz w:val="28"/>
          <w:szCs w:val="28"/>
        </w:rPr>
        <w:t>侧</w:t>
      </w:r>
      <w:r w:rsidR="00C7776A">
        <w:rPr>
          <w:rFonts w:ascii="仿宋" w:eastAsia="仿宋" w:hAnsi="仿宋" w:cs="Arial" w:hint="eastAsia"/>
          <w:color w:val="000000" w:themeColor="text1"/>
          <w:kern w:val="0"/>
          <w:sz w:val="28"/>
          <w:szCs w:val="28"/>
        </w:rPr>
        <w:t>重点：科研启动</w:t>
      </w:r>
      <w:r w:rsidR="003C241B">
        <w:rPr>
          <w:rFonts w:ascii="仿宋" w:eastAsia="仿宋" w:hAnsi="仿宋" w:cs="Arial" w:hint="eastAsia"/>
          <w:color w:val="000000" w:themeColor="text1"/>
          <w:kern w:val="0"/>
          <w:sz w:val="28"/>
          <w:szCs w:val="28"/>
        </w:rPr>
        <w:t>费</w:t>
      </w:r>
      <w:r w:rsidR="00C7776A" w:rsidRPr="00C7776A">
        <w:rPr>
          <w:rFonts w:ascii="仿宋" w:eastAsia="仿宋" w:hAnsi="仿宋" w:cs="Arial" w:hint="eastAsia"/>
          <w:color w:val="000000" w:themeColor="text1"/>
          <w:kern w:val="0"/>
          <w:sz w:val="28"/>
          <w:szCs w:val="28"/>
        </w:rPr>
        <w:t>财务维度</w:t>
      </w:r>
      <w:r w:rsidR="00C7776A">
        <w:rPr>
          <w:rFonts w:ascii="仿宋" w:eastAsia="仿宋" w:hAnsi="仿宋" w:cs="Arial" w:hint="eastAsia"/>
          <w:color w:val="000000" w:themeColor="text1"/>
          <w:kern w:val="0"/>
          <w:sz w:val="28"/>
          <w:szCs w:val="28"/>
        </w:rPr>
        <w:t>审核</w:t>
      </w:r>
      <w:r w:rsidR="00EC1F80">
        <w:rPr>
          <w:rFonts w:ascii="仿宋" w:eastAsia="仿宋" w:hAnsi="仿宋" w:cs="Arial" w:hint="eastAsia"/>
          <w:color w:val="000000" w:themeColor="text1"/>
          <w:kern w:val="0"/>
          <w:sz w:val="28"/>
          <w:szCs w:val="28"/>
        </w:rPr>
        <w:t>；</w:t>
      </w:r>
      <w:r w:rsidR="003C241B">
        <w:rPr>
          <w:rFonts w:ascii="仿宋" w:eastAsia="仿宋" w:hAnsi="仿宋" w:cs="Arial" w:hint="eastAsia"/>
          <w:color w:val="000000" w:themeColor="text1"/>
          <w:kern w:val="0"/>
          <w:sz w:val="28"/>
          <w:szCs w:val="28"/>
        </w:rPr>
        <w:t>科研启动费内部控制</w:t>
      </w:r>
      <w:r w:rsidR="00C7776A">
        <w:rPr>
          <w:rFonts w:ascii="仿宋" w:eastAsia="仿宋" w:hAnsi="仿宋" w:cs="Arial" w:hint="eastAsia"/>
          <w:color w:val="000000" w:themeColor="text1"/>
          <w:kern w:val="0"/>
          <w:sz w:val="28"/>
          <w:szCs w:val="28"/>
        </w:rPr>
        <w:t>维度审核</w:t>
      </w:r>
      <w:r w:rsidR="003C241B">
        <w:rPr>
          <w:rFonts w:ascii="仿宋" w:eastAsia="仿宋" w:hAnsi="仿宋" w:cs="Arial" w:hint="eastAsia"/>
          <w:color w:val="000000" w:themeColor="text1"/>
          <w:kern w:val="0"/>
          <w:sz w:val="28"/>
          <w:szCs w:val="28"/>
        </w:rPr>
        <w:t>；</w:t>
      </w:r>
      <w:r w:rsidR="00C7776A">
        <w:rPr>
          <w:rFonts w:ascii="仿宋" w:eastAsia="仿宋" w:hAnsi="仿宋" w:cs="Arial" w:hint="eastAsia"/>
          <w:color w:val="000000" w:themeColor="text1"/>
          <w:kern w:val="0"/>
          <w:sz w:val="28"/>
          <w:szCs w:val="28"/>
        </w:rPr>
        <w:t>科研启动费</w:t>
      </w:r>
      <w:r w:rsidR="00EC1F80">
        <w:rPr>
          <w:rFonts w:ascii="仿宋" w:eastAsia="仿宋" w:hAnsi="仿宋" w:cs="Arial" w:hint="eastAsia"/>
          <w:color w:val="000000" w:themeColor="text1"/>
          <w:kern w:val="0"/>
          <w:sz w:val="28"/>
          <w:szCs w:val="28"/>
        </w:rPr>
        <w:t>投入产出</w:t>
      </w:r>
      <w:r w:rsidR="00C7776A">
        <w:rPr>
          <w:rFonts w:ascii="仿宋" w:eastAsia="仿宋" w:hAnsi="仿宋" w:cs="Arial" w:hint="eastAsia"/>
          <w:color w:val="000000" w:themeColor="text1"/>
          <w:kern w:val="0"/>
          <w:sz w:val="28"/>
          <w:szCs w:val="28"/>
        </w:rPr>
        <w:t>维度审核</w:t>
      </w:r>
      <w:r w:rsidR="003C241B">
        <w:rPr>
          <w:rFonts w:ascii="仿宋" w:eastAsia="仿宋" w:hAnsi="仿宋" w:cs="Arial" w:hint="eastAsia"/>
          <w:color w:val="000000" w:themeColor="text1"/>
          <w:kern w:val="0"/>
          <w:sz w:val="28"/>
          <w:szCs w:val="28"/>
        </w:rPr>
        <w:t>；</w:t>
      </w:r>
      <w:r w:rsidR="00C7776A">
        <w:rPr>
          <w:rFonts w:ascii="仿宋" w:eastAsia="仿宋" w:hAnsi="仿宋" w:cs="Arial" w:hint="eastAsia"/>
          <w:color w:val="000000" w:themeColor="text1"/>
          <w:kern w:val="0"/>
          <w:sz w:val="28"/>
          <w:szCs w:val="28"/>
        </w:rPr>
        <w:t>科研启动费</w:t>
      </w:r>
      <w:r w:rsidR="003C241B">
        <w:rPr>
          <w:rFonts w:ascii="仿宋" w:eastAsia="仿宋" w:hAnsi="仿宋" w:cs="Arial" w:hint="eastAsia"/>
          <w:color w:val="000000" w:themeColor="text1"/>
          <w:kern w:val="0"/>
          <w:sz w:val="28"/>
          <w:szCs w:val="28"/>
        </w:rPr>
        <w:t>绩效考核</w:t>
      </w:r>
      <w:r w:rsidR="00C7776A">
        <w:rPr>
          <w:rFonts w:ascii="仿宋" w:eastAsia="仿宋" w:hAnsi="仿宋" w:cs="Arial" w:hint="eastAsia"/>
          <w:color w:val="000000" w:themeColor="text1"/>
          <w:kern w:val="0"/>
          <w:sz w:val="28"/>
          <w:szCs w:val="28"/>
        </w:rPr>
        <w:t>维度</w:t>
      </w:r>
      <w:r w:rsidR="00384B83">
        <w:rPr>
          <w:rFonts w:ascii="仿宋" w:eastAsia="仿宋" w:hAnsi="仿宋" w:cs="Arial" w:hint="eastAsia"/>
          <w:color w:val="000000" w:themeColor="text1"/>
          <w:kern w:val="0"/>
          <w:sz w:val="28"/>
          <w:szCs w:val="28"/>
        </w:rPr>
        <w:t>审核</w:t>
      </w:r>
      <w:r w:rsidR="00EC1F80">
        <w:rPr>
          <w:rFonts w:ascii="仿宋" w:eastAsia="仿宋" w:hAnsi="仿宋" w:cs="Arial" w:hint="eastAsia"/>
          <w:color w:val="000000" w:themeColor="text1"/>
          <w:kern w:val="0"/>
          <w:sz w:val="28"/>
          <w:szCs w:val="28"/>
        </w:rPr>
        <w:t>。</w:t>
      </w:r>
    </w:p>
    <w:p w:rsidR="00C33E77" w:rsidRDefault="0006051F" w:rsidP="00C33E77">
      <w:pPr>
        <w:widowControl/>
        <w:shd w:val="clear" w:color="auto" w:fill="FFFFFF"/>
        <w:spacing w:line="480" w:lineRule="exact"/>
        <w:ind w:left="0" w:firstLineChars="0" w:firstLine="560"/>
        <w:rPr>
          <w:rFonts w:ascii="仿宋" w:eastAsia="仿宋" w:hAnsi="仿宋" w:cs="Arial"/>
          <w:color w:val="000000" w:themeColor="text1"/>
          <w:kern w:val="0"/>
          <w:sz w:val="28"/>
          <w:szCs w:val="28"/>
        </w:rPr>
      </w:pPr>
      <w:r>
        <w:rPr>
          <w:rFonts w:ascii="仿宋" w:eastAsia="仿宋" w:hAnsi="仿宋" w:cs="Arial" w:hint="eastAsia"/>
          <w:color w:val="000000" w:themeColor="text1"/>
          <w:kern w:val="0"/>
          <w:sz w:val="28"/>
          <w:szCs w:val="28"/>
        </w:rPr>
        <w:t>第三，</w:t>
      </w:r>
      <w:r w:rsidR="004F7223">
        <w:rPr>
          <w:rFonts w:ascii="仿宋" w:eastAsia="仿宋" w:hAnsi="仿宋" w:cs="Arial" w:hint="eastAsia"/>
          <w:color w:val="000000" w:themeColor="text1"/>
          <w:kern w:val="0"/>
          <w:sz w:val="28"/>
          <w:szCs w:val="28"/>
        </w:rPr>
        <w:t>围绕四个侧重点,确定以下</w:t>
      </w:r>
      <w:r w:rsidR="00932A7D">
        <w:rPr>
          <w:rFonts w:ascii="仿宋" w:eastAsia="仿宋" w:hAnsi="仿宋" w:cs="Arial" w:hint="eastAsia"/>
          <w:color w:val="000000" w:themeColor="text1"/>
          <w:kern w:val="0"/>
          <w:sz w:val="28"/>
          <w:szCs w:val="28"/>
        </w:rPr>
        <w:t>审计内容：科研启动经费</w:t>
      </w:r>
      <w:r w:rsidR="00831681">
        <w:rPr>
          <w:rFonts w:ascii="仿宋" w:eastAsia="仿宋" w:hAnsi="仿宋" w:cs="Arial" w:hint="eastAsia"/>
          <w:color w:val="000000" w:themeColor="text1"/>
          <w:kern w:val="0"/>
          <w:sz w:val="28"/>
          <w:szCs w:val="28"/>
        </w:rPr>
        <w:t>的</w:t>
      </w:r>
      <w:r w:rsidR="00932A7D">
        <w:rPr>
          <w:rFonts w:ascii="仿宋" w:eastAsia="仿宋" w:hAnsi="仿宋" w:cs="Arial" w:hint="eastAsia"/>
          <w:color w:val="000000" w:themeColor="text1"/>
          <w:kern w:val="0"/>
          <w:sz w:val="28"/>
          <w:szCs w:val="28"/>
        </w:rPr>
        <w:t>使用是否真实、</w:t>
      </w:r>
      <w:r w:rsidR="00831681">
        <w:rPr>
          <w:rFonts w:ascii="仿宋" w:eastAsia="仿宋" w:hAnsi="仿宋" w:cs="Arial" w:hint="eastAsia"/>
          <w:color w:val="000000" w:themeColor="text1"/>
          <w:kern w:val="0"/>
          <w:sz w:val="28"/>
          <w:szCs w:val="28"/>
        </w:rPr>
        <w:t>合规</w:t>
      </w:r>
      <w:r w:rsidR="00932A7D">
        <w:rPr>
          <w:rFonts w:ascii="仿宋" w:eastAsia="仿宋" w:hAnsi="仿宋" w:cs="Arial" w:hint="eastAsia"/>
          <w:color w:val="000000" w:themeColor="text1"/>
          <w:kern w:val="0"/>
          <w:sz w:val="28"/>
          <w:szCs w:val="28"/>
        </w:rPr>
        <w:t>；</w:t>
      </w:r>
      <w:r w:rsidR="00831681">
        <w:rPr>
          <w:rFonts w:ascii="仿宋" w:eastAsia="仿宋" w:hAnsi="仿宋" w:cs="Arial" w:hint="eastAsia"/>
          <w:color w:val="000000" w:themeColor="text1"/>
          <w:kern w:val="0"/>
          <w:sz w:val="28"/>
          <w:szCs w:val="28"/>
        </w:rPr>
        <w:t xml:space="preserve"> 科研启动经费内部控制</w:t>
      </w:r>
      <w:r w:rsidR="00C7776A">
        <w:rPr>
          <w:rFonts w:ascii="仿宋" w:eastAsia="仿宋" w:hAnsi="仿宋" w:cs="Arial" w:hint="eastAsia"/>
          <w:color w:val="000000" w:themeColor="text1"/>
          <w:kern w:val="0"/>
          <w:sz w:val="28"/>
          <w:szCs w:val="28"/>
        </w:rPr>
        <w:t>是否</w:t>
      </w:r>
      <w:r w:rsidR="00831681">
        <w:rPr>
          <w:rFonts w:ascii="仿宋" w:eastAsia="仿宋" w:hAnsi="仿宋" w:cs="Arial" w:hint="eastAsia"/>
          <w:color w:val="000000" w:themeColor="text1"/>
          <w:kern w:val="0"/>
          <w:sz w:val="28"/>
          <w:szCs w:val="28"/>
        </w:rPr>
        <w:t>健全</w:t>
      </w:r>
      <w:r w:rsidR="00C7776A">
        <w:rPr>
          <w:rFonts w:ascii="仿宋" w:eastAsia="仿宋" w:hAnsi="仿宋" w:cs="Arial" w:hint="eastAsia"/>
          <w:color w:val="000000" w:themeColor="text1"/>
          <w:kern w:val="0"/>
          <w:sz w:val="28"/>
          <w:szCs w:val="28"/>
        </w:rPr>
        <w:t>、</w:t>
      </w:r>
      <w:r w:rsidR="00831681">
        <w:rPr>
          <w:rFonts w:ascii="仿宋" w:eastAsia="仿宋" w:hAnsi="仿宋" w:cs="Arial" w:hint="eastAsia"/>
          <w:color w:val="000000" w:themeColor="text1"/>
          <w:kern w:val="0"/>
          <w:sz w:val="28"/>
          <w:szCs w:val="28"/>
        </w:rPr>
        <w:t>有效；</w:t>
      </w:r>
      <w:r w:rsidR="00EC1F80">
        <w:rPr>
          <w:rFonts w:ascii="仿宋" w:eastAsia="仿宋" w:hAnsi="仿宋" w:cs="Arial" w:hint="eastAsia"/>
          <w:color w:val="000000" w:themeColor="text1"/>
          <w:kern w:val="0"/>
          <w:sz w:val="28"/>
          <w:szCs w:val="28"/>
        </w:rPr>
        <w:t>科研启动经费使用中形成</w:t>
      </w:r>
      <w:r w:rsidR="00455D3B">
        <w:rPr>
          <w:rFonts w:ascii="仿宋" w:eastAsia="仿宋" w:hAnsi="仿宋" w:cs="Arial" w:hint="eastAsia"/>
          <w:color w:val="000000" w:themeColor="text1"/>
          <w:kern w:val="0"/>
          <w:sz w:val="28"/>
          <w:szCs w:val="28"/>
        </w:rPr>
        <w:t>的财、物、信息、技术等资源的取得、配置、使用是否</w:t>
      </w:r>
      <w:r w:rsidR="000D4B48">
        <w:rPr>
          <w:rFonts w:ascii="仿宋" w:eastAsia="仿宋" w:hAnsi="仿宋" w:cs="Arial" w:hint="eastAsia"/>
          <w:color w:val="000000" w:themeColor="text1"/>
          <w:kern w:val="0"/>
          <w:sz w:val="28"/>
          <w:szCs w:val="28"/>
        </w:rPr>
        <w:t>合法、合理和</w:t>
      </w:r>
      <w:r w:rsidR="00EC1F80">
        <w:rPr>
          <w:rFonts w:ascii="仿宋" w:eastAsia="仿宋" w:hAnsi="仿宋" w:cs="Arial" w:hint="eastAsia"/>
          <w:color w:val="000000" w:themeColor="text1"/>
          <w:kern w:val="0"/>
          <w:sz w:val="28"/>
          <w:szCs w:val="28"/>
        </w:rPr>
        <w:t>节约</w:t>
      </w:r>
      <w:r w:rsidR="00932A7D">
        <w:rPr>
          <w:rFonts w:ascii="仿宋" w:eastAsia="仿宋" w:hAnsi="仿宋" w:cs="Arial" w:hint="eastAsia"/>
          <w:color w:val="000000" w:themeColor="text1"/>
          <w:kern w:val="0"/>
          <w:sz w:val="28"/>
          <w:szCs w:val="28"/>
        </w:rPr>
        <w:t>；科研启动经费主持人的</w:t>
      </w:r>
      <w:r w:rsidR="00851889">
        <w:rPr>
          <w:rFonts w:ascii="仿宋" w:eastAsia="仿宋" w:hAnsi="仿宋" w:cs="Arial" w:hint="eastAsia"/>
          <w:color w:val="000000" w:themeColor="text1"/>
          <w:kern w:val="0"/>
          <w:sz w:val="28"/>
          <w:szCs w:val="28"/>
        </w:rPr>
        <w:t>科研</w:t>
      </w:r>
      <w:r w:rsidR="00932A7D">
        <w:rPr>
          <w:rFonts w:ascii="仿宋" w:eastAsia="仿宋" w:hAnsi="仿宋" w:cs="Arial" w:hint="eastAsia"/>
          <w:color w:val="000000" w:themeColor="text1"/>
          <w:kern w:val="0"/>
          <w:sz w:val="28"/>
          <w:szCs w:val="28"/>
        </w:rPr>
        <w:t>目标完成情况；</w:t>
      </w:r>
      <w:r w:rsidR="00851889">
        <w:rPr>
          <w:rFonts w:ascii="仿宋" w:eastAsia="仿宋" w:hAnsi="仿宋" w:cs="Arial" w:hint="eastAsia"/>
          <w:color w:val="000000" w:themeColor="text1"/>
          <w:kern w:val="0"/>
          <w:sz w:val="28"/>
          <w:szCs w:val="28"/>
        </w:rPr>
        <w:t>科研启动经费投入的经济效益、社会效益的实现情况</w:t>
      </w:r>
      <w:r w:rsidR="00C7776A">
        <w:rPr>
          <w:rFonts w:ascii="仿宋" w:eastAsia="仿宋" w:hAnsi="仿宋" w:cs="Arial" w:hint="eastAsia"/>
          <w:color w:val="000000" w:themeColor="text1"/>
          <w:kern w:val="0"/>
          <w:sz w:val="28"/>
          <w:szCs w:val="28"/>
        </w:rPr>
        <w:t>（经济性、效率性、效果性）</w:t>
      </w:r>
      <w:r w:rsidR="00831681">
        <w:rPr>
          <w:rFonts w:ascii="仿宋" w:eastAsia="仿宋" w:hAnsi="仿宋" w:cs="Arial" w:hint="eastAsia"/>
          <w:color w:val="000000" w:themeColor="text1"/>
          <w:kern w:val="0"/>
          <w:sz w:val="28"/>
          <w:szCs w:val="28"/>
        </w:rPr>
        <w:t>；其他有关事项。</w:t>
      </w:r>
    </w:p>
    <w:p w:rsidR="0006051F" w:rsidRDefault="0006051F" w:rsidP="0006051F">
      <w:pPr>
        <w:widowControl/>
        <w:shd w:val="clear" w:color="auto" w:fill="FFFFFF"/>
        <w:spacing w:line="480" w:lineRule="exact"/>
        <w:ind w:left="0" w:firstLineChars="0" w:firstLine="560"/>
        <w:rPr>
          <w:rFonts w:ascii="仿宋" w:eastAsia="仿宋" w:hAnsi="仿宋" w:cs="Arial"/>
          <w:color w:val="000000" w:themeColor="text1"/>
          <w:kern w:val="0"/>
          <w:sz w:val="28"/>
          <w:szCs w:val="28"/>
        </w:rPr>
      </w:pPr>
      <w:r>
        <w:rPr>
          <w:rFonts w:ascii="仿宋" w:eastAsia="仿宋" w:hAnsi="仿宋" w:cs="Arial" w:hint="eastAsia"/>
          <w:color w:val="000000" w:themeColor="text1"/>
          <w:kern w:val="0"/>
          <w:sz w:val="28"/>
          <w:szCs w:val="28"/>
        </w:rPr>
        <w:t>第四，</w:t>
      </w:r>
      <w:r w:rsidR="00EE628A">
        <w:rPr>
          <w:rFonts w:ascii="仿宋" w:eastAsia="仿宋" w:hAnsi="仿宋" w:cs="Arial" w:hint="eastAsia"/>
          <w:color w:val="000000" w:themeColor="text1"/>
          <w:kern w:val="0"/>
          <w:sz w:val="28"/>
          <w:szCs w:val="28"/>
        </w:rPr>
        <w:t>根据审计侧重点和内容确定</w:t>
      </w:r>
      <w:r>
        <w:rPr>
          <w:rFonts w:ascii="仿宋" w:eastAsia="仿宋" w:hAnsi="仿宋" w:cs="Arial" w:hint="eastAsia"/>
          <w:color w:val="000000" w:themeColor="text1"/>
          <w:kern w:val="0"/>
          <w:sz w:val="28"/>
          <w:szCs w:val="28"/>
        </w:rPr>
        <w:t>审计</w:t>
      </w:r>
      <w:r w:rsidR="00EE628A">
        <w:rPr>
          <w:rFonts w:ascii="仿宋" w:eastAsia="仿宋" w:hAnsi="仿宋" w:cs="Arial" w:hint="eastAsia"/>
          <w:color w:val="000000" w:themeColor="text1"/>
          <w:kern w:val="0"/>
          <w:sz w:val="28"/>
          <w:szCs w:val="28"/>
        </w:rPr>
        <w:t>所需</w:t>
      </w:r>
      <w:r>
        <w:rPr>
          <w:rFonts w:ascii="仿宋" w:eastAsia="仿宋" w:hAnsi="仿宋" w:cs="Arial" w:hint="eastAsia"/>
          <w:color w:val="000000" w:themeColor="text1"/>
          <w:kern w:val="0"/>
          <w:sz w:val="28"/>
          <w:szCs w:val="28"/>
        </w:rPr>
        <w:t>数据</w:t>
      </w:r>
      <w:r w:rsidR="00384B83">
        <w:rPr>
          <w:rFonts w:ascii="仿宋" w:eastAsia="仿宋" w:hAnsi="仿宋" w:cs="Arial" w:hint="eastAsia"/>
          <w:color w:val="000000" w:themeColor="text1"/>
          <w:kern w:val="0"/>
          <w:sz w:val="28"/>
          <w:szCs w:val="28"/>
        </w:rPr>
        <w:t>及</w:t>
      </w:r>
      <w:r w:rsidR="00EE628A">
        <w:rPr>
          <w:rFonts w:ascii="仿宋" w:eastAsia="仿宋" w:hAnsi="仿宋" w:cs="Arial" w:hint="eastAsia"/>
          <w:color w:val="000000" w:themeColor="text1"/>
          <w:kern w:val="0"/>
          <w:sz w:val="28"/>
          <w:szCs w:val="28"/>
        </w:rPr>
        <w:t>提供单位，提供单位</w:t>
      </w:r>
      <w:r>
        <w:rPr>
          <w:rFonts w:ascii="仿宋" w:eastAsia="仿宋" w:hAnsi="仿宋" w:cs="Arial" w:hint="eastAsia"/>
          <w:color w:val="000000" w:themeColor="text1"/>
          <w:kern w:val="0"/>
          <w:sz w:val="28"/>
          <w:szCs w:val="28"/>
        </w:rPr>
        <w:t>对数据的真实</w:t>
      </w:r>
      <w:r w:rsidR="00455D3B">
        <w:rPr>
          <w:rFonts w:ascii="仿宋" w:eastAsia="仿宋" w:hAnsi="仿宋" w:cs="Arial" w:hint="eastAsia"/>
          <w:color w:val="000000" w:themeColor="text1"/>
          <w:kern w:val="0"/>
          <w:sz w:val="28"/>
          <w:szCs w:val="28"/>
        </w:rPr>
        <w:t>性</w:t>
      </w:r>
      <w:r>
        <w:rPr>
          <w:rFonts w:ascii="仿宋" w:eastAsia="仿宋" w:hAnsi="仿宋" w:cs="Arial" w:hint="eastAsia"/>
          <w:color w:val="000000" w:themeColor="text1"/>
          <w:kern w:val="0"/>
          <w:sz w:val="28"/>
          <w:szCs w:val="28"/>
        </w:rPr>
        <w:t>、完整</w:t>
      </w:r>
      <w:r w:rsidR="00455D3B">
        <w:rPr>
          <w:rFonts w:ascii="仿宋" w:eastAsia="仿宋" w:hAnsi="仿宋" w:cs="Arial" w:hint="eastAsia"/>
          <w:color w:val="000000" w:themeColor="text1"/>
          <w:kern w:val="0"/>
          <w:sz w:val="28"/>
          <w:szCs w:val="28"/>
        </w:rPr>
        <w:t>性</w:t>
      </w:r>
      <w:r>
        <w:rPr>
          <w:rFonts w:ascii="仿宋" w:eastAsia="仿宋" w:hAnsi="仿宋" w:cs="Arial" w:hint="eastAsia"/>
          <w:color w:val="000000" w:themeColor="text1"/>
          <w:kern w:val="0"/>
          <w:sz w:val="28"/>
          <w:szCs w:val="28"/>
        </w:rPr>
        <w:t>负责：</w:t>
      </w:r>
    </w:p>
    <w:p w:rsidR="0006051F" w:rsidRDefault="0006051F" w:rsidP="0006051F">
      <w:pPr>
        <w:widowControl/>
        <w:shd w:val="clear" w:color="auto" w:fill="FFFFFF"/>
        <w:spacing w:line="480" w:lineRule="exact"/>
        <w:ind w:left="0" w:firstLineChars="0" w:firstLine="560"/>
        <w:rPr>
          <w:rFonts w:ascii="仿宋" w:eastAsia="仿宋" w:hAnsi="仿宋" w:cs="Arial"/>
          <w:color w:val="000000" w:themeColor="text1"/>
          <w:kern w:val="0"/>
          <w:sz w:val="28"/>
          <w:szCs w:val="28"/>
        </w:rPr>
      </w:pPr>
      <w:r>
        <w:rPr>
          <w:rFonts w:ascii="仿宋" w:eastAsia="仿宋" w:hAnsi="仿宋" w:cs="Arial" w:hint="eastAsia"/>
          <w:color w:val="000000" w:themeColor="text1"/>
          <w:kern w:val="0"/>
          <w:sz w:val="28"/>
          <w:szCs w:val="28"/>
        </w:rPr>
        <w:t>1．科研启动费：由人事部门拨付用于引进和支持高层次引进人才从事高水平科研活动，统计数据由人事</w:t>
      </w:r>
      <w:r w:rsidR="00245854">
        <w:rPr>
          <w:rFonts w:ascii="仿宋" w:eastAsia="仿宋" w:hAnsi="仿宋" w:cs="Arial" w:hint="eastAsia"/>
          <w:color w:val="000000" w:themeColor="text1"/>
          <w:kern w:val="0"/>
          <w:sz w:val="28"/>
          <w:szCs w:val="28"/>
        </w:rPr>
        <w:t>管理</w:t>
      </w:r>
      <w:r>
        <w:rPr>
          <w:rFonts w:ascii="仿宋" w:eastAsia="仿宋" w:hAnsi="仿宋" w:cs="Arial" w:hint="eastAsia"/>
          <w:color w:val="000000" w:themeColor="text1"/>
          <w:kern w:val="0"/>
          <w:sz w:val="28"/>
          <w:szCs w:val="28"/>
        </w:rPr>
        <w:t>部门提供。</w:t>
      </w:r>
    </w:p>
    <w:p w:rsidR="0006051F" w:rsidRDefault="0006051F" w:rsidP="0006051F">
      <w:pPr>
        <w:widowControl/>
        <w:shd w:val="clear" w:color="auto" w:fill="FFFFFF"/>
        <w:spacing w:line="480" w:lineRule="exact"/>
        <w:ind w:left="0" w:firstLineChars="0" w:firstLine="560"/>
        <w:rPr>
          <w:rFonts w:ascii="仿宋" w:eastAsia="仿宋" w:hAnsi="仿宋" w:cs="Arial"/>
          <w:color w:val="000000" w:themeColor="text1"/>
          <w:kern w:val="0"/>
          <w:sz w:val="28"/>
          <w:szCs w:val="28"/>
        </w:rPr>
      </w:pPr>
      <w:r>
        <w:rPr>
          <w:rFonts w:ascii="仿宋" w:eastAsia="仿宋" w:hAnsi="仿宋" w:cs="Arial" w:hint="eastAsia"/>
          <w:color w:val="000000" w:themeColor="text1"/>
          <w:kern w:val="0"/>
          <w:sz w:val="28"/>
          <w:szCs w:val="28"/>
        </w:rPr>
        <w:t>2．</w:t>
      </w:r>
      <w:r w:rsidR="00CA679C">
        <w:rPr>
          <w:rFonts w:ascii="仿宋" w:eastAsia="仿宋" w:hAnsi="仿宋" w:cs="Arial" w:hint="eastAsia"/>
          <w:color w:val="000000" w:themeColor="text1"/>
          <w:kern w:val="0"/>
          <w:sz w:val="28"/>
          <w:szCs w:val="28"/>
        </w:rPr>
        <w:t>科研启动费财务</w:t>
      </w:r>
      <w:r w:rsidR="00EE628A">
        <w:rPr>
          <w:rFonts w:ascii="仿宋" w:eastAsia="仿宋" w:hAnsi="仿宋" w:cs="Arial" w:hint="eastAsia"/>
          <w:color w:val="000000" w:themeColor="text1"/>
          <w:kern w:val="0"/>
          <w:sz w:val="28"/>
          <w:szCs w:val="28"/>
        </w:rPr>
        <w:t>数据：由财务部门负责核算记录</w:t>
      </w:r>
      <w:r>
        <w:rPr>
          <w:rFonts w:ascii="仿宋" w:eastAsia="仿宋" w:hAnsi="仿宋" w:cs="Arial" w:hint="eastAsia"/>
          <w:color w:val="000000" w:themeColor="text1"/>
          <w:kern w:val="0"/>
          <w:sz w:val="28"/>
          <w:szCs w:val="28"/>
        </w:rPr>
        <w:t>科研启动费项目账，</w:t>
      </w:r>
      <w:r w:rsidR="000D4B48">
        <w:rPr>
          <w:rFonts w:ascii="仿宋" w:eastAsia="仿宋" w:hAnsi="仿宋" w:cs="Arial" w:hint="eastAsia"/>
          <w:color w:val="000000" w:themeColor="text1"/>
          <w:kern w:val="0"/>
          <w:sz w:val="28"/>
          <w:szCs w:val="28"/>
        </w:rPr>
        <w:t>统计</w:t>
      </w:r>
      <w:r>
        <w:rPr>
          <w:rFonts w:ascii="仿宋" w:eastAsia="仿宋" w:hAnsi="仿宋" w:cs="Arial" w:hint="eastAsia"/>
          <w:color w:val="000000" w:themeColor="text1"/>
          <w:kern w:val="0"/>
          <w:sz w:val="28"/>
          <w:szCs w:val="28"/>
        </w:rPr>
        <w:t>数据由财务</w:t>
      </w:r>
      <w:r w:rsidR="00245854">
        <w:rPr>
          <w:rFonts w:ascii="仿宋" w:eastAsia="仿宋" w:hAnsi="仿宋" w:cs="Arial" w:hint="eastAsia"/>
          <w:color w:val="000000" w:themeColor="text1"/>
          <w:kern w:val="0"/>
          <w:sz w:val="28"/>
          <w:szCs w:val="28"/>
        </w:rPr>
        <w:t>管理</w:t>
      </w:r>
      <w:r>
        <w:rPr>
          <w:rFonts w:ascii="仿宋" w:eastAsia="仿宋" w:hAnsi="仿宋" w:cs="Arial" w:hint="eastAsia"/>
          <w:color w:val="000000" w:themeColor="text1"/>
          <w:kern w:val="0"/>
          <w:sz w:val="28"/>
          <w:szCs w:val="28"/>
        </w:rPr>
        <w:t>部门提供。</w:t>
      </w:r>
    </w:p>
    <w:p w:rsidR="0006051F" w:rsidRDefault="0006051F" w:rsidP="0006051F">
      <w:pPr>
        <w:widowControl/>
        <w:shd w:val="clear" w:color="auto" w:fill="FFFFFF"/>
        <w:spacing w:line="480" w:lineRule="exact"/>
        <w:ind w:left="0" w:firstLineChars="0" w:firstLine="0"/>
        <w:rPr>
          <w:rFonts w:ascii="仿宋" w:eastAsia="仿宋" w:hAnsi="仿宋" w:cs="Arial"/>
          <w:color w:val="000000" w:themeColor="text1"/>
          <w:kern w:val="0"/>
          <w:sz w:val="28"/>
          <w:szCs w:val="28"/>
        </w:rPr>
      </w:pPr>
      <w:r>
        <w:rPr>
          <w:rFonts w:ascii="仿宋" w:eastAsia="仿宋" w:hAnsi="仿宋" w:cs="Arial" w:hint="eastAsia"/>
          <w:color w:val="000000" w:themeColor="text1"/>
          <w:kern w:val="0"/>
          <w:sz w:val="28"/>
          <w:szCs w:val="28"/>
        </w:rPr>
        <w:t xml:space="preserve">    3．科研项目资源：以某校为依托单位获得的横向、纵向课题数量及经费统计，统计数据由科研</w:t>
      </w:r>
      <w:r w:rsidR="00245854">
        <w:rPr>
          <w:rFonts w:ascii="仿宋" w:eastAsia="仿宋" w:hAnsi="仿宋" w:cs="Arial" w:hint="eastAsia"/>
          <w:color w:val="000000" w:themeColor="text1"/>
          <w:kern w:val="0"/>
          <w:sz w:val="28"/>
          <w:szCs w:val="28"/>
        </w:rPr>
        <w:t>管理</w:t>
      </w:r>
      <w:r>
        <w:rPr>
          <w:rFonts w:ascii="仿宋" w:eastAsia="仿宋" w:hAnsi="仿宋" w:cs="Arial" w:hint="eastAsia"/>
          <w:color w:val="000000" w:themeColor="text1"/>
          <w:kern w:val="0"/>
          <w:sz w:val="28"/>
          <w:szCs w:val="28"/>
        </w:rPr>
        <w:t>部门提供。</w:t>
      </w:r>
    </w:p>
    <w:p w:rsidR="0006051F" w:rsidRDefault="0006051F" w:rsidP="0006051F">
      <w:pPr>
        <w:widowControl/>
        <w:shd w:val="clear" w:color="auto" w:fill="FFFFFF"/>
        <w:spacing w:line="480" w:lineRule="exact"/>
        <w:ind w:left="0" w:firstLineChars="0" w:firstLine="560"/>
        <w:rPr>
          <w:rFonts w:ascii="仿宋" w:eastAsia="仿宋" w:hAnsi="仿宋" w:cs="Arial"/>
          <w:color w:val="000000" w:themeColor="text1"/>
          <w:kern w:val="0"/>
          <w:sz w:val="28"/>
          <w:szCs w:val="28"/>
        </w:rPr>
      </w:pPr>
      <w:r>
        <w:rPr>
          <w:rFonts w:ascii="仿宋" w:eastAsia="仿宋" w:hAnsi="仿宋" w:cs="Arial" w:hint="eastAsia"/>
          <w:color w:val="000000" w:themeColor="text1"/>
          <w:kern w:val="0"/>
          <w:sz w:val="28"/>
          <w:szCs w:val="28"/>
        </w:rPr>
        <w:t>4．论文发表总数：以某校为第一单位、研究者为第一作者或通讯作者发表的文章，统计数据由科研</w:t>
      </w:r>
      <w:r w:rsidR="00245854">
        <w:rPr>
          <w:rFonts w:ascii="仿宋" w:eastAsia="仿宋" w:hAnsi="仿宋" w:cs="Arial" w:hint="eastAsia"/>
          <w:color w:val="000000" w:themeColor="text1"/>
          <w:kern w:val="0"/>
          <w:sz w:val="28"/>
          <w:szCs w:val="28"/>
        </w:rPr>
        <w:t>管理</w:t>
      </w:r>
      <w:r>
        <w:rPr>
          <w:rFonts w:ascii="仿宋" w:eastAsia="仿宋" w:hAnsi="仿宋" w:cs="Arial" w:hint="eastAsia"/>
          <w:color w:val="000000" w:themeColor="text1"/>
          <w:kern w:val="0"/>
          <w:sz w:val="28"/>
          <w:szCs w:val="28"/>
        </w:rPr>
        <w:t>部门提供。</w:t>
      </w:r>
    </w:p>
    <w:p w:rsidR="0006051F" w:rsidRDefault="0006051F" w:rsidP="0006051F">
      <w:pPr>
        <w:widowControl/>
        <w:shd w:val="clear" w:color="auto" w:fill="FFFFFF"/>
        <w:spacing w:line="480" w:lineRule="exact"/>
        <w:ind w:left="0" w:firstLineChars="0" w:firstLine="560"/>
        <w:rPr>
          <w:rFonts w:ascii="仿宋" w:eastAsia="仿宋" w:hAnsi="仿宋" w:cs="Arial"/>
          <w:color w:val="000000" w:themeColor="text1"/>
          <w:kern w:val="0"/>
          <w:sz w:val="28"/>
          <w:szCs w:val="28"/>
        </w:rPr>
      </w:pPr>
      <w:r>
        <w:rPr>
          <w:rFonts w:ascii="仿宋" w:eastAsia="仿宋" w:hAnsi="仿宋" w:cs="Arial" w:hint="eastAsia"/>
          <w:color w:val="000000" w:themeColor="text1"/>
          <w:kern w:val="0"/>
          <w:sz w:val="28"/>
          <w:szCs w:val="28"/>
        </w:rPr>
        <w:t>5．高质量论文：影响因子在9.0以上的SCI论文，</w:t>
      </w:r>
      <w:r w:rsidR="00CA679C">
        <w:rPr>
          <w:rFonts w:ascii="仿宋" w:eastAsia="仿宋" w:hAnsi="仿宋" w:cs="Arial" w:hint="eastAsia"/>
          <w:color w:val="000000" w:themeColor="text1"/>
          <w:kern w:val="0"/>
          <w:sz w:val="28"/>
          <w:szCs w:val="28"/>
        </w:rPr>
        <w:t>统计</w:t>
      </w:r>
      <w:r>
        <w:rPr>
          <w:rFonts w:ascii="仿宋" w:eastAsia="仿宋" w:hAnsi="仿宋" w:cs="Arial" w:hint="eastAsia"/>
          <w:color w:val="000000" w:themeColor="text1"/>
          <w:kern w:val="0"/>
          <w:sz w:val="28"/>
          <w:szCs w:val="28"/>
        </w:rPr>
        <w:t>数据由科研</w:t>
      </w:r>
      <w:r w:rsidR="00245854">
        <w:rPr>
          <w:rFonts w:ascii="仿宋" w:eastAsia="仿宋" w:hAnsi="仿宋" w:cs="Arial" w:hint="eastAsia"/>
          <w:color w:val="000000" w:themeColor="text1"/>
          <w:kern w:val="0"/>
          <w:sz w:val="28"/>
          <w:szCs w:val="28"/>
        </w:rPr>
        <w:t>管理</w:t>
      </w:r>
      <w:r>
        <w:rPr>
          <w:rFonts w:ascii="仿宋" w:eastAsia="仿宋" w:hAnsi="仿宋" w:cs="Arial" w:hint="eastAsia"/>
          <w:color w:val="000000" w:themeColor="text1"/>
          <w:kern w:val="0"/>
          <w:sz w:val="28"/>
          <w:szCs w:val="28"/>
        </w:rPr>
        <w:t>部门提供。</w:t>
      </w:r>
    </w:p>
    <w:p w:rsidR="0006051F" w:rsidRDefault="0006051F" w:rsidP="0006051F">
      <w:pPr>
        <w:widowControl/>
        <w:shd w:val="clear" w:color="auto" w:fill="FFFFFF"/>
        <w:spacing w:line="480" w:lineRule="exact"/>
        <w:ind w:left="0" w:firstLineChars="0" w:firstLine="560"/>
        <w:rPr>
          <w:rFonts w:ascii="仿宋" w:eastAsia="仿宋" w:hAnsi="仿宋" w:cs="Arial"/>
          <w:color w:val="000000" w:themeColor="text1"/>
          <w:kern w:val="0"/>
          <w:sz w:val="28"/>
          <w:szCs w:val="28"/>
        </w:rPr>
      </w:pPr>
      <w:r>
        <w:rPr>
          <w:rFonts w:ascii="仿宋" w:eastAsia="仿宋" w:hAnsi="仿宋" w:cs="Arial" w:hint="eastAsia"/>
          <w:color w:val="000000" w:themeColor="text1"/>
          <w:kern w:val="0"/>
          <w:sz w:val="28"/>
          <w:szCs w:val="28"/>
        </w:rPr>
        <w:t>6．申请、授权专利：以某校为第一单位，研究者为第一发明人的</w:t>
      </w:r>
      <w:r w:rsidR="00CA679C">
        <w:rPr>
          <w:rFonts w:ascii="仿宋" w:eastAsia="仿宋" w:hAnsi="仿宋" w:cs="Arial" w:hint="eastAsia"/>
          <w:color w:val="000000" w:themeColor="text1"/>
          <w:kern w:val="0"/>
          <w:sz w:val="28"/>
          <w:szCs w:val="28"/>
        </w:rPr>
        <w:t>专利技术等</w:t>
      </w:r>
      <w:r>
        <w:rPr>
          <w:rFonts w:ascii="仿宋" w:eastAsia="仿宋" w:hAnsi="仿宋" w:cs="Arial" w:hint="eastAsia"/>
          <w:color w:val="000000" w:themeColor="text1"/>
          <w:kern w:val="0"/>
          <w:sz w:val="28"/>
          <w:szCs w:val="28"/>
        </w:rPr>
        <w:t>，统计数据由科研</w:t>
      </w:r>
      <w:r w:rsidR="00245854">
        <w:rPr>
          <w:rFonts w:ascii="仿宋" w:eastAsia="仿宋" w:hAnsi="仿宋" w:cs="Arial" w:hint="eastAsia"/>
          <w:color w:val="000000" w:themeColor="text1"/>
          <w:kern w:val="0"/>
          <w:sz w:val="28"/>
          <w:szCs w:val="28"/>
        </w:rPr>
        <w:t>管理</w:t>
      </w:r>
      <w:r>
        <w:rPr>
          <w:rFonts w:ascii="仿宋" w:eastAsia="仿宋" w:hAnsi="仿宋" w:cs="Arial" w:hint="eastAsia"/>
          <w:color w:val="000000" w:themeColor="text1"/>
          <w:kern w:val="0"/>
          <w:sz w:val="28"/>
          <w:szCs w:val="28"/>
        </w:rPr>
        <w:t>部门提供。</w:t>
      </w:r>
    </w:p>
    <w:p w:rsidR="0006051F" w:rsidRPr="0006051F" w:rsidRDefault="0006051F" w:rsidP="00C33E77">
      <w:pPr>
        <w:widowControl/>
        <w:shd w:val="clear" w:color="auto" w:fill="FFFFFF"/>
        <w:spacing w:line="480" w:lineRule="exact"/>
        <w:ind w:left="0" w:firstLineChars="0" w:firstLine="560"/>
        <w:rPr>
          <w:rFonts w:ascii="仿宋" w:eastAsia="仿宋" w:hAnsi="仿宋" w:cs="Arial"/>
          <w:color w:val="000000" w:themeColor="text1"/>
          <w:kern w:val="0"/>
          <w:sz w:val="28"/>
          <w:szCs w:val="28"/>
        </w:rPr>
      </w:pPr>
      <w:r>
        <w:rPr>
          <w:rFonts w:ascii="仿宋" w:eastAsia="仿宋" w:hAnsi="仿宋" w:cs="Arial" w:hint="eastAsia"/>
          <w:color w:val="000000" w:themeColor="text1"/>
          <w:kern w:val="0"/>
          <w:sz w:val="28"/>
          <w:szCs w:val="28"/>
        </w:rPr>
        <w:t>7．高层次人才的目标责任考核：由某校和高层次人才签订的聘期合同，由人事</w:t>
      </w:r>
      <w:r w:rsidR="00245854">
        <w:rPr>
          <w:rFonts w:ascii="仿宋" w:eastAsia="仿宋" w:hAnsi="仿宋" w:cs="Arial" w:hint="eastAsia"/>
          <w:color w:val="000000" w:themeColor="text1"/>
          <w:kern w:val="0"/>
          <w:sz w:val="28"/>
          <w:szCs w:val="28"/>
        </w:rPr>
        <w:t>管理</w:t>
      </w:r>
      <w:r>
        <w:rPr>
          <w:rFonts w:ascii="仿宋" w:eastAsia="仿宋" w:hAnsi="仿宋" w:cs="Arial" w:hint="eastAsia"/>
          <w:color w:val="000000" w:themeColor="text1"/>
          <w:kern w:val="0"/>
          <w:sz w:val="28"/>
          <w:szCs w:val="28"/>
        </w:rPr>
        <w:t>部门提供。</w:t>
      </w:r>
    </w:p>
    <w:p w:rsidR="00D14915" w:rsidRDefault="00D14915" w:rsidP="00B32EFD">
      <w:pPr>
        <w:pStyle w:val="a3"/>
        <w:widowControl/>
        <w:numPr>
          <w:ilvl w:val="0"/>
          <w:numId w:val="3"/>
        </w:numPr>
        <w:shd w:val="clear" w:color="auto" w:fill="FFFFFF"/>
        <w:spacing w:line="480" w:lineRule="exact"/>
        <w:ind w:firstLineChars="0"/>
        <w:rPr>
          <w:rFonts w:ascii="仿宋" w:eastAsia="仿宋" w:hAnsi="仿宋" w:cs="Arial"/>
          <w:b/>
          <w:color w:val="000000" w:themeColor="text1"/>
          <w:kern w:val="0"/>
          <w:sz w:val="28"/>
          <w:szCs w:val="28"/>
        </w:rPr>
      </w:pPr>
      <w:r w:rsidRPr="00B32EFD">
        <w:rPr>
          <w:rFonts w:ascii="仿宋" w:eastAsia="仿宋" w:hAnsi="仿宋" w:cs="Arial" w:hint="eastAsia"/>
          <w:b/>
          <w:color w:val="000000" w:themeColor="text1"/>
          <w:kern w:val="0"/>
          <w:sz w:val="28"/>
          <w:szCs w:val="28"/>
        </w:rPr>
        <w:t>审计程序及审计方法</w:t>
      </w:r>
    </w:p>
    <w:p w:rsidR="0006051F" w:rsidRDefault="00FE667F" w:rsidP="0006051F">
      <w:pPr>
        <w:widowControl/>
        <w:shd w:val="clear" w:color="auto" w:fill="FFFFFF"/>
        <w:spacing w:line="480" w:lineRule="exact"/>
        <w:ind w:left="0" w:firstLineChars="0" w:firstLine="560"/>
        <w:rPr>
          <w:rFonts w:ascii="仿宋" w:eastAsia="仿宋" w:hAnsi="仿宋" w:cs="Arial"/>
          <w:color w:val="000000" w:themeColor="text1"/>
          <w:kern w:val="0"/>
          <w:sz w:val="28"/>
          <w:szCs w:val="28"/>
        </w:rPr>
      </w:pPr>
      <w:r w:rsidRPr="00FE667F">
        <w:rPr>
          <w:rFonts w:ascii="仿宋" w:eastAsia="仿宋" w:hAnsi="仿宋" w:cs="Arial" w:hint="eastAsia"/>
          <w:color w:val="000000" w:themeColor="text1"/>
          <w:kern w:val="0"/>
          <w:sz w:val="28"/>
          <w:szCs w:val="28"/>
        </w:rPr>
        <w:lastRenderedPageBreak/>
        <w:t>根据审计方案</w:t>
      </w:r>
      <w:r>
        <w:rPr>
          <w:rFonts w:ascii="仿宋" w:eastAsia="仿宋" w:hAnsi="仿宋" w:cs="Arial" w:hint="eastAsia"/>
          <w:color w:val="000000" w:themeColor="text1"/>
          <w:kern w:val="0"/>
          <w:sz w:val="28"/>
          <w:szCs w:val="28"/>
        </w:rPr>
        <w:t>确定</w:t>
      </w:r>
      <w:r w:rsidR="00381F14">
        <w:rPr>
          <w:rFonts w:ascii="仿宋" w:eastAsia="仿宋" w:hAnsi="仿宋" w:cs="Arial" w:hint="eastAsia"/>
          <w:color w:val="000000" w:themeColor="text1"/>
          <w:kern w:val="0"/>
          <w:sz w:val="28"/>
          <w:szCs w:val="28"/>
        </w:rPr>
        <w:t>的两大分类、</w:t>
      </w:r>
      <w:r w:rsidR="00455D3B">
        <w:rPr>
          <w:rFonts w:ascii="仿宋" w:eastAsia="仿宋" w:hAnsi="仿宋" w:cs="Arial" w:hint="eastAsia"/>
          <w:color w:val="000000" w:themeColor="text1"/>
          <w:kern w:val="0"/>
          <w:sz w:val="28"/>
          <w:szCs w:val="28"/>
        </w:rPr>
        <w:t>四</w:t>
      </w:r>
      <w:r>
        <w:rPr>
          <w:rFonts w:ascii="仿宋" w:eastAsia="仿宋" w:hAnsi="仿宋" w:cs="Arial" w:hint="eastAsia"/>
          <w:color w:val="000000" w:themeColor="text1"/>
          <w:kern w:val="0"/>
          <w:sz w:val="28"/>
          <w:szCs w:val="28"/>
        </w:rPr>
        <w:t>个侧重</w:t>
      </w:r>
      <w:r w:rsidR="00B54ED9">
        <w:rPr>
          <w:rFonts w:ascii="仿宋" w:eastAsia="仿宋" w:hAnsi="仿宋" w:cs="Arial" w:hint="eastAsia"/>
          <w:color w:val="000000" w:themeColor="text1"/>
          <w:kern w:val="0"/>
          <w:sz w:val="28"/>
          <w:szCs w:val="28"/>
        </w:rPr>
        <w:t>点，</w:t>
      </w:r>
      <w:r w:rsidR="004865E4">
        <w:rPr>
          <w:rFonts w:ascii="仿宋" w:eastAsia="仿宋" w:hAnsi="仿宋" w:cs="Arial" w:hint="eastAsia"/>
          <w:color w:val="000000" w:themeColor="text1"/>
          <w:kern w:val="0"/>
          <w:sz w:val="28"/>
          <w:szCs w:val="28"/>
        </w:rPr>
        <w:t>审计组认为科研启动</w:t>
      </w:r>
      <w:r w:rsidR="0006051F">
        <w:rPr>
          <w:rFonts w:ascii="仿宋" w:eastAsia="仿宋" w:hAnsi="仿宋" w:cs="Arial" w:hint="eastAsia"/>
          <w:color w:val="000000" w:themeColor="text1"/>
          <w:kern w:val="0"/>
          <w:sz w:val="28"/>
          <w:szCs w:val="28"/>
        </w:rPr>
        <w:t>费</w:t>
      </w:r>
      <w:r w:rsidR="00455D3B">
        <w:rPr>
          <w:rFonts w:ascii="仿宋" w:eastAsia="仿宋" w:hAnsi="仿宋" w:cs="Arial" w:hint="eastAsia"/>
          <w:color w:val="000000" w:themeColor="text1"/>
          <w:kern w:val="0"/>
          <w:sz w:val="28"/>
          <w:szCs w:val="28"/>
        </w:rPr>
        <w:t>财务维度、内部控制维度、绩效目标考核维度</w:t>
      </w:r>
      <w:r w:rsidR="00B54ED9">
        <w:rPr>
          <w:rFonts w:ascii="仿宋" w:eastAsia="仿宋" w:hAnsi="仿宋" w:cs="Arial" w:hint="eastAsia"/>
          <w:color w:val="000000" w:themeColor="text1"/>
          <w:kern w:val="0"/>
          <w:sz w:val="28"/>
          <w:szCs w:val="28"/>
        </w:rPr>
        <w:t>的审计程序和方法属于财务审计</w:t>
      </w:r>
      <w:r w:rsidR="00455D3B">
        <w:rPr>
          <w:rFonts w:ascii="仿宋" w:eastAsia="仿宋" w:hAnsi="仿宋" w:cs="Arial" w:hint="eastAsia"/>
          <w:color w:val="000000" w:themeColor="text1"/>
          <w:kern w:val="0"/>
          <w:sz w:val="28"/>
          <w:szCs w:val="28"/>
        </w:rPr>
        <w:t>、</w:t>
      </w:r>
      <w:r w:rsidR="00B54ED9">
        <w:rPr>
          <w:rFonts w:ascii="仿宋" w:eastAsia="仿宋" w:hAnsi="仿宋" w:cs="Arial" w:hint="eastAsia"/>
          <w:color w:val="000000" w:themeColor="text1"/>
          <w:kern w:val="0"/>
          <w:sz w:val="28"/>
          <w:szCs w:val="28"/>
        </w:rPr>
        <w:t>预算执行审计</w:t>
      </w:r>
      <w:r w:rsidR="00455D3B">
        <w:rPr>
          <w:rFonts w:ascii="仿宋" w:eastAsia="仿宋" w:hAnsi="仿宋" w:cs="Arial" w:hint="eastAsia"/>
          <w:color w:val="000000" w:themeColor="text1"/>
          <w:kern w:val="0"/>
          <w:sz w:val="28"/>
          <w:szCs w:val="28"/>
        </w:rPr>
        <w:t>、内部控制审计</w:t>
      </w:r>
      <w:r w:rsidR="00D722AD">
        <w:rPr>
          <w:rFonts w:ascii="仿宋" w:eastAsia="仿宋" w:hAnsi="仿宋" w:cs="Arial" w:hint="eastAsia"/>
          <w:color w:val="000000" w:themeColor="text1"/>
          <w:kern w:val="0"/>
          <w:sz w:val="28"/>
          <w:szCs w:val="28"/>
        </w:rPr>
        <w:t>范畴</w:t>
      </w:r>
      <w:r w:rsidR="00B54ED9">
        <w:rPr>
          <w:rFonts w:ascii="仿宋" w:eastAsia="仿宋" w:hAnsi="仿宋" w:cs="Arial" w:hint="eastAsia"/>
          <w:color w:val="000000" w:themeColor="text1"/>
          <w:kern w:val="0"/>
          <w:sz w:val="28"/>
          <w:szCs w:val="28"/>
        </w:rPr>
        <w:t>，</w:t>
      </w:r>
      <w:r w:rsidR="00CA679C">
        <w:rPr>
          <w:rFonts w:ascii="仿宋" w:eastAsia="仿宋" w:hAnsi="仿宋" w:cs="Arial" w:hint="eastAsia"/>
          <w:color w:val="000000" w:themeColor="text1"/>
          <w:kern w:val="0"/>
          <w:sz w:val="28"/>
          <w:szCs w:val="28"/>
        </w:rPr>
        <w:t>主要使用</w:t>
      </w:r>
      <w:r w:rsidR="00027107">
        <w:rPr>
          <w:rFonts w:ascii="仿宋" w:eastAsia="仿宋" w:hAnsi="仿宋" w:cs="Arial" w:hint="eastAsia"/>
          <w:color w:val="000000" w:themeColor="text1"/>
          <w:kern w:val="0"/>
          <w:sz w:val="28"/>
          <w:szCs w:val="28"/>
        </w:rPr>
        <w:t>凭单</w:t>
      </w:r>
      <w:r w:rsidR="00CA679C">
        <w:rPr>
          <w:rFonts w:ascii="仿宋" w:eastAsia="仿宋" w:hAnsi="仿宋" w:cs="Arial" w:hint="eastAsia"/>
          <w:color w:val="000000" w:themeColor="text1"/>
          <w:kern w:val="0"/>
          <w:sz w:val="28"/>
          <w:szCs w:val="28"/>
        </w:rPr>
        <w:t>抽样审核、</w:t>
      </w:r>
      <w:r w:rsidR="00027107">
        <w:rPr>
          <w:rFonts w:ascii="仿宋" w:eastAsia="仿宋" w:hAnsi="仿宋" w:cs="Arial" w:hint="eastAsia"/>
          <w:color w:val="000000" w:themeColor="text1"/>
          <w:kern w:val="0"/>
          <w:sz w:val="28"/>
          <w:szCs w:val="28"/>
        </w:rPr>
        <w:t>成本效益分析法</w:t>
      </w:r>
      <w:r w:rsidR="00455D3B">
        <w:rPr>
          <w:rFonts w:ascii="仿宋" w:eastAsia="仿宋" w:hAnsi="仿宋" w:cs="Arial" w:hint="eastAsia"/>
          <w:color w:val="000000" w:themeColor="text1"/>
          <w:kern w:val="0"/>
          <w:sz w:val="28"/>
          <w:szCs w:val="28"/>
        </w:rPr>
        <w:t>、</w:t>
      </w:r>
      <w:r w:rsidR="002736CB">
        <w:rPr>
          <w:rFonts w:ascii="仿宋" w:eastAsia="仿宋" w:hAnsi="仿宋" w:cs="Arial" w:hint="eastAsia"/>
          <w:color w:val="000000" w:themeColor="text1"/>
          <w:kern w:val="0"/>
          <w:sz w:val="28"/>
          <w:szCs w:val="28"/>
        </w:rPr>
        <w:t>内部控制测试</w:t>
      </w:r>
      <w:r w:rsidR="00455D3B">
        <w:rPr>
          <w:rFonts w:ascii="仿宋" w:eastAsia="仿宋" w:hAnsi="仿宋" w:cs="Arial" w:hint="eastAsia"/>
          <w:color w:val="000000" w:themeColor="text1"/>
          <w:kern w:val="0"/>
          <w:sz w:val="28"/>
          <w:szCs w:val="28"/>
        </w:rPr>
        <w:t>等方</w:t>
      </w:r>
      <w:r>
        <w:rPr>
          <w:rFonts w:ascii="仿宋" w:eastAsia="仿宋" w:hAnsi="仿宋" w:cs="Arial" w:hint="eastAsia"/>
          <w:color w:val="000000" w:themeColor="text1"/>
          <w:kern w:val="0"/>
          <w:sz w:val="28"/>
          <w:szCs w:val="28"/>
        </w:rPr>
        <w:t>法。</w:t>
      </w:r>
      <w:r w:rsidR="0006051F">
        <w:rPr>
          <w:rFonts w:ascii="仿宋" w:eastAsia="仿宋" w:hAnsi="仿宋" w:cs="Arial" w:hint="eastAsia"/>
          <w:color w:val="000000" w:themeColor="text1"/>
          <w:kern w:val="0"/>
          <w:sz w:val="28"/>
          <w:szCs w:val="28"/>
        </w:rPr>
        <w:t>这部分工作由专职审计人员完成。</w:t>
      </w:r>
    </w:p>
    <w:p w:rsidR="00612462" w:rsidRDefault="00FE667F" w:rsidP="0006051F">
      <w:pPr>
        <w:widowControl/>
        <w:shd w:val="clear" w:color="auto" w:fill="FFFFFF"/>
        <w:spacing w:line="480" w:lineRule="exact"/>
        <w:ind w:left="0" w:firstLineChars="0" w:firstLine="560"/>
        <w:rPr>
          <w:rFonts w:ascii="仿宋" w:eastAsia="仿宋" w:hAnsi="仿宋" w:cs="Arial"/>
          <w:color w:val="000000" w:themeColor="text1"/>
          <w:kern w:val="0"/>
          <w:sz w:val="28"/>
          <w:szCs w:val="28"/>
        </w:rPr>
      </w:pPr>
      <w:r>
        <w:rPr>
          <w:rFonts w:ascii="仿宋" w:eastAsia="仿宋" w:hAnsi="仿宋" w:cs="Arial" w:hint="eastAsia"/>
          <w:color w:val="000000" w:themeColor="text1"/>
          <w:kern w:val="0"/>
          <w:sz w:val="28"/>
          <w:szCs w:val="28"/>
        </w:rPr>
        <w:t>审计的重难点在科研</w:t>
      </w:r>
      <w:r w:rsidR="00914E74">
        <w:rPr>
          <w:rFonts w:ascii="仿宋" w:eastAsia="仿宋" w:hAnsi="仿宋" w:cs="Arial" w:hint="eastAsia"/>
          <w:color w:val="000000" w:themeColor="text1"/>
          <w:kern w:val="0"/>
          <w:sz w:val="28"/>
          <w:szCs w:val="28"/>
        </w:rPr>
        <w:t>启动</w:t>
      </w:r>
      <w:r>
        <w:rPr>
          <w:rFonts w:ascii="仿宋" w:eastAsia="仿宋" w:hAnsi="仿宋" w:cs="Arial" w:hint="eastAsia"/>
          <w:color w:val="000000" w:themeColor="text1"/>
          <w:kern w:val="0"/>
          <w:sz w:val="28"/>
          <w:szCs w:val="28"/>
        </w:rPr>
        <w:t>经费的投入产出绩效</w:t>
      </w:r>
      <w:r w:rsidR="001755F7">
        <w:rPr>
          <w:rFonts w:ascii="仿宋" w:eastAsia="仿宋" w:hAnsi="仿宋" w:cs="Arial" w:hint="eastAsia"/>
          <w:color w:val="000000" w:themeColor="text1"/>
          <w:kern w:val="0"/>
          <w:sz w:val="28"/>
          <w:szCs w:val="28"/>
        </w:rPr>
        <w:t>评价部分</w:t>
      </w:r>
      <w:r>
        <w:rPr>
          <w:rFonts w:ascii="仿宋" w:eastAsia="仿宋" w:hAnsi="仿宋" w:cs="Arial" w:hint="eastAsia"/>
          <w:color w:val="000000" w:themeColor="text1"/>
          <w:kern w:val="0"/>
          <w:sz w:val="28"/>
          <w:szCs w:val="28"/>
        </w:rPr>
        <w:t>，通过审计组专家</w:t>
      </w:r>
      <w:r w:rsidR="001755F7">
        <w:rPr>
          <w:rFonts w:ascii="仿宋" w:eastAsia="仿宋" w:hAnsi="仿宋" w:cs="Arial" w:hint="eastAsia"/>
          <w:color w:val="000000" w:themeColor="text1"/>
          <w:kern w:val="0"/>
          <w:sz w:val="28"/>
          <w:szCs w:val="28"/>
        </w:rPr>
        <w:t>讨论分析</w:t>
      </w:r>
      <w:r w:rsidR="009C77A8">
        <w:rPr>
          <w:rFonts w:ascii="仿宋" w:eastAsia="仿宋" w:hAnsi="仿宋" w:cs="Arial" w:hint="eastAsia"/>
          <w:color w:val="000000" w:themeColor="text1"/>
          <w:kern w:val="0"/>
          <w:sz w:val="28"/>
          <w:szCs w:val="28"/>
        </w:rPr>
        <w:t>，</w:t>
      </w:r>
      <w:r w:rsidR="00E82A20">
        <w:rPr>
          <w:rFonts w:ascii="仿宋" w:eastAsia="仿宋" w:hAnsi="仿宋" w:cs="Arial" w:hint="eastAsia"/>
          <w:color w:val="000000" w:themeColor="text1"/>
          <w:kern w:val="0"/>
          <w:sz w:val="28"/>
          <w:szCs w:val="28"/>
        </w:rPr>
        <w:t>首先确定该审计项目投入产出的绩效评价指标，</w:t>
      </w:r>
      <w:r w:rsidR="00C155EE">
        <w:rPr>
          <w:rFonts w:ascii="仿宋" w:eastAsia="仿宋" w:hAnsi="仿宋" w:cs="Arial" w:hint="eastAsia"/>
          <w:color w:val="000000" w:themeColor="text1"/>
          <w:kern w:val="0"/>
          <w:sz w:val="28"/>
          <w:szCs w:val="28"/>
        </w:rPr>
        <w:t>评价指标分为</w:t>
      </w:r>
      <w:r w:rsidR="00EE628A">
        <w:rPr>
          <w:rFonts w:ascii="仿宋" w:eastAsia="仿宋" w:hAnsi="仿宋" w:cs="Arial" w:hint="eastAsia"/>
          <w:color w:val="000000" w:themeColor="text1"/>
          <w:kern w:val="0"/>
          <w:sz w:val="28"/>
          <w:szCs w:val="28"/>
        </w:rPr>
        <w:t>投入指标和产出指标两类，</w:t>
      </w:r>
      <w:r w:rsidR="00D722AD">
        <w:rPr>
          <w:rFonts w:ascii="仿宋" w:eastAsia="仿宋" w:hAnsi="仿宋" w:cs="Arial" w:hint="eastAsia"/>
          <w:color w:val="000000" w:themeColor="text1"/>
          <w:kern w:val="0"/>
          <w:sz w:val="28"/>
          <w:szCs w:val="28"/>
        </w:rPr>
        <w:t>投入指标为某校下拨给高层次人才的</w:t>
      </w:r>
      <w:r w:rsidR="00E82A20">
        <w:rPr>
          <w:rFonts w:ascii="仿宋" w:eastAsia="仿宋" w:hAnsi="仿宋" w:cs="Arial" w:hint="eastAsia"/>
          <w:color w:val="000000" w:themeColor="text1"/>
          <w:kern w:val="0"/>
          <w:sz w:val="28"/>
          <w:szCs w:val="28"/>
        </w:rPr>
        <w:t>科研启动费，</w:t>
      </w:r>
      <w:r w:rsidR="00D722AD">
        <w:rPr>
          <w:rFonts w:ascii="仿宋" w:eastAsia="仿宋" w:hAnsi="仿宋" w:cs="Arial" w:hint="eastAsia"/>
          <w:color w:val="000000" w:themeColor="text1"/>
          <w:kern w:val="0"/>
          <w:sz w:val="28"/>
          <w:szCs w:val="28"/>
        </w:rPr>
        <w:t>产出指标为高层次人才以某</w:t>
      </w:r>
      <w:r w:rsidR="00E82A20">
        <w:rPr>
          <w:rFonts w:ascii="仿宋" w:eastAsia="仿宋" w:hAnsi="仿宋" w:cs="Arial" w:hint="eastAsia"/>
          <w:color w:val="000000" w:themeColor="text1"/>
          <w:kern w:val="0"/>
          <w:sz w:val="28"/>
          <w:szCs w:val="28"/>
        </w:rPr>
        <w:t>校为依托单位从外部获取的科研资源、取得的科研成果，</w:t>
      </w:r>
      <w:r w:rsidR="000F5F75">
        <w:rPr>
          <w:rFonts w:ascii="仿宋" w:eastAsia="仿宋" w:hAnsi="仿宋" w:cs="Arial" w:hint="eastAsia"/>
          <w:color w:val="000000" w:themeColor="text1"/>
          <w:kern w:val="0"/>
          <w:sz w:val="28"/>
          <w:szCs w:val="28"/>
        </w:rPr>
        <w:t>即科研项目数量、科研项目经费、论文发表总数、高质量论文数、申请专利数、授权专利数。</w:t>
      </w:r>
    </w:p>
    <w:p w:rsidR="00DB793D" w:rsidRPr="00BC79ED" w:rsidRDefault="00DB793D" w:rsidP="00DB793D">
      <w:pPr>
        <w:spacing w:line="360" w:lineRule="auto"/>
        <w:ind w:firstLineChars="200" w:firstLine="422"/>
        <w:jc w:val="center"/>
        <w:rPr>
          <w:rFonts w:ascii="Times New Roman" w:eastAsia="仿宋" w:hAnsi="Times New Roman" w:cs="Times New Roman"/>
          <w:b/>
          <w:bCs/>
          <w:color w:val="000000" w:themeColor="text1"/>
          <w:szCs w:val="21"/>
        </w:rPr>
      </w:pPr>
      <w:r w:rsidRPr="00BC79ED">
        <w:rPr>
          <w:rFonts w:ascii="Times New Roman" w:eastAsia="仿宋" w:hAnsi="Times New Roman" w:cs="Times New Roman"/>
          <w:b/>
          <w:bCs/>
          <w:color w:val="000000" w:themeColor="text1"/>
          <w:szCs w:val="21"/>
        </w:rPr>
        <w:t>表</w:t>
      </w:r>
      <w:r w:rsidRPr="00BC79ED">
        <w:rPr>
          <w:rFonts w:ascii="Times New Roman" w:eastAsia="仿宋" w:hAnsi="Times New Roman" w:cs="Times New Roman" w:hint="eastAsia"/>
          <w:b/>
          <w:bCs/>
          <w:color w:val="000000" w:themeColor="text1"/>
          <w:szCs w:val="21"/>
        </w:rPr>
        <w:t>1</w:t>
      </w:r>
      <w:r w:rsidRPr="00BC79ED">
        <w:rPr>
          <w:rFonts w:ascii="Times New Roman" w:eastAsia="仿宋" w:hAnsi="Times New Roman" w:cs="Times New Roman"/>
          <w:b/>
          <w:bCs/>
          <w:color w:val="000000" w:themeColor="text1"/>
          <w:szCs w:val="21"/>
        </w:rPr>
        <w:t>：科研绩效评价指标体系</w:t>
      </w:r>
    </w:p>
    <w:tbl>
      <w:tblPr>
        <w:tblW w:w="8315" w:type="dxa"/>
        <w:tblBorders>
          <w:top w:val="single" w:sz="12" w:space="0" w:color="008000"/>
          <w:bottom w:val="single" w:sz="12" w:space="0" w:color="008000"/>
          <w:insideH w:val="single" w:sz="4" w:space="0" w:color="auto"/>
          <w:insideV w:val="single" w:sz="4" w:space="0" w:color="auto"/>
        </w:tblBorders>
        <w:tblLayout w:type="fixed"/>
        <w:tblLook w:val="04A0"/>
      </w:tblPr>
      <w:tblGrid>
        <w:gridCol w:w="2235"/>
        <w:gridCol w:w="2693"/>
        <w:gridCol w:w="3387"/>
      </w:tblGrid>
      <w:tr w:rsidR="00BC79ED" w:rsidRPr="00BC79ED" w:rsidTr="004678FB">
        <w:trPr>
          <w:trHeight w:val="297"/>
        </w:trPr>
        <w:tc>
          <w:tcPr>
            <w:tcW w:w="2235" w:type="dxa"/>
            <w:tcBorders>
              <w:top w:val="single" w:sz="4" w:space="0" w:color="auto"/>
              <w:left w:val="single" w:sz="4" w:space="0" w:color="auto"/>
              <w:bottom w:val="nil"/>
            </w:tcBorders>
            <w:vAlign w:val="center"/>
          </w:tcPr>
          <w:p w:rsidR="00BC79ED" w:rsidRPr="00BC79ED" w:rsidRDefault="00BC79ED" w:rsidP="00DB793D">
            <w:pPr>
              <w:spacing w:line="320" w:lineRule="exact"/>
              <w:ind w:left="360" w:hanging="360"/>
              <w:jc w:val="center"/>
              <w:rPr>
                <w:rFonts w:eastAsia="华文楷体"/>
                <w:b/>
                <w:bCs/>
                <w:color w:val="000000" w:themeColor="text1"/>
                <w:sz w:val="18"/>
                <w:szCs w:val="18"/>
              </w:rPr>
            </w:pPr>
            <w:r w:rsidRPr="00BC79ED">
              <w:rPr>
                <w:rFonts w:eastAsia="华文楷体"/>
                <w:b/>
                <w:bCs/>
                <w:color w:val="000000" w:themeColor="text1"/>
                <w:sz w:val="18"/>
                <w:szCs w:val="18"/>
              </w:rPr>
              <w:t>指标</w:t>
            </w:r>
          </w:p>
        </w:tc>
        <w:tc>
          <w:tcPr>
            <w:tcW w:w="2693" w:type="dxa"/>
            <w:tcBorders>
              <w:top w:val="single" w:sz="4" w:space="0" w:color="auto"/>
              <w:bottom w:val="nil"/>
            </w:tcBorders>
            <w:vAlign w:val="center"/>
          </w:tcPr>
          <w:p w:rsidR="00BC79ED" w:rsidRPr="00BC79ED" w:rsidRDefault="00BC79ED" w:rsidP="00DB793D">
            <w:pPr>
              <w:spacing w:line="320" w:lineRule="exact"/>
              <w:ind w:left="360" w:hanging="360"/>
              <w:jc w:val="center"/>
              <w:rPr>
                <w:rFonts w:eastAsia="华文楷体"/>
                <w:b/>
                <w:bCs/>
                <w:color w:val="000000" w:themeColor="text1"/>
                <w:sz w:val="18"/>
                <w:szCs w:val="18"/>
              </w:rPr>
            </w:pPr>
            <w:r w:rsidRPr="00BC79ED">
              <w:rPr>
                <w:rFonts w:eastAsia="华文楷体"/>
                <w:b/>
                <w:bCs/>
                <w:color w:val="000000" w:themeColor="text1"/>
                <w:sz w:val="18"/>
                <w:szCs w:val="18"/>
              </w:rPr>
              <w:t>一级指标</w:t>
            </w:r>
          </w:p>
        </w:tc>
        <w:tc>
          <w:tcPr>
            <w:tcW w:w="3387" w:type="dxa"/>
            <w:tcBorders>
              <w:top w:val="single" w:sz="4" w:space="0" w:color="auto"/>
              <w:bottom w:val="nil"/>
              <w:right w:val="single" w:sz="4" w:space="0" w:color="auto"/>
            </w:tcBorders>
            <w:vAlign w:val="center"/>
          </w:tcPr>
          <w:p w:rsidR="00BC79ED" w:rsidRPr="00BC79ED" w:rsidRDefault="00BC79ED" w:rsidP="00DB793D">
            <w:pPr>
              <w:spacing w:line="320" w:lineRule="exact"/>
              <w:ind w:left="360" w:hanging="360"/>
              <w:jc w:val="center"/>
              <w:rPr>
                <w:rFonts w:eastAsia="华文楷体"/>
                <w:b/>
                <w:bCs/>
                <w:color w:val="000000" w:themeColor="text1"/>
                <w:sz w:val="18"/>
                <w:szCs w:val="18"/>
              </w:rPr>
            </w:pPr>
            <w:r w:rsidRPr="00BC79ED">
              <w:rPr>
                <w:rFonts w:eastAsia="华文楷体"/>
                <w:b/>
                <w:bCs/>
                <w:color w:val="000000" w:themeColor="text1"/>
                <w:sz w:val="18"/>
                <w:szCs w:val="18"/>
              </w:rPr>
              <w:t>二级指标</w:t>
            </w:r>
          </w:p>
        </w:tc>
      </w:tr>
      <w:tr w:rsidR="00BC79ED" w:rsidRPr="00BC79ED" w:rsidTr="00245854">
        <w:trPr>
          <w:trHeight w:val="297"/>
        </w:trPr>
        <w:tc>
          <w:tcPr>
            <w:tcW w:w="2235" w:type="dxa"/>
            <w:tcBorders>
              <w:left w:val="single" w:sz="4" w:space="0" w:color="auto"/>
              <w:bottom w:val="single" w:sz="4" w:space="0" w:color="auto"/>
            </w:tcBorders>
            <w:vAlign w:val="center"/>
          </w:tcPr>
          <w:p w:rsidR="00BC79ED" w:rsidRPr="00BC79ED" w:rsidRDefault="00BC79ED" w:rsidP="00DB793D">
            <w:pPr>
              <w:spacing w:line="320" w:lineRule="exact"/>
              <w:ind w:left="360" w:hanging="360"/>
              <w:jc w:val="center"/>
              <w:rPr>
                <w:rFonts w:eastAsia="华文楷体"/>
                <w:color w:val="000000" w:themeColor="text1"/>
                <w:sz w:val="18"/>
                <w:szCs w:val="18"/>
              </w:rPr>
            </w:pPr>
            <w:r w:rsidRPr="00BC79ED">
              <w:rPr>
                <w:rFonts w:eastAsia="华文楷体" w:hint="eastAsia"/>
                <w:color w:val="000000" w:themeColor="text1"/>
                <w:sz w:val="18"/>
                <w:szCs w:val="18"/>
              </w:rPr>
              <w:t>投入指标</w:t>
            </w:r>
          </w:p>
        </w:tc>
        <w:tc>
          <w:tcPr>
            <w:tcW w:w="2693" w:type="dxa"/>
            <w:tcBorders>
              <w:bottom w:val="single" w:sz="4" w:space="0" w:color="auto"/>
            </w:tcBorders>
            <w:vAlign w:val="center"/>
          </w:tcPr>
          <w:p w:rsidR="00BC79ED" w:rsidRPr="00BC79ED" w:rsidRDefault="00BC79ED" w:rsidP="00DB793D">
            <w:pPr>
              <w:spacing w:line="320" w:lineRule="exact"/>
              <w:ind w:left="360" w:hanging="360"/>
              <w:jc w:val="center"/>
              <w:rPr>
                <w:rFonts w:eastAsia="华文楷体"/>
                <w:color w:val="000000" w:themeColor="text1"/>
                <w:sz w:val="18"/>
                <w:szCs w:val="18"/>
              </w:rPr>
            </w:pPr>
            <w:r w:rsidRPr="00BC79ED">
              <w:rPr>
                <w:rFonts w:eastAsia="华文楷体" w:hint="eastAsia"/>
                <w:color w:val="000000" w:themeColor="text1"/>
                <w:sz w:val="18"/>
                <w:szCs w:val="18"/>
              </w:rPr>
              <w:t>经费投入</w:t>
            </w:r>
          </w:p>
        </w:tc>
        <w:tc>
          <w:tcPr>
            <w:tcW w:w="3387" w:type="dxa"/>
            <w:tcBorders>
              <w:bottom w:val="single" w:sz="4" w:space="0" w:color="auto"/>
              <w:right w:val="single" w:sz="4" w:space="0" w:color="auto"/>
            </w:tcBorders>
            <w:vAlign w:val="center"/>
          </w:tcPr>
          <w:p w:rsidR="00BC79ED" w:rsidRPr="00BC79ED" w:rsidRDefault="00BC79ED" w:rsidP="00DB793D">
            <w:pPr>
              <w:spacing w:line="320" w:lineRule="exact"/>
              <w:ind w:left="360" w:hanging="360"/>
              <w:jc w:val="center"/>
              <w:rPr>
                <w:rFonts w:eastAsia="华文楷体"/>
                <w:color w:val="000000" w:themeColor="text1"/>
                <w:sz w:val="18"/>
                <w:szCs w:val="18"/>
              </w:rPr>
            </w:pPr>
            <w:r w:rsidRPr="00BC79ED">
              <w:rPr>
                <w:rFonts w:eastAsia="华文楷体" w:hint="eastAsia"/>
                <w:color w:val="000000" w:themeColor="text1"/>
                <w:sz w:val="18"/>
                <w:szCs w:val="18"/>
              </w:rPr>
              <w:t>科研启动费（万元）</w:t>
            </w:r>
          </w:p>
        </w:tc>
      </w:tr>
      <w:tr w:rsidR="00245854" w:rsidRPr="00BC79ED" w:rsidTr="00245854">
        <w:trPr>
          <w:trHeight w:val="297"/>
        </w:trPr>
        <w:tc>
          <w:tcPr>
            <w:tcW w:w="2235" w:type="dxa"/>
            <w:vMerge w:val="restart"/>
            <w:tcBorders>
              <w:top w:val="nil"/>
              <w:left w:val="single" w:sz="4" w:space="0" w:color="auto"/>
            </w:tcBorders>
            <w:vAlign w:val="center"/>
          </w:tcPr>
          <w:p w:rsidR="00245854" w:rsidRPr="00BC79ED" w:rsidRDefault="00245854" w:rsidP="00DB793D">
            <w:pPr>
              <w:spacing w:line="320" w:lineRule="exact"/>
              <w:ind w:left="360" w:hanging="360"/>
              <w:jc w:val="center"/>
              <w:rPr>
                <w:rFonts w:eastAsia="华文楷体"/>
                <w:color w:val="000000" w:themeColor="text1"/>
                <w:sz w:val="18"/>
                <w:szCs w:val="18"/>
              </w:rPr>
            </w:pPr>
            <w:r w:rsidRPr="00BC79ED">
              <w:rPr>
                <w:rFonts w:eastAsia="华文楷体" w:hint="eastAsia"/>
                <w:color w:val="000000" w:themeColor="text1"/>
                <w:sz w:val="18"/>
                <w:szCs w:val="18"/>
              </w:rPr>
              <w:t>产出指标</w:t>
            </w:r>
          </w:p>
        </w:tc>
        <w:tc>
          <w:tcPr>
            <w:tcW w:w="2693" w:type="dxa"/>
            <w:vMerge w:val="restart"/>
            <w:tcBorders>
              <w:top w:val="nil"/>
            </w:tcBorders>
            <w:vAlign w:val="center"/>
          </w:tcPr>
          <w:p w:rsidR="00245854" w:rsidRPr="00BC79ED" w:rsidRDefault="00245854" w:rsidP="00DB793D">
            <w:pPr>
              <w:spacing w:line="320" w:lineRule="exact"/>
              <w:ind w:left="360" w:hanging="360"/>
              <w:jc w:val="center"/>
              <w:rPr>
                <w:rFonts w:eastAsia="华文楷体"/>
                <w:color w:val="000000" w:themeColor="text1"/>
                <w:sz w:val="18"/>
                <w:szCs w:val="18"/>
              </w:rPr>
            </w:pPr>
            <w:r w:rsidRPr="00BC79ED">
              <w:rPr>
                <w:rFonts w:eastAsia="华文楷体" w:hint="eastAsia"/>
                <w:color w:val="000000" w:themeColor="text1"/>
                <w:sz w:val="18"/>
                <w:szCs w:val="18"/>
              </w:rPr>
              <w:t>获得的科研资源</w:t>
            </w:r>
          </w:p>
        </w:tc>
        <w:tc>
          <w:tcPr>
            <w:tcW w:w="3387" w:type="dxa"/>
            <w:tcBorders>
              <w:top w:val="nil"/>
              <w:right w:val="single" w:sz="4" w:space="0" w:color="auto"/>
            </w:tcBorders>
            <w:vAlign w:val="center"/>
          </w:tcPr>
          <w:p w:rsidR="00245854" w:rsidRPr="00BC79ED" w:rsidRDefault="00245854" w:rsidP="00DB793D">
            <w:pPr>
              <w:spacing w:line="320" w:lineRule="exact"/>
              <w:ind w:left="360" w:hanging="360"/>
              <w:jc w:val="center"/>
              <w:rPr>
                <w:rFonts w:eastAsia="华文楷体"/>
                <w:color w:val="000000" w:themeColor="text1"/>
                <w:sz w:val="18"/>
                <w:szCs w:val="18"/>
              </w:rPr>
            </w:pPr>
            <w:r w:rsidRPr="00BC79ED">
              <w:rPr>
                <w:rFonts w:eastAsia="华文楷体" w:hint="eastAsia"/>
                <w:color w:val="000000" w:themeColor="text1"/>
                <w:sz w:val="18"/>
                <w:szCs w:val="18"/>
              </w:rPr>
              <w:t>科研项目经费（万元）</w:t>
            </w:r>
          </w:p>
        </w:tc>
      </w:tr>
      <w:tr w:rsidR="00245854" w:rsidRPr="00BC79ED" w:rsidTr="00BC79ED">
        <w:trPr>
          <w:trHeight w:val="297"/>
        </w:trPr>
        <w:tc>
          <w:tcPr>
            <w:tcW w:w="2235" w:type="dxa"/>
            <w:vMerge/>
            <w:tcBorders>
              <w:left w:val="single" w:sz="4" w:space="0" w:color="auto"/>
            </w:tcBorders>
            <w:vAlign w:val="center"/>
          </w:tcPr>
          <w:p w:rsidR="00245854" w:rsidRPr="00BC79ED" w:rsidRDefault="00245854" w:rsidP="00DB793D">
            <w:pPr>
              <w:spacing w:line="320" w:lineRule="exact"/>
              <w:ind w:left="360" w:hanging="360"/>
              <w:jc w:val="center"/>
              <w:rPr>
                <w:rFonts w:eastAsia="华文楷体"/>
                <w:color w:val="000000" w:themeColor="text1"/>
                <w:sz w:val="18"/>
                <w:szCs w:val="18"/>
              </w:rPr>
            </w:pPr>
          </w:p>
        </w:tc>
        <w:tc>
          <w:tcPr>
            <w:tcW w:w="2693" w:type="dxa"/>
            <w:vMerge/>
            <w:vAlign w:val="center"/>
          </w:tcPr>
          <w:p w:rsidR="00245854" w:rsidRPr="00BC79ED" w:rsidRDefault="00245854" w:rsidP="00DB793D">
            <w:pPr>
              <w:spacing w:line="320" w:lineRule="exact"/>
              <w:ind w:left="360" w:hanging="360"/>
              <w:jc w:val="center"/>
              <w:rPr>
                <w:rFonts w:eastAsia="华文楷体"/>
                <w:color w:val="000000" w:themeColor="text1"/>
                <w:sz w:val="18"/>
                <w:szCs w:val="18"/>
              </w:rPr>
            </w:pPr>
          </w:p>
        </w:tc>
        <w:tc>
          <w:tcPr>
            <w:tcW w:w="3387" w:type="dxa"/>
            <w:tcBorders>
              <w:right w:val="single" w:sz="4" w:space="0" w:color="auto"/>
            </w:tcBorders>
            <w:vAlign w:val="center"/>
          </w:tcPr>
          <w:p w:rsidR="00245854" w:rsidRPr="00BC79ED" w:rsidRDefault="00245854" w:rsidP="00DB793D">
            <w:pPr>
              <w:spacing w:line="320" w:lineRule="exact"/>
              <w:ind w:left="360" w:hanging="360"/>
              <w:jc w:val="center"/>
              <w:rPr>
                <w:rFonts w:eastAsia="华文楷体"/>
                <w:color w:val="000000" w:themeColor="text1"/>
                <w:sz w:val="18"/>
                <w:szCs w:val="18"/>
              </w:rPr>
            </w:pPr>
            <w:r w:rsidRPr="00BC79ED">
              <w:rPr>
                <w:rFonts w:eastAsia="华文楷体" w:hint="eastAsia"/>
                <w:color w:val="000000" w:themeColor="text1"/>
                <w:sz w:val="18"/>
                <w:szCs w:val="18"/>
              </w:rPr>
              <w:t>科研项目数量（项）</w:t>
            </w:r>
          </w:p>
        </w:tc>
      </w:tr>
      <w:tr w:rsidR="00245854" w:rsidRPr="00BC79ED" w:rsidTr="00A92AD3">
        <w:trPr>
          <w:trHeight w:val="297"/>
        </w:trPr>
        <w:tc>
          <w:tcPr>
            <w:tcW w:w="2235" w:type="dxa"/>
            <w:vMerge/>
            <w:tcBorders>
              <w:left w:val="single" w:sz="4" w:space="0" w:color="auto"/>
            </w:tcBorders>
            <w:vAlign w:val="center"/>
          </w:tcPr>
          <w:p w:rsidR="00245854" w:rsidRPr="00BC79ED" w:rsidRDefault="00245854" w:rsidP="00DB793D">
            <w:pPr>
              <w:spacing w:line="320" w:lineRule="exact"/>
              <w:ind w:left="360" w:hanging="360"/>
              <w:jc w:val="center"/>
              <w:rPr>
                <w:rFonts w:eastAsia="华文楷体"/>
                <w:color w:val="000000" w:themeColor="text1"/>
                <w:sz w:val="18"/>
                <w:szCs w:val="18"/>
              </w:rPr>
            </w:pPr>
          </w:p>
        </w:tc>
        <w:tc>
          <w:tcPr>
            <w:tcW w:w="2693" w:type="dxa"/>
            <w:vMerge w:val="restart"/>
            <w:tcBorders>
              <w:top w:val="single" w:sz="4" w:space="0" w:color="auto"/>
            </w:tcBorders>
            <w:vAlign w:val="center"/>
          </w:tcPr>
          <w:p w:rsidR="00245854" w:rsidRPr="00BC79ED" w:rsidRDefault="00245854" w:rsidP="00DB793D">
            <w:pPr>
              <w:spacing w:line="320" w:lineRule="exact"/>
              <w:ind w:left="360" w:hanging="360"/>
              <w:jc w:val="center"/>
              <w:rPr>
                <w:rFonts w:eastAsia="华文楷体"/>
                <w:color w:val="000000" w:themeColor="text1"/>
                <w:sz w:val="18"/>
                <w:szCs w:val="18"/>
              </w:rPr>
            </w:pPr>
            <w:r w:rsidRPr="00BC79ED">
              <w:rPr>
                <w:rFonts w:eastAsia="华文楷体" w:hint="eastAsia"/>
                <w:color w:val="000000" w:themeColor="text1"/>
                <w:sz w:val="18"/>
                <w:szCs w:val="18"/>
              </w:rPr>
              <w:t>取得的科研成果</w:t>
            </w:r>
          </w:p>
        </w:tc>
        <w:tc>
          <w:tcPr>
            <w:tcW w:w="3387" w:type="dxa"/>
            <w:tcBorders>
              <w:top w:val="single" w:sz="4" w:space="0" w:color="auto"/>
              <w:right w:val="single" w:sz="4" w:space="0" w:color="auto"/>
            </w:tcBorders>
            <w:vAlign w:val="center"/>
          </w:tcPr>
          <w:p w:rsidR="00245854" w:rsidRPr="00BC79ED" w:rsidRDefault="00245854" w:rsidP="00DB793D">
            <w:pPr>
              <w:spacing w:line="320" w:lineRule="exact"/>
              <w:ind w:left="360" w:hanging="360"/>
              <w:jc w:val="center"/>
              <w:rPr>
                <w:rFonts w:eastAsia="华文楷体"/>
                <w:color w:val="000000" w:themeColor="text1"/>
                <w:sz w:val="18"/>
                <w:szCs w:val="18"/>
              </w:rPr>
            </w:pPr>
            <w:r w:rsidRPr="00BC79ED">
              <w:rPr>
                <w:rFonts w:eastAsia="华文楷体" w:hint="eastAsia"/>
                <w:color w:val="000000" w:themeColor="text1"/>
                <w:sz w:val="18"/>
                <w:szCs w:val="18"/>
              </w:rPr>
              <w:t>论文发表总数（篇）</w:t>
            </w:r>
          </w:p>
        </w:tc>
      </w:tr>
      <w:tr w:rsidR="00245854" w:rsidRPr="00BC79ED" w:rsidTr="00BC79ED">
        <w:trPr>
          <w:trHeight w:val="288"/>
        </w:trPr>
        <w:tc>
          <w:tcPr>
            <w:tcW w:w="2235" w:type="dxa"/>
            <w:vMerge/>
            <w:tcBorders>
              <w:left w:val="single" w:sz="4" w:space="0" w:color="auto"/>
            </w:tcBorders>
            <w:vAlign w:val="center"/>
          </w:tcPr>
          <w:p w:rsidR="00245854" w:rsidRPr="00BC79ED" w:rsidRDefault="00245854" w:rsidP="00DB793D">
            <w:pPr>
              <w:spacing w:line="320" w:lineRule="exact"/>
              <w:ind w:left="360" w:hanging="360"/>
              <w:jc w:val="center"/>
              <w:rPr>
                <w:rFonts w:eastAsia="仿宋"/>
                <w:color w:val="000000" w:themeColor="text1"/>
                <w:sz w:val="18"/>
                <w:szCs w:val="18"/>
              </w:rPr>
            </w:pPr>
          </w:p>
        </w:tc>
        <w:tc>
          <w:tcPr>
            <w:tcW w:w="2693" w:type="dxa"/>
            <w:vMerge/>
            <w:vAlign w:val="center"/>
          </w:tcPr>
          <w:p w:rsidR="00245854" w:rsidRPr="00BC79ED" w:rsidRDefault="00245854" w:rsidP="00DB793D">
            <w:pPr>
              <w:spacing w:line="320" w:lineRule="exact"/>
              <w:ind w:left="360" w:hanging="360"/>
              <w:jc w:val="center"/>
              <w:rPr>
                <w:rFonts w:eastAsia="仿宋"/>
                <w:color w:val="000000" w:themeColor="text1"/>
                <w:sz w:val="18"/>
                <w:szCs w:val="18"/>
              </w:rPr>
            </w:pPr>
          </w:p>
        </w:tc>
        <w:tc>
          <w:tcPr>
            <w:tcW w:w="3387" w:type="dxa"/>
            <w:tcBorders>
              <w:right w:val="single" w:sz="4" w:space="0" w:color="auto"/>
            </w:tcBorders>
            <w:vAlign w:val="center"/>
          </w:tcPr>
          <w:p w:rsidR="00245854" w:rsidRPr="00BC79ED" w:rsidRDefault="00245854" w:rsidP="00DB793D">
            <w:pPr>
              <w:spacing w:line="320" w:lineRule="exact"/>
              <w:ind w:left="360" w:hanging="360"/>
              <w:jc w:val="center"/>
              <w:rPr>
                <w:rFonts w:eastAsia="华文楷体"/>
                <w:color w:val="000000" w:themeColor="text1"/>
                <w:sz w:val="18"/>
                <w:szCs w:val="18"/>
              </w:rPr>
            </w:pPr>
            <w:r w:rsidRPr="00BC79ED">
              <w:rPr>
                <w:rFonts w:eastAsia="华文楷体" w:hint="eastAsia"/>
                <w:color w:val="000000" w:themeColor="text1"/>
                <w:sz w:val="18"/>
                <w:szCs w:val="18"/>
              </w:rPr>
              <w:t>高质量论文数（篇）</w:t>
            </w:r>
          </w:p>
        </w:tc>
      </w:tr>
      <w:tr w:rsidR="00245854" w:rsidRPr="00BC79ED" w:rsidTr="00BC79ED">
        <w:trPr>
          <w:trHeight w:val="297"/>
        </w:trPr>
        <w:tc>
          <w:tcPr>
            <w:tcW w:w="2235" w:type="dxa"/>
            <w:vMerge/>
            <w:tcBorders>
              <w:left w:val="single" w:sz="4" w:space="0" w:color="auto"/>
            </w:tcBorders>
            <w:vAlign w:val="center"/>
          </w:tcPr>
          <w:p w:rsidR="00245854" w:rsidRPr="00BC79ED" w:rsidRDefault="00245854" w:rsidP="00DB793D">
            <w:pPr>
              <w:spacing w:line="320" w:lineRule="exact"/>
              <w:ind w:left="360" w:hanging="360"/>
              <w:jc w:val="center"/>
              <w:rPr>
                <w:rFonts w:eastAsia="仿宋"/>
                <w:color w:val="000000" w:themeColor="text1"/>
                <w:sz w:val="18"/>
                <w:szCs w:val="18"/>
              </w:rPr>
            </w:pPr>
          </w:p>
        </w:tc>
        <w:tc>
          <w:tcPr>
            <w:tcW w:w="2693" w:type="dxa"/>
            <w:vMerge/>
            <w:vAlign w:val="center"/>
          </w:tcPr>
          <w:p w:rsidR="00245854" w:rsidRPr="00BC79ED" w:rsidRDefault="00245854" w:rsidP="00DB793D">
            <w:pPr>
              <w:spacing w:line="320" w:lineRule="exact"/>
              <w:ind w:left="360" w:hanging="360"/>
              <w:jc w:val="center"/>
              <w:rPr>
                <w:rFonts w:eastAsia="仿宋"/>
                <w:color w:val="000000" w:themeColor="text1"/>
                <w:sz w:val="18"/>
                <w:szCs w:val="18"/>
              </w:rPr>
            </w:pPr>
          </w:p>
        </w:tc>
        <w:tc>
          <w:tcPr>
            <w:tcW w:w="3387" w:type="dxa"/>
            <w:tcBorders>
              <w:right w:val="single" w:sz="4" w:space="0" w:color="auto"/>
            </w:tcBorders>
            <w:vAlign w:val="center"/>
          </w:tcPr>
          <w:p w:rsidR="00245854" w:rsidRPr="00BC79ED" w:rsidRDefault="00245854" w:rsidP="00DB793D">
            <w:pPr>
              <w:spacing w:line="320" w:lineRule="exact"/>
              <w:ind w:left="360" w:hanging="360"/>
              <w:jc w:val="center"/>
              <w:rPr>
                <w:rFonts w:eastAsia="华文楷体"/>
                <w:color w:val="000000" w:themeColor="text1"/>
                <w:sz w:val="18"/>
                <w:szCs w:val="18"/>
              </w:rPr>
            </w:pPr>
            <w:r w:rsidRPr="00BC79ED">
              <w:rPr>
                <w:rFonts w:eastAsia="华文楷体" w:hint="eastAsia"/>
                <w:color w:val="000000" w:themeColor="text1"/>
                <w:sz w:val="18"/>
                <w:szCs w:val="18"/>
              </w:rPr>
              <w:t>申请专利数（项）</w:t>
            </w:r>
          </w:p>
        </w:tc>
      </w:tr>
      <w:tr w:rsidR="00245854" w:rsidRPr="00BC79ED" w:rsidTr="004678FB">
        <w:trPr>
          <w:trHeight w:val="297"/>
        </w:trPr>
        <w:tc>
          <w:tcPr>
            <w:tcW w:w="2235" w:type="dxa"/>
            <w:vMerge/>
            <w:tcBorders>
              <w:left w:val="single" w:sz="4" w:space="0" w:color="auto"/>
              <w:bottom w:val="single" w:sz="4" w:space="0" w:color="auto"/>
            </w:tcBorders>
            <w:vAlign w:val="center"/>
          </w:tcPr>
          <w:p w:rsidR="00245854" w:rsidRPr="00BC79ED" w:rsidRDefault="00245854" w:rsidP="00DB793D">
            <w:pPr>
              <w:spacing w:line="320" w:lineRule="exact"/>
              <w:ind w:left="360" w:hanging="360"/>
              <w:jc w:val="center"/>
              <w:rPr>
                <w:rFonts w:eastAsia="仿宋"/>
                <w:color w:val="000000" w:themeColor="text1"/>
                <w:sz w:val="18"/>
                <w:szCs w:val="18"/>
              </w:rPr>
            </w:pPr>
          </w:p>
        </w:tc>
        <w:tc>
          <w:tcPr>
            <w:tcW w:w="2693" w:type="dxa"/>
            <w:vMerge/>
            <w:tcBorders>
              <w:bottom w:val="single" w:sz="4" w:space="0" w:color="auto"/>
            </w:tcBorders>
            <w:vAlign w:val="center"/>
          </w:tcPr>
          <w:p w:rsidR="00245854" w:rsidRPr="00BC79ED" w:rsidRDefault="00245854" w:rsidP="00DB793D">
            <w:pPr>
              <w:spacing w:line="320" w:lineRule="exact"/>
              <w:ind w:left="360" w:hanging="360"/>
              <w:jc w:val="center"/>
              <w:rPr>
                <w:rFonts w:eastAsia="仿宋"/>
                <w:color w:val="000000" w:themeColor="text1"/>
                <w:sz w:val="18"/>
                <w:szCs w:val="18"/>
              </w:rPr>
            </w:pPr>
          </w:p>
        </w:tc>
        <w:tc>
          <w:tcPr>
            <w:tcW w:w="3387" w:type="dxa"/>
            <w:tcBorders>
              <w:bottom w:val="single" w:sz="4" w:space="0" w:color="auto"/>
              <w:right w:val="single" w:sz="4" w:space="0" w:color="auto"/>
            </w:tcBorders>
            <w:vAlign w:val="center"/>
          </w:tcPr>
          <w:p w:rsidR="00245854" w:rsidRPr="00BC79ED" w:rsidRDefault="00245854" w:rsidP="00DB793D">
            <w:pPr>
              <w:spacing w:line="320" w:lineRule="exact"/>
              <w:ind w:left="360" w:hanging="360"/>
              <w:jc w:val="center"/>
              <w:rPr>
                <w:rFonts w:eastAsia="华文楷体"/>
                <w:color w:val="000000" w:themeColor="text1"/>
                <w:sz w:val="18"/>
                <w:szCs w:val="18"/>
              </w:rPr>
            </w:pPr>
            <w:r w:rsidRPr="00BC79ED">
              <w:rPr>
                <w:rFonts w:eastAsia="华文楷体" w:hint="eastAsia"/>
                <w:color w:val="000000" w:themeColor="text1"/>
                <w:sz w:val="18"/>
                <w:szCs w:val="18"/>
              </w:rPr>
              <w:t>授权专利数（项）</w:t>
            </w:r>
          </w:p>
        </w:tc>
      </w:tr>
    </w:tbl>
    <w:p w:rsidR="00F87C57" w:rsidRDefault="00310E79" w:rsidP="009C77A8">
      <w:pPr>
        <w:widowControl/>
        <w:shd w:val="clear" w:color="auto" w:fill="FFFFFF"/>
        <w:spacing w:line="480" w:lineRule="exact"/>
        <w:ind w:left="0" w:firstLineChars="0" w:firstLine="560"/>
        <w:rPr>
          <w:rFonts w:ascii="仿宋" w:eastAsia="仿宋" w:hAnsi="仿宋" w:cs="Arial"/>
          <w:color w:val="000000" w:themeColor="text1"/>
          <w:kern w:val="0"/>
          <w:sz w:val="28"/>
          <w:szCs w:val="28"/>
        </w:rPr>
      </w:pPr>
      <w:r>
        <w:rPr>
          <w:rFonts w:ascii="仿宋" w:eastAsia="仿宋" w:hAnsi="仿宋" w:cs="Arial" w:hint="eastAsia"/>
          <w:color w:val="000000" w:themeColor="text1"/>
          <w:kern w:val="0"/>
          <w:sz w:val="28"/>
          <w:szCs w:val="28"/>
        </w:rPr>
        <w:t>在确定了评价指标体系后，</w:t>
      </w:r>
      <w:r w:rsidR="00D57186">
        <w:rPr>
          <w:rFonts w:ascii="仿宋" w:eastAsia="仿宋" w:hAnsi="仿宋" w:cs="Arial" w:hint="eastAsia"/>
          <w:color w:val="000000" w:themeColor="text1"/>
          <w:kern w:val="0"/>
          <w:sz w:val="28"/>
          <w:szCs w:val="28"/>
        </w:rPr>
        <w:t>审计组</w:t>
      </w:r>
      <w:r w:rsidR="00AA49BB">
        <w:rPr>
          <w:rFonts w:ascii="仿宋" w:eastAsia="仿宋" w:hAnsi="仿宋" w:cs="Arial" w:hint="eastAsia"/>
          <w:color w:val="000000" w:themeColor="text1"/>
          <w:kern w:val="0"/>
          <w:sz w:val="28"/>
          <w:szCs w:val="28"/>
        </w:rPr>
        <w:t>校内</w:t>
      </w:r>
      <w:r w:rsidR="00D57186">
        <w:rPr>
          <w:rFonts w:ascii="仿宋" w:eastAsia="仿宋" w:hAnsi="仿宋" w:cs="Arial" w:hint="eastAsia"/>
          <w:color w:val="000000" w:themeColor="text1"/>
          <w:kern w:val="0"/>
          <w:sz w:val="28"/>
          <w:szCs w:val="28"/>
        </w:rPr>
        <w:t>专家进一步运用AHP专家调查问卷，收集了12位专家的问卷，</w:t>
      </w:r>
      <w:r w:rsidR="00245854">
        <w:rPr>
          <w:rFonts w:ascii="仿宋" w:eastAsia="仿宋" w:hAnsi="仿宋" w:cs="Arial" w:hint="eastAsia"/>
          <w:color w:val="000000" w:themeColor="text1"/>
          <w:kern w:val="0"/>
          <w:sz w:val="28"/>
          <w:szCs w:val="28"/>
        </w:rPr>
        <w:t>对科研产出指标的重要性程度通过计算得出其</w:t>
      </w:r>
      <w:r w:rsidR="00C155EE">
        <w:rPr>
          <w:rFonts w:ascii="仿宋" w:eastAsia="仿宋" w:hAnsi="仿宋" w:cs="Arial" w:hint="eastAsia"/>
          <w:color w:val="000000" w:themeColor="text1"/>
          <w:kern w:val="0"/>
          <w:sz w:val="28"/>
          <w:szCs w:val="28"/>
        </w:rPr>
        <w:t>权重并进行重要性排序,</w:t>
      </w:r>
      <w:r w:rsidR="00D472E2">
        <w:rPr>
          <w:rFonts w:ascii="仿宋" w:eastAsia="仿宋" w:hAnsi="仿宋" w:cs="Arial" w:hint="eastAsia"/>
          <w:color w:val="000000" w:themeColor="text1"/>
          <w:kern w:val="0"/>
          <w:sz w:val="28"/>
          <w:szCs w:val="28"/>
        </w:rPr>
        <w:t>其中：</w:t>
      </w:r>
      <w:r w:rsidR="00D57186">
        <w:rPr>
          <w:rFonts w:ascii="仿宋" w:eastAsia="仿宋" w:hAnsi="仿宋" w:cs="Arial" w:hint="eastAsia"/>
          <w:color w:val="000000" w:themeColor="text1"/>
          <w:kern w:val="0"/>
          <w:sz w:val="28"/>
          <w:szCs w:val="28"/>
        </w:rPr>
        <w:t>高质量论文、科研项目经费和科研项目数</w:t>
      </w:r>
      <w:r w:rsidR="00455D3B">
        <w:rPr>
          <w:rFonts w:ascii="仿宋" w:eastAsia="仿宋" w:hAnsi="仿宋" w:cs="Arial" w:hint="eastAsia"/>
          <w:color w:val="000000" w:themeColor="text1"/>
          <w:kern w:val="0"/>
          <w:sz w:val="28"/>
          <w:szCs w:val="28"/>
        </w:rPr>
        <w:t>三个指标</w:t>
      </w:r>
      <w:r w:rsidR="00D57186">
        <w:rPr>
          <w:rFonts w:ascii="仿宋" w:eastAsia="仿宋" w:hAnsi="仿宋" w:cs="Arial" w:hint="eastAsia"/>
          <w:color w:val="000000" w:themeColor="text1"/>
          <w:kern w:val="0"/>
          <w:sz w:val="28"/>
          <w:szCs w:val="28"/>
        </w:rPr>
        <w:t>权重相对较高。</w:t>
      </w:r>
      <w:r w:rsidR="00860591">
        <w:rPr>
          <w:rFonts w:ascii="仿宋" w:eastAsia="仿宋" w:hAnsi="仿宋" w:cs="Arial" w:hint="eastAsia"/>
          <w:color w:val="000000" w:themeColor="text1"/>
          <w:kern w:val="0"/>
          <w:sz w:val="28"/>
          <w:szCs w:val="28"/>
        </w:rPr>
        <w:t>根据计算得出的权重，运用AHP模型对</w:t>
      </w:r>
      <w:r w:rsidR="00384B83">
        <w:rPr>
          <w:rFonts w:ascii="仿宋" w:eastAsia="仿宋" w:hAnsi="仿宋" w:cs="Arial" w:hint="eastAsia"/>
          <w:color w:val="000000" w:themeColor="text1"/>
          <w:kern w:val="0"/>
          <w:sz w:val="28"/>
          <w:szCs w:val="28"/>
        </w:rPr>
        <w:t>30位人才进行综合得分排序，进而对专兼职人才分类</w:t>
      </w:r>
      <w:r w:rsidR="00860591">
        <w:rPr>
          <w:rFonts w:ascii="仿宋" w:eastAsia="仿宋" w:hAnsi="仿宋" w:cs="Arial" w:hint="eastAsia"/>
          <w:color w:val="000000" w:themeColor="text1"/>
          <w:kern w:val="0"/>
          <w:sz w:val="28"/>
          <w:szCs w:val="28"/>
        </w:rPr>
        <w:t>进行具体指标的比较分析</w:t>
      </w:r>
      <w:r w:rsidR="002B4596">
        <w:rPr>
          <w:rFonts w:ascii="仿宋" w:eastAsia="仿宋" w:hAnsi="仿宋" w:cs="Arial" w:hint="eastAsia"/>
          <w:color w:val="000000" w:themeColor="text1"/>
          <w:kern w:val="0"/>
          <w:sz w:val="28"/>
          <w:szCs w:val="28"/>
        </w:rPr>
        <w:t>。</w:t>
      </w:r>
    </w:p>
    <w:p w:rsidR="00DB793D" w:rsidRDefault="00DB793D" w:rsidP="00DB793D">
      <w:pPr>
        <w:spacing w:line="360" w:lineRule="auto"/>
        <w:ind w:firstLineChars="200" w:firstLine="422"/>
        <w:jc w:val="center"/>
        <w:rPr>
          <w:rFonts w:ascii="Times New Roman" w:eastAsia="仿宋" w:hAnsi="Times New Roman" w:cs="Times New Roman"/>
          <w:b/>
          <w:szCs w:val="21"/>
        </w:rPr>
      </w:pPr>
      <w:r>
        <w:rPr>
          <w:rFonts w:ascii="Times New Roman" w:eastAsia="仿宋" w:hAnsi="Times New Roman" w:cs="Times New Roman" w:hint="eastAsia"/>
          <w:b/>
          <w:szCs w:val="21"/>
        </w:rPr>
        <w:t>科研产出指标的权重</w:t>
      </w:r>
    </w:p>
    <w:tbl>
      <w:tblPr>
        <w:tblStyle w:val="a8"/>
        <w:tblW w:w="0" w:type="auto"/>
        <w:tblInd w:w="-34" w:type="dxa"/>
        <w:tblLook w:val="04A0"/>
      </w:tblPr>
      <w:tblGrid>
        <w:gridCol w:w="709"/>
        <w:gridCol w:w="1276"/>
        <w:gridCol w:w="1418"/>
        <w:gridCol w:w="1275"/>
        <w:gridCol w:w="1418"/>
        <w:gridCol w:w="1134"/>
        <w:gridCol w:w="1134"/>
      </w:tblGrid>
      <w:tr w:rsidR="003C5C98" w:rsidTr="004678FB">
        <w:tc>
          <w:tcPr>
            <w:tcW w:w="709" w:type="dxa"/>
          </w:tcPr>
          <w:p w:rsidR="003C5C98" w:rsidRDefault="003C5C98" w:rsidP="00DB793D">
            <w:pPr>
              <w:spacing w:line="360" w:lineRule="auto"/>
              <w:ind w:left="0" w:firstLineChars="0" w:firstLine="0"/>
              <w:jc w:val="center"/>
              <w:rPr>
                <w:rFonts w:ascii="Times New Roman" w:eastAsia="仿宋" w:hAnsi="Times New Roman" w:cs="Times New Roman"/>
                <w:b/>
                <w:szCs w:val="21"/>
              </w:rPr>
            </w:pPr>
          </w:p>
        </w:tc>
        <w:tc>
          <w:tcPr>
            <w:tcW w:w="1276" w:type="dxa"/>
          </w:tcPr>
          <w:p w:rsidR="003C5C98" w:rsidRPr="003C5C98" w:rsidRDefault="003C5C98" w:rsidP="00DB793D">
            <w:pPr>
              <w:spacing w:line="360" w:lineRule="auto"/>
              <w:ind w:left="0" w:firstLineChars="0" w:firstLine="0"/>
              <w:jc w:val="center"/>
              <w:rPr>
                <w:rFonts w:ascii="Times New Roman" w:eastAsia="仿宋" w:hAnsi="Times New Roman" w:cs="Times New Roman"/>
                <w:sz w:val="18"/>
                <w:szCs w:val="18"/>
              </w:rPr>
            </w:pPr>
            <w:r w:rsidRPr="003C5C98">
              <w:rPr>
                <w:rFonts w:ascii="Times New Roman" w:eastAsia="仿宋" w:hAnsi="Times New Roman" w:cs="Times New Roman"/>
                <w:sz w:val="18"/>
                <w:szCs w:val="18"/>
              </w:rPr>
              <w:t>高质量论文</w:t>
            </w:r>
          </w:p>
        </w:tc>
        <w:tc>
          <w:tcPr>
            <w:tcW w:w="1418" w:type="dxa"/>
          </w:tcPr>
          <w:p w:rsidR="003C5C98" w:rsidRPr="003C5C98" w:rsidRDefault="003C5C98" w:rsidP="00DB793D">
            <w:pPr>
              <w:spacing w:line="360" w:lineRule="auto"/>
              <w:ind w:left="0" w:firstLineChars="0" w:firstLine="0"/>
              <w:jc w:val="center"/>
              <w:rPr>
                <w:rFonts w:ascii="Times New Roman" w:eastAsia="仿宋" w:hAnsi="Times New Roman" w:cs="Times New Roman"/>
                <w:sz w:val="18"/>
                <w:szCs w:val="18"/>
              </w:rPr>
            </w:pPr>
            <w:r>
              <w:rPr>
                <w:rFonts w:ascii="Times New Roman" w:eastAsia="仿宋" w:hAnsi="Times New Roman" w:cs="Times New Roman"/>
                <w:sz w:val="18"/>
                <w:szCs w:val="18"/>
              </w:rPr>
              <w:t>科研项目经费</w:t>
            </w:r>
          </w:p>
        </w:tc>
        <w:tc>
          <w:tcPr>
            <w:tcW w:w="1275" w:type="dxa"/>
          </w:tcPr>
          <w:p w:rsidR="003C5C98" w:rsidRPr="003C5C98" w:rsidRDefault="003C5C98" w:rsidP="00DB793D">
            <w:pPr>
              <w:spacing w:line="360" w:lineRule="auto"/>
              <w:ind w:left="0" w:firstLineChars="0" w:firstLine="0"/>
              <w:jc w:val="center"/>
              <w:rPr>
                <w:rFonts w:ascii="Times New Roman" w:eastAsia="仿宋" w:hAnsi="Times New Roman" w:cs="Times New Roman"/>
                <w:sz w:val="18"/>
                <w:szCs w:val="18"/>
              </w:rPr>
            </w:pPr>
            <w:r>
              <w:rPr>
                <w:rFonts w:ascii="Times New Roman" w:eastAsia="仿宋" w:hAnsi="Times New Roman" w:cs="Times New Roman"/>
                <w:sz w:val="18"/>
                <w:szCs w:val="18"/>
              </w:rPr>
              <w:t>科研项目数</w:t>
            </w:r>
          </w:p>
        </w:tc>
        <w:tc>
          <w:tcPr>
            <w:tcW w:w="1418" w:type="dxa"/>
          </w:tcPr>
          <w:p w:rsidR="003C5C98" w:rsidRPr="003C5C98" w:rsidRDefault="003C5C98" w:rsidP="00DB793D">
            <w:pPr>
              <w:spacing w:line="360" w:lineRule="auto"/>
              <w:ind w:left="0" w:firstLineChars="0" w:firstLine="0"/>
              <w:jc w:val="center"/>
              <w:rPr>
                <w:rFonts w:ascii="Times New Roman" w:eastAsia="仿宋" w:hAnsi="Times New Roman" w:cs="Times New Roman"/>
                <w:sz w:val="18"/>
                <w:szCs w:val="18"/>
              </w:rPr>
            </w:pPr>
            <w:r>
              <w:rPr>
                <w:rFonts w:ascii="Times New Roman" w:eastAsia="仿宋" w:hAnsi="Times New Roman" w:cs="Times New Roman"/>
                <w:sz w:val="18"/>
                <w:szCs w:val="18"/>
              </w:rPr>
              <w:t>论文发表总数</w:t>
            </w:r>
          </w:p>
        </w:tc>
        <w:tc>
          <w:tcPr>
            <w:tcW w:w="1134" w:type="dxa"/>
          </w:tcPr>
          <w:p w:rsidR="003C5C98" w:rsidRPr="003C5C98" w:rsidRDefault="003C5C98" w:rsidP="00DB793D">
            <w:pPr>
              <w:spacing w:line="360" w:lineRule="auto"/>
              <w:ind w:left="0" w:firstLineChars="0" w:firstLine="0"/>
              <w:jc w:val="center"/>
              <w:rPr>
                <w:rFonts w:ascii="Times New Roman" w:eastAsia="仿宋" w:hAnsi="Times New Roman" w:cs="Times New Roman"/>
                <w:sz w:val="18"/>
                <w:szCs w:val="18"/>
              </w:rPr>
            </w:pPr>
            <w:r>
              <w:rPr>
                <w:rFonts w:ascii="Times New Roman" w:eastAsia="仿宋" w:hAnsi="Times New Roman" w:cs="Times New Roman"/>
                <w:sz w:val="18"/>
                <w:szCs w:val="18"/>
              </w:rPr>
              <w:t>授权专利数</w:t>
            </w:r>
          </w:p>
        </w:tc>
        <w:tc>
          <w:tcPr>
            <w:tcW w:w="1134" w:type="dxa"/>
          </w:tcPr>
          <w:p w:rsidR="003C5C98" w:rsidRPr="003C5C98" w:rsidRDefault="003C5C98" w:rsidP="00DB793D">
            <w:pPr>
              <w:spacing w:line="360" w:lineRule="auto"/>
              <w:ind w:left="0" w:firstLineChars="0" w:firstLine="0"/>
              <w:jc w:val="center"/>
              <w:rPr>
                <w:rFonts w:ascii="Times New Roman" w:eastAsia="仿宋" w:hAnsi="Times New Roman" w:cs="Times New Roman"/>
                <w:sz w:val="18"/>
                <w:szCs w:val="18"/>
              </w:rPr>
            </w:pPr>
            <w:r>
              <w:rPr>
                <w:rFonts w:ascii="Times New Roman" w:eastAsia="仿宋" w:hAnsi="Times New Roman" w:cs="Times New Roman"/>
                <w:sz w:val="18"/>
                <w:szCs w:val="18"/>
              </w:rPr>
              <w:t>申请专利数</w:t>
            </w:r>
            <w:r>
              <w:rPr>
                <w:rFonts w:ascii="Times New Roman" w:eastAsia="仿宋" w:hAnsi="Times New Roman" w:cs="Times New Roman"/>
                <w:sz w:val="18"/>
                <w:szCs w:val="18"/>
              </w:rPr>
              <w:t xml:space="preserve"> </w:t>
            </w:r>
          </w:p>
        </w:tc>
      </w:tr>
      <w:tr w:rsidR="003C5C98" w:rsidTr="004678FB">
        <w:tc>
          <w:tcPr>
            <w:tcW w:w="709" w:type="dxa"/>
          </w:tcPr>
          <w:p w:rsidR="003C5C98" w:rsidRPr="003C5C98" w:rsidRDefault="003C5C98" w:rsidP="00DB793D">
            <w:pPr>
              <w:spacing w:line="360" w:lineRule="auto"/>
              <w:ind w:left="0" w:firstLineChars="0" w:firstLine="0"/>
              <w:jc w:val="center"/>
              <w:rPr>
                <w:rFonts w:ascii="Times New Roman" w:eastAsia="仿宋" w:hAnsi="Times New Roman" w:cs="Times New Roman"/>
                <w:sz w:val="18"/>
                <w:szCs w:val="18"/>
              </w:rPr>
            </w:pPr>
            <w:r w:rsidRPr="003C5C98">
              <w:rPr>
                <w:rFonts w:ascii="Times New Roman" w:eastAsia="仿宋" w:hAnsi="Times New Roman" w:cs="Times New Roman"/>
                <w:sz w:val="18"/>
                <w:szCs w:val="18"/>
              </w:rPr>
              <w:t>权重</w:t>
            </w:r>
          </w:p>
        </w:tc>
        <w:tc>
          <w:tcPr>
            <w:tcW w:w="1276" w:type="dxa"/>
          </w:tcPr>
          <w:p w:rsidR="003C5C98" w:rsidRPr="003C5C98" w:rsidRDefault="003C5C98" w:rsidP="00DB793D">
            <w:pPr>
              <w:spacing w:line="360" w:lineRule="auto"/>
              <w:ind w:left="0" w:firstLineChars="0" w:firstLine="0"/>
              <w:jc w:val="center"/>
              <w:rPr>
                <w:rFonts w:ascii="Times New Roman" w:eastAsia="仿宋" w:hAnsi="Times New Roman" w:cs="Times New Roman"/>
                <w:sz w:val="18"/>
                <w:szCs w:val="18"/>
              </w:rPr>
            </w:pPr>
            <w:r>
              <w:rPr>
                <w:rFonts w:ascii="Times New Roman" w:eastAsia="仿宋" w:hAnsi="Times New Roman" w:cs="Times New Roman"/>
                <w:sz w:val="18"/>
                <w:szCs w:val="18"/>
              </w:rPr>
              <w:t>0.3354</w:t>
            </w:r>
          </w:p>
        </w:tc>
        <w:tc>
          <w:tcPr>
            <w:tcW w:w="1418" w:type="dxa"/>
          </w:tcPr>
          <w:p w:rsidR="003C5C98" w:rsidRPr="003C5C98" w:rsidRDefault="003C5C98" w:rsidP="00DB793D">
            <w:pPr>
              <w:spacing w:line="360" w:lineRule="auto"/>
              <w:ind w:left="0" w:firstLineChars="0" w:firstLine="0"/>
              <w:jc w:val="center"/>
              <w:rPr>
                <w:rFonts w:ascii="Times New Roman" w:eastAsia="仿宋" w:hAnsi="Times New Roman" w:cs="Times New Roman"/>
                <w:sz w:val="18"/>
                <w:szCs w:val="18"/>
              </w:rPr>
            </w:pPr>
            <w:r>
              <w:rPr>
                <w:rFonts w:ascii="Times New Roman" w:eastAsia="仿宋" w:hAnsi="Times New Roman" w:cs="Times New Roman"/>
                <w:sz w:val="18"/>
                <w:szCs w:val="18"/>
              </w:rPr>
              <w:t>0.2334</w:t>
            </w:r>
          </w:p>
        </w:tc>
        <w:tc>
          <w:tcPr>
            <w:tcW w:w="1275" w:type="dxa"/>
          </w:tcPr>
          <w:p w:rsidR="003C5C98" w:rsidRPr="003C5C98" w:rsidRDefault="003C5C98" w:rsidP="00DB793D">
            <w:pPr>
              <w:spacing w:line="360" w:lineRule="auto"/>
              <w:ind w:left="0" w:firstLineChars="0" w:firstLine="0"/>
              <w:jc w:val="center"/>
              <w:rPr>
                <w:rFonts w:ascii="Times New Roman" w:eastAsia="仿宋" w:hAnsi="Times New Roman" w:cs="Times New Roman"/>
                <w:sz w:val="18"/>
                <w:szCs w:val="18"/>
              </w:rPr>
            </w:pPr>
            <w:r>
              <w:rPr>
                <w:rFonts w:ascii="Times New Roman" w:eastAsia="仿宋" w:hAnsi="Times New Roman" w:cs="Times New Roman"/>
                <w:sz w:val="18"/>
                <w:szCs w:val="18"/>
              </w:rPr>
              <w:t>0.2038</w:t>
            </w:r>
          </w:p>
        </w:tc>
        <w:tc>
          <w:tcPr>
            <w:tcW w:w="1418" w:type="dxa"/>
          </w:tcPr>
          <w:p w:rsidR="003C5C98" w:rsidRPr="003C5C98" w:rsidRDefault="003C5C98" w:rsidP="00DB793D">
            <w:pPr>
              <w:spacing w:line="360" w:lineRule="auto"/>
              <w:ind w:left="0" w:firstLineChars="0" w:firstLine="0"/>
              <w:jc w:val="center"/>
              <w:rPr>
                <w:rFonts w:ascii="Times New Roman" w:eastAsia="仿宋" w:hAnsi="Times New Roman" w:cs="Times New Roman"/>
                <w:sz w:val="18"/>
                <w:szCs w:val="18"/>
              </w:rPr>
            </w:pPr>
            <w:r>
              <w:rPr>
                <w:rFonts w:ascii="Times New Roman" w:eastAsia="仿宋" w:hAnsi="Times New Roman" w:cs="Times New Roman"/>
                <w:sz w:val="18"/>
                <w:szCs w:val="18"/>
              </w:rPr>
              <w:t>0.0786</w:t>
            </w:r>
          </w:p>
        </w:tc>
        <w:tc>
          <w:tcPr>
            <w:tcW w:w="1134" w:type="dxa"/>
          </w:tcPr>
          <w:p w:rsidR="003C5C98" w:rsidRPr="003C5C98" w:rsidRDefault="003C5C98" w:rsidP="00DB793D">
            <w:pPr>
              <w:spacing w:line="360" w:lineRule="auto"/>
              <w:ind w:left="0" w:firstLineChars="0" w:firstLine="0"/>
              <w:jc w:val="center"/>
              <w:rPr>
                <w:rFonts w:ascii="Times New Roman" w:eastAsia="仿宋" w:hAnsi="Times New Roman" w:cs="Times New Roman"/>
                <w:sz w:val="18"/>
                <w:szCs w:val="18"/>
              </w:rPr>
            </w:pPr>
            <w:r>
              <w:rPr>
                <w:rFonts w:ascii="Times New Roman" w:eastAsia="仿宋" w:hAnsi="Times New Roman" w:cs="Times New Roman"/>
                <w:sz w:val="18"/>
                <w:szCs w:val="18"/>
              </w:rPr>
              <w:t>0.0784</w:t>
            </w:r>
          </w:p>
        </w:tc>
        <w:tc>
          <w:tcPr>
            <w:tcW w:w="1134" w:type="dxa"/>
          </w:tcPr>
          <w:p w:rsidR="003C5C98" w:rsidRPr="003C5C98" w:rsidRDefault="003C5C98" w:rsidP="00DB793D">
            <w:pPr>
              <w:spacing w:line="360" w:lineRule="auto"/>
              <w:ind w:left="0" w:firstLineChars="0" w:firstLine="0"/>
              <w:jc w:val="center"/>
              <w:rPr>
                <w:rFonts w:ascii="Times New Roman" w:eastAsia="仿宋" w:hAnsi="Times New Roman" w:cs="Times New Roman"/>
                <w:sz w:val="18"/>
                <w:szCs w:val="18"/>
              </w:rPr>
            </w:pPr>
            <w:r>
              <w:rPr>
                <w:rFonts w:ascii="Times New Roman" w:eastAsia="仿宋" w:hAnsi="Times New Roman" w:cs="Times New Roman"/>
                <w:sz w:val="18"/>
                <w:szCs w:val="18"/>
              </w:rPr>
              <w:t>0.0504</w:t>
            </w:r>
          </w:p>
        </w:tc>
      </w:tr>
    </w:tbl>
    <w:p w:rsidR="00DB793D" w:rsidRDefault="003C5C98" w:rsidP="00DB793D">
      <w:pPr>
        <w:spacing w:line="280" w:lineRule="exact"/>
        <w:ind w:left="360" w:hanging="360"/>
        <w:rPr>
          <w:rFonts w:ascii="华文楷体" w:eastAsia="华文楷体" w:hAnsi="华文楷体" w:cs="Times New Roman"/>
          <w:bCs/>
          <w:sz w:val="18"/>
          <w:szCs w:val="18"/>
        </w:rPr>
      </w:pPr>
      <w:r>
        <w:rPr>
          <w:rFonts w:ascii="华文楷体" w:eastAsia="华文楷体" w:hAnsi="华文楷体" w:cs="Times New Roman" w:hint="eastAsia"/>
          <w:bCs/>
          <w:sz w:val="18"/>
          <w:szCs w:val="18"/>
        </w:rPr>
        <w:t xml:space="preserve"> 注</w:t>
      </w:r>
      <w:r w:rsidR="00DB793D">
        <w:rPr>
          <w:rFonts w:ascii="华文楷体" w:eastAsia="华文楷体" w:hAnsi="华文楷体" w:cs="Times New Roman" w:hint="eastAsia"/>
          <w:bCs/>
          <w:sz w:val="18"/>
          <w:szCs w:val="18"/>
        </w:rPr>
        <w:t>：计算得到一致性检验统计量CR=0.04，又因为CR&lt;=0.1，即表明判断矩阵式一致性的，因此可以判断，六维度判断矩阵是满足一致性假设。</w:t>
      </w:r>
    </w:p>
    <w:p w:rsidR="008A5C8E" w:rsidRDefault="00381F14" w:rsidP="009C77A8">
      <w:pPr>
        <w:widowControl/>
        <w:shd w:val="clear" w:color="auto" w:fill="FFFFFF"/>
        <w:spacing w:line="480" w:lineRule="exact"/>
        <w:ind w:left="0" w:firstLineChars="0" w:firstLine="560"/>
        <w:rPr>
          <w:rFonts w:ascii="仿宋" w:eastAsia="仿宋" w:hAnsi="仿宋" w:cs="Arial"/>
          <w:color w:val="000000" w:themeColor="text1"/>
          <w:kern w:val="0"/>
          <w:sz w:val="28"/>
          <w:szCs w:val="28"/>
        </w:rPr>
      </w:pPr>
      <w:r>
        <w:rPr>
          <w:rFonts w:ascii="仿宋" w:eastAsia="仿宋" w:hAnsi="仿宋" w:cs="Arial" w:hint="eastAsia"/>
          <w:color w:val="000000" w:themeColor="text1"/>
          <w:kern w:val="0"/>
          <w:sz w:val="28"/>
          <w:szCs w:val="28"/>
        </w:rPr>
        <w:t>。</w:t>
      </w:r>
    </w:p>
    <w:p w:rsidR="00CA602C" w:rsidRPr="00BD67F3" w:rsidRDefault="0022053A" w:rsidP="00CA602C">
      <w:pPr>
        <w:widowControl/>
        <w:shd w:val="clear" w:color="auto" w:fill="FFFFFF"/>
        <w:spacing w:line="480" w:lineRule="exact"/>
        <w:ind w:left="0" w:firstLineChars="0" w:firstLine="570"/>
        <w:rPr>
          <w:rFonts w:ascii="仿宋" w:eastAsia="仿宋" w:hAnsi="仿宋" w:cs="Arial"/>
          <w:b/>
          <w:color w:val="333333"/>
          <w:kern w:val="0"/>
          <w:sz w:val="28"/>
          <w:szCs w:val="28"/>
        </w:rPr>
      </w:pPr>
      <w:r>
        <w:rPr>
          <w:rFonts w:ascii="仿宋" w:eastAsia="仿宋" w:hAnsi="仿宋" w:cs="Arial" w:hint="eastAsia"/>
          <w:b/>
          <w:color w:val="333333"/>
          <w:kern w:val="0"/>
          <w:sz w:val="28"/>
          <w:szCs w:val="28"/>
        </w:rPr>
        <w:lastRenderedPageBreak/>
        <w:t xml:space="preserve"> 三</w:t>
      </w:r>
      <w:r w:rsidR="00CA602C" w:rsidRPr="00BD67F3">
        <w:rPr>
          <w:rFonts w:ascii="仿宋" w:eastAsia="仿宋" w:hAnsi="仿宋" w:cs="Arial" w:hint="eastAsia"/>
          <w:b/>
          <w:color w:val="333333"/>
          <w:kern w:val="0"/>
          <w:sz w:val="28"/>
          <w:szCs w:val="28"/>
        </w:rPr>
        <w:t>、审计结果和成效</w:t>
      </w:r>
    </w:p>
    <w:p w:rsidR="00CA602C" w:rsidRPr="00194678" w:rsidRDefault="00310E79" w:rsidP="009C77A8">
      <w:pPr>
        <w:widowControl/>
        <w:shd w:val="clear" w:color="auto" w:fill="FFFFFF"/>
        <w:spacing w:line="480" w:lineRule="exact"/>
        <w:ind w:left="0" w:firstLineChars="0" w:firstLine="560"/>
        <w:rPr>
          <w:rFonts w:ascii="仿宋" w:eastAsia="仿宋" w:hAnsi="仿宋" w:cs="Arial"/>
          <w:b/>
          <w:color w:val="000000" w:themeColor="text1"/>
          <w:kern w:val="0"/>
          <w:sz w:val="28"/>
          <w:szCs w:val="28"/>
        </w:rPr>
      </w:pPr>
      <w:r w:rsidRPr="00194678">
        <w:rPr>
          <w:rFonts w:ascii="仿宋" w:eastAsia="仿宋" w:hAnsi="仿宋" w:cs="Arial" w:hint="eastAsia"/>
          <w:b/>
          <w:color w:val="000000" w:themeColor="text1"/>
          <w:kern w:val="0"/>
          <w:sz w:val="28"/>
          <w:szCs w:val="28"/>
        </w:rPr>
        <w:t>（一）</w:t>
      </w:r>
      <w:r w:rsidR="0074219E" w:rsidRPr="00194678">
        <w:rPr>
          <w:rFonts w:ascii="仿宋" w:eastAsia="仿宋" w:hAnsi="仿宋" w:cs="Arial" w:hint="eastAsia"/>
          <w:b/>
          <w:color w:val="000000" w:themeColor="text1"/>
          <w:kern w:val="0"/>
          <w:sz w:val="28"/>
          <w:szCs w:val="28"/>
        </w:rPr>
        <w:t>摸清了</w:t>
      </w:r>
      <w:r w:rsidR="004A402E" w:rsidRPr="00194678">
        <w:rPr>
          <w:rFonts w:ascii="仿宋" w:eastAsia="仿宋" w:hAnsi="仿宋" w:cs="Arial" w:hint="eastAsia"/>
          <w:b/>
          <w:color w:val="000000" w:themeColor="text1"/>
          <w:kern w:val="0"/>
          <w:sz w:val="28"/>
          <w:szCs w:val="28"/>
        </w:rPr>
        <w:t>科研启动费预算执行</w:t>
      </w:r>
      <w:r w:rsidRPr="00194678">
        <w:rPr>
          <w:rFonts w:ascii="仿宋" w:eastAsia="仿宋" w:hAnsi="仿宋" w:cs="Arial" w:hint="eastAsia"/>
          <w:b/>
          <w:color w:val="000000" w:themeColor="text1"/>
          <w:kern w:val="0"/>
          <w:sz w:val="28"/>
          <w:szCs w:val="28"/>
        </w:rPr>
        <w:t>情况</w:t>
      </w:r>
    </w:p>
    <w:p w:rsidR="00310E79" w:rsidRDefault="00C46B51" w:rsidP="00574D19">
      <w:pPr>
        <w:widowControl/>
        <w:shd w:val="clear" w:color="auto" w:fill="FFFFFF"/>
        <w:spacing w:line="480" w:lineRule="exact"/>
        <w:ind w:left="0" w:firstLineChars="0" w:firstLine="561"/>
        <w:rPr>
          <w:rFonts w:ascii="仿宋" w:eastAsia="仿宋" w:hAnsi="仿宋" w:cs="Arial"/>
          <w:color w:val="000000" w:themeColor="text1"/>
          <w:kern w:val="0"/>
          <w:sz w:val="28"/>
          <w:szCs w:val="28"/>
        </w:rPr>
      </w:pPr>
      <w:r>
        <w:rPr>
          <w:rFonts w:ascii="仿宋" w:eastAsia="仿宋" w:hAnsi="仿宋" w:cs="Arial" w:hint="eastAsia"/>
          <w:color w:val="000000" w:themeColor="text1"/>
          <w:kern w:val="0"/>
          <w:sz w:val="28"/>
          <w:szCs w:val="28"/>
        </w:rPr>
        <w:t>30</w:t>
      </w:r>
      <w:r w:rsidR="00310E79">
        <w:rPr>
          <w:rFonts w:ascii="仿宋" w:eastAsia="仿宋" w:hAnsi="仿宋" w:cs="Arial" w:hint="eastAsia"/>
          <w:color w:val="000000" w:themeColor="text1"/>
          <w:kern w:val="0"/>
          <w:sz w:val="28"/>
          <w:szCs w:val="28"/>
        </w:rPr>
        <w:t>位高层次人才科研启动经费投入</w:t>
      </w:r>
      <w:r>
        <w:rPr>
          <w:rFonts w:ascii="仿宋" w:eastAsia="仿宋" w:hAnsi="仿宋" w:cs="Arial" w:hint="eastAsia"/>
          <w:color w:val="000000" w:themeColor="text1"/>
          <w:kern w:val="0"/>
          <w:sz w:val="28"/>
          <w:szCs w:val="28"/>
        </w:rPr>
        <w:t>4000</w:t>
      </w:r>
      <w:r w:rsidR="00310E79">
        <w:rPr>
          <w:rFonts w:ascii="仿宋" w:eastAsia="仿宋" w:hAnsi="仿宋" w:cs="Arial" w:hint="eastAsia"/>
          <w:color w:val="000000" w:themeColor="text1"/>
          <w:kern w:val="0"/>
          <w:sz w:val="28"/>
          <w:szCs w:val="28"/>
        </w:rPr>
        <w:t>万元，聘期</w:t>
      </w:r>
      <w:r w:rsidR="00305F62">
        <w:rPr>
          <w:rFonts w:ascii="仿宋" w:eastAsia="仿宋" w:hAnsi="仿宋" w:cs="Arial" w:hint="eastAsia"/>
          <w:color w:val="000000" w:themeColor="text1"/>
          <w:kern w:val="0"/>
          <w:sz w:val="28"/>
          <w:szCs w:val="28"/>
        </w:rPr>
        <w:t>内</w:t>
      </w:r>
      <w:r w:rsidR="00310E79">
        <w:rPr>
          <w:rFonts w:ascii="仿宋" w:eastAsia="仿宋" w:hAnsi="仿宋" w:cs="Arial" w:hint="eastAsia"/>
          <w:color w:val="000000" w:themeColor="text1"/>
          <w:kern w:val="0"/>
          <w:sz w:val="28"/>
          <w:szCs w:val="28"/>
        </w:rPr>
        <w:t>支出</w:t>
      </w:r>
      <w:r>
        <w:rPr>
          <w:rFonts w:ascii="仿宋" w:eastAsia="仿宋" w:hAnsi="仿宋" w:cs="Arial" w:hint="eastAsia"/>
          <w:color w:val="000000" w:themeColor="text1"/>
          <w:kern w:val="0"/>
          <w:sz w:val="28"/>
          <w:szCs w:val="28"/>
        </w:rPr>
        <w:t>3320</w:t>
      </w:r>
      <w:r w:rsidR="00310E79">
        <w:rPr>
          <w:rFonts w:ascii="仿宋" w:eastAsia="仿宋" w:hAnsi="仿宋" w:cs="Arial" w:hint="eastAsia"/>
          <w:color w:val="000000" w:themeColor="text1"/>
          <w:kern w:val="0"/>
          <w:sz w:val="28"/>
          <w:szCs w:val="28"/>
        </w:rPr>
        <w:t>万元，总体预算执行</w:t>
      </w:r>
      <w:r w:rsidR="00926454">
        <w:rPr>
          <w:rFonts w:ascii="仿宋" w:eastAsia="仿宋" w:hAnsi="仿宋" w:cs="Arial" w:hint="eastAsia"/>
          <w:color w:val="000000" w:themeColor="text1"/>
          <w:kern w:val="0"/>
          <w:sz w:val="28"/>
          <w:szCs w:val="28"/>
        </w:rPr>
        <w:t>率</w:t>
      </w:r>
      <w:r w:rsidR="00310E79">
        <w:rPr>
          <w:rFonts w:ascii="仿宋" w:eastAsia="仿宋" w:hAnsi="仿宋" w:cs="Arial" w:hint="eastAsia"/>
          <w:color w:val="000000" w:themeColor="text1"/>
          <w:kern w:val="0"/>
          <w:sz w:val="28"/>
          <w:szCs w:val="28"/>
        </w:rPr>
        <w:t>82.72%</w:t>
      </w:r>
      <w:r w:rsidR="00926454">
        <w:rPr>
          <w:rFonts w:ascii="仿宋" w:eastAsia="仿宋" w:hAnsi="仿宋" w:cs="Arial" w:hint="eastAsia"/>
          <w:color w:val="000000" w:themeColor="text1"/>
          <w:kern w:val="0"/>
          <w:sz w:val="28"/>
          <w:szCs w:val="28"/>
        </w:rPr>
        <w:t>，其中：7位高层次人才的预算执行率为100%，预算执行率最低为50.76%,是一位兼职的外籍人才</w:t>
      </w:r>
      <w:r w:rsidR="00305F62">
        <w:rPr>
          <w:rFonts w:ascii="仿宋" w:eastAsia="仿宋" w:hAnsi="仿宋" w:cs="Arial" w:hint="eastAsia"/>
          <w:color w:val="000000" w:themeColor="text1"/>
          <w:kern w:val="0"/>
          <w:sz w:val="28"/>
          <w:szCs w:val="28"/>
        </w:rPr>
        <w:t>。从总体情</w:t>
      </w:r>
      <w:r w:rsidR="00574D19">
        <w:rPr>
          <w:rFonts w:ascii="仿宋" w:eastAsia="仿宋" w:hAnsi="仿宋" w:cs="Arial" w:hint="eastAsia"/>
          <w:color w:val="000000" w:themeColor="text1"/>
          <w:kern w:val="0"/>
          <w:sz w:val="28"/>
          <w:szCs w:val="28"/>
        </w:rPr>
        <w:t>况看，专职与兼职人才在预算执行进度上没有明显的差别，都比较均衡，但部分高层次人才科研启动费使用进度缓慢。</w:t>
      </w:r>
      <w:r w:rsidR="00574D19" w:rsidRPr="00F974AF">
        <w:rPr>
          <w:rFonts w:ascii="仿宋" w:eastAsia="仿宋" w:hAnsi="仿宋"/>
          <w:sz w:val="28"/>
          <w:szCs w:val="28"/>
        </w:rPr>
        <w:t>21</w:t>
      </w:r>
      <w:r w:rsidR="00574D19">
        <w:rPr>
          <w:rFonts w:ascii="仿宋" w:eastAsia="仿宋" w:hAnsi="仿宋" w:hint="eastAsia"/>
          <w:sz w:val="28"/>
          <w:szCs w:val="28"/>
        </w:rPr>
        <w:t>人没有完成进度，预算执行</w:t>
      </w:r>
      <w:r w:rsidR="00574D19" w:rsidRPr="00F974AF">
        <w:rPr>
          <w:rFonts w:ascii="仿宋" w:eastAsia="仿宋" w:hAnsi="仿宋" w:hint="eastAsia"/>
          <w:sz w:val="28"/>
          <w:szCs w:val="28"/>
        </w:rPr>
        <w:t>率在</w:t>
      </w:r>
      <w:r w:rsidR="00574D19" w:rsidRPr="00F974AF">
        <w:rPr>
          <w:rFonts w:ascii="仿宋" w:eastAsia="仿宋" w:hAnsi="仿宋"/>
          <w:sz w:val="28"/>
          <w:szCs w:val="28"/>
        </w:rPr>
        <w:t>90</w:t>
      </w:r>
      <w:r w:rsidR="00574D19" w:rsidRPr="00F974AF">
        <w:rPr>
          <w:rFonts w:ascii="仿宋" w:eastAsia="仿宋" w:hAnsi="仿宋" w:hint="eastAsia"/>
          <w:sz w:val="28"/>
          <w:szCs w:val="28"/>
        </w:rPr>
        <w:t>％一</w:t>
      </w:r>
      <w:r w:rsidR="00574D19" w:rsidRPr="00F974AF">
        <w:rPr>
          <w:rFonts w:ascii="仿宋" w:eastAsia="仿宋" w:hAnsi="仿宋"/>
          <w:sz w:val="28"/>
          <w:szCs w:val="28"/>
        </w:rPr>
        <w:t>99</w:t>
      </w:r>
      <w:r w:rsidR="00574D19" w:rsidRPr="00F974AF">
        <w:rPr>
          <w:rFonts w:ascii="仿宋" w:eastAsia="仿宋" w:hAnsi="仿宋" w:hint="eastAsia"/>
          <w:sz w:val="28"/>
          <w:szCs w:val="28"/>
        </w:rPr>
        <w:t>％之间有</w:t>
      </w:r>
      <w:r w:rsidR="00574D19" w:rsidRPr="00F974AF">
        <w:rPr>
          <w:rFonts w:ascii="仿宋" w:eastAsia="仿宋" w:hAnsi="仿宋"/>
          <w:sz w:val="28"/>
          <w:szCs w:val="28"/>
        </w:rPr>
        <w:t>5</w:t>
      </w:r>
      <w:r w:rsidR="00574D19" w:rsidRPr="00F974AF">
        <w:rPr>
          <w:rFonts w:ascii="仿宋" w:eastAsia="仿宋" w:hAnsi="仿宋" w:hint="eastAsia"/>
          <w:sz w:val="28"/>
          <w:szCs w:val="28"/>
        </w:rPr>
        <w:t>人，</w:t>
      </w:r>
      <w:r w:rsidR="00574D19" w:rsidRPr="00F974AF">
        <w:rPr>
          <w:rFonts w:ascii="仿宋" w:eastAsia="仿宋" w:hAnsi="仿宋"/>
          <w:sz w:val="28"/>
          <w:szCs w:val="28"/>
        </w:rPr>
        <w:t>80</w:t>
      </w:r>
      <w:r w:rsidR="00574D19" w:rsidRPr="00F974AF">
        <w:rPr>
          <w:rFonts w:ascii="仿宋" w:eastAsia="仿宋" w:hAnsi="仿宋" w:hint="eastAsia"/>
          <w:sz w:val="28"/>
          <w:szCs w:val="28"/>
        </w:rPr>
        <w:t>％一</w:t>
      </w:r>
      <w:r w:rsidR="00574D19" w:rsidRPr="00F974AF">
        <w:rPr>
          <w:rFonts w:ascii="仿宋" w:eastAsia="仿宋" w:hAnsi="仿宋"/>
          <w:sz w:val="28"/>
          <w:szCs w:val="28"/>
        </w:rPr>
        <w:t>89</w:t>
      </w:r>
      <w:r w:rsidR="00574D19" w:rsidRPr="00F974AF">
        <w:rPr>
          <w:rFonts w:ascii="仿宋" w:eastAsia="仿宋" w:hAnsi="仿宋" w:hint="eastAsia"/>
          <w:sz w:val="28"/>
          <w:szCs w:val="28"/>
        </w:rPr>
        <w:t>％之间有</w:t>
      </w:r>
      <w:r w:rsidR="00574D19" w:rsidRPr="00F974AF">
        <w:rPr>
          <w:rFonts w:ascii="仿宋" w:eastAsia="仿宋" w:hAnsi="仿宋"/>
          <w:sz w:val="28"/>
          <w:szCs w:val="28"/>
        </w:rPr>
        <w:t>5</w:t>
      </w:r>
      <w:r w:rsidR="00574D19" w:rsidRPr="00F974AF">
        <w:rPr>
          <w:rFonts w:ascii="仿宋" w:eastAsia="仿宋" w:hAnsi="仿宋" w:hint="eastAsia"/>
          <w:sz w:val="28"/>
          <w:szCs w:val="28"/>
        </w:rPr>
        <w:t>人，</w:t>
      </w:r>
      <w:r w:rsidR="00574D19" w:rsidRPr="00F974AF">
        <w:rPr>
          <w:rFonts w:ascii="仿宋" w:eastAsia="仿宋" w:hAnsi="仿宋"/>
          <w:sz w:val="28"/>
          <w:szCs w:val="28"/>
        </w:rPr>
        <w:t>70</w:t>
      </w:r>
      <w:r w:rsidR="00574D19" w:rsidRPr="00F974AF">
        <w:rPr>
          <w:rFonts w:ascii="仿宋" w:eastAsia="仿宋" w:hAnsi="仿宋" w:hint="eastAsia"/>
          <w:sz w:val="28"/>
          <w:szCs w:val="28"/>
        </w:rPr>
        <w:t>％一</w:t>
      </w:r>
      <w:r w:rsidR="00574D19" w:rsidRPr="00F974AF">
        <w:rPr>
          <w:rFonts w:ascii="仿宋" w:eastAsia="仿宋" w:hAnsi="仿宋"/>
          <w:sz w:val="28"/>
          <w:szCs w:val="28"/>
        </w:rPr>
        <w:t>79</w:t>
      </w:r>
      <w:r w:rsidR="00574D19" w:rsidRPr="00F974AF">
        <w:rPr>
          <w:rFonts w:ascii="仿宋" w:eastAsia="仿宋" w:hAnsi="仿宋" w:hint="eastAsia"/>
          <w:sz w:val="28"/>
          <w:szCs w:val="28"/>
        </w:rPr>
        <w:t>％之间有</w:t>
      </w:r>
      <w:r w:rsidR="00574D19" w:rsidRPr="00F974AF">
        <w:rPr>
          <w:rFonts w:ascii="仿宋" w:eastAsia="仿宋" w:hAnsi="仿宋"/>
          <w:sz w:val="28"/>
          <w:szCs w:val="28"/>
        </w:rPr>
        <w:t>4</w:t>
      </w:r>
      <w:r w:rsidR="00574D19" w:rsidRPr="00F974AF">
        <w:rPr>
          <w:rFonts w:ascii="仿宋" w:eastAsia="仿宋" w:hAnsi="仿宋" w:hint="eastAsia"/>
          <w:sz w:val="28"/>
          <w:szCs w:val="28"/>
        </w:rPr>
        <w:t>人，</w:t>
      </w:r>
      <w:r w:rsidR="00574D19" w:rsidRPr="00F974AF">
        <w:rPr>
          <w:rFonts w:ascii="仿宋" w:eastAsia="仿宋" w:hAnsi="仿宋"/>
          <w:sz w:val="28"/>
          <w:szCs w:val="28"/>
        </w:rPr>
        <w:t>60</w:t>
      </w:r>
      <w:r w:rsidR="00574D19" w:rsidRPr="00F974AF">
        <w:rPr>
          <w:rFonts w:ascii="仿宋" w:eastAsia="仿宋" w:hAnsi="仿宋" w:hint="eastAsia"/>
          <w:sz w:val="28"/>
          <w:szCs w:val="28"/>
        </w:rPr>
        <w:t>％一</w:t>
      </w:r>
      <w:r w:rsidR="00574D19" w:rsidRPr="00F974AF">
        <w:rPr>
          <w:rFonts w:ascii="仿宋" w:eastAsia="仿宋" w:hAnsi="仿宋"/>
          <w:sz w:val="28"/>
          <w:szCs w:val="28"/>
        </w:rPr>
        <w:t>69</w:t>
      </w:r>
      <w:r w:rsidR="00574D19" w:rsidRPr="00F974AF">
        <w:rPr>
          <w:rFonts w:ascii="仿宋" w:eastAsia="仿宋" w:hAnsi="仿宋" w:hint="eastAsia"/>
          <w:sz w:val="28"/>
          <w:szCs w:val="28"/>
        </w:rPr>
        <w:t>％有</w:t>
      </w:r>
      <w:r w:rsidR="00574D19" w:rsidRPr="00F974AF">
        <w:rPr>
          <w:rFonts w:ascii="仿宋" w:eastAsia="仿宋" w:hAnsi="仿宋"/>
          <w:sz w:val="28"/>
          <w:szCs w:val="28"/>
        </w:rPr>
        <w:t>5</w:t>
      </w:r>
      <w:r w:rsidR="00574D19" w:rsidRPr="00F974AF">
        <w:rPr>
          <w:rFonts w:ascii="仿宋" w:eastAsia="仿宋" w:hAnsi="仿宋" w:hint="eastAsia"/>
          <w:sz w:val="28"/>
          <w:szCs w:val="28"/>
        </w:rPr>
        <w:t>人，</w:t>
      </w:r>
      <w:r w:rsidR="00574D19" w:rsidRPr="00F974AF">
        <w:rPr>
          <w:rFonts w:ascii="仿宋" w:eastAsia="仿宋" w:hAnsi="仿宋"/>
          <w:sz w:val="28"/>
          <w:szCs w:val="28"/>
        </w:rPr>
        <w:t>50</w:t>
      </w:r>
      <w:r w:rsidR="00574D19" w:rsidRPr="00F974AF">
        <w:rPr>
          <w:rFonts w:ascii="仿宋" w:eastAsia="仿宋" w:hAnsi="仿宋" w:hint="eastAsia"/>
          <w:sz w:val="28"/>
          <w:szCs w:val="28"/>
        </w:rPr>
        <w:t>％一</w:t>
      </w:r>
      <w:r w:rsidR="00574D19" w:rsidRPr="00F974AF">
        <w:rPr>
          <w:rFonts w:ascii="仿宋" w:eastAsia="仿宋" w:hAnsi="仿宋"/>
          <w:sz w:val="28"/>
          <w:szCs w:val="28"/>
        </w:rPr>
        <w:t>59</w:t>
      </w:r>
      <w:r w:rsidR="00574D19" w:rsidRPr="00F974AF">
        <w:rPr>
          <w:rFonts w:ascii="仿宋" w:eastAsia="仿宋" w:hAnsi="仿宋" w:hint="eastAsia"/>
          <w:sz w:val="28"/>
          <w:szCs w:val="28"/>
        </w:rPr>
        <w:t>％之间有</w:t>
      </w:r>
      <w:r w:rsidR="00574D19" w:rsidRPr="00F974AF">
        <w:rPr>
          <w:rFonts w:ascii="仿宋" w:eastAsia="仿宋" w:hAnsi="仿宋"/>
          <w:sz w:val="28"/>
          <w:szCs w:val="28"/>
        </w:rPr>
        <w:t>2</w:t>
      </w:r>
      <w:r w:rsidR="00574D19" w:rsidRPr="00F974AF">
        <w:rPr>
          <w:rFonts w:ascii="仿宋" w:eastAsia="仿宋" w:hAnsi="仿宋" w:hint="eastAsia"/>
          <w:sz w:val="28"/>
          <w:szCs w:val="28"/>
        </w:rPr>
        <w:t>人。</w:t>
      </w:r>
    </w:p>
    <w:p w:rsidR="004A402E" w:rsidRPr="00194678" w:rsidRDefault="004A402E" w:rsidP="008E0B78">
      <w:pPr>
        <w:widowControl/>
        <w:shd w:val="clear" w:color="auto" w:fill="FFFFFF"/>
        <w:spacing w:line="440" w:lineRule="exact"/>
        <w:ind w:left="0" w:firstLineChars="0" w:firstLine="561"/>
        <w:rPr>
          <w:rFonts w:ascii="仿宋" w:eastAsia="仿宋" w:hAnsi="仿宋" w:cs="Arial"/>
          <w:b/>
          <w:color w:val="000000" w:themeColor="text1"/>
          <w:kern w:val="0"/>
          <w:sz w:val="28"/>
          <w:szCs w:val="28"/>
        </w:rPr>
      </w:pPr>
      <w:r w:rsidRPr="00194678">
        <w:rPr>
          <w:rFonts w:ascii="仿宋" w:eastAsia="仿宋" w:hAnsi="仿宋" w:cs="Arial" w:hint="eastAsia"/>
          <w:b/>
          <w:color w:val="000000" w:themeColor="text1"/>
          <w:kern w:val="0"/>
          <w:sz w:val="28"/>
          <w:szCs w:val="28"/>
        </w:rPr>
        <w:t>（二）</w:t>
      </w:r>
      <w:r w:rsidR="0074219E" w:rsidRPr="00194678">
        <w:rPr>
          <w:rFonts w:ascii="仿宋" w:eastAsia="仿宋" w:hAnsi="仿宋" w:cs="Arial" w:hint="eastAsia"/>
          <w:b/>
          <w:color w:val="000000" w:themeColor="text1"/>
          <w:kern w:val="0"/>
          <w:sz w:val="28"/>
          <w:szCs w:val="28"/>
        </w:rPr>
        <w:t>揭示科研启动费</w:t>
      </w:r>
      <w:r w:rsidR="00DC05DD">
        <w:rPr>
          <w:rFonts w:ascii="仿宋" w:eastAsia="仿宋" w:hAnsi="仿宋" w:cs="Arial" w:hint="eastAsia"/>
          <w:b/>
          <w:color w:val="000000" w:themeColor="text1"/>
          <w:kern w:val="0"/>
          <w:sz w:val="28"/>
          <w:szCs w:val="28"/>
        </w:rPr>
        <w:t>使用中的</w:t>
      </w:r>
      <w:r w:rsidR="0074219E" w:rsidRPr="00194678">
        <w:rPr>
          <w:rFonts w:ascii="仿宋" w:eastAsia="仿宋" w:hAnsi="仿宋" w:cs="Arial" w:hint="eastAsia"/>
          <w:b/>
          <w:color w:val="000000" w:themeColor="text1"/>
          <w:kern w:val="0"/>
          <w:sz w:val="28"/>
          <w:szCs w:val="28"/>
        </w:rPr>
        <w:t>内部控制缺陷</w:t>
      </w:r>
      <w:r w:rsidR="00FA4E8A">
        <w:rPr>
          <w:rFonts w:ascii="仿宋" w:eastAsia="仿宋" w:hAnsi="仿宋" w:cs="Arial" w:hint="eastAsia"/>
          <w:b/>
          <w:color w:val="000000" w:themeColor="text1"/>
          <w:kern w:val="0"/>
          <w:sz w:val="28"/>
          <w:szCs w:val="28"/>
        </w:rPr>
        <w:t>和风险点</w:t>
      </w:r>
    </w:p>
    <w:p w:rsidR="00E250BC" w:rsidRDefault="00E250BC" w:rsidP="0094614D">
      <w:pPr>
        <w:spacing w:afterLines="50" w:line="440" w:lineRule="exact"/>
        <w:ind w:left="0" w:firstLineChars="200" w:firstLine="560"/>
        <w:jc w:val="left"/>
        <w:rPr>
          <w:rFonts w:ascii="仿宋" w:eastAsia="仿宋" w:hAnsi="仿宋" w:cs="Times New Roman"/>
          <w:kern w:val="0"/>
          <w:sz w:val="28"/>
          <w:szCs w:val="28"/>
        </w:rPr>
      </w:pPr>
      <w:r w:rsidRPr="00BD67F3">
        <w:rPr>
          <w:rFonts w:ascii="仿宋" w:eastAsia="仿宋" w:hAnsi="仿宋" w:cs="Times New Roman" w:hint="eastAsia"/>
          <w:sz w:val="28"/>
          <w:szCs w:val="28"/>
        </w:rPr>
        <w:t>在该项目的审计过程中，</w:t>
      </w:r>
      <w:r w:rsidRPr="00BD67F3">
        <w:rPr>
          <w:rFonts w:ascii="仿宋" w:eastAsia="仿宋" w:hAnsi="仿宋" w:cs="Times New Roman" w:hint="eastAsia"/>
          <w:kern w:val="0"/>
          <w:sz w:val="28"/>
          <w:szCs w:val="28"/>
        </w:rPr>
        <w:t>审计组通过调查</w:t>
      </w:r>
      <w:r>
        <w:rPr>
          <w:rFonts w:ascii="仿宋" w:eastAsia="仿宋" w:hAnsi="仿宋" w:cs="Times New Roman"/>
          <w:kern w:val="0"/>
          <w:sz w:val="28"/>
          <w:szCs w:val="28"/>
        </w:rPr>
        <w:t>了解、测试和评价</w:t>
      </w:r>
      <w:r>
        <w:rPr>
          <w:rFonts w:ascii="仿宋" w:eastAsia="仿宋" w:hAnsi="仿宋" w:cs="Times New Roman" w:hint="eastAsia"/>
          <w:kern w:val="0"/>
          <w:sz w:val="28"/>
          <w:szCs w:val="28"/>
        </w:rPr>
        <w:t>内部控制</w:t>
      </w:r>
      <w:r w:rsidRPr="00BD67F3">
        <w:rPr>
          <w:rFonts w:ascii="仿宋" w:eastAsia="仿宋" w:hAnsi="仿宋" w:cs="Times New Roman"/>
          <w:kern w:val="0"/>
          <w:sz w:val="28"/>
          <w:szCs w:val="28"/>
        </w:rPr>
        <w:t>设计的合理性</w:t>
      </w:r>
      <w:r w:rsidRPr="00BD67F3">
        <w:rPr>
          <w:rFonts w:ascii="仿宋" w:eastAsia="仿宋" w:hAnsi="仿宋" w:cs="Times New Roman" w:hint="eastAsia"/>
          <w:kern w:val="0"/>
          <w:sz w:val="28"/>
          <w:szCs w:val="28"/>
        </w:rPr>
        <w:t>、</w:t>
      </w:r>
      <w:r w:rsidRPr="00BD67F3">
        <w:rPr>
          <w:rFonts w:ascii="仿宋" w:eastAsia="仿宋" w:hAnsi="仿宋" w:cs="Times New Roman"/>
          <w:kern w:val="0"/>
          <w:sz w:val="28"/>
          <w:szCs w:val="28"/>
        </w:rPr>
        <w:t>执行的有效性</w:t>
      </w:r>
      <w:r w:rsidRPr="00BD67F3">
        <w:rPr>
          <w:rFonts w:ascii="仿宋" w:eastAsia="仿宋" w:hAnsi="仿宋" w:cs="Times New Roman" w:hint="eastAsia"/>
          <w:kern w:val="0"/>
          <w:sz w:val="28"/>
          <w:szCs w:val="28"/>
        </w:rPr>
        <w:t>等审计程序</w:t>
      </w:r>
      <w:r w:rsidRPr="00BD67F3">
        <w:rPr>
          <w:rFonts w:ascii="仿宋" w:eastAsia="仿宋" w:hAnsi="仿宋" w:cs="Times New Roman"/>
          <w:kern w:val="0"/>
          <w:sz w:val="28"/>
          <w:szCs w:val="28"/>
        </w:rPr>
        <w:t>，</w:t>
      </w:r>
      <w:r w:rsidRPr="00BD67F3">
        <w:rPr>
          <w:rFonts w:ascii="仿宋" w:eastAsia="仿宋" w:hAnsi="仿宋" w:cs="Times New Roman" w:hint="eastAsia"/>
          <w:kern w:val="0"/>
          <w:sz w:val="28"/>
          <w:szCs w:val="28"/>
        </w:rPr>
        <w:t>发现了</w:t>
      </w:r>
      <w:r>
        <w:rPr>
          <w:rFonts w:ascii="仿宋" w:eastAsia="仿宋" w:hAnsi="仿宋" w:cs="Times New Roman" w:hint="eastAsia"/>
          <w:kern w:val="0"/>
          <w:sz w:val="28"/>
          <w:szCs w:val="28"/>
        </w:rPr>
        <w:t>科研启动费内部控制</w:t>
      </w:r>
      <w:r w:rsidRPr="00BD67F3">
        <w:rPr>
          <w:rFonts w:ascii="仿宋" w:eastAsia="仿宋" w:hAnsi="仿宋" w:cs="Times New Roman" w:hint="eastAsia"/>
          <w:kern w:val="0"/>
          <w:sz w:val="28"/>
          <w:szCs w:val="28"/>
        </w:rPr>
        <w:t>中存在的缺陷和风险</w:t>
      </w:r>
      <w:r>
        <w:rPr>
          <w:rFonts w:ascii="仿宋" w:eastAsia="仿宋" w:hAnsi="仿宋" w:cs="Times New Roman" w:hint="eastAsia"/>
          <w:kern w:val="0"/>
          <w:sz w:val="28"/>
          <w:szCs w:val="28"/>
        </w:rPr>
        <w:t>点</w:t>
      </w:r>
      <w:r w:rsidRPr="00BD67F3">
        <w:rPr>
          <w:rFonts w:ascii="仿宋" w:eastAsia="仿宋" w:hAnsi="仿宋" w:cs="Times New Roman"/>
          <w:kern w:val="0"/>
          <w:sz w:val="28"/>
          <w:szCs w:val="28"/>
        </w:rPr>
        <w:t>。</w:t>
      </w:r>
      <w:r>
        <w:rPr>
          <w:rFonts w:ascii="仿宋" w:eastAsia="仿宋" w:hAnsi="仿宋" w:cs="Times New Roman" w:hint="eastAsia"/>
          <w:kern w:val="0"/>
          <w:sz w:val="28"/>
          <w:szCs w:val="28"/>
        </w:rPr>
        <w:t>此次审计发现的内部控制</w:t>
      </w:r>
      <w:r w:rsidRPr="00BD67F3">
        <w:rPr>
          <w:rFonts w:ascii="仿宋" w:eastAsia="仿宋" w:hAnsi="仿宋" w:cs="Times New Roman" w:hint="eastAsia"/>
          <w:kern w:val="0"/>
          <w:sz w:val="28"/>
          <w:szCs w:val="28"/>
        </w:rPr>
        <w:t>缺陷主要</w:t>
      </w:r>
      <w:r>
        <w:rPr>
          <w:rFonts w:ascii="仿宋" w:eastAsia="仿宋" w:hAnsi="仿宋" w:cs="Times New Roman" w:hint="eastAsia"/>
          <w:kern w:val="0"/>
          <w:sz w:val="28"/>
          <w:szCs w:val="28"/>
        </w:rPr>
        <w:t>为业务层面内部控制</w:t>
      </w:r>
      <w:r w:rsidRPr="00BD67F3">
        <w:rPr>
          <w:rFonts w:ascii="仿宋" w:eastAsia="仿宋" w:hAnsi="仿宋" w:cs="Times New Roman" w:hint="eastAsia"/>
          <w:kern w:val="0"/>
          <w:sz w:val="28"/>
          <w:szCs w:val="28"/>
        </w:rPr>
        <w:t>执行缺陷（</w:t>
      </w:r>
      <w:r>
        <w:rPr>
          <w:rFonts w:ascii="仿宋" w:eastAsia="仿宋" w:hAnsi="仿宋" w:cs="Times New Roman" w:hint="eastAsia"/>
          <w:kern w:val="0"/>
          <w:sz w:val="28"/>
          <w:szCs w:val="28"/>
        </w:rPr>
        <w:t>3</w:t>
      </w:r>
      <w:r w:rsidRPr="00BD67F3">
        <w:rPr>
          <w:rFonts w:ascii="仿宋" w:eastAsia="仿宋" w:hAnsi="仿宋" w:cs="Times New Roman" w:hint="eastAsia"/>
          <w:kern w:val="0"/>
          <w:sz w:val="28"/>
          <w:szCs w:val="28"/>
        </w:rPr>
        <w:t>个）。考虑到</w:t>
      </w:r>
      <w:r w:rsidRPr="00BD67F3">
        <w:rPr>
          <w:rFonts w:ascii="仿宋" w:eastAsia="仿宋" w:hAnsi="仿宋" w:cs="Times New Roman"/>
          <w:kern w:val="0"/>
          <w:sz w:val="28"/>
          <w:szCs w:val="28"/>
        </w:rPr>
        <w:t>内部控制</w:t>
      </w:r>
      <w:r w:rsidRPr="00BD67F3">
        <w:rPr>
          <w:rFonts w:ascii="仿宋" w:eastAsia="仿宋" w:hAnsi="仿宋" w:cs="Times New Roman" w:hint="eastAsia"/>
          <w:kern w:val="0"/>
          <w:sz w:val="28"/>
          <w:szCs w:val="28"/>
        </w:rPr>
        <w:t>的</w:t>
      </w:r>
      <w:r w:rsidRPr="00BD67F3">
        <w:rPr>
          <w:rFonts w:ascii="仿宋" w:eastAsia="仿宋" w:hAnsi="仿宋" w:cs="Times New Roman"/>
          <w:kern w:val="0"/>
          <w:sz w:val="28"/>
          <w:szCs w:val="28"/>
        </w:rPr>
        <w:t>固有限制，</w:t>
      </w:r>
      <w:r w:rsidRPr="00BD67F3">
        <w:rPr>
          <w:rFonts w:ascii="仿宋" w:eastAsia="仿宋" w:hAnsi="仿宋" w:cs="Times New Roman" w:hint="eastAsia"/>
          <w:kern w:val="0"/>
          <w:sz w:val="28"/>
          <w:szCs w:val="28"/>
        </w:rPr>
        <w:t>该项目审计中发现的内</w:t>
      </w:r>
      <w:r w:rsidR="004A299C">
        <w:rPr>
          <w:rFonts w:ascii="仿宋" w:eastAsia="仿宋" w:hAnsi="仿宋" w:cs="Times New Roman" w:hint="eastAsia"/>
          <w:kern w:val="0"/>
          <w:sz w:val="28"/>
          <w:szCs w:val="28"/>
        </w:rPr>
        <w:t>部</w:t>
      </w:r>
      <w:r w:rsidRPr="00BD67F3">
        <w:rPr>
          <w:rFonts w:ascii="仿宋" w:eastAsia="仿宋" w:hAnsi="仿宋" w:cs="Times New Roman" w:hint="eastAsia"/>
          <w:kern w:val="0"/>
          <w:sz w:val="28"/>
          <w:szCs w:val="28"/>
        </w:rPr>
        <w:t>控</w:t>
      </w:r>
      <w:r w:rsidR="004A299C">
        <w:rPr>
          <w:rFonts w:ascii="仿宋" w:eastAsia="仿宋" w:hAnsi="仿宋" w:cs="Times New Roman" w:hint="eastAsia"/>
          <w:kern w:val="0"/>
          <w:sz w:val="28"/>
          <w:szCs w:val="28"/>
        </w:rPr>
        <w:t>制</w:t>
      </w:r>
      <w:r w:rsidRPr="00BD67F3">
        <w:rPr>
          <w:rFonts w:ascii="仿宋" w:eastAsia="仿宋" w:hAnsi="仿宋" w:cs="Times New Roman" w:hint="eastAsia"/>
          <w:kern w:val="0"/>
          <w:sz w:val="28"/>
          <w:szCs w:val="28"/>
        </w:rPr>
        <w:t>缺陷并非其全部。</w:t>
      </w:r>
    </w:p>
    <w:p w:rsidR="00E250BC" w:rsidRDefault="00E250BC" w:rsidP="008E0B78">
      <w:pPr>
        <w:spacing w:line="240" w:lineRule="exact"/>
        <w:ind w:left="0" w:firstLineChars="200" w:firstLine="422"/>
        <w:jc w:val="center"/>
        <w:rPr>
          <w:rFonts w:ascii="仿宋" w:eastAsia="仿宋" w:hAnsi="仿宋" w:cs="Times New Roman"/>
          <w:b/>
          <w:kern w:val="0"/>
          <w:szCs w:val="21"/>
        </w:rPr>
      </w:pPr>
      <w:r w:rsidRPr="00E250BC">
        <w:rPr>
          <w:rFonts w:ascii="仿宋" w:eastAsia="仿宋" w:hAnsi="仿宋" w:cs="Times New Roman" w:hint="eastAsia"/>
          <w:b/>
          <w:kern w:val="0"/>
          <w:szCs w:val="21"/>
        </w:rPr>
        <w:t>内部控制缺陷及风险点</w:t>
      </w:r>
    </w:p>
    <w:p w:rsidR="008E0B78" w:rsidRPr="00E250BC" w:rsidRDefault="008E0B78" w:rsidP="008E0B78">
      <w:pPr>
        <w:spacing w:line="240" w:lineRule="exact"/>
        <w:ind w:left="0" w:firstLineChars="200" w:firstLine="560"/>
        <w:jc w:val="center"/>
        <w:rPr>
          <w:rFonts w:ascii="仿宋" w:eastAsia="仿宋" w:hAnsi="仿宋" w:cs="Arial"/>
          <w:color w:val="000000" w:themeColor="text1"/>
          <w:kern w:val="0"/>
          <w:sz w:val="28"/>
          <w:szCs w:val="28"/>
        </w:rPr>
      </w:pPr>
    </w:p>
    <w:tbl>
      <w:tblPr>
        <w:tblStyle w:val="a8"/>
        <w:tblW w:w="0" w:type="auto"/>
        <w:tblInd w:w="108" w:type="dxa"/>
        <w:tblLook w:val="04A0"/>
      </w:tblPr>
      <w:tblGrid>
        <w:gridCol w:w="851"/>
        <w:gridCol w:w="1843"/>
        <w:gridCol w:w="2268"/>
        <w:gridCol w:w="3452"/>
      </w:tblGrid>
      <w:tr w:rsidR="0074219E" w:rsidTr="008E0B78">
        <w:tc>
          <w:tcPr>
            <w:tcW w:w="851" w:type="dxa"/>
          </w:tcPr>
          <w:p w:rsidR="0074219E" w:rsidRPr="007D7E7C" w:rsidRDefault="0074219E" w:rsidP="008E0B78">
            <w:pPr>
              <w:widowControl/>
              <w:spacing w:line="240" w:lineRule="exact"/>
              <w:ind w:left="0" w:firstLineChars="0" w:firstLine="0"/>
              <w:rPr>
                <w:rFonts w:ascii="仿宋" w:eastAsia="仿宋" w:hAnsi="仿宋" w:cs="Arial"/>
                <w:color w:val="000000" w:themeColor="text1"/>
                <w:kern w:val="0"/>
                <w:sz w:val="18"/>
                <w:szCs w:val="18"/>
              </w:rPr>
            </w:pPr>
            <w:r w:rsidRPr="007D7E7C">
              <w:rPr>
                <w:rFonts w:ascii="仿宋" w:eastAsia="仿宋" w:hAnsi="仿宋" w:cs="Arial" w:hint="eastAsia"/>
                <w:color w:val="000000" w:themeColor="text1"/>
                <w:kern w:val="0"/>
                <w:sz w:val="18"/>
                <w:szCs w:val="18"/>
              </w:rPr>
              <w:t>缺陷</w:t>
            </w:r>
          </w:p>
          <w:p w:rsidR="0074219E" w:rsidRPr="007D7E7C" w:rsidRDefault="0074219E" w:rsidP="008E0B78">
            <w:pPr>
              <w:widowControl/>
              <w:spacing w:line="240" w:lineRule="exact"/>
              <w:ind w:left="0" w:firstLineChars="0" w:firstLine="0"/>
              <w:rPr>
                <w:rFonts w:ascii="仿宋" w:eastAsia="仿宋" w:hAnsi="仿宋" w:cs="Arial"/>
                <w:color w:val="000000" w:themeColor="text1"/>
                <w:kern w:val="0"/>
                <w:sz w:val="18"/>
                <w:szCs w:val="18"/>
              </w:rPr>
            </w:pPr>
            <w:r w:rsidRPr="007D7E7C">
              <w:rPr>
                <w:rFonts w:ascii="仿宋" w:eastAsia="仿宋" w:hAnsi="仿宋" w:cs="Arial" w:hint="eastAsia"/>
                <w:color w:val="000000" w:themeColor="text1"/>
                <w:kern w:val="0"/>
                <w:sz w:val="18"/>
                <w:szCs w:val="18"/>
              </w:rPr>
              <w:t>类型</w:t>
            </w:r>
          </w:p>
        </w:tc>
        <w:tc>
          <w:tcPr>
            <w:tcW w:w="1843" w:type="dxa"/>
            <w:vAlign w:val="center"/>
          </w:tcPr>
          <w:p w:rsidR="0074219E" w:rsidRPr="007D7E7C" w:rsidRDefault="0074219E" w:rsidP="008E0B78">
            <w:pPr>
              <w:widowControl/>
              <w:spacing w:line="240" w:lineRule="exact"/>
              <w:ind w:left="0" w:firstLineChars="0" w:firstLine="0"/>
              <w:jc w:val="center"/>
              <w:rPr>
                <w:rFonts w:ascii="仿宋" w:eastAsia="仿宋" w:hAnsi="仿宋" w:cs="Arial"/>
                <w:color w:val="000000" w:themeColor="text1"/>
                <w:kern w:val="0"/>
                <w:sz w:val="18"/>
                <w:szCs w:val="18"/>
              </w:rPr>
            </w:pPr>
            <w:r w:rsidRPr="007D7E7C">
              <w:rPr>
                <w:rFonts w:ascii="仿宋" w:eastAsia="仿宋" w:hAnsi="仿宋" w:cs="Arial" w:hint="eastAsia"/>
                <w:color w:val="000000" w:themeColor="text1"/>
                <w:kern w:val="0"/>
                <w:sz w:val="18"/>
                <w:szCs w:val="18"/>
              </w:rPr>
              <w:t>缺陷描述</w:t>
            </w:r>
          </w:p>
        </w:tc>
        <w:tc>
          <w:tcPr>
            <w:tcW w:w="2268" w:type="dxa"/>
            <w:vAlign w:val="center"/>
          </w:tcPr>
          <w:p w:rsidR="0074219E" w:rsidRPr="007D7E7C" w:rsidRDefault="0074219E" w:rsidP="008E0B78">
            <w:pPr>
              <w:widowControl/>
              <w:spacing w:line="240" w:lineRule="exact"/>
              <w:ind w:left="0" w:firstLineChars="0" w:firstLine="0"/>
              <w:jc w:val="center"/>
              <w:rPr>
                <w:rFonts w:ascii="仿宋" w:eastAsia="仿宋" w:hAnsi="仿宋" w:cs="Arial"/>
                <w:color w:val="000000" w:themeColor="text1"/>
                <w:kern w:val="0"/>
                <w:sz w:val="18"/>
                <w:szCs w:val="18"/>
              </w:rPr>
            </w:pPr>
            <w:r w:rsidRPr="007D7E7C">
              <w:rPr>
                <w:rFonts w:ascii="仿宋" w:eastAsia="仿宋" w:hAnsi="仿宋" w:cs="Arial" w:hint="eastAsia"/>
                <w:color w:val="000000" w:themeColor="text1"/>
                <w:kern w:val="0"/>
                <w:sz w:val="18"/>
                <w:szCs w:val="18"/>
              </w:rPr>
              <w:t>风险点</w:t>
            </w:r>
          </w:p>
        </w:tc>
        <w:tc>
          <w:tcPr>
            <w:tcW w:w="3452" w:type="dxa"/>
            <w:vAlign w:val="center"/>
          </w:tcPr>
          <w:p w:rsidR="0074219E" w:rsidRPr="007D7E7C" w:rsidRDefault="0074219E" w:rsidP="008E0B78">
            <w:pPr>
              <w:widowControl/>
              <w:spacing w:line="240" w:lineRule="exact"/>
              <w:ind w:left="0" w:firstLineChars="0" w:firstLine="0"/>
              <w:jc w:val="center"/>
              <w:rPr>
                <w:rFonts w:ascii="仿宋" w:eastAsia="仿宋" w:hAnsi="仿宋" w:cs="Arial"/>
                <w:color w:val="000000" w:themeColor="text1"/>
                <w:kern w:val="0"/>
                <w:sz w:val="18"/>
                <w:szCs w:val="18"/>
              </w:rPr>
            </w:pPr>
            <w:r w:rsidRPr="007D7E7C">
              <w:rPr>
                <w:rFonts w:ascii="仿宋" w:eastAsia="仿宋" w:hAnsi="仿宋" w:cs="Arial" w:hint="eastAsia"/>
                <w:color w:val="000000" w:themeColor="text1"/>
                <w:kern w:val="0"/>
                <w:sz w:val="18"/>
                <w:szCs w:val="18"/>
              </w:rPr>
              <w:t>对照依据标准</w:t>
            </w:r>
          </w:p>
        </w:tc>
      </w:tr>
      <w:tr w:rsidR="0074219E" w:rsidTr="008E0B78">
        <w:tc>
          <w:tcPr>
            <w:tcW w:w="851" w:type="dxa"/>
            <w:vAlign w:val="center"/>
          </w:tcPr>
          <w:p w:rsidR="0074219E" w:rsidRPr="00E250BC" w:rsidRDefault="00E250BC" w:rsidP="008E0B78">
            <w:pPr>
              <w:widowControl/>
              <w:spacing w:line="300" w:lineRule="exact"/>
              <w:ind w:left="0" w:firstLineChars="0" w:firstLine="0"/>
              <w:jc w:val="center"/>
              <w:rPr>
                <w:rFonts w:ascii="仿宋" w:eastAsia="仿宋" w:hAnsi="仿宋" w:cs="Arial"/>
                <w:color w:val="000000" w:themeColor="text1"/>
                <w:kern w:val="0"/>
                <w:sz w:val="18"/>
                <w:szCs w:val="18"/>
              </w:rPr>
            </w:pPr>
            <w:r w:rsidRPr="00E250BC">
              <w:rPr>
                <w:rFonts w:ascii="仿宋" w:eastAsia="仿宋" w:hAnsi="仿宋" w:cs="Times New Roman" w:hint="eastAsia"/>
                <w:kern w:val="0"/>
                <w:sz w:val="18"/>
                <w:szCs w:val="18"/>
              </w:rPr>
              <w:t>业务层面内部控制执行缺陷</w:t>
            </w:r>
          </w:p>
        </w:tc>
        <w:tc>
          <w:tcPr>
            <w:tcW w:w="1843" w:type="dxa"/>
          </w:tcPr>
          <w:p w:rsidR="0074219E" w:rsidRPr="007D7E7C" w:rsidRDefault="0074219E" w:rsidP="008E0B78">
            <w:pPr>
              <w:widowControl/>
              <w:spacing w:line="300" w:lineRule="exact"/>
              <w:ind w:left="0" w:firstLineChars="0" w:firstLine="0"/>
              <w:rPr>
                <w:rFonts w:ascii="仿宋" w:eastAsia="仿宋" w:hAnsi="仿宋" w:cs="Arial"/>
                <w:color w:val="000000" w:themeColor="text1"/>
                <w:kern w:val="0"/>
                <w:sz w:val="18"/>
                <w:szCs w:val="18"/>
              </w:rPr>
            </w:pPr>
            <w:r w:rsidRPr="007D7E7C">
              <w:rPr>
                <w:rFonts w:ascii="仿宋" w:eastAsia="仿宋" w:hAnsi="仿宋" w:cs="Arial" w:hint="eastAsia"/>
                <w:color w:val="000000" w:themeColor="text1"/>
                <w:kern w:val="0"/>
                <w:sz w:val="18"/>
                <w:szCs w:val="18"/>
              </w:rPr>
              <w:t>合同审核</w:t>
            </w:r>
            <w:r w:rsidR="00DC05DD">
              <w:rPr>
                <w:rFonts w:ascii="仿宋" w:eastAsia="仿宋" w:hAnsi="仿宋" w:cs="Arial" w:hint="eastAsia"/>
                <w:color w:val="000000" w:themeColor="text1"/>
                <w:kern w:val="0"/>
                <w:sz w:val="18"/>
                <w:szCs w:val="18"/>
              </w:rPr>
              <w:t>不规范</w:t>
            </w:r>
            <w:r w:rsidR="00CA399C">
              <w:rPr>
                <w:rFonts w:ascii="仿宋" w:eastAsia="仿宋" w:hAnsi="仿宋" w:cs="Arial" w:hint="eastAsia"/>
                <w:color w:val="000000" w:themeColor="text1"/>
                <w:kern w:val="0"/>
                <w:sz w:val="18"/>
                <w:szCs w:val="18"/>
              </w:rPr>
              <w:t>。某位人才</w:t>
            </w:r>
            <w:r w:rsidRPr="007D7E7C">
              <w:rPr>
                <w:rFonts w:ascii="仿宋" w:eastAsia="仿宋" w:hAnsi="仿宋" w:cs="Arial" w:hint="eastAsia"/>
                <w:color w:val="000000" w:themeColor="text1"/>
                <w:kern w:val="0"/>
                <w:sz w:val="18"/>
                <w:szCs w:val="18"/>
              </w:rPr>
              <w:t>与外单位签订科研合作合同，合同上面没有法人代表签章，没有加盖某校的法人印章，支付对方测试费时该合同作为付款证明留存在会计凭证中。</w:t>
            </w:r>
          </w:p>
        </w:tc>
        <w:tc>
          <w:tcPr>
            <w:tcW w:w="2268" w:type="dxa"/>
          </w:tcPr>
          <w:p w:rsidR="0074219E" w:rsidRPr="007D7E7C" w:rsidRDefault="0074219E" w:rsidP="008E0B78">
            <w:pPr>
              <w:widowControl/>
              <w:spacing w:line="300" w:lineRule="exact"/>
              <w:ind w:left="0" w:firstLineChars="0" w:firstLine="0"/>
              <w:rPr>
                <w:rFonts w:ascii="仿宋" w:eastAsia="仿宋" w:hAnsi="仿宋" w:cs="Arial"/>
                <w:color w:val="000000" w:themeColor="text1"/>
                <w:kern w:val="0"/>
                <w:sz w:val="18"/>
                <w:szCs w:val="18"/>
              </w:rPr>
            </w:pPr>
            <w:r w:rsidRPr="007D7E7C">
              <w:rPr>
                <w:rFonts w:ascii="仿宋" w:eastAsia="仿宋" w:hAnsi="仿宋" w:cs="Arial" w:hint="eastAsia"/>
                <w:color w:val="000000" w:themeColor="text1"/>
                <w:kern w:val="0"/>
                <w:sz w:val="18"/>
                <w:szCs w:val="18"/>
              </w:rPr>
              <w:t>该事项有两个内部控制流程执行无效，一是没有经过审计环节，二是财务报销环节没有审核把关。</w:t>
            </w:r>
            <w:r w:rsidR="00DC05DD">
              <w:rPr>
                <w:rFonts w:ascii="仿宋" w:eastAsia="仿宋" w:hAnsi="仿宋" w:cs="Arial" w:hint="eastAsia"/>
                <w:color w:val="000000" w:themeColor="text1"/>
                <w:kern w:val="0"/>
                <w:sz w:val="18"/>
                <w:szCs w:val="18"/>
              </w:rPr>
              <w:t>可能形成通过虚假合同套取科研费的风险。</w:t>
            </w:r>
          </w:p>
        </w:tc>
        <w:tc>
          <w:tcPr>
            <w:tcW w:w="3452" w:type="dxa"/>
          </w:tcPr>
          <w:p w:rsidR="0074219E" w:rsidRPr="007D7E7C" w:rsidRDefault="007D7E7C" w:rsidP="008E0B78">
            <w:pPr>
              <w:widowControl/>
              <w:spacing w:line="300" w:lineRule="exact"/>
              <w:ind w:left="0" w:firstLineChars="0" w:firstLine="0"/>
              <w:rPr>
                <w:rFonts w:ascii="仿宋" w:eastAsia="仿宋" w:hAnsi="仿宋" w:cs="Arial"/>
                <w:color w:val="000000" w:themeColor="text1"/>
                <w:kern w:val="0"/>
                <w:sz w:val="18"/>
                <w:szCs w:val="18"/>
              </w:rPr>
            </w:pPr>
            <w:r w:rsidRPr="007D7E7C">
              <w:rPr>
                <w:rFonts w:ascii="仿宋" w:eastAsia="仿宋" w:hAnsi="仿宋" w:cs="Arial" w:hint="eastAsia"/>
                <w:color w:val="000000" w:themeColor="text1"/>
                <w:kern w:val="0"/>
                <w:sz w:val="18"/>
                <w:szCs w:val="18"/>
              </w:rPr>
              <w:t>《某大学关于经济技术合同实施审计监督的规定》第六条“</w:t>
            </w:r>
            <w:r w:rsidRPr="007D7E7C">
              <w:rPr>
                <w:rFonts w:ascii="仿宋" w:eastAsia="仿宋" w:hAnsi="仿宋" w:hint="eastAsia"/>
                <w:sz w:val="18"/>
                <w:szCs w:val="18"/>
              </w:rPr>
              <w:t>凡以华中农业大学的名义对外签订合同，必须经校长或由其授权的委托代理人签字，并加盖学校公章，合同方为有效。其它任何单位和个人无权以华中农业大学的名义签订合同。否则，一切后果自负，并追究其法律责任”</w:t>
            </w:r>
          </w:p>
        </w:tc>
      </w:tr>
      <w:tr w:rsidR="0074219E" w:rsidTr="008E0B78">
        <w:tc>
          <w:tcPr>
            <w:tcW w:w="851" w:type="dxa"/>
            <w:vAlign w:val="center"/>
          </w:tcPr>
          <w:p w:rsidR="0074219E" w:rsidRPr="0074219E" w:rsidRDefault="00E250BC" w:rsidP="008E0B78">
            <w:pPr>
              <w:widowControl/>
              <w:spacing w:line="300" w:lineRule="exact"/>
              <w:ind w:left="0" w:firstLineChars="0" w:firstLine="0"/>
              <w:jc w:val="center"/>
              <w:rPr>
                <w:rFonts w:ascii="仿宋" w:eastAsia="仿宋" w:hAnsi="仿宋" w:cs="Arial"/>
                <w:color w:val="000000" w:themeColor="text1"/>
                <w:kern w:val="0"/>
                <w:szCs w:val="21"/>
              </w:rPr>
            </w:pPr>
            <w:r w:rsidRPr="00E250BC">
              <w:rPr>
                <w:rFonts w:ascii="仿宋" w:eastAsia="仿宋" w:hAnsi="仿宋" w:cs="Times New Roman" w:hint="eastAsia"/>
                <w:kern w:val="0"/>
                <w:sz w:val="18"/>
                <w:szCs w:val="18"/>
              </w:rPr>
              <w:t>业务层面内部控制执行缺陷</w:t>
            </w:r>
          </w:p>
        </w:tc>
        <w:tc>
          <w:tcPr>
            <w:tcW w:w="1843" w:type="dxa"/>
          </w:tcPr>
          <w:p w:rsidR="0074219E" w:rsidRPr="007D7E7C" w:rsidRDefault="007D7E7C" w:rsidP="008E0B78">
            <w:pPr>
              <w:widowControl/>
              <w:spacing w:line="280" w:lineRule="exact"/>
              <w:ind w:left="0" w:firstLineChars="0" w:firstLine="0"/>
              <w:rPr>
                <w:rFonts w:ascii="仿宋" w:eastAsia="仿宋" w:hAnsi="仿宋" w:cs="Arial"/>
                <w:color w:val="000000" w:themeColor="text1"/>
                <w:kern w:val="0"/>
                <w:sz w:val="18"/>
                <w:szCs w:val="18"/>
              </w:rPr>
            </w:pPr>
            <w:r w:rsidRPr="007D7E7C">
              <w:rPr>
                <w:rFonts w:ascii="仿宋" w:eastAsia="仿宋" w:hAnsi="仿宋" w:hint="eastAsia"/>
                <w:sz w:val="18"/>
                <w:szCs w:val="18"/>
              </w:rPr>
              <w:t>租用科研用房未经国资</w:t>
            </w:r>
            <w:r w:rsidR="00CA399C">
              <w:rPr>
                <w:rFonts w:ascii="仿宋" w:eastAsia="仿宋" w:hAnsi="仿宋" w:hint="eastAsia"/>
                <w:sz w:val="18"/>
                <w:szCs w:val="18"/>
              </w:rPr>
              <w:t>管理</w:t>
            </w:r>
            <w:r w:rsidRPr="007D7E7C">
              <w:rPr>
                <w:rFonts w:ascii="仿宋" w:eastAsia="仿宋" w:hAnsi="仿宋" w:hint="eastAsia"/>
                <w:sz w:val="18"/>
                <w:szCs w:val="18"/>
              </w:rPr>
              <w:t>部门审批</w:t>
            </w:r>
            <w:r>
              <w:rPr>
                <w:rFonts w:ascii="仿宋" w:eastAsia="仿宋" w:hAnsi="仿宋" w:hint="eastAsia"/>
                <w:sz w:val="18"/>
                <w:szCs w:val="18"/>
              </w:rPr>
              <w:t>。</w:t>
            </w:r>
            <w:r w:rsidRPr="007D7E7C">
              <w:rPr>
                <w:rFonts w:ascii="仿宋" w:eastAsia="仿宋" w:hAnsi="仿宋" w:cs="Arial" w:hint="eastAsia"/>
                <w:color w:val="000000" w:themeColor="text1"/>
                <w:kern w:val="0"/>
                <w:sz w:val="18"/>
                <w:szCs w:val="18"/>
              </w:rPr>
              <w:t>某位高层次人才租用校内某单位公用房，双方签订租房协议，双方个人签字，支付租金时该合同作为付款证明留存在会计凭证中</w:t>
            </w:r>
          </w:p>
        </w:tc>
        <w:tc>
          <w:tcPr>
            <w:tcW w:w="2268" w:type="dxa"/>
          </w:tcPr>
          <w:p w:rsidR="007D7E7C" w:rsidRPr="007D7E7C" w:rsidRDefault="007D7E7C" w:rsidP="008E0B78">
            <w:pPr>
              <w:widowControl/>
              <w:shd w:val="clear" w:color="auto" w:fill="FFFFFF"/>
              <w:spacing w:line="280" w:lineRule="exact"/>
              <w:ind w:left="0" w:firstLineChars="0" w:firstLine="0"/>
              <w:rPr>
                <w:rFonts w:ascii="仿宋" w:eastAsia="仿宋" w:hAnsi="仿宋" w:cs="Arial"/>
                <w:color w:val="000000" w:themeColor="text1"/>
                <w:kern w:val="0"/>
                <w:sz w:val="18"/>
                <w:szCs w:val="18"/>
              </w:rPr>
            </w:pPr>
            <w:r w:rsidRPr="007D7E7C">
              <w:rPr>
                <w:rFonts w:ascii="仿宋" w:eastAsia="仿宋" w:hAnsi="仿宋" w:cs="Arial" w:hint="eastAsia"/>
                <w:color w:val="000000" w:themeColor="text1"/>
                <w:kern w:val="0"/>
                <w:sz w:val="18"/>
                <w:szCs w:val="18"/>
              </w:rPr>
              <w:t>该事项有两个内部控制流程执行无效，一是校内科研合同没有经过科研管理部门审核，二</w:t>
            </w:r>
            <w:r w:rsidR="00CA399C">
              <w:rPr>
                <w:rFonts w:ascii="仿宋" w:eastAsia="仿宋" w:hAnsi="仿宋" w:cs="Arial" w:hint="eastAsia"/>
                <w:color w:val="000000" w:themeColor="text1"/>
                <w:kern w:val="0"/>
                <w:sz w:val="18"/>
                <w:szCs w:val="18"/>
              </w:rPr>
              <w:t>是租赁事项</w:t>
            </w:r>
            <w:r w:rsidRPr="007D7E7C">
              <w:rPr>
                <w:rFonts w:ascii="仿宋" w:eastAsia="仿宋" w:hAnsi="仿宋" w:cs="Arial" w:hint="eastAsia"/>
                <w:color w:val="000000" w:themeColor="text1"/>
                <w:kern w:val="0"/>
                <w:sz w:val="18"/>
                <w:szCs w:val="18"/>
              </w:rPr>
              <w:t>没有报经国资管理部门审批。</w:t>
            </w:r>
            <w:r w:rsidR="00DC05DD">
              <w:rPr>
                <w:rFonts w:ascii="仿宋" w:eastAsia="仿宋" w:hAnsi="仿宋" w:cs="Arial" w:hint="eastAsia"/>
                <w:color w:val="000000" w:themeColor="text1"/>
                <w:kern w:val="0"/>
                <w:sz w:val="18"/>
                <w:szCs w:val="18"/>
              </w:rPr>
              <w:t>可能形成改变科研费用途转移资金的风险。</w:t>
            </w:r>
          </w:p>
          <w:p w:rsidR="0074219E" w:rsidRPr="007D7E7C" w:rsidRDefault="0074219E" w:rsidP="008E0B78">
            <w:pPr>
              <w:widowControl/>
              <w:spacing w:line="280" w:lineRule="exact"/>
              <w:ind w:left="0" w:firstLineChars="0" w:firstLine="0"/>
              <w:rPr>
                <w:rFonts w:ascii="仿宋" w:eastAsia="仿宋" w:hAnsi="仿宋" w:cs="Arial"/>
                <w:color w:val="000000" w:themeColor="text1"/>
                <w:kern w:val="0"/>
                <w:szCs w:val="21"/>
              </w:rPr>
            </w:pPr>
          </w:p>
        </w:tc>
        <w:tc>
          <w:tcPr>
            <w:tcW w:w="3452" w:type="dxa"/>
          </w:tcPr>
          <w:p w:rsidR="0074219E" w:rsidRPr="0074219E" w:rsidRDefault="007D7E7C" w:rsidP="008E0B78">
            <w:pPr>
              <w:widowControl/>
              <w:spacing w:line="280" w:lineRule="exact"/>
              <w:ind w:left="0" w:firstLineChars="0" w:firstLine="0"/>
              <w:rPr>
                <w:rFonts w:ascii="仿宋" w:eastAsia="仿宋" w:hAnsi="仿宋" w:cs="Arial"/>
                <w:color w:val="000000" w:themeColor="text1"/>
                <w:kern w:val="0"/>
                <w:szCs w:val="21"/>
              </w:rPr>
            </w:pPr>
            <w:r w:rsidRPr="007D7E7C">
              <w:rPr>
                <w:rFonts w:ascii="仿宋" w:eastAsia="仿宋" w:hAnsi="仿宋" w:hint="eastAsia"/>
                <w:sz w:val="18"/>
                <w:szCs w:val="18"/>
              </w:rPr>
              <w:t>《</w:t>
            </w:r>
            <w:r>
              <w:rPr>
                <w:rFonts w:ascii="仿宋" w:eastAsia="仿宋" w:hAnsi="仿宋" w:hint="eastAsia"/>
                <w:sz w:val="18"/>
                <w:szCs w:val="18"/>
              </w:rPr>
              <w:t>某</w:t>
            </w:r>
            <w:r w:rsidRPr="007D7E7C">
              <w:rPr>
                <w:rFonts w:ascii="仿宋" w:eastAsia="仿宋" w:hAnsi="仿宋" w:hint="eastAsia"/>
                <w:sz w:val="18"/>
                <w:szCs w:val="18"/>
              </w:rPr>
              <w:t>大学国有资产管理暂行办法》第二十三条：“利用国有资产对外投资、出租、出借等事项，应当符合国家有关法律法规的规定，按审批权限报备或报批，做好风险控制和跟踪管理，确保国有资产保值增值”、第二十四条：“利用国有资产对外投资、出租、出借等事项，由各单位提出申请，国资设备管理处汇总，经校长办公会讨论通过后按规定权限报上级部门批准”</w:t>
            </w:r>
          </w:p>
        </w:tc>
      </w:tr>
      <w:tr w:rsidR="0074219E" w:rsidTr="008E0B78">
        <w:tc>
          <w:tcPr>
            <w:tcW w:w="851" w:type="dxa"/>
            <w:vAlign w:val="center"/>
          </w:tcPr>
          <w:p w:rsidR="0074219E" w:rsidRPr="0074219E" w:rsidRDefault="00E250BC" w:rsidP="008E0B78">
            <w:pPr>
              <w:widowControl/>
              <w:spacing w:line="300" w:lineRule="exact"/>
              <w:ind w:left="0" w:firstLineChars="0" w:firstLine="0"/>
              <w:jc w:val="center"/>
              <w:rPr>
                <w:rFonts w:ascii="仿宋" w:eastAsia="仿宋" w:hAnsi="仿宋" w:cs="Arial"/>
                <w:color w:val="000000" w:themeColor="text1"/>
                <w:kern w:val="0"/>
                <w:szCs w:val="21"/>
              </w:rPr>
            </w:pPr>
            <w:r w:rsidRPr="00E250BC">
              <w:rPr>
                <w:rFonts w:ascii="仿宋" w:eastAsia="仿宋" w:hAnsi="仿宋" w:cs="Times New Roman" w:hint="eastAsia"/>
                <w:kern w:val="0"/>
                <w:sz w:val="18"/>
                <w:szCs w:val="18"/>
              </w:rPr>
              <w:lastRenderedPageBreak/>
              <w:t>业务层面内部控制执行缺陷</w:t>
            </w:r>
          </w:p>
        </w:tc>
        <w:tc>
          <w:tcPr>
            <w:tcW w:w="1843" w:type="dxa"/>
          </w:tcPr>
          <w:p w:rsidR="0074219E" w:rsidRPr="007D7E7C" w:rsidRDefault="007D7E7C" w:rsidP="008E0B78">
            <w:pPr>
              <w:widowControl/>
              <w:spacing w:line="300" w:lineRule="exact"/>
              <w:ind w:left="0" w:firstLineChars="0" w:firstLine="0"/>
              <w:rPr>
                <w:rFonts w:ascii="仿宋" w:eastAsia="仿宋" w:hAnsi="仿宋" w:cs="Arial"/>
                <w:color w:val="000000" w:themeColor="text1"/>
                <w:kern w:val="0"/>
                <w:sz w:val="18"/>
                <w:szCs w:val="18"/>
              </w:rPr>
            </w:pPr>
            <w:r w:rsidRPr="007D7E7C">
              <w:rPr>
                <w:rFonts w:ascii="仿宋" w:eastAsia="仿宋" w:hAnsi="仿宋" w:hint="eastAsia"/>
                <w:sz w:val="18"/>
                <w:szCs w:val="18"/>
              </w:rPr>
              <w:t>随意调账造成项目开支不真实。</w:t>
            </w:r>
            <w:r w:rsidRPr="007D7E7C">
              <w:rPr>
                <w:rFonts w:ascii="仿宋" w:eastAsia="仿宋" w:hAnsi="仿宋" w:cs="Arial" w:hint="eastAsia"/>
                <w:color w:val="000000" w:themeColor="text1"/>
                <w:kern w:val="0"/>
                <w:sz w:val="18"/>
                <w:szCs w:val="18"/>
              </w:rPr>
              <w:t>某高层次人才科研启动费调入非项目期间发生的费用，造成项目支出不真实。</w:t>
            </w:r>
          </w:p>
        </w:tc>
        <w:tc>
          <w:tcPr>
            <w:tcW w:w="2268" w:type="dxa"/>
          </w:tcPr>
          <w:p w:rsidR="00E250BC" w:rsidRPr="00E250BC" w:rsidRDefault="00E250BC" w:rsidP="008E0B78">
            <w:pPr>
              <w:widowControl/>
              <w:shd w:val="clear" w:color="auto" w:fill="FFFFFF"/>
              <w:spacing w:line="300" w:lineRule="exact"/>
              <w:ind w:left="0" w:firstLineChars="0" w:firstLine="0"/>
              <w:rPr>
                <w:rFonts w:ascii="仿宋" w:eastAsia="仿宋" w:hAnsi="仿宋" w:cs="Arial"/>
                <w:color w:val="000000" w:themeColor="text1"/>
                <w:kern w:val="0"/>
                <w:sz w:val="18"/>
                <w:szCs w:val="18"/>
              </w:rPr>
            </w:pPr>
            <w:r w:rsidRPr="00E250BC">
              <w:rPr>
                <w:rFonts w:ascii="仿宋" w:eastAsia="仿宋" w:hAnsi="仿宋" w:cs="Arial" w:hint="eastAsia"/>
                <w:color w:val="000000" w:themeColor="text1"/>
                <w:kern w:val="0"/>
                <w:sz w:val="18"/>
                <w:szCs w:val="18"/>
              </w:rPr>
              <w:t>根据会计基础工作规范和会计法，该事项会计内部控制环节执行无效。</w:t>
            </w:r>
            <w:r w:rsidR="00DC05DD">
              <w:rPr>
                <w:rFonts w:ascii="仿宋" w:eastAsia="仿宋" w:hAnsi="仿宋" w:cs="Arial" w:hint="eastAsia"/>
                <w:color w:val="000000" w:themeColor="text1"/>
                <w:kern w:val="0"/>
                <w:sz w:val="18"/>
                <w:szCs w:val="18"/>
              </w:rPr>
              <w:t>若</w:t>
            </w:r>
            <w:r w:rsidR="00C40BA8">
              <w:rPr>
                <w:rFonts w:ascii="仿宋" w:eastAsia="仿宋" w:hAnsi="仿宋" w:cs="Arial" w:hint="eastAsia"/>
                <w:color w:val="000000" w:themeColor="text1"/>
                <w:kern w:val="0"/>
                <w:sz w:val="18"/>
                <w:szCs w:val="18"/>
              </w:rPr>
              <w:t>出现</w:t>
            </w:r>
            <w:r w:rsidR="00DC05DD">
              <w:rPr>
                <w:rFonts w:ascii="仿宋" w:eastAsia="仿宋" w:hAnsi="仿宋" w:cs="Arial" w:hint="eastAsia"/>
                <w:color w:val="000000" w:themeColor="text1"/>
                <w:kern w:val="0"/>
                <w:sz w:val="18"/>
                <w:szCs w:val="18"/>
              </w:rPr>
              <w:t>大量调整账目，可能</w:t>
            </w:r>
            <w:r w:rsidR="00C40BA8">
              <w:rPr>
                <w:rFonts w:ascii="仿宋" w:eastAsia="仿宋" w:hAnsi="仿宋" w:cs="Arial" w:hint="eastAsia"/>
                <w:color w:val="000000" w:themeColor="text1"/>
                <w:kern w:val="0"/>
                <w:sz w:val="18"/>
                <w:szCs w:val="18"/>
              </w:rPr>
              <w:t>造成财务信息失真。</w:t>
            </w:r>
          </w:p>
          <w:p w:rsidR="0074219E" w:rsidRPr="00E250BC" w:rsidRDefault="0074219E" w:rsidP="008E0B78">
            <w:pPr>
              <w:widowControl/>
              <w:spacing w:line="300" w:lineRule="exact"/>
              <w:ind w:left="0" w:firstLineChars="0" w:firstLine="0"/>
              <w:rPr>
                <w:rFonts w:ascii="仿宋" w:eastAsia="仿宋" w:hAnsi="仿宋" w:cs="Arial"/>
                <w:color w:val="000000" w:themeColor="text1"/>
                <w:kern w:val="0"/>
                <w:szCs w:val="21"/>
              </w:rPr>
            </w:pPr>
          </w:p>
        </w:tc>
        <w:tc>
          <w:tcPr>
            <w:tcW w:w="3452" w:type="dxa"/>
          </w:tcPr>
          <w:p w:rsidR="0074219E" w:rsidRPr="00E250BC" w:rsidRDefault="00E250BC" w:rsidP="008E0B78">
            <w:pPr>
              <w:widowControl/>
              <w:spacing w:line="300" w:lineRule="exact"/>
              <w:ind w:left="0" w:firstLineChars="0" w:firstLine="0"/>
              <w:rPr>
                <w:rFonts w:ascii="仿宋" w:eastAsia="仿宋" w:hAnsi="仿宋" w:cs="Arial"/>
                <w:color w:val="000000" w:themeColor="text1"/>
                <w:kern w:val="0"/>
                <w:sz w:val="18"/>
                <w:szCs w:val="18"/>
              </w:rPr>
            </w:pPr>
            <w:r w:rsidRPr="00E250BC">
              <w:rPr>
                <w:rFonts w:ascii="仿宋" w:eastAsia="仿宋" w:hAnsi="仿宋" w:hint="eastAsia"/>
                <w:sz w:val="18"/>
                <w:szCs w:val="18"/>
              </w:rPr>
              <w:t>《会计基础工作规范》第三十八条：“各单位的会计核算应当以实际发生的经济业务为依据，按照规定的会计处理方法进行，保证会计指标的口径一致、相互可比和会计处理方法的前后各期相一致”、《中华人民共和国会计法》第九条：“各单位必须根据实际发生的经济业务事项进行会计核算，填制会计凭证，登记会计帐簿，编制财务会计报告”</w:t>
            </w:r>
          </w:p>
        </w:tc>
      </w:tr>
    </w:tbl>
    <w:p w:rsidR="0074219E" w:rsidRDefault="005E636A" w:rsidP="000E0154">
      <w:pPr>
        <w:widowControl/>
        <w:shd w:val="clear" w:color="auto" w:fill="FFFFFF"/>
        <w:spacing w:line="460" w:lineRule="exact"/>
        <w:ind w:firstLineChars="0"/>
        <w:rPr>
          <w:rFonts w:ascii="仿宋" w:eastAsia="仿宋" w:hAnsi="仿宋" w:cs="Arial"/>
          <w:b/>
          <w:color w:val="000000" w:themeColor="text1"/>
          <w:kern w:val="0"/>
          <w:sz w:val="28"/>
          <w:szCs w:val="28"/>
        </w:rPr>
      </w:pPr>
      <w:r>
        <w:rPr>
          <w:rFonts w:ascii="仿宋" w:eastAsia="仿宋" w:hAnsi="仿宋" w:cs="Arial" w:hint="eastAsia"/>
          <w:color w:val="000000" w:themeColor="text1"/>
          <w:kern w:val="0"/>
          <w:sz w:val="28"/>
          <w:szCs w:val="28"/>
        </w:rPr>
        <w:t xml:space="preserve">    </w:t>
      </w:r>
      <w:r w:rsidRPr="005E636A">
        <w:rPr>
          <w:rFonts w:ascii="仿宋" w:eastAsia="仿宋" w:hAnsi="仿宋" w:cs="Arial" w:hint="eastAsia"/>
          <w:b/>
          <w:color w:val="000000" w:themeColor="text1"/>
          <w:kern w:val="0"/>
          <w:sz w:val="28"/>
          <w:szCs w:val="28"/>
        </w:rPr>
        <w:t>（三）高层次人才投入产出总体情况</w:t>
      </w:r>
      <w:r w:rsidR="000B3349">
        <w:rPr>
          <w:rFonts w:ascii="仿宋" w:eastAsia="仿宋" w:hAnsi="仿宋" w:cs="Arial" w:hint="eastAsia"/>
          <w:b/>
          <w:color w:val="000000" w:themeColor="text1"/>
          <w:kern w:val="0"/>
          <w:sz w:val="28"/>
          <w:szCs w:val="28"/>
        </w:rPr>
        <w:t>良好</w:t>
      </w:r>
    </w:p>
    <w:p w:rsidR="00567FD3" w:rsidRDefault="00574D19" w:rsidP="000E0154">
      <w:pPr>
        <w:widowControl/>
        <w:shd w:val="clear" w:color="auto" w:fill="FFFFFF"/>
        <w:spacing w:line="460" w:lineRule="exact"/>
        <w:ind w:left="0" w:firstLineChars="0" w:firstLine="560"/>
        <w:rPr>
          <w:rFonts w:ascii="仿宋" w:eastAsia="仿宋" w:hAnsi="仿宋"/>
          <w:sz w:val="28"/>
          <w:szCs w:val="28"/>
        </w:rPr>
      </w:pPr>
      <w:r>
        <w:rPr>
          <w:rFonts w:ascii="仿宋" w:eastAsia="仿宋" w:hAnsi="仿宋" w:hint="eastAsia"/>
          <w:sz w:val="28"/>
          <w:szCs w:val="28"/>
        </w:rPr>
        <w:t>通过对六项绩效指标的统计分析，</w:t>
      </w:r>
      <w:r w:rsidR="000E0154">
        <w:rPr>
          <w:rFonts w:ascii="仿宋" w:eastAsia="仿宋" w:hAnsi="仿宋" w:hint="eastAsia"/>
          <w:sz w:val="28"/>
          <w:szCs w:val="28"/>
        </w:rPr>
        <w:t>30</w:t>
      </w:r>
      <w:r w:rsidR="000B3349" w:rsidRPr="00F974AF">
        <w:rPr>
          <w:rFonts w:ascii="仿宋" w:eastAsia="仿宋" w:hAnsi="仿宋" w:hint="eastAsia"/>
          <w:sz w:val="28"/>
          <w:szCs w:val="28"/>
        </w:rPr>
        <w:t>位高层次</w:t>
      </w:r>
      <w:r w:rsidR="004A299C">
        <w:rPr>
          <w:rFonts w:ascii="仿宋" w:eastAsia="仿宋" w:hAnsi="仿宋" w:hint="eastAsia"/>
          <w:sz w:val="28"/>
          <w:szCs w:val="28"/>
        </w:rPr>
        <w:t>引进</w:t>
      </w:r>
      <w:r w:rsidR="000B3349" w:rsidRPr="00F974AF">
        <w:rPr>
          <w:rFonts w:ascii="仿宋" w:eastAsia="仿宋" w:hAnsi="仿宋" w:hint="eastAsia"/>
          <w:sz w:val="28"/>
          <w:szCs w:val="28"/>
        </w:rPr>
        <w:t>人才科研启动经费</w:t>
      </w:r>
      <w:r w:rsidR="000E0154">
        <w:rPr>
          <w:rFonts w:ascii="仿宋" w:eastAsia="仿宋" w:hAnsi="仿宋" w:hint="eastAsia"/>
          <w:sz w:val="28"/>
          <w:szCs w:val="28"/>
        </w:rPr>
        <w:t>4000</w:t>
      </w:r>
      <w:r w:rsidR="00270200">
        <w:rPr>
          <w:rFonts w:ascii="仿宋" w:eastAsia="仿宋" w:hAnsi="仿宋" w:hint="eastAsia"/>
          <w:sz w:val="28"/>
          <w:szCs w:val="28"/>
        </w:rPr>
        <w:t>万元投入使用后，</w:t>
      </w:r>
      <w:r w:rsidR="000E0154">
        <w:rPr>
          <w:rFonts w:ascii="仿宋" w:eastAsia="仿宋" w:hAnsi="仿宋" w:hint="eastAsia"/>
          <w:sz w:val="28"/>
          <w:szCs w:val="28"/>
        </w:rPr>
        <w:t>获得的科研项目经费总额为20194万元，</w:t>
      </w:r>
      <w:r w:rsidR="004222D6">
        <w:rPr>
          <w:rFonts w:ascii="仿宋" w:eastAsia="仿宋" w:hAnsi="仿宋" w:hint="eastAsia"/>
          <w:sz w:val="28"/>
          <w:szCs w:val="28"/>
        </w:rPr>
        <w:t>外部获得经费</w:t>
      </w:r>
      <w:r w:rsidR="000E0154">
        <w:rPr>
          <w:rFonts w:ascii="仿宋" w:eastAsia="仿宋" w:hAnsi="仿宋" w:hint="eastAsia"/>
          <w:sz w:val="28"/>
          <w:szCs w:val="28"/>
        </w:rPr>
        <w:t>与投入经费</w:t>
      </w:r>
      <w:r w:rsidR="004222D6">
        <w:rPr>
          <w:rFonts w:ascii="仿宋" w:eastAsia="仿宋" w:hAnsi="仿宋" w:hint="eastAsia"/>
          <w:sz w:val="28"/>
          <w:szCs w:val="28"/>
        </w:rPr>
        <w:t>相比，投入产出比率为504.85%</w:t>
      </w:r>
      <w:r w:rsidR="000E0154">
        <w:rPr>
          <w:rFonts w:ascii="仿宋" w:eastAsia="仿宋" w:hAnsi="仿宋" w:hint="eastAsia"/>
          <w:sz w:val="28"/>
          <w:szCs w:val="28"/>
        </w:rPr>
        <w:t>，取得了良好的经济效益和社会效益</w:t>
      </w:r>
      <w:r w:rsidR="00270200">
        <w:rPr>
          <w:rFonts w:ascii="仿宋" w:eastAsia="仿宋" w:hAnsi="仿宋" w:hint="eastAsia"/>
          <w:sz w:val="28"/>
          <w:szCs w:val="28"/>
        </w:rPr>
        <w:t>。</w:t>
      </w:r>
      <w:r w:rsidR="00384B83">
        <w:rPr>
          <w:rFonts w:ascii="仿宋" w:eastAsia="仿宋" w:hAnsi="仿宋" w:hint="eastAsia"/>
          <w:color w:val="000000" w:themeColor="text1"/>
          <w:sz w:val="28"/>
          <w:szCs w:val="28"/>
        </w:rPr>
        <w:t>充分证明高层次引进人才在学科和科研上的引领作用，对某</w:t>
      </w:r>
      <w:r w:rsidR="004A757C" w:rsidRPr="0068260A">
        <w:rPr>
          <w:rFonts w:ascii="仿宋" w:eastAsia="仿宋" w:hAnsi="仿宋" w:hint="eastAsia"/>
          <w:color w:val="000000" w:themeColor="text1"/>
          <w:sz w:val="28"/>
          <w:szCs w:val="28"/>
        </w:rPr>
        <w:t>校一流学科建设和科研实力的提升起到了显著促进作用</w:t>
      </w:r>
      <w:r w:rsidR="004A757C">
        <w:rPr>
          <w:rFonts w:ascii="仿宋" w:eastAsia="仿宋" w:hAnsi="仿宋" w:hint="eastAsia"/>
          <w:color w:val="000000" w:themeColor="text1"/>
          <w:sz w:val="28"/>
          <w:szCs w:val="28"/>
        </w:rPr>
        <w:t>。</w:t>
      </w:r>
    </w:p>
    <w:p w:rsidR="004A757C" w:rsidRPr="004A757C" w:rsidRDefault="004A757C" w:rsidP="0094614D">
      <w:pPr>
        <w:widowControl/>
        <w:shd w:val="clear" w:color="auto" w:fill="FFFFFF"/>
        <w:spacing w:afterLines="50" w:line="460" w:lineRule="exact"/>
        <w:ind w:left="0" w:firstLineChars="0" w:firstLine="561"/>
        <w:jc w:val="center"/>
        <w:rPr>
          <w:rFonts w:ascii="仿宋" w:eastAsia="仿宋" w:hAnsi="仿宋"/>
          <w:b/>
          <w:szCs w:val="21"/>
        </w:rPr>
      </w:pPr>
      <w:r w:rsidRPr="004A757C">
        <w:rPr>
          <w:rFonts w:ascii="仿宋" w:eastAsia="仿宋" w:hAnsi="仿宋" w:hint="eastAsia"/>
          <w:b/>
          <w:szCs w:val="21"/>
        </w:rPr>
        <w:t>投入产出绩效总表</w:t>
      </w:r>
    </w:p>
    <w:tbl>
      <w:tblPr>
        <w:tblStyle w:val="a8"/>
        <w:tblW w:w="0" w:type="auto"/>
        <w:tblInd w:w="108" w:type="dxa"/>
        <w:tblLook w:val="04A0"/>
      </w:tblPr>
      <w:tblGrid>
        <w:gridCol w:w="4153"/>
        <w:gridCol w:w="4261"/>
      </w:tblGrid>
      <w:tr w:rsidR="00567FD3" w:rsidTr="00567FD3">
        <w:tc>
          <w:tcPr>
            <w:tcW w:w="4153" w:type="dxa"/>
          </w:tcPr>
          <w:p w:rsidR="00567FD3" w:rsidRPr="001A432B" w:rsidRDefault="00567FD3" w:rsidP="00567FD3">
            <w:pPr>
              <w:widowControl/>
              <w:spacing w:line="480" w:lineRule="exact"/>
              <w:ind w:left="0" w:firstLineChars="0" w:firstLine="0"/>
              <w:rPr>
                <w:rFonts w:ascii="仿宋" w:eastAsia="仿宋" w:hAnsi="仿宋"/>
                <w:szCs w:val="21"/>
              </w:rPr>
            </w:pPr>
            <w:r w:rsidRPr="001A432B">
              <w:rPr>
                <w:rFonts w:ascii="仿宋" w:eastAsia="仿宋" w:hAnsi="仿宋" w:hint="eastAsia"/>
                <w:szCs w:val="21"/>
              </w:rPr>
              <w:t>投入产出</w:t>
            </w:r>
            <w:r w:rsidR="00EC733B">
              <w:rPr>
                <w:rFonts w:ascii="仿宋" w:eastAsia="仿宋" w:hAnsi="仿宋" w:hint="eastAsia"/>
                <w:szCs w:val="21"/>
              </w:rPr>
              <w:t>比</w:t>
            </w:r>
            <w:r w:rsidRPr="001A432B">
              <w:rPr>
                <w:rFonts w:ascii="仿宋" w:eastAsia="仿宋" w:hAnsi="仿宋" w:hint="eastAsia"/>
                <w:szCs w:val="21"/>
              </w:rPr>
              <w:t>率</w:t>
            </w:r>
          </w:p>
        </w:tc>
        <w:tc>
          <w:tcPr>
            <w:tcW w:w="4261" w:type="dxa"/>
          </w:tcPr>
          <w:p w:rsidR="00567FD3" w:rsidRPr="001A432B" w:rsidRDefault="00567FD3" w:rsidP="00EC733B">
            <w:pPr>
              <w:widowControl/>
              <w:spacing w:line="480" w:lineRule="exact"/>
              <w:ind w:left="0" w:firstLineChars="0" w:firstLine="0"/>
              <w:jc w:val="center"/>
              <w:rPr>
                <w:rFonts w:ascii="仿宋" w:eastAsia="仿宋" w:hAnsi="仿宋"/>
                <w:szCs w:val="21"/>
              </w:rPr>
            </w:pPr>
            <w:r w:rsidRPr="001A432B">
              <w:rPr>
                <w:rFonts w:ascii="仿宋" w:eastAsia="仿宋" w:hAnsi="仿宋" w:hint="eastAsia"/>
                <w:szCs w:val="21"/>
              </w:rPr>
              <w:t>504</w:t>
            </w:r>
            <w:r w:rsidR="004222D6">
              <w:rPr>
                <w:rFonts w:ascii="仿宋" w:eastAsia="仿宋" w:hAnsi="仿宋" w:hint="eastAsia"/>
                <w:szCs w:val="21"/>
              </w:rPr>
              <w:t>.</w:t>
            </w:r>
            <w:r w:rsidRPr="001A432B">
              <w:rPr>
                <w:rFonts w:ascii="仿宋" w:eastAsia="仿宋" w:hAnsi="仿宋" w:hint="eastAsia"/>
                <w:szCs w:val="21"/>
              </w:rPr>
              <w:t>85%</w:t>
            </w:r>
          </w:p>
        </w:tc>
      </w:tr>
      <w:tr w:rsidR="00567FD3" w:rsidTr="00567FD3">
        <w:tc>
          <w:tcPr>
            <w:tcW w:w="4153" w:type="dxa"/>
          </w:tcPr>
          <w:p w:rsidR="00567FD3" w:rsidRPr="001A432B" w:rsidRDefault="00567FD3" w:rsidP="00567FD3">
            <w:pPr>
              <w:widowControl/>
              <w:spacing w:line="480" w:lineRule="exact"/>
              <w:ind w:left="0" w:firstLineChars="0" w:firstLine="0"/>
              <w:rPr>
                <w:rFonts w:ascii="仿宋" w:eastAsia="仿宋" w:hAnsi="仿宋"/>
                <w:szCs w:val="21"/>
              </w:rPr>
            </w:pPr>
            <w:r w:rsidRPr="001A432B">
              <w:rPr>
                <w:rFonts w:ascii="仿宋" w:eastAsia="仿宋" w:hAnsi="仿宋" w:hint="eastAsia"/>
                <w:szCs w:val="21"/>
              </w:rPr>
              <w:t>申报取得校外科研项目</w:t>
            </w:r>
            <w:r w:rsidR="001A432B">
              <w:rPr>
                <w:rFonts w:ascii="仿宋" w:eastAsia="仿宋" w:hAnsi="仿宋" w:hint="eastAsia"/>
                <w:szCs w:val="21"/>
              </w:rPr>
              <w:t>数</w:t>
            </w:r>
          </w:p>
        </w:tc>
        <w:tc>
          <w:tcPr>
            <w:tcW w:w="4261" w:type="dxa"/>
          </w:tcPr>
          <w:p w:rsidR="00567FD3" w:rsidRPr="001A432B" w:rsidRDefault="00567FD3" w:rsidP="00EC733B">
            <w:pPr>
              <w:widowControl/>
              <w:spacing w:line="480" w:lineRule="exact"/>
              <w:ind w:left="0" w:firstLineChars="0" w:firstLine="0"/>
              <w:jc w:val="center"/>
              <w:rPr>
                <w:rFonts w:ascii="仿宋" w:eastAsia="仿宋" w:hAnsi="仿宋"/>
                <w:szCs w:val="21"/>
              </w:rPr>
            </w:pPr>
            <w:r w:rsidRPr="001A432B">
              <w:rPr>
                <w:rFonts w:ascii="仿宋" w:eastAsia="仿宋" w:hAnsi="仿宋"/>
                <w:color w:val="000000"/>
                <w:szCs w:val="21"/>
              </w:rPr>
              <w:t>133</w:t>
            </w:r>
            <w:r w:rsidRPr="001A432B">
              <w:rPr>
                <w:rFonts w:ascii="仿宋" w:eastAsia="仿宋" w:hAnsi="仿宋" w:hint="eastAsia"/>
                <w:szCs w:val="21"/>
              </w:rPr>
              <w:t>项</w:t>
            </w:r>
          </w:p>
        </w:tc>
      </w:tr>
      <w:tr w:rsidR="00567FD3" w:rsidTr="00567FD3">
        <w:tc>
          <w:tcPr>
            <w:tcW w:w="4153" w:type="dxa"/>
          </w:tcPr>
          <w:p w:rsidR="00567FD3" w:rsidRPr="001A432B" w:rsidRDefault="001A432B" w:rsidP="00567FD3">
            <w:pPr>
              <w:widowControl/>
              <w:spacing w:line="480" w:lineRule="exact"/>
              <w:ind w:left="0" w:firstLineChars="0" w:firstLine="0"/>
              <w:rPr>
                <w:rFonts w:ascii="仿宋" w:eastAsia="仿宋" w:hAnsi="仿宋"/>
                <w:szCs w:val="21"/>
              </w:rPr>
            </w:pPr>
            <w:r>
              <w:rPr>
                <w:rFonts w:ascii="仿宋" w:eastAsia="仿宋" w:hAnsi="仿宋" w:hint="eastAsia"/>
                <w:szCs w:val="21"/>
              </w:rPr>
              <w:t>获得的</w:t>
            </w:r>
            <w:r w:rsidR="00567FD3" w:rsidRPr="001A432B">
              <w:rPr>
                <w:rFonts w:ascii="仿宋" w:eastAsia="仿宋" w:hAnsi="仿宋" w:hint="eastAsia"/>
                <w:szCs w:val="21"/>
              </w:rPr>
              <w:t>科研项目经费</w:t>
            </w:r>
            <w:r>
              <w:rPr>
                <w:rFonts w:ascii="仿宋" w:eastAsia="仿宋" w:hAnsi="仿宋" w:hint="eastAsia"/>
                <w:szCs w:val="21"/>
              </w:rPr>
              <w:t>总额</w:t>
            </w:r>
          </w:p>
        </w:tc>
        <w:tc>
          <w:tcPr>
            <w:tcW w:w="4261" w:type="dxa"/>
          </w:tcPr>
          <w:p w:rsidR="00567FD3" w:rsidRPr="001A432B" w:rsidRDefault="00567FD3" w:rsidP="000E0154">
            <w:pPr>
              <w:widowControl/>
              <w:spacing w:line="480" w:lineRule="exact"/>
              <w:ind w:left="0" w:firstLineChars="0" w:firstLine="0"/>
              <w:jc w:val="center"/>
              <w:rPr>
                <w:rFonts w:ascii="仿宋" w:eastAsia="仿宋" w:hAnsi="仿宋"/>
                <w:szCs w:val="21"/>
              </w:rPr>
            </w:pPr>
            <w:r w:rsidRPr="001A432B">
              <w:rPr>
                <w:rFonts w:ascii="仿宋" w:eastAsia="仿宋" w:hAnsi="仿宋"/>
                <w:szCs w:val="21"/>
              </w:rPr>
              <w:t>20</w:t>
            </w:r>
            <w:r w:rsidR="000E0154">
              <w:rPr>
                <w:rFonts w:ascii="仿宋" w:eastAsia="仿宋" w:hAnsi="仿宋" w:hint="eastAsia"/>
                <w:szCs w:val="21"/>
              </w:rPr>
              <w:t>194</w:t>
            </w:r>
            <w:r w:rsidRPr="001A432B">
              <w:rPr>
                <w:rFonts w:ascii="仿宋" w:eastAsia="仿宋" w:hAnsi="仿宋" w:hint="eastAsia"/>
                <w:szCs w:val="21"/>
              </w:rPr>
              <w:t>万元</w:t>
            </w:r>
          </w:p>
        </w:tc>
      </w:tr>
      <w:tr w:rsidR="00567FD3" w:rsidTr="00567FD3">
        <w:tc>
          <w:tcPr>
            <w:tcW w:w="4153" w:type="dxa"/>
          </w:tcPr>
          <w:p w:rsidR="00567FD3" w:rsidRPr="001A432B" w:rsidRDefault="00567FD3" w:rsidP="00567FD3">
            <w:pPr>
              <w:widowControl/>
              <w:spacing w:line="480" w:lineRule="exact"/>
              <w:ind w:left="0" w:firstLineChars="0" w:firstLine="0"/>
              <w:rPr>
                <w:rFonts w:ascii="仿宋" w:eastAsia="仿宋" w:hAnsi="仿宋"/>
                <w:szCs w:val="21"/>
              </w:rPr>
            </w:pPr>
            <w:r w:rsidRPr="001A432B">
              <w:rPr>
                <w:rFonts w:ascii="仿宋" w:eastAsia="仿宋" w:hAnsi="仿宋" w:hint="eastAsia"/>
                <w:szCs w:val="21"/>
              </w:rPr>
              <w:t>发表论文</w:t>
            </w:r>
            <w:r w:rsidR="001A432B">
              <w:rPr>
                <w:rFonts w:ascii="仿宋" w:eastAsia="仿宋" w:hAnsi="仿宋" w:hint="eastAsia"/>
                <w:szCs w:val="21"/>
              </w:rPr>
              <w:t>总数</w:t>
            </w:r>
          </w:p>
        </w:tc>
        <w:tc>
          <w:tcPr>
            <w:tcW w:w="4261" w:type="dxa"/>
          </w:tcPr>
          <w:p w:rsidR="00567FD3" w:rsidRPr="001A432B" w:rsidRDefault="00567FD3" w:rsidP="00EC733B">
            <w:pPr>
              <w:widowControl/>
              <w:spacing w:line="480" w:lineRule="exact"/>
              <w:ind w:left="0" w:firstLineChars="0" w:firstLine="0"/>
              <w:jc w:val="center"/>
              <w:rPr>
                <w:rFonts w:ascii="仿宋" w:eastAsia="仿宋" w:hAnsi="仿宋"/>
                <w:szCs w:val="21"/>
              </w:rPr>
            </w:pPr>
            <w:r w:rsidRPr="001A432B">
              <w:rPr>
                <w:rFonts w:ascii="仿宋" w:eastAsia="仿宋" w:hAnsi="仿宋"/>
                <w:szCs w:val="21"/>
              </w:rPr>
              <w:t>320</w:t>
            </w:r>
            <w:r w:rsidRPr="001A432B">
              <w:rPr>
                <w:rFonts w:ascii="仿宋" w:eastAsia="仿宋" w:hAnsi="仿宋" w:hint="eastAsia"/>
                <w:szCs w:val="21"/>
              </w:rPr>
              <w:t>篇</w:t>
            </w:r>
          </w:p>
        </w:tc>
      </w:tr>
      <w:tr w:rsidR="00567FD3" w:rsidTr="00567FD3">
        <w:tc>
          <w:tcPr>
            <w:tcW w:w="4153" w:type="dxa"/>
          </w:tcPr>
          <w:p w:rsidR="00567FD3" w:rsidRPr="001A432B" w:rsidRDefault="00567FD3" w:rsidP="00567FD3">
            <w:pPr>
              <w:widowControl/>
              <w:spacing w:line="480" w:lineRule="exact"/>
              <w:ind w:left="0" w:firstLineChars="0" w:firstLine="0"/>
              <w:rPr>
                <w:rFonts w:ascii="仿宋" w:eastAsia="仿宋" w:hAnsi="仿宋"/>
                <w:szCs w:val="21"/>
              </w:rPr>
            </w:pPr>
            <w:r w:rsidRPr="001A432B">
              <w:rPr>
                <w:rFonts w:ascii="仿宋" w:eastAsia="仿宋" w:hAnsi="仿宋" w:hint="eastAsia"/>
                <w:szCs w:val="21"/>
              </w:rPr>
              <w:t>高质量论文</w:t>
            </w:r>
            <w:r w:rsidRPr="001A432B">
              <w:rPr>
                <w:rFonts w:ascii="仿宋" w:eastAsia="仿宋" w:hAnsi="仿宋"/>
                <w:szCs w:val="21"/>
              </w:rPr>
              <w:t>(IE&gt;9.0</w:t>
            </w:r>
            <w:r w:rsidRPr="001A432B">
              <w:rPr>
                <w:rFonts w:ascii="仿宋" w:eastAsia="仿宋" w:hAnsi="仿宋" w:hint="eastAsia"/>
                <w:szCs w:val="21"/>
              </w:rPr>
              <w:t>的</w:t>
            </w:r>
            <w:r w:rsidRPr="001A432B">
              <w:rPr>
                <w:rFonts w:ascii="仿宋" w:eastAsia="仿宋" w:hAnsi="仿宋"/>
                <w:szCs w:val="21"/>
              </w:rPr>
              <w:t>SCI</w:t>
            </w:r>
            <w:r w:rsidRPr="001A432B">
              <w:rPr>
                <w:rFonts w:ascii="仿宋" w:eastAsia="仿宋" w:hAnsi="仿宋" w:hint="eastAsia"/>
                <w:szCs w:val="21"/>
              </w:rPr>
              <w:t>论文</w:t>
            </w:r>
            <w:r w:rsidRPr="001A432B">
              <w:rPr>
                <w:rFonts w:ascii="仿宋" w:eastAsia="仿宋" w:hAnsi="仿宋"/>
                <w:szCs w:val="21"/>
              </w:rPr>
              <w:t>)</w:t>
            </w:r>
            <w:r w:rsidR="001A432B">
              <w:rPr>
                <w:rFonts w:ascii="仿宋" w:eastAsia="仿宋" w:hAnsi="仿宋" w:hint="eastAsia"/>
                <w:szCs w:val="21"/>
              </w:rPr>
              <w:t>数</w:t>
            </w:r>
          </w:p>
        </w:tc>
        <w:tc>
          <w:tcPr>
            <w:tcW w:w="4261" w:type="dxa"/>
          </w:tcPr>
          <w:p w:rsidR="00567FD3" w:rsidRPr="001A432B" w:rsidRDefault="00567FD3" w:rsidP="00EC733B">
            <w:pPr>
              <w:widowControl/>
              <w:spacing w:line="480" w:lineRule="exact"/>
              <w:ind w:left="0" w:firstLineChars="0" w:firstLine="0"/>
              <w:jc w:val="center"/>
              <w:rPr>
                <w:rFonts w:ascii="仿宋" w:eastAsia="仿宋" w:hAnsi="仿宋"/>
                <w:szCs w:val="21"/>
              </w:rPr>
            </w:pPr>
            <w:r w:rsidRPr="001A432B">
              <w:rPr>
                <w:rFonts w:ascii="仿宋" w:eastAsia="仿宋" w:hAnsi="仿宋"/>
                <w:szCs w:val="21"/>
              </w:rPr>
              <w:t>16</w:t>
            </w:r>
            <w:r w:rsidRPr="001A432B">
              <w:rPr>
                <w:rFonts w:ascii="仿宋" w:eastAsia="仿宋" w:hAnsi="仿宋" w:hint="eastAsia"/>
                <w:szCs w:val="21"/>
              </w:rPr>
              <w:t>篇</w:t>
            </w:r>
          </w:p>
        </w:tc>
      </w:tr>
      <w:tr w:rsidR="00567FD3" w:rsidTr="00567FD3">
        <w:tc>
          <w:tcPr>
            <w:tcW w:w="4153" w:type="dxa"/>
          </w:tcPr>
          <w:p w:rsidR="00567FD3" w:rsidRPr="001A432B" w:rsidRDefault="00567FD3" w:rsidP="00567FD3">
            <w:pPr>
              <w:widowControl/>
              <w:spacing w:line="480" w:lineRule="exact"/>
              <w:ind w:left="0" w:firstLineChars="0" w:firstLine="0"/>
              <w:rPr>
                <w:rFonts w:ascii="仿宋" w:eastAsia="仿宋" w:hAnsi="仿宋"/>
                <w:szCs w:val="21"/>
              </w:rPr>
            </w:pPr>
            <w:r w:rsidRPr="001A432B">
              <w:rPr>
                <w:rFonts w:ascii="仿宋" w:eastAsia="仿宋" w:hAnsi="仿宋" w:hint="eastAsia"/>
                <w:szCs w:val="21"/>
              </w:rPr>
              <w:t>申报专利</w:t>
            </w:r>
            <w:r w:rsidR="001A432B">
              <w:rPr>
                <w:rFonts w:ascii="仿宋" w:eastAsia="仿宋" w:hAnsi="仿宋" w:hint="eastAsia"/>
                <w:szCs w:val="21"/>
              </w:rPr>
              <w:t>数</w:t>
            </w:r>
          </w:p>
        </w:tc>
        <w:tc>
          <w:tcPr>
            <w:tcW w:w="4261" w:type="dxa"/>
          </w:tcPr>
          <w:p w:rsidR="00567FD3" w:rsidRPr="001A432B" w:rsidRDefault="00567FD3" w:rsidP="00EC733B">
            <w:pPr>
              <w:widowControl/>
              <w:spacing w:line="480" w:lineRule="exact"/>
              <w:ind w:left="0" w:firstLineChars="0" w:firstLine="0"/>
              <w:jc w:val="center"/>
              <w:rPr>
                <w:rFonts w:ascii="仿宋" w:eastAsia="仿宋" w:hAnsi="仿宋"/>
                <w:szCs w:val="21"/>
              </w:rPr>
            </w:pPr>
            <w:r w:rsidRPr="001A432B">
              <w:rPr>
                <w:rFonts w:ascii="仿宋" w:eastAsia="仿宋" w:hAnsi="仿宋"/>
                <w:szCs w:val="21"/>
              </w:rPr>
              <w:t>38</w:t>
            </w:r>
            <w:r w:rsidRPr="001A432B">
              <w:rPr>
                <w:rFonts w:ascii="仿宋" w:eastAsia="仿宋" w:hAnsi="仿宋" w:hint="eastAsia"/>
                <w:szCs w:val="21"/>
              </w:rPr>
              <w:t>项</w:t>
            </w:r>
          </w:p>
        </w:tc>
      </w:tr>
      <w:tr w:rsidR="00567FD3" w:rsidTr="00567FD3">
        <w:tc>
          <w:tcPr>
            <w:tcW w:w="4153" w:type="dxa"/>
          </w:tcPr>
          <w:p w:rsidR="00567FD3" w:rsidRPr="001A432B" w:rsidRDefault="00567FD3" w:rsidP="00567FD3">
            <w:pPr>
              <w:widowControl/>
              <w:spacing w:line="480" w:lineRule="exact"/>
              <w:ind w:left="0" w:firstLineChars="0" w:firstLine="0"/>
              <w:rPr>
                <w:rFonts w:ascii="仿宋" w:eastAsia="仿宋" w:hAnsi="仿宋"/>
                <w:szCs w:val="21"/>
              </w:rPr>
            </w:pPr>
            <w:r w:rsidRPr="001A432B">
              <w:rPr>
                <w:rFonts w:ascii="仿宋" w:eastAsia="仿宋" w:hAnsi="仿宋" w:hint="eastAsia"/>
                <w:szCs w:val="21"/>
              </w:rPr>
              <w:t>授权专利</w:t>
            </w:r>
            <w:r w:rsidR="001A432B">
              <w:rPr>
                <w:rFonts w:ascii="仿宋" w:eastAsia="仿宋" w:hAnsi="仿宋" w:hint="eastAsia"/>
                <w:szCs w:val="21"/>
              </w:rPr>
              <w:t>数</w:t>
            </w:r>
          </w:p>
        </w:tc>
        <w:tc>
          <w:tcPr>
            <w:tcW w:w="4261" w:type="dxa"/>
          </w:tcPr>
          <w:p w:rsidR="00567FD3" w:rsidRPr="001A432B" w:rsidRDefault="00567FD3" w:rsidP="00EC733B">
            <w:pPr>
              <w:widowControl/>
              <w:spacing w:line="480" w:lineRule="exact"/>
              <w:ind w:left="0" w:firstLineChars="0" w:firstLine="0"/>
              <w:jc w:val="center"/>
              <w:rPr>
                <w:rFonts w:ascii="仿宋" w:eastAsia="仿宋" w:hAnsi="仿宋"/>
                <w:szCs w:val="21"/>
              </w:rPr>
            </w:pPr>
            <w:r w:rsidRPr="001A432B">
              <w:rPr>
                <w:rFonts w:ascii="仿宋" w:eastAsia="仿宋" w:hAnsi="仿宋"/>
                <w:szCs w:val="21"/>
              </w:rPr>
              <w:t>19</w:t>
            </w:r>
            <w:r w:rsidRPr="001A432B">
              <w:rPr>
                <w:rFonts w:ascii="仿宋" w:eastAsia="仿宋" w:hAnsi="仿宋" w:hint="eastAsia"/>
                <w:szCs w:val="21"/>
              </w:rPr>
              <w:t>项</w:t>
            </w:r>
          </w:p>
        </w:tc>
      </w:tr>
      <w:tr w:rsidR="00567FD3" w:rsidTr="00567FD3">
        <w:tc>
          <w:tcPr>
            <w:tcW w:w="4153" w:type="dxa"/>
          </w:tcPr>
          <w:p w:rsidR="00567FD3" w:rsidRPr="001A432B" w:rsidRDefault="00567FD3" w:rsidP="00567FD3">
            <w:pPr>
              <w:widowControl/>
              <w:spacing w:line="480" w:lineRule="exact"/>
              <w:ind w:left="0" w:firstLineChars="0" w:firstLine="0"/>
              <w:rPr>
                <w:rFonts w:ascii="仿宋" w:eastAsia="仿宋" w:hAnsi="仿宋"/>
                <w:szCs w:val="21"/>
              </w:rPr>
            </w:pPr>
            <w:r w:rsidRPr="001A432B">
              <w:rPr>
                <w:rFonts w:ascii="仿宋" w:eastAsia="仿宋" w:hAnsi="仿宋" w:hint="eastAsia"/>
                <w:color w:val="000000" w:themeColor="text1"/>
                <w:szCs w:val="21"/>
              </w:rPr>
              <w:t>入选千人计划（长期）项目</w:t>
            </w:r>
            <w:r w:rsidR="001A432B" w:rsidRPr="001A432B">
              <w:rPr>
                <w:rFonts w:ascii="仿宋" w:eastAsia="仿宋" w:hAnsi="仿宋" w:hint="eastAsia"/>
                <w:color w:val="000000" w:themeColor="text1"/>
                <w:szCs w:val="21"/>
              </w:rPr>
              <w:t>人数</w:t>
            </w:r>
          </w:p>
        </w:tc>
        <w:tc>
          <w:tcPr>
            <w:tcW w:w="4261" w:type="dxa"/>
          </w:tcPr>
          <w:p w:rsidR="00567FD3" w:rsidRPr="001A432B" w:rsidRDefault="00567FD3" w:rsidP="00EC733B">
            <w:pPr>
              <w:widowControl/>
              <w:spacing w:line="480" w:lineRule="exact"/>
              <w:ind w:left="0" w:firstLineChars="0" w:firstLine="0"/>
              <w:jc w:val="center"/>
              <w:rPr>
                <w:rFonts w:ascii="仿宋" w:eastAsia="仿宋" w:hAnsi="仿宋"/>
                <w:szCs w:val="21"/>
              </w:rPr>
            </w:pPr>
            <w:r w:rsidRPr="001A432B">
              <w:rPr>
                <w:rFonts w:ascii="仿宋" w:eastAsia="仿宋" w:hAnsi="仿宋" w:hint="eastAsia"/>
                <w:color w:val="000000" w:themeColor="text1"/>
                <w:szCs w:val="21"/>
              </w:rPr>
              <w:t>1人</w:t>
            </w:r>
          </w:p>
        </w:tc>
      </w:tr>
      <w:tr w:rsidR="00567FD3" w:rsidTr="00567FD3">
        <w:tc>
          <w:tcPr>
            <w:tcW w:w="4153" w:type="dxa"/>
          </w:tcPr>
          <w:p w:rsidR="00567FD3" w:rsidRPr="001A432B" w:rsidRDefault="00567FD3" w:rsidP="00567FD3">
            <w:pPr>
              <w:widowControl/>
              <w:spacing w:line="480" w:lineRule="exact"/>
              <w:ind w:left="0" w:firstLineChars="0" w:firstLine="0"/>
              <w:rPr>
                <w:rFonts w:ascii="仿宋" w:eastAsia="仿宋" w:hAnsi="仿宋"/>
                <w:szCs w:val="21"/>
              </w:rPr>
            </w:pPr>
            <w:r w:rsidRPr="001A432B">
              <w:rPr>
                <w:rFonts w:ascii="仿宋" w:eastAsia="仿宋" w:hAnsi="仿宋" w:hint="eastAsia"/>
                <w:color w:val="000000" w:themeColor="text1"/>
                <w:szCs w:val="21"/>
              </w:rPr>
              <w:t>获批</w:t>
            </w:r>
            <w:r w:rsidR="001A432B" w:rsidRPr="001A432B">
              <w:rPr>
                <w:rFonts w:ascii="仿宋" w:eastAsia="仿宋" w:hAnsi="仿宋" w:hint="eastAsia"/>
                <w:color w:val="000000" w:themeColor="text1"/>
                <w:szCs w:val="21"/>
              </w:rPr>
              <w:t>长江学者特聘（讲座）教</w:t>
            </w:r>
            <w:r w:rsidRPr="001A432B">
              <w:rPr>
                <w:rFonts w:ascii="仿宋" w:eastAsia="仿宋" w:hAnsi="仿宋" w:hint="eastAsia"/>
                <w:color w:val="000000" w:themeColor="text1"/>
                <w:szCs w:val="21"/>
              </w:rPr>
              <w:t>授</w:t>
            </w:r>
            <w:r w:rsidR="001A432B">
              <w:rPr>
                <w:rFonts w:ascii="仿宋" w:eastAsia="仿宋" w:hAnsi="仿宋" w:hint="eastAsia"/>
                <w:color w:val="000000" w:themeColor="text1"/>
                <w:szCs w:val="21"/>
              </w:rPr>
              <w:t>人数</w:t>
            </w:r>
          </w:p>
        </w:tc>
        <w:tc>
          <w:tcPr>
            <w:tcW w:w="4261" w:type="dxa"/>
          </w:tcPr>
          <w:p w:rsidR="00567FD3" w:rsidRPr="001A432B" w:rsidRDefault="001A432B" w:rsidP="00EC733B">
            <w:pPr>
              <w:widowControl/>
              <w:spacing w:line="480" w:lineRule="exact"/>
              <w:ind w:left="0" w:firstLineChars="0" w:firstLine="0"/>
              <w:jc w:val="center"/>
              <w:rPr>
                <w:rFonts w:ascii="仿宋" w:eastAsia="仿宋" w:hAnsi="仿宋"/>
                <w:szCs w:val="21"/>
              </w:rPr>
            </w:pPr>
            <w:r w:rsidRPr="001A432B">
              <w:rPr>
                <w:rFonts w:ascii="仿宋" w:eastAsia="仿宋" w:hAnsi="仿宋" w:hint="eastAsia"/>
                <w:color w:val="000000" w:themeColor="text1"/>
                <w:szCs w:val="21"/>
              </w:rPr>
              <w:t>1人</w:t>
            </w:r>
          </w:p>
        </w:tc>
      </w:tr>
      <w:tr w:rsidR="00567FD3" w:rsidTr="00567FD3">
        <w:tc>
          <w:tcPr>
            <w:tcW w:w="4153" w:type="dxa"/>
          </w:tcPr>
          <w:p w:rsidR="00567FD3" w:rsidRPr="001A432B" w:rsidRDefault="001A432B" w:rsidP="00567FD3">
            <w:pPr>
              <w:widowControl/>
              <w:spacing w:line="480" w:lineRule="exact"/>
              <w:ind w:left="0" w:firstLineChars="0" w:firstLine="0"/>
              <w:rPr>
                <w:rFonts w:ascii="仿宋" w:eastAsia="仿宋" w:hAnsi="仿宋"/>
                <w:szCs w:val="21"/>
              </w:rPr>
            </w:pPr>
            <w:r w:rsidRPr="001A432B">
              <w:rPr>
                <w:rFonts w:ascii="仿宋" w:eastAsia="仿宋" w:hAnsi="仿宋" w:hint="eastAsia"/>
                <w:color w:val="000000" w:themeColor="text1"/>
                <w:szCs w:val="21"/>
              </w:rPr>
              <w:t>获得</w:t>
            </w:r>
            <w:hyperlink r:id="rId8" w:tgtFrame="_blank" w:history="1">
              <w:r w:rsidRPr="001A432B">
                <w:rPr>
                  <w:rFonts w:ascii="仿宋" w:eastAsia="仿宋" w:hAnsi="仿宋" w:hint="eastAsia"/>
                  <w:color w:val="000000" w:themeColor="text1"/>
                  <w:szCs w:val="21"/>
                </w:rPr>
                <w:t>国家杰出青年科学基金</w:t>
              </w:r>
            </w:hyperlink>
            <w:r>
              <w:rPr>
                <w:rFonts w:ascii="仿宋" w:eastAsia="仿宋" w:hAnsi="仿宋" w:hint="eastAsia"/>
                <w:szCs w:val="21"/>
              </w:rPr>
              <w:t>人数</w:t>
            </w:r>
          </w:p>
        </w:tc>
        <w:tc>
          <w:tcPr>
            <w:tcW w:w="4261" w:type="dxa"/>
          </w:tcPr>
          <w:p w:rsidR="00567FD3" w:rsidRPr="001A432B" w:rsidRDefault="001A432B" w:rsidP="00EC733B">
            <w:pPr>
              <w:widowControl/>
              <w:spacing w:line="480" w:lineRule="exact"/>
              <w:ind w:left="0" w:firstLineChars="0" w:firstLine="0"/>
              <w:jc w:val="center"/>
              <w:rPr>
                <w:rFonts w:ascii="仿宋" w:eastAsia="仿宋" w:hAnsi="仿宋"/>
                <w:szCs w:val="21"/>
              </w:rPr>
            </w:pPr>
            <w:r w:rsidRPr="001A432B">
              <w:rPr>
                <w:rFonts w:ascii="仿宋" w:eastAsia="仿宋" w:hAnsi="仿宋"/>
                <w:color w:val="000000" w:themeColor="text1"/>
                <w:szCs w:val="21"/>
              </w:rPr>
              <w:t>1</w:t>
            </w:r>
            <w:r w:rsidRPr="001A432B">
              <w:rPr>
                <w:rFonts w:ascii="仿宋" w:eastAsia="仿宋" w:hAnsi="仿宋" w:hint="eastAsia"/>
                <w:color w:val="000000" w:themeColor="text1"/>
                <w:szCs w:val="21"/>
              </w:rPr>
              <w:t>人</w:t>
            </w:r>
          </w:p>
        </w:tc>
      </w:tr>
      <w:tr w:rsidR="00567FD3" w:rsidTr="00567FD3">
        <w:tc>
          <w:tcPr>
            <w:tcW w:w="4153" w:type="dxa"/>
          </w:tcPr>
          <w:p w:rsidR="00567FD3" w:rsidRPr="001A432B" w:rsidRDefault="001A432B" w:rsidP="00567FD3">
            <w:pPr>
              <w:widowControl/>
              <w:spacing w:line="480" w:lineRule="exact"/>
              <w:ind w:left="0" w:firstLineChars="0" w:firstLine="0"/>
              <w:rPr>
                <w:rFonts w:ascii="仿宋" w:eastAsia="仿宋" w:hAnsi="仿宋"/>
                <w:szCs w:val="21"/>
              </w:rPr>
            </w:pPr>
            <w:r w:rsidRPr="001A432B">
              <w:rPr>
                <w:rFonts w:ascii="仿宋" w:eastAsia="仿宋" w:hAnsi="仿宋" w:hint="eastAsia"/>
                <w:color w:val="000000" w:themeColor="text1"/>
                <w:szCs w:val="21"/>
              </w:rPr>
              <w:t>获得国家优秀青年基金</w:t>
            </w:r>
            <w:r>
              <w:rPr>
                <w:rFonts w:ascii="仿宋" w:eastAsia="仿宋" w:hAnsi="仿宋" w:hint="eastAsia"/>
                <w:color w:val="000000" w:themeColor="text1"/>
                <w:szCs w:val="21"/>
              </w:rPr>
              <w:t>人数</w:t>
            </w:r>
          </w:p>
        </w:tc>
        <w:tc>
          <w:tcPr>
            <w:tcW w:w="4261" w:type="dxa"/>
          </w:tcPr>
          <w:p w:rsidR="00567FD3" w:rsidRPr="001A432B" w:rsidRDefault="001A432B" w:rsidP="00EC733B">
            <w:pPr>
              <w:widowControl/>
              <w:spacing w:line="480" w:lineRule="exact"/>
              <w:ind w:left="0" w:firstLineChars="0" w:firstLine="0"/>
              <w:jc w:val="center"/>
              <w:rPr>
                <w:rFonts w:ascii="仿宋" w:eastAsia="仿宋" w:hAnsi="仿宋"/>
                <w:szCs w:val="21"/>
              </w:rPr>
            </w:pPr>
            <w:r w:rsidRPr="001A432B">
              <w:rPr>
                <w:rFonts w:ascii="仿宋" w:eastAsia="仿宋" w:hAnsi="仿宋"/>
                <w:color w:val="000000" w:themeColor="text1"/>
                <w:szCs w:val="21"/>
              </w:rPr>
              <w:t>1</w:t>
            </w:r>
            <w:r w:rsidRPr="001A432B">
              <w:rPr>
                <w:rFonts w:ascii="仿宋" w:eastAsia="仿宋" w:hAnsi="仿宋" w:hint="eastAsia"/>
                <w:color w:val="000000" w:themeColor="text1"/>
                <w:szCs w:val="21"/>
              </w:rPr>
              <w:t>人</w:t>
            </w:r>
          </w:p>
        </w:tc>
      </w:tr>
      <w:tr w:rsidR="00567FD3" w:rsidTr="00567FD3">
        <w:tc>
          <w:tcPr>
            <w:tcW w:w="4153" w:type="dxa"/>
          </w:tcPr>
          <w:p w:rsidR="00567FD3" w:rsidRPr="001A432B" w:rsidRDefault="001A432B" w:rsidP="00567FD3">
            <w:pPr>
              <w:widowControl/>
              <w:spacing w:line="480" w:lineRule="exact"/>
              <w:ind w:left="0" w:firstLineChars="0" w:firstLine="0"/>
              <w:rPr>
                <w:rFonts w:ascii="仿宋" w:eastAsia="仿宋" w:hAnsi="仿宋"/>
                <w:szCs w:val="21"/>
              </w:rPr>
            </w:pPr>
            <w:r w:rsidRPr="001A432B">
              <w:rPr>
                <w:rFonts w:ascii="仿宋" w:eastAsia="仿宋" w:hAnsi="仿宋" w:hint="eastAsia"/>
                <w:color w:val="000000" w:themeColor="text1"/>
                <w:szCs w:val="21"/>
              </w:rPr>
              <w:t>入选新世纪优秀人才支持计划</w:t>
            </w:r>
            <w:r>
              <w:rPr>
                <w:rFonts w:ascii="仿宋" w:eastAsia="仿宋" w:hAnsi="仿宋" w:hint="eastAsia"/>
                <w:color w:val="000000" w:themeColor="text1"/>
                <w:szCs w:val="21"/>
              </w:rPr>
              <w:t>人数</w:t>
            </w:r>
          </w:p>
        </w:tc>
        <w:tc>
          <w:tcPr>
            <w:tcW w:w="4261" w:type="dxa"/>
          </w:tcPr>
          <w:p w:rsidR="00567FD3" w:rsidRPr="001A432B" w:rsidRDefault="001A432B" w:rsidP="00EC733B">
            <w:pPr>
              <w:widowControl/>
              <w:spacing w:line="480" w:lineRule="exact"/>
              <w:ind w:left="0" w:firstLineChars="0" w:firstLine="0"/>
              <w:jc w:val="center"/>
              <w:rPr>
                <w:rFonts w:ascii="仿宋" w:eastAsia="仿宋" w:hAnsi="仿宋"/>
                <w:szCs w:val="21"/>
              </w:rPr>
            </w:pPr>
            <w:r w:rsidRPr="001A432B">
              <w:rPr>
                <w:rFonts w:ascii="仿宋" w:eastAsia="仿宋" w:hAnsi="仿宋"/>
                <w:color w:val="000000" w:themeColor="text1"/>
                <w:szCs w:val="21"/>
              </w:rPr>
              <w:t>1</w:t>
            </w:r>
            <w:r w:rsidRPr="001A432B">
              <w:rPr>
                <w:rFonts w:ascii="仿宋" w:eastAsia="仿宋" w:hAnsi="仿宋" w:hint="eastAsia"/>
                <w:color w:val="000000" w:themeColor="text1"/>
                <w:szCs w:val="21"/>
              </w:rPr>
              <w:t>人</w:t>
            </w:r>
          </w:p>
        </w:tc>
      </w:tr>
      <w:tr w:rsidR="00567FD3" w:rsidTr="00567FD3">
        <w:tc>
          <w:tcPr>
            <w:tcW w:w="4153" w:type="dxa"/>
          </w:tcPr>
          <w:p w:rsidR="00567FD3" w:rsidRPr="001A432B" w:rsidRDefault="001A432B" w:rsidP="00567FD3">
            <w:pPr>
              <w:widowControl/>
              <w:spacing w:line="480" w:lineRule="exact"/>
              <w:ind w:left="0" w:firstLineChars="0" w:firstLine="0"/>
              <w:rPr>
                <w:rFonts w:ascii="仿宋" w:eastAsia="仿宋" w:hAnsi="仿宋"/>
                <w:szCs w:val="21"/>
              </w:rPr>
            </w:pPr>
            <w:r w:rsidRPr="001A432B">
              <w:rPr>
                <w:rFonts w:ascii="仿宋" w:eastAsia="仿宋" w:hAnsi="仿宋" w:hint="eastAsia"/>
                <w:color w:val="000000" w:themeColor="text1"/>
                <w:szCs w:val="21"/>
              </w:rPr>
              <w:t>入选教育部</w:t>
            </w:r>
            <w:hyperlink r:id="rId9" w:tgtFrame="_blank" w:history="1">
              <w:r w:rsidRPr="001A432B">
                <w:rPr>
                  <w:rFonts w:ascii="仿宋" w:eastAsia="仿宋" w:hAnsi="仿宋" w:hint="eastAsia"/>
                  <w:color w:val="000000" w:themeColor="text1"/>
                  <w:szCs w:val="21"/>
                </w:rPr>
                <w:t>青年拔尖人才支持计划</w:t>
              </w:r>
            </w:hyperlink>
            <w:r>
              <w:rPr>
                <w:rFonts w:ascii="仿宋" w:eastAsia="仿宋" w:hAnsi="仿宋" w:hint="eastAsia"/>
                <w:szCs w:val="21"/>
              </w:rPr>
              <w:t>人数</w:t>
            </w:r>
          </w:p>
        </w:tc>
        <w:tc>
          <w:tcPr>
            <w:tcW w:w="4261" w:type="dxa"/>
          </w:tcPr>
          <w:p w:rsidR="00567FD3" w:rsidRPr="001A432B" w:rsidRDefault="001A432B" w:rsidP="00EC733B">
            <w:pPr>
              <w:widowControl/>
              <w:spacing w:line="480" w:lineRule="exact"/>
              <w:ind w:left="0" w:firstLineChars="0" w:firstLine="0"/>
              <w:jc w:val="center"/>
              <w:rPr>
                <w:rFonts w:ascii="仿宋" w:eastAsia="仿宋" w:hAnsi="仿宋"/>
                <w:szCs w:val="21"/>
              </w:rPr>
            </w:pPr>
            <w:r w:rsidRPr="001A432B">
              <w:rPr>
                <w:rFonts w:ascii="仿宋" w:eastAsia="仿宋" w:hAnsi="仿宋"/>
                <w:color w:val="000000" w:themeColor="text1"/>
                <w:szCs w:val="21"/>
              </w:rPr>
              <w:t>1</w:t>
            </w:r>
            <w:r w:rsidRPr="001A432B">
              <w:rPr>
                <w:rFonts w:ascii="仿宋" w:eastAsia="仿宋" w:hAnsi="仿宋" w:hint="eastAsia"/>
                <w:color w:val="000000" w:themeColor="text1"/>
                <w:szCs w:val="21"/>
              </w:rPr>
              <w:t>人</w:t>
            </w:r>
          </w:p>
        </w:tc>
      </w:tr>
      <w:tr w:rsidR="00567FD3" w:rsidTr="00567FD3">
        <w:tc>
          <w:tcPr>
            <w:tcW w:w="4153" w:type="dxa"/>
          </w:tcPr>
          <w:p w:rsidR="00567FD3" w:rsidRPr="001A432B" w:rsidRDefault="004A757C" w:rsidP="00567FD3">
            <w:pPr>
              <w:widowControl/>
              <w:spacing w:line="480" w:lineRule="exact"/>
              <w:ind w:left="0" w:firstLineChars="0" w:firstLine="0"/>
              <w:rPr>
                <w:rFonts w:ascii="仿宋" w:eastAsia="仿宋" w:hAnsi="仿宋"/>
                <w:szCs w:val="21"/>
              </w:rPr>
            </w:pPr>
            <w:r>
              <w:rPr>
                <w:rFonts w:ascii="仿宋" w:eastAsia="仿宋" w:hAnsi="仿宋" w:hint="eastAsia"/>
                <w:color w:val="000000" w:themeColor="text1"/>
                <w:szCs w:val="21"/>
              </w:rPr>
              <w:t>入选HB</w:t>
            </w:r>
            <w:r w:rsidR="001A432B" w:rsidRPr="001A432B">
              <w:rPr>
                <w:rFonts w:ascii="仿宋" w:eastAsia="仿宋" w:hAnsi="仿宋" w:hint="eastAsia"/>
                <w:color w:val="000000" w:themeColor="text1"/>
                <w:szCs w:val="21"/>
              </w:rPr>
              <w:t>省高端人才引领培养计划</w:t>
            </w:r>
            <w:r w:rsidR="001A432B">
              <w:rPr>
                <w:rFonts w:ascii="仿宋" w:eastAsia="仿宋" w:hAnsi="仿宋" w:hint="eastAsia"/>
                <w:color w:val="000000" w:themeColor="text1"/>
                <w:szCs w:val="21"/>
              </w:rPr>
              <w:t>人数</w:t>
            </w:r>
          </w:p>
        </w:tc>
        <w:tc>
          <w:tcPr>
            <w:tcW w:w="4261" w:type="dxa"/>
          </w:tcPr>
          <w:p w:rsidR="00567FD3" w:rsidRPr="001A432B" w:rsidRDefault="001A432B" w:rsidP="00EC733B">
            <w:pPr>
              <w:widowControl/>
              <w:spacing w:line="480" w:lineRule="exact"/>
              <w:ind w:left="0" w:firstLineChars="0" w:firstLine="0"/>
              <w:jc w:val="center"/>
              <w:rPr>
                <w:rFonts w:ascii="仿宋" w:eastAsia="仿宋" w:hAnsi="仿宋"/>
                <w:szCs w:val="21"/>
              </w:rPr>
            </w:pPr>
            <w:r w:rsidRPr="001A432B">
              <w:rPr>
                <w:rFonts w:ascii="仿宋" w:eastAsia="仿宋" w:hAnsi="仿宋" w:hint="eastAsia"/>
                <w:color w:val="000000" w:themeColor="text1"/>
                <w:szCs w:val="21"/>
              </w:rPr>
              <w:t>2人</w:t>
            </w:r>
          </w:p>
        </w:tc>
      </w:tr>
      <w:tr w:rsidR="00567FD3" w:rsidTr="00567FD3">
        <w:tc>
          <w:tcPr>
            <w:tcW w:w="4153" w:type="dxa"/>
          </w:tcPr>
          <w:p w:rsidR="00567FD3" w:rsidRPr="001A432B" w:rsidRDefault="001A432B" w:rsidP="00567FD3">
            <w:pPr>
              <w:widowControl/>
              <w:spacing w:line="480" w:lineRule="exact"/>
              <w:ind w:left="0" w:firstLineChars="0" w:firstLine="0"/>
              <w:rPr>
                <w:rFonts w:ascii="仿宋" w:eastAsia="仿宋" w:hAnsi="仿宋"/>
                <w:szCs w:val="21"/>
              </w:rPr>
            </w:pPr>
            <w:r w:rsidRPr="001A432B">
              <w:rPr>
                <w:rFonts w:ascii="仿宋" w:eastAsia="仿宋" w:hAnsi="仿宋" w:hint="eastAsia"/>
                <w:color w:val="000000" w:themeColor="text1"/>
                <w:szCs w:val="21"/>
              </w:rPr>
              <w:t>入选“</w:t>
            </w:r>
            <w:r>
              <w:rPr>
                <w:rFonts w:ascii="仿宋" w:eastAsia="仿宋" w:hAnsi="仿宋" w:hint="eastAsia"/>
                <w:color w:val="000000" w:themeColor="text1"/>
                <w:szCs w:val="21"/>
              </w:rPr>
              <w:t>XX</w:t>
            </w:r>
            <w:r w:rsidRPr="001A432B">
              <w:rPr>
                <w:rFonts w:ascii="仿宋" w:eastAsia="仿宋" w:hAnsi="仿宋" w:hint="eastAsia"/>
                <w:color w:val="000000" w:themeColor="text1"/>
                <w:szCs w:val="21"/>
              </w:rPr>
              <w:t>学者计划”</w:t>
            </w:r>
            <w:r>
              <w:rPr>
                <w:rFonts w:ascii="仿宋" w:eastAsia="仿宋" w:hAnsi="仿宋" w:hint="eastAsia"/>
                <w:color w:val="000000" w:themeColor="text1"/>
                <w:szCs w:val="21"/>
              </w:rPr>
              <w:t>人数</w:t>
            </w:r>
          </w:p>
        </w:tc>
        <w:tc>
          <w:tcPr>
            <w:tcW w:w="4261" w:type="dxa"/>
          </w:tcPr>
          <w:p w:rsidR="00567FD3" w:rsidRPr="001A432B" w:rsidRDefault="001A432B" w:rsidP="00EC733B">
            <w:pPr>
              <w:widowControl/>
              <w:spacing w:line="480" w:lineRule="exact"/>
              <w:ind w:left="0" w:firstLineChars="0" w:firstLine="0"/>
              <w:jc w:val="center"/>
              <w:rPr>
                <w:rFonts w:ascii="仿宋" w:eastAsia="仿宋" w:hAnsi="仿宋"/>
                <w:szCs w:val="21"/>
              </w:rPr>
            </w:pPr>
            <w:r w:rsidRPr="001A432B">
              <w:rPr>
                <w:rFonts w:ascii="仿宋" w:eastAsia="仿宋" w:hAnsi="仿宋" w:hint="eastAsia"/>
                <w:color w:val="000000" w:themeColor="text1"/>
                <w:szCs w:val="21"/>
              </w:rPr>
              <w:t>6人</w:t>
            </w:r>
          </w:p>
        </w:tc>
      </w:tr>
    </w:tbl>
    <w:p w:rsidR="00270200" w:rsidRDefault="00A92AD3" w:rsidP="000356BC">
      <w:pPr>
        <w:widowControl/>
        <w:shd w:val="clear" w:color="auto" w:fill="FFFFFF"/>
        <w:spacing w:line="520" w:lineRule="exact"/>
        <w:ind w:left="0" w:firstLineChars="0" w:firstLine="0"/>
        <w:rPr>
          <w:rFonts w:ascii="仿宋" w:eastAsia="仿宋" w:hAnsi="仿宋" w:cs="Arial"/>
          <w:b/>
          <w:color w:val="000000" w:themeColor="text1"/>
          <w:kern w:val="0"/>
          <w:sz w:val="28"/>
          <w:szCs w:val="28"/>
        </w:rPr>
      </w:pPr>
      <w:r>
        <w:rPr>
          <w:rFonts w:ascii="仿宋" w:eastAsia="仿宋" w:hAnsi="仿宋" w:cs="Arial" w:hint="eastAsia"/>
          <w:b/>
          <w:color w:val="000000" w:themeColor="text1"/>
          <w:kern w:val="0"/>
          <w:sz w:val="28"/>
          <w:szCs w:val="28"/>
        </w:rPr>
        <w:lastRenderedPageBreak/>
        <w:t xml:space="preserve">    </w:t>
      </w:r>
      <w:r w:rsidR="001A5700">
        <w:rPr>
          <w:rFonts w:ascii="仿宋" w:eastAsia="仿宋" w:hAnsi="仿宋" w:cs="Arial" w:hint="eastAsia"/>
          <w:b/>
          <w:color w:val="000000" w:themeColor="text1"/>
          <w:kern w:val="0"/>
          <w:sz w:val="28"/>
          <w:szCs w:val="28"/>
        </w:rPr>
        <w:t>（四）专职高层次人才科研产出绩效</w:t>
      </w:r>
      <w:r w:rsidR="002A41E3">
        <w:rPr>
          <w:rFonts w:ascii="仿宋" w:eastAsia="仿宋" w:hAnsi="仿宋" w:cs="Arial" w:hint="eastAsia"/>
          <w:b/>
          <w:color w:val="000000" w:themeColor="text1"/>
          <w:kern w:val="0"/>
          <w:sz w:val="28"/>
          <w:szCs w:val="28"/>
        </w:rPr>
        <w:t>明显</w:t>
      </w:r>
      <w:r w:rsidR="001A5700">
        <w:rPr>
          <w:rFonts w:ascii="仿宋" w:eastAsia="仿宋" w:hAnsi="仿宋" w:cs="Arial" w:hint="eastAsia"/>
          <w:b/>
          <w:color w:val="000000" w:themeColor="text1"/>
          <w:kern w:val="0"/>
          <w:sz w:val="28"/>
          <w:szCs w:val="28"/>
        </w:rPr>
        <w:t>优于兼职高层次人才</w:t>
      </w:r>
    </w:p>
    <w:p w:rsidR="00A92AD3" w:rsidRDefault="00A92AD3" w:rsidP="009E07A2">
      <w:pPr>
        <w:spacing w:line="520" w:lineRule="exact"/>
        <w:ind w:left="0" w:firstLineChars="0" w:firstLine="560"/>
        <w:rPr>
          <w:rFonts w:ascii="仿宋" w:eastAsia="仿宋" w:hAnsi="仿宋"/>
          <w:sz w:val="28"/>
          <w:szCs w:val="28"/>
        </w:rPr>
      </w:pPr>
      <w:r w:rsidRPr="002C013D">
        <w:rPr>
          <w:rFonts w:ascii="仿宋" w:eastAsia="仿宋" w:hAnsi="仿宋" w:hint="eastAsia"/>
          <w:sz w:val="28"/>
          <w:szCs w:val="28"/>
        </w:rPr>
        <w:t>首先，</w:t>
      </w:r>
      <w:r w:rsidR="00574D19">
        <w:rPr>
          <w:rFonts w:ascii="仿宋" w:eastAsia="仿宋" w:hAnsi="仿宋" w:hint="eastAsia"/>
          <w:sz w:val="28"/>
          <w:szCs w:val="28"/>
        </w:rPr>
        <w:t>审计组</w:t>
      </w:r>
      <w:r w:rsidRPr="002C013D">
        <w:rPr>
          <w:rFonts w:ascii="仿宋" w:eastAsia="仿宋" w:hAnsi="仿宋" w:hint="eastAsia"/>
          <w:sz w:val="28"/>
          <w:szCs w:val="28"/>
        </w:rPr>
        <w:t>从获得的外部科研资源</w:t>
      </w:r>
      <w:r w:rsidR="004A0017">
        <w:rPr>
          <w:rFonts w:ascii="仿宋" w:eastAsia="仿宋" w:hAnsi="仿宋" w:hint="eastAsia"/>
          <w:sz w:val="28"/>
          <w:szCs w:val="28"/>
        </w:rPr>
        <w:t>指标</w:t>
      </w:r>
      <w:r w:rsidR="004A299C">
        <w:rPr>
          <w:rFonts w:ascii="仿宋" w:eastAsia="仿宋" w:hAnsi="仿宋" w:hint="eastAsia"/>
          <w:sz w:val="28"/>
          <w:szCs w:val="28"/>
        </w:rPr>
        <w:t>进行</w:t>
      </w:r>
      <w:r w:rsidRPr="002C013D">
        <w:rPr>
          <w:rFonts w:ascii="仿宋" w:eastAsia="仿宋" w:hAnsi="仿宋" w:hint="eastAsia"/>
          <w:sz w:val="28"/>
          <w:szCs w:val="28"/>
        </w:rPr>
        <w:t>分析。</w:t>
      </w:r>
      <w:r w:rsidR="00165919">
        <w:rPr>
          <w:rFonts w:ascii="仿宋" w:eastAsia="仿宋" w:hAnsi="仿宋" w:hint="eastAsia"/>
          <w:sz w:val="28"/>
          <w:szCs w:val="28"/>
        </w:rPr>
        <w:t>30</w:t>
      </w:r>
      <w:r w:rsidR="00C20C97">
        <w:rPr>
          <w:rFonts w:ascii="仿宋" w:eastAsia="仿宋" w:hAnsi="仿宋" w:hint="eastAsia"/>
          <w:sz w:val="28"/>
          <w:szCs w:val="28"/>
        </w:rPr>
        <w:t>位</w:t>
      </w:r>
      <w:r w:rsidRPr="002C013D">
        <w:rPr>
          <w:rFonts w:ascii="仿宋" w:eastAsia="仿宋" w:hAnsi="仿宋" w:hint="eastAsia"/>
          <w:sz w:val="28"/>
          <w:szCs w:val="28"/>
        </w:rPr>
        <w:t>高层次引进人才共获立项课题</w:t>
      </w:r>
      <w:r w:rsidRPr="002C013D">
        <w:rPr>
          <w:rFonts w:ascii="仿宋" w:eastAsia="仿宋" w:hAnsi="仿宋"/>
          <w:sz w:val="28"/>
          <w:szCs w:val="28"/>
        </w:rPr>
        <w:t>13</w:t>
      </w:r>
      <w:r w:rsidR="00867099">
        <w:rPr>
          <w:rFonts w:ascii="仿宋" w:eastAsia="仿宋" w:hAnsi="仿宋" w:hint="eastAsia"/>
          <w:sz w:val="28"/>
          <w:szCs w:val="28"/>
        </w:rPr>
        <w:t>5</w:t>
      </w:r>
      <w:r w:rsidRPr="002C013D">
        <w:rPr>
          <w:rFonts w:ascii="仿宋" w:eastAsia="仿宋" w:hAnsi="仿宋" w:hint="eastAsia"/>
          <w:sz w:val="28"/>
          <w:szCs w:val="28"/>
        </w:rPr>
        <w:t>项，其中专职</w:t>
      </w:r>
      <w:r w:rsidR="002C013D" w:rsidRPr="002C013D">
        <w:rPr>
          <w:rFonts w:ascii="仿宋" w:eastAsia="仿宋" w:hAnsi="仿宋" w:hint="eastAsia"/>
          <w:sz w:val="28"/>
          <w:szCs w:val="28"/>
        </w:rPr>
        <w:t>人才</w:t>
      </w:r>
      <w:r w:rsidRPr="002C013D">
        <w:rPr>
          <w:rFonts w:ascii="仿宋" w:eastAsia="仿宋" w:hAnsi="仿宋"/>
          <w:sz w:val="28"/>
          <w:szCs w:val="28"/>
        </w:rPr>
        <w:t>12</w:t>
      </w:r>
      <w:r w:rsidR="00867099">
        <w:rPr>
          <w:rFonts w:ascii="仿宋" w:eastAsia="仿宋" w:hAnsi="仿宋" w:hint="eastAsia"/>
          <w:sz w:val="28"/>
          <w:szCs w:val="28"/>
        </w:rPr>
        <w:t>8</w:t>
      </w:r>
      <w:r w:rsidRPr="002C013D">
        <w:rPr>
          <w:rFonts w:ascii="仿宋" w:eastAsia="仿宋" w:hAnsi="仿宋" w:hint="eastAsia"/>
          <w:sz w:val="28"/>
          <w:szCs w:val="28"/>
        </w:rPr>
        <w:t>项，占比</w:t>
      </w:r>
      <w:r w:rsidRPr="002C013D">
        <w:rPr>
          <w:rFonts w:ascii="仿宋" w:eastAsia="仿宋" w:hAnsi="仿宋"/>
          <w:sz w:val="28"/>
          <w:szCs w:val="28"/>
        </w:rPr>
        <w:t>95%</w:t>
      </w:r>
      <w:r w:rsidR="005278A6">
        <w:rPr>
          <w:rFonts w:ascii="仿宋" w:eastAsia="仿宋" w:hAnsi="仿宋" w:hint="eastAsia"/>
          <w:sz w:val="28"/>
          <w:szCs w:val="28"/>
        </w:rPr>
        <w:t>，兼职人才</w:t>
      </w:r>
      <w:r w:rsidRPr="002C013D">
        <w:rPr>
          <w:rFonts w:ascii="仿宋" w:eastAsia="仿宋" w:hAnsi="仿宋" w:hint="eastAsia"/>
          <w:sz w:val="28"/>
          <w:szCs w:val="28"/>
        </w:rPr>
        <w:t>为</w:t>
      </w:r>
      <w:r w:rsidR="00867099">
        <w:rPr>
          <w:rFonts w:ascii="仿宋" w:eastAsia="仿宋" w:hAnsi="仿宋" w:hint="eastAsia"/>
          <w:sz w:val="28"/>
          <w:szCs w:val="28"/>
        </w:rPr>
        <w:t>7</w:t>
      </w:r>
      <w:r w:rsidRPr="002C013D">
        <w:rPr>
          <w:rFonts w:ascii="仿宋" w:eastAsia="仿宋" w:hAnsi="仿宋" w:hint="eastAsia"/>
          <w:sz w:val="28"/>
          <w:szCs w:val="28"/>
        </w:rPr>
        <w:t>项，占比</w:t>
      </w:r>
      <w:r w:rsidRPr="002C013D">
        <w:rPr>
          <w:rFonts w:ascii="仿宋" w:eastAsia="仿宋" w:hAnsi="仿宋"/>
          <w:sz w:val="28"/>
          <w:szCs w:val="28"/>
        </w:rPr>
        <w:t>5%</w:t>
      </w:r>
      <w:r w:rsidRPr="002C013D">
        <w:rPr>
          <w:rFonts w:ascii="仿宋" w:eastAsia="仿宋" w:hAnsi="仿宋" w:hint="eastAsia"/>
          <w:sz w:val="28"/>
          <w:szCs w:val="28"/>
        </w:rPr>
        <w:t>；获得科研项目经费共计</w:t>
      </w:r>
      <w:r w:rsidRPr="002C013D">
        <w:rPr>
          <w:rFonts w:ascii="仿宋" w:eastAsia="仿宋" w:hAnsi="仿宋"/>
          <w:sz w:val="28"/>
          <w:szCs w:val="28"/>
        </w:rPr>
        <w:t>20</w:t>
      </w:r>
      <w:r w:rsidR="00165919">
        <w:rPr>
          <w:rFonts w:ascii="仿宋" w:eastAsia="仿宋" w:hAnsi="仿宋" w:hint="eastAsia"/>
          <w:sz w:val="28"/>
          <w:szCs w:val="28"/>
        </w:rPr>
        <w:t>194</w:t>
      </w:r>
      <w:r w:rsidRPr="002C013D">
        <w:rPr>
          <w:rFonts w:ascii="仿宋" w:eastAsia="仿宋" w:hAnsi="仿宋" w:hint="eastAsia"/>
          <w:sz w:val="28"/>
          <w:szCs w:val="28"/>
        </w:rPr>
        <w:t>万元，其中专职</w:t>
      </w:r>
      <w:r w:rsidR="005278A6">
        <w:rPr>
          <w:rFonts w:ascii="仿宋" w:eastAsia="仿宋" w:hAnsi="仿宋" w:hint="eastAsia"/>
          <w:sz w:val="28"/>
          <w:szCs w:val="28"/>
        </w:rPr>
        <w:t>人才</w:t>
      </w:r>
      <w:r w:rsidRPr="00F974AF">
        <w:rPr>
          <w:rFonts w:ascii="Times New Roman" w:eastAsia="仿宋" w:hAnsi="Times New Roman" w:hint="eastAsia"/>
          <w:sz w:val="28"/>
          <w:szCs w:val="28"/>
        </w:rPr>
        <w:t>获得</w:t>
      </w:r>
      <w:r w:rsidR="00136F75">
        <w:rPr>
          <w:rFonts w:ascii="仿宋" w:eastAsia="仿宋" w:hAnsi="仿宋"/>
          <w:sz w:val="28"/>
          <w:szCs w:val="28"/>
        </w:rPr>
        <w:t>193</w:t>
      </w:r>
      <w:r w:rsidR="00165919">
        <w:rPr>
          <w:rFonts w:ascii="仿宋" w:eastAsia="仿宋" w:hAnsi="仿宋" w:hint="eastAsia"/>
          <w:sz w:val="28"/>
          <w:szCs w:val="28"/>
        </w:rPr>
        <w:t>86</w:t>
      </w:r>
      <w:r w:rsidRPr="002C013D">
        <w:rPr>
          <w:rFonts w:ascii="仿宋" w:eastAsia="仿宋" w:hAnsi="仿宋" w:hint="eastAsia"/>
          <w:sz w:val="28"/>
          <w:szCs w:val="28"/>
        </w:rPr>
        <w:t>万元，占比</w:t>
      </w:r>
      <w:r w:rsidRPr="002C013D">
        <w:rPr>
          <w:rFonts w:ascii="仿宋" w:eastAsia="仿宋" w:hAnsi="仿宋"/>
          <w:sz w:val="28"/>
          <w:szCs w:val="28"/>
        </w:rPr>
        <w:t>96%</w:t>
      </w:r>
      <w:r w:rsidR="009E07A2">
        <w:rPr>
          <w:rFonts w:ascii="仿宋" w:eastAsia="仿宋" w:hAnsi="仿宋" w:hint="eastAsia"/>
          <w:sz w:val="28"/>
          <w:szCs w:val="28"/>
        </w:rPr>
        <w:t>；</w:t>
      </w:r>
      <w:r w:rsidR="005278A6">
        <w:rPr>
          <w:rFonts w:ascii="仿宋" w:eastAsia="仿宋" w:hAnsi="仿宋" w:hint="eastAsia"/>
          <w:sz w:val="28"/>
          <w:szCs w:val="28"/>
        </w:rPr>
        <w:t>兼职人才</w:t>
      </w:r>
      <w:r w:rsidRPr="002C013D">
        <w:rPr>
          <w:rFonts w:ascii="仿宋" w:eastAsia="仿宋" w:hAnsi="仿宋" w:hint="eastAsia"/>
          <w:sz w:val="28"/>
          <w:szCs w:val="28"/>
        </w:rPr>
        <w:t>为</w:t>
      </w:r>
      <w:r w:rsidR="00165919">
        <w:rPr>
          <w:rFonts w:ascii="仿宋" w:eastAsia="仿宋" w:hAnsi="仿宋" w:hint="eastAsia"/>
          <w:sz w:val="28"/>
          <w:szCs w:val="28"/>
        </w:rPr>
        <w:t>808</w:t>
      </w:r>
      <w:r w:rsidRPr="002C013D">
        <w:rPr>
          <w:rFonts w:ascii="仿宋" w:eastAsia="仿宋" w:hAnsi="仿宋" w:hint="eastAsia"/>
          <w:sz w:val="28"/>
          <w:szCs w:val="28"/>
        </w:rPr>
        <w:t>万元，占比</w:t>
      </w:r>
      <w:r w:rsidRPr="002C013D">
        <w:rPr>
          <w:rFonts w:ascii="仿宋" w:eastAsia="仿宋" w:hAnsi="仿宋"/>
          <w:sz w:val="28"/>
          <w:szCs w:val="28"/>
        </w:rPr>
        <w:t>4%</w:t>
      </w:r>
      <w:r w:rsidRPr="002C013D">
        <w:rPr>
          <w:rFonts w:ascii="仿宋" w:eastAsia="仿宋" w:hAnsi="仿宋" w:hint="eastAsia"/>
          <w:sz w:val="28"/>
          <w:szCs w:val="28"/>
        </w:rPr>
        <w:t>。专职</w:t>
      </w:r>
      <w:r w:rsidR="005278A6">
        <w:rPr>
          <w:rFonts w:ascii="仿宋" w:eastAsia="仿宋" w:hAnsi="仿宋" w:hint="eastAsia"/>
          <w:sz w:val="28"/>
          <w:szCs w:val="28"/>
        </w:rPr>
        <w:t>人才</w:t>
      </w:r>
      <w:r w:rsidRPr="002C013D">
        <w:rPr>
          <w:rFonts w:ascii="仿宋" w:eastAsia="仿宋" w:hAnsi="仿宋" w:hint="eastAsia"/>
          <w:sz w:val="28"/>
          <w:szCs w:val="28"/>
        </w:rPr>
        <w:t>中</w:t>
      </w:r>
      <w:r w:rsidRPr="002C013D">
        <w:rPr>
          <w:rFonts w:ascii="仿宋" w:eastAsia="仿宋" w:hAnsi="仿宋" w:hint="eastAsia"/>
          <w:bCs/>
          <w:sz w:val="28"/>
          <w:szCs w:val="28"/>
        </w:rPr>
        <w:t>获得科研经费最多</w:t>
      </w:r>
      <w:r w:rsidR="00487382">
        <w:rPr>
          <w:rFonts w:ascii="仿宋" w:eastAsia="仿宋" w:hAnsi="仿宋" w:hint="eastAsia"/>
          <w:bCs/>
          <w:sz w:val="28"/>
          <w:szCs w:val="28"/>
        </w:rPr>
        <w:t>者达</w:t>
      </w:r>
      <w:r w:rsidR="0089332B">
        <w:rPr>
          <w:rFonts w:ascii="仿宋" w:eastAsia="仿宋" w:hAnsi="仿宋"/>
          <w:bCs/>
          <w:sz w:val="28"/>
          <w:szCs w:val="28"/>
        </w:rPr>
        <w:t>8</w:t>
      </w:r>
      <w:r w:rsidR="0089332B">
        <w:rPr>
          <w:rFonts w:ascii="仿宋" w:eastAsia="仿宋" w:hAnsi="仿宋" w:hint="eastAsia"/>
          <w:bCs/>
          <w:sz w:val="28"/>
          <w:szCs w:val="28"/>
        </w:rPr>
        <w:t>1</w:t>
      </w:r>
      <w:r w:rsidRPr="002C013D">
        <w:rPr>
          <w:rFonts w:ascii="仿宋" w:eastAsia="仿宋" w:hAnsi="仿宋"/>
          <w:bCs/>
          <w:sz w:val="28"/>
          <w:szCs w:val="28"/>
        </w:rPr>
        <w:t>35</w:t>
      </w:r>
      <w:r w:rsidRPr="002C013D">
        <w:rPr>
          <w:rFonts w:ascii="仿宋" w:eastAsia="仿宋" w:hAnsi="仿宋" w:hint="eastAsia"/>
          <w:bCs/>
          <w:sz w:val="28"/>
          <w:szCs w:val="28"/>
        </w:rPr>
        <w:t>万元，</w:t>
      </w:r>
      <w:r w:rsidRPr="002C013D">
        <w:rPr>
          <w:rFonts w:ascii="仿宋" w:eastAsia="仿宋" w:hAnsi="仿宋" w:hint="eastAsia"/>
          <w:sz w:val="28"/>
          <w:szCs w:val="28"/>
        </w:rPr>
        <w:t>占所有获得科研经费的</w:t>
      </w:r>
      <w:r w:rsidR="00165919">
        <w:rPr>
          <w:rFonts w:ascii="仿宋" w:eastAsia="仿宋" w:hAnsi="仿宋"/>
          <w:sz w:val="28"/>
          <w:szCs w:val="28"/>
        </w:rPr>
        <w:t>4</w:t>
      </w:r>
      <w:r w:rsidR="00165919">
        <w:rPr>
          <w:rFonts w:ascii="仿宋" w:eastAsia="仿宋" w:hAnsi="仿宋" w:hint="eastAsia"/>
          <w:sz w:val="28"/>
          <w:szCs w:val="28"/>
        </w:rPr>
        <w:t>0.28</w:t>
      </w:r>
      <w:r w:rsidRPr="002C013D">
        <w:rPr>
          <w:rFonts w:ascii="仿宋" w:eastAsia="仿宋" w:hAnsi="仿宋"/>
          <w:sz w:val="28"/>
          <w:szCs w:val="28"/>
        </w:rPr>
        <w:t>%</w:t>
      </w:r>
      <w:r w:rsidRPr="002C013D">
        <w:rPr>
          <w:rFonts w:ascii="仿宋" w:eastAsia="仿宋" w:hAnsi="仿宋" w:hint="eastAsia"/>
          <w:sz w:val="28"/>
          <w:szCs w:val="28"/>
        </w:rPr>
        <w:t>。</w:t>
      </w:r>
      <w:r w:rsidR="00CC6430">
        <w:rPr>
          <w:rFonts w:ascii="仿宋" w:eastAsia="仿宋" w:hAnsi="仿宋" w:hint="eastAsia"/>
          <w:sz w:val="28"/>
          <w:szCs w:val="28"/>
        </w:rPr>
        <w:t>兼职人才</w:t>
      </w:r>
      <w:r w:rsidRPr="002C013D">
        <w:rPr>
          <w:rFonts w:ascii="仿宋" w:eastAsia="仿宋" w:hAnsi="仿宋" w:hint="eastAsia"/>
          <w:sz w:val="28"/>
          <w:szCs w:val="28"/>
        </w:rPr>
        <w:t>中获得科研经费最多</w:t>
      </w:r>
      <w:r w:rsidR="00487382">
        <w:rPr>
          <w:rFonts w:ascii="仿宋" w:eastAsia="仿宋" w:hAnsi="仿宋" w:hint="eastAsia"/>
          <w:sz w:val="28"/>
          <w:szCs w:val="28"/>
        </w:rPr>
        <w:t>者为</w:t>
      </w:r>
      <w:r w:rsidRPr="002C013D">
        <w:rPr>
          <w:rFonts w:ascii="仿宋" w:eastAsia="仿宋" w:hAnsi="仿宋"/>
          <w:sz w:val="28"/>
          <w:szCs w:val="28"/>
        </w:rPr>
        <w:t>595</w:t>
      </w:r>
      <w:r w:rsidRPr="002C013D">
        <w:rPr>
          <w:rFonts w:ascii="仿宋" w:eastAsia="仿宋" w:hAnsi="仿宋" w:hint="eastAsia"/>
          <w:sz w:val="28"/>
          <w:szCs w:val="28"/>
        </w:rPr>
        <w:t>万元</w:t>
      </w:r>
      <w:r w:rsidR="005278A6">
        <w:rPr>
          <w:rFonts w:ascii="仿宋" w:eastAsia="仿宋" w:hAnsi="仿宋" w:hint="eastAsia"/>
          <w:sz w:val="28"/>
          <w:szCs w:val="28"/>
        </w:rPr>
        <w:t>。</w:t>
      </w:r>
    </w:p>
    <w:p w:rsidR="009E07A2" w:rsidRPr="00F974AF" w:rsidRDefault="00F04137" w:rsidP="009E07A2">
      <w:pPr>
        <w:spacing w:line="520" w:lineRule="exact"/>
        <w:ind w:left="0" w:firstLineChars="0" w:firstLine="560"/>
        <w:rPr>
          <w:rFonts w:ascii="Times New Roman" w:eastAsia="仿宋" w:hAnsi="Times New Roman"/>
          <w:sz w:val="28"/>
          <w:szCs w:val="28"/>
        </w:rPr>
      </w:pPr>
      <w:r>
        <w:rPr>
          <w:rFonts w:ascii="仿宋" w:eastAsia="仿宋" w:hAnsi="仿宋" w:hint="eastAsia"/>
          <w:sz w:val="28"/>
          <w:szCs w:val="28"/>
        </w:rPr>
        <w:t>专职人才科研启动费投入2000</w:t>
      </w:r>
      <w:r w:rsidR="009E07A2">
        <w:rPr>
          <w:rFonts w:ascii="仿宋" w:eastAsia="仿宋" w:hAnsi="仿宋" w:hint="eastAsia"/>
          <w:sz w:val="28"/>
          <w:szCs w:val="28"/>
        </w:rPr>
        <w:t>万元，获得的科研经费为193</w:t>
      </w:r>
      <w:r>
        <w:rPr>
          <w:rFonts w:ascii="仿宋" w:eastAsia="仿宋" w:hAnsi="仿宋" w:hint="eastAsia"/>
          <w:sz w:val="28"/>
          <w:szCs w:val="28"/>
        </w:rPr>
        <w:t>86</w:t>
      </w:r>
      <w:r w:rsidR="009E07A2">
        <w:rPr>
          <w:rFonts w:ascii="仿宋" w:eastAsia="仿宋" w:hAnsi="仿宋" w:hint="eastAsia"/>
          <w:sz w:val="28"/>
          <w:szCs w:val="28"/>
        </w:rPr>
        <w:t>万元，投入产出比率为</w:t>
      </w:r>
      <w:r>
        <w:rPr>
          <w:rFonts w:ascii="仿宋" w:eastAsia="仿宋" w:hAnsi="仿宋" w:hint="eastAsia"/>
          <w:sz w:val="28"/>
          <w:szCs w:val="28"/>
        </w:rPr>
        <w:t>969</w:t>
      </w:r>
      <w:r w:rsidR="009E07A2">
        <w:rPr>
          <w:rFonts w:ascii="仿宋" w:eastAsia="仿宋" w:hAnsi="仿宋" w:hint="eastAsia"/>
          <w:sz w:val="28"/>
          <w:szCs w:val="28"/>
        </w:rPr>
        <w:t>.</w:t>
      </w:r>
      <w:r>
        <w:rPr>
          <w:rFonts w:ascii="仿宋" w:eastAsia="仿宋" w:hAnsi="仿宋" w:hint="eastAsia"/>
          <w:sz w:val="28"/>
          <w:szCs w:val="28"/>
        </w:rPr>
        <w:t>30</w:t>
      </w:r>
      <w:r w:rsidR="009E07A2">
        <w:rPr>
          <w:rFonts w:ascii="仿宋" w:eastAsia="仿宋" w:hAnsi="仿宋" w:hint="eastAsia"/>
          <w:sz w:val="28"/>
          <w:szCs w:val="28"/>
        </w:rPr>
        <w:t>%;兼职人才科研启动经费投入</w:t>
      </w:r>
      <w:r>
        <w:rPr>
          <w:rFonts w:ascii="仿宋" w:eastAsia="仿宋" w:hAnsi="仿宋" w:hint="eastAsia"/>
          <w:sz w:val="28"/>
          <w:szCs w:val="28"/>
        </w:rPr>
        <w:t>2000</w:t>
      </w:r>
      <w:r w:rsidR="009E07A2">
        <w:rPr>
          <w:rFonts w:ascii="仿宋" w:eastAsia="仿宋" w:hAnsi="仿宋" w:hint="eastAsia"/>
          <w:sz w:val="28"/>
          <w:szCs w:val="28"/>
        </w:rPr>
        <w:t>万元,获得的科研经费为</w:t>
      </w:r>
      <w:r>
        <w:rPr>
          <w:rFonts w:ascii="仿宋" w:eastAsia="仿宋" w:hAnsi="仿宋" w:hint="eastAsia"/>
          <w:sz w:val="28"/>
          <w:szCs w:val="28"/>
        </w:rPr>
        <w:t>808</w:t>
      </w:r>
      <w:r w:rsidR="009E07A2">
        <w:rPr>
          <w:rFonts w:ascii="仿宋" w:eastAsia="仿宋" w:hAnsi="仿宋" w:hint="eastAsia"/>
          <w:sz w:val="28"/>
          <w:szCs w:val="28"/>
        </w:rPr>
        <w:t>万元,投入产出比率为</w:t>
      </w:r>
      <w:r>
        <w:rPr>
          <w:rFonts w:ascii="仿宋" w:eastAsia="仿宋" w:hAnsi="仿宋" w:hint="eastAsia"/>
          <w:sz w:val="28"/>
          <w:szCs w:val="28"/>
        </w:rPr>
        <w:t>40.40</w:t>
      </w:r>
      <w:r w:rsidR="009E07A2">
        <w:rPr>
          <w:rFonts w:ascii="仿宋" w:eastAsia="仿宋" w:hAnsi="仿宋" w:hint="eastAsia"/>
          <w:sz w:val="28"/>
          <w:szCs w:val="28"/>
        </w:rPr>
        <w:t>%。</w:t>
      </w:r>
    </w:p>
    <w:tbl>
      <w:tblPr>
        <w:tblW w:w="8237" w:type="dxa"/>
        <w:tblInd w:w="93" w:type="dxa"/>
        <w:tblLook w:val="00A0"/>
      </w:tblPr>
      <w:tblGrid>
        <w:gridCol w:w="1372"/>
        <w:gridCol w:w="1373"/>
        <w:gridCol w:w="1373"/>
        <w:gridCol w:w="1373"/>
        <w:gridCol w:w="1373"/>
        <w:gridCol w:w="1373"/>
      </w:tblGrid>
      <w:tr w:rsidR="00A92AD3" w:rsidRPr="00F83DB0" w:rsidTr="00AD1C15">
        <w:trPr>
          <w:trHeight w:val="480"/>
        </w:trPr>
        <w:tc>
          <w:tcPr>
            <w:tcW w:w="8237" w:type="dxa"/>
            <w:gridSpan w:val="6"/>
            <w:tcBorders>
              <w:top w:val="nil"/>
              <w:left w:val="nil"/>
              <w:bottom w:val="nil"/>
              <w:right w:val="nil"/>
            </w:tcBorders>
            <w:noWrap/>
            <w:vAlign w:val="center"/>
          </w:tcPr>
          <w:p w:rsidR="00A92AD3" w:rsidRPr="00316DE4" w:rsidRDefault="00A92AD3" w:rsidP="008843CF">
            <w:pPr>
              <w:widowControl/>
              <w:spacing w:line="460" w:lineRule="exact"/>
              <w:ind w:left="422" w:hanging="422"/>
              <w:jc w:val="center"/>
              <w:rPr>
                <w:rFonts w:ascii="仿宋" w:eastAsia="仿宋" w:hAnsi="仿宋" w:cs="宋体"/>
                <w:bCs/>
                <w:color w:val="000000"/>
                <w:kern w:val="0"/>
                <w:szCs w:val="21"/>
              </w:rPr>
            </w:pPr>
            <w:r w:rsidRPr="00AD1C15">
              <w:rPr>
                <w:rFonts w:ascii="仿宋" w:eastAsia="仿宋" w:hAnsi="仿宋" w:cs="宋体" w:hint="eastAsia"/>
                <w:b/>
                <w:bCs/>
                <w:color w:val="000000"/>
                <w:kern w:val="0"/>
                <w:szCs w:val="21"/>
              </w:rPr>
              <w:t>高层次引进人才获得科研资源比较</w:t>
            </w:r>
          </w:p>
        </w:tc>
      </w:tr>
      <w:tr w:rsidR="00AD1C15" w:rsidRPr="00F83DB0" w:rsidTr="00AD1C15">
        <w:trPr>
          <w:trHeight w:val="480"/>
        </w:trPr>
        <w:tc>
          <w:tcPr>
            <w:tcW w:w="1372" w:type="dxa"/>
            <w:tcBorders>
              <w:top w:val="single" w:sz="4" w:space="0" w:color="auto"/>
              <w:left w:val="single" w:sz="4" w:space="0" w:color="auto"/>
              <w:bottom w:val="single" w:sz="4" w:space="0" w:color="auto"/>
              <w:right w:val="single" w:sz="4" w:space="0" w:color="auto"/>
            </w:tcBorders>
            <w:vAlign w:val="center"/>
          </w:tcPr>
          <w:p w:rsidR="00A92AD3" w:rsidRPr="00AD1C15" w:rsidRDefault="00A92AD3" w:rsidP="005278A6">
            <w:pPr>
              <w:widowControl/>
              <w:spacing w:line="460" w:lineRule="exact"/>
              <w:ind w:left="360" w:hanging="360"/>
              <w:jc w:val="center"/>
              <w:rPr>
                <w:rFonts w:ascii="仿宋" w:eastAsia="仿宋" w:hAnsi="仿宋" w:cs="宋体"/>
                <w:bCs/>
                <w:color w:val="000000"/>
                <w:kern w:val="0"/>
                <w:sz w:val="18"/>
                <w:szCs w:val="18"/>
              </w:rPr>
            </w:pPr>
            <w:r w:rsidRPr="00AD1C15">
              <w:rPr>
                <w:rFonts w:ascii="仿宋" w:eastAsia="仿宋" w:hAnsi="仿宋" w:cs="宋体" w:hint="eastAsia"/>
                <w:bCs/>
                <w:color w:val="000000"/>
                <w:kern w:val="0"/>
                <w:sz w:val="18"/>
                <w:szCs w:val="18"/>
              </w:rPr>
              <w:t>专职</w:t>
            </w:r>
            <w:r w:rsidR="005278A6">
              <w:rPr>
                <w:rFonts w:ascii="仿宋" w:eastAsia="仿宋" w:hAnsi="仿宋" w:cs="宋体" w:hint="eastAsia"/>
                <w:bCs/>
                <w:color w:val="000000"/>
                <w:kern w:val="0"/>
                <w:sz w:val="18"/>
                <w:szCs w:val="18"/>
              </w:rPr>
              <w:t>人才</w:t>
            </w:r>
          </w:p>
        </w:tc>
        <w:tc>
          <w:tcPr>
            <w:tcW w:w="1373" w:type="dxa"/>
            <w:tcBorders>
              <w:top w:val="single" w:sz="4" w:space="0" w:color="auto"/>
              <w:left w:val="nil"/>
              <w:bottom w:val="single" w:sz="4" w:space="0" w:color="auto"/>
              <w:right w:val="single" w:sz="4" w:space="0" w:color="auto"/>
            </w:tcBorders>
            <w:vAlign w:val="center"/>
          </w:tcPr>
          <w:p w:rsidR="00A92AD3" w:rsidRPr="00AD1C15" w:rsidRDefault="00A92AD3" w:rsidP="00AD1C15">
            <w:pPr>
              <w:widowControl/>
              <w:spacing w:line="460" w:lineRule="exact"/>
              <w:ind w:left="360" w:hanging="360"/>
              <w:jc w:val="center"/>
              <w:rPr>
                <w:rFonts w:ascii="仿宋" w:eastAsia="仿宋" w:hAnsi="仿宋" w:cs="宋体"/>
                <w:bCs/>
                <w:color w:val="000000"/>
                <w:kern w:val="0"/>
                <w:sz w:val="18"/>
                <w:szCs w:val="18"/>
              </w:rPr>
            </w:pPr>
            <w:r w:rsidRPr="00AD1C15">
              <w:rPr>
                <w:rFonts w:ascii="仿宋" w:eastAsia="仿宋" w:hAnsi="仿宋" w:cs="宋体" w:hint="eastAsia"/>
                <w:bCs/>
                <w:color w:val="000000"/>
                <w:kern w:val="0"/>
                <w:sz w:val="18"/>
                <w:szCs w:val="18"/>
              </w:rPr>
              <w:t>科研经费</w:t>
            </w:r>
          </w:p>
        </w:tc>
        <w:tc>
          <w:tcPr>
            <w:tcW w:w="1373" w:type="dxa"/>
            <w:tcBorders>
              <w:top w:val="single" w:sz="4" w:space="0" w:color="auto"/>
              <w:left w:val="nil"/>
              <w:bottom w:val="single" w:sz="4" w:space="0" w:color="auto"/>
              <w:right w:val="single" w:sz="4" w:space="0" w:color="auto"/>
            </w:tcBorders>
            <w:vAlign w:val="center"/>
          </w:tcPr>
          <w:p w:rsidR="00A92AD3" w:rsidRPr="00AD1C15" w:rsidRDefault="00A92AD3" w:rsidP="00AD1C15">
            <w:pPr>
              <w:widowControl/>
              <w:spacing w:line="460" w:lineRule="exact"/>
              <w:ind w:left="360" w:hanging="360"/>
              <w:jc w:val="center"/>
              <w:rPr>
                <w:rFonts w:ascii="仿宋" w:eastAsia="仿宋" w:hAnsi="仿宋" w:cs="宋体"/>
                <w:bCs/>
                <w:color w:val="000000"/>
                <w:kern w:val="0"/>
                <w:sz w:val="18"/>
                <w:szCs w:val="18"/>
              </w:rPr>
            </w:pPr>
            <w:r w:rsidRPr="00AD1C15">
              <w:rPr>
                <w:rFonts w:ascii="仿宋" w:eastAsia="仿宋" w:hAnsi="仿宋" w:cs="宋体" w:hint="eastAsia"/>
                <w:bCs/>
                <w:color w:val="000000"/>
                <w:kern w:val="0"/>
                <w:sz w:val="18"/>
                <w:szCs w:val="18"/>
              </w:rPr>
              <w:t>科研项目数</w:t>
            </w:r>
          </w:p>
        </w:tc>
        <w:tc>
          <w:tcPr>
            <w:tcW w:w="1373" w:type="dxa"/>
            <w:tcBorders>
              <w:top w:val="single" w:sz="4" w:space="0" w:color="auto"/>
              <w:left w:val="nil"/>
              <w:bottom w:val="single" w:sz="4" w:space="0" w:color="auto"/>
              <w:right w:val="single" w:sz="4" w:space="0" w:color="auto"/>
            </w:tcBorders>
            <w:vAlign w:val="center"/>
          </w:tcPr>
          <w:p w:rsidR="00A92AD3" w:rsidRPr="00AD1C15" w:rsidRDefault="00A92AD3" w:rsidP="005278A6">
            <w:pPr>
              <w:widowControl/>
              <w:spacing w:line="460" w:lineRule="exact"/>
              <w:ind w:left="360" w:hanging="360"/>
              <w:jc w:val="center"/>
              <w:rPr>
                <w:rFonts w:ascii="仿宋" w:eastAsia="仿宋" w:hAnsi="仿宋" w:cs="宋体"/>
                <w:bCs/>
                <w:color w:val="000000"/>
                <w:kern w:val="0"/>
                <w:sz w:val="18"/>
                <w:szCs w:val="18"/>
              </w:rPr>
            </w:pPr>
            <w:r w:rsidRPr="00AD1C15">
              <w:rPr>
                <w:rFonts w:ascii="仿宋" w:eastAsia="仿宋" w:hAnsi="仿宋" w:cs="宋体" w:hint="eastAsia"/>
                <w:bCs/>
                <w:color w:val="000000"/>
                <w:kern w:val="0"/>
                <w:sz w:val="18"/>
                <w:szCs w:val="18"/>
              </w:rPr>
              <w:t>兼职</w:t>
            </w:r>
            <w:r w:rsidR="005278A6">
              <w:rPr>
                <w:rFonts w:ascii="仿宋" w:eastAsia="仿宋" w:hAnsi="仿宋" w:cs="宋体" w:hint="eastAsia"/>
                <w:bCs/>
                <w:color w:val="000000"/>
                <w:kern w:val="0"/>
                <w:sz w:val="18"/>
                <w:szCs w:val="18"/>
              </w:rPr>
              <w:t>人才</w:t>
            </w:r>
          </w:p>
        </w:tc>
        <w:tc>
          <w:tcPr>
            <w:tcW w:w="1373" w:type="dxa"/>
            <w:tcBorders>
              <w:top w:val="single" w:sz="4" w:space="0" w:color="auto"/>
              <w:left w:val="nil"/>
              <w:bottom w:val="single" w:sz="4" w:space="0" w:color="auto"/>
              <w:right w:val="single" w:sz="4" w:space="0" w:color="auto"/>
            </w:tcBorders>
            <w:vAlign w:val="center"/>
          </w:tcPr>
          <w:p w:rsidR="00A92AD3" w:rsidRPr="00AD1C15" w:rsidRDefault="00A92AD3" w:rsidP="00AD1C15">
            <w:pPr>
              <w:widowControl/>
              <w:spacing w:line="460" w:lineRule="exact"/>
              <w:ind w:left="360" w:hanging="360"/>
              <w:jc w:val="center"/>
              <w:rPr>
                <w:rFonts w:ascii="仿宋" w:eastAsia="仿宋" w:hAnsi="仿宋" w:cs="宋体"/>
                <w:bCs/>
                <w:color w:val="000000"/>
                <w:kern w:val="0"/>
                <w:sz w:val="18"/>
                <w:szCs w:val="18"/>
              </w:rPr>
            </w:pPr>
            <w:r w:rsidRPr="00AD1C15">
              <w:rPr>
                <w:rFonts w:ascii="仿宋" w:eastAsia="仿宋" w:hAnsi="仿宋" w:cs="宋体" w:hint="eastAsia"/>
                <w:bCs/>
                <w:color w:val="000000"/>
                <w:kern w:val="0"/>
                <w:sz w:val="18"/>
                <w:szCs w:val="18"/>
              </w:rPr>
              <w:t>科研经费</w:t>
            </w:r>
          </w:p>
        </w:tc>
        <w:tc>
          <w:tcPr>
            <w:tcW w:w="1373" w:type="dxa"/>
            <w:tcBorders>
              <w:top w:val="single" w:sz="4" w:space="0" w:color="auto"/>
              <w:left w:val="nil"/>
              <w:bottom w:val="single" w:sz="4" w:space="0" w:color="auto"/>
              <w:right w:val="single" w:sz="4" w:space="0" w:color="auto"/>
            </w:tcBorders>
            <w:vAlign w:val="center"/>
          </w:tcPr>
          <w:p w:rsidR="00A92AD3" w:rsidRPr="00AD1C15" w:rsidRDefault="00A92AD3" w:rsidP="00AD1C15">
            <w:pPr>
              <w:widowControl/>
              <w:spacing w:line="460" w:lineRule="exact"/>
              <w:ind w:left="360" w:hanging="360"/>
              <w:jc w:val="center"/>
              <w:rPr>
                <w:rFonts w:ascii="仿宋" w:eastAsia="仿宋" w:hAnsi="仿宋" w:cs="宋体"/>
                <w:bCs/>
                <w:color w:val="000000"/>
                <w:kern w:val="0"/>
                <w:sz w:val="18"/>
                <w:szCs w:val="18"/>
              </w:rPr>
            </w:pPr>
            <w:r w:rsidRPr="00AD1C15">
              <w:rPr>
                <w:rFonts w:ascii="仿宋" w:eastAsia="仿宋" w:hAnsi="仿宋" w:cs="宋体" w:hint="eastAsia"/>
                <w:bCs/>
                <w:color w:val="000000"/>
                <w:kern w:val="0"/>
                <w:sz w:val="18"/>
                <w:szCs w:val="18"/>
              </w:rPr>
              <w:t>科研项目数</w:t>
            </w:r>
          </w:p>
        </w:tc>
      </w:tr>
      <w:tr w:rsidR="00AD1C15" w:rsidRPr="00F83DB0" w:rsidTr="00AD1C15">
        <w:trPr>
          <w:trHeight w:val="420"/>
        </w:trPr>
        <w:tc>
          <w:tcPr>
            <w:tcW w:w="1372" w:type="dxa"/>
            <w:tcBorders>
              <w:top w:val="nil"/>
              <w:left w:val="single" w:sz="4" w:space="0" w:color="auto"/>
              <w:bottom w:val="single" w:sz="4" w:space="0" w:color="auto"/>
              <w:right w:val="single" w:sz="4" w:space="0" w:color="auto"/>
            </w:tcBorders>
            <w:vAlign w:val="center"/>
          </w:tcPr>
          <w:p w:rsidR="00A92AD3" w:rsidRPr="00AD1C15" w:rsidRDefault="00A92AD3" w:rsidP="00AD1C15">
            <w:pPr>
              <w:widowControl/>
              <w:spacing w:line="460" w:lineRule="exact"/>
              <w:ind w:left="360" w:hanging="360"/>
              <w:jc w:val="center"/>
              <w:rPr>
                <w:rFonts w:ascii="仿宋" w:eastAsia="仿宋" w:hAnsi="仿宋" w:cs="宋体"/>
                <w:bCs/>
                <w:color w:val="000000"/>
                <w:kern w:val="0"/>
                <w:sz w:val="18"/>
                <w:szCs w:val="18"/>
              </w:rPr>
            </w:pPr>
            <w:r w:rsidRPr="00AD1C15">
              <w:rPr>
                <w:rFonts w:ascii="仿宋" w:eastAsia="仿宋" w:hAnsi="仿宋" w:cs="宋体" w:hint="eastAsia"/>
                <w:bCs/>
                <w:color w:val="000000"/>
                <w:kern w:val="0"/>
                <w:sz w:val="18"/>
                <w:szCs w:val="18"/>
              </w:rPr>
              <w:t>总</w:t>
            </w:r>
            <w:r w:rsidRPr="00AD1C15">
              <w:rPr>
                <w:rFonts w:ascii="仿宋" w:eastAsia="仿宋" w:hAnsi="仿宋"/>
                <w:bCs/>
                <w:color w:val="000000"/>
                <w:kern w:val="0"/>
                <w:sz w:val="18"/>
                <w:szCs w:val="18"/>
              </w:rPr>
              <w:t xml:space="preserve">  </w:t>
            </w:r>
            <w:r w:rsidRPr="00AD1C15">
              <w:rPr>
                <w:rFonts w:ascii="仿宋" w:eastAsia="仿宋" w:hAnsi="仿宋" w:cs="宋体" w:hint="eastAsia"/>
                <w:bCs/>
                <w:color w:val="000000"/>
                <w:kern w:val="0"/>
                <w:sz w:val="18"/>
                <w:szCs w:val="18"/>
              </w:rPr>
              <w:t>计</w:t>
            </w:r>
          </w:p>
        </w:tc>
        <w:tc>
          <w:tcPr>
            <w:tcW w:w="1373" w:type="dxa"/>
            <w:tcBorders>
              <w:top w:val="nil"/>
              <w:left w:val="nil"/>
              <w:bottom w:val="single" w:sz="4" w:space="0" w:color="auto"/>
              <w:right w:val="single" w:sz="4" w:space="0" w:color="auto"/>
            </w:tcBorders>
            <w:vAlign w:val="center"/>
          </w:tcPr>
          <w:p w:rsidR="00A92AD3" w:rsidRPr="00AD1C15" w:rsidRDefault="00A92AD3" w:rsidP="00F04137">
            <w:pPr>
              <w:widowControl/>
              <w:spacing w:line="460" w:lineRule="exact"/>
              <w:ind w:left="360" w:hanging="360"/>
              <w:jc w:val="center"/>
              <w:rPr>
                <w:rFonts w:ascii="仿宋" w:eastAsia="仿宋" w:hAnsi="仿宋"/>
                <w:bCs/>
                <w:color w:val="000000"/>
                <w:kern w:val="0"/>
                <w:sz w:val="18"/>
                <w:szCs w:val="18"/>
              </w:rPr>
            </w:pPr>
            <w:r w:rsidRPr="00AD1C15">
              <w:rPr>
                <w:rFonts w:ascii="仿宋" w:eastAsia="仿宋" w:hAnsi="仿宋"/>
                <w:bCs/>
                <w:color w:val="000000"/>
                <w:kern w:val="0"/>
                <w:sz w:val="18"/>
                <w:szCs w:val="18"/>
              </w:rPr>
              <w:t>193</w:t>
            </w:r>
            <w:r w:rsidR="00F04137">
              <w:rPr>
                <w:rFonts w:ascii="仿宋" w:eastAsia="仿宋" w:hAnsi="仿宋" w:hint="eastAsia"/>
                <w:bCs/>
                <w:color w:val="000000"/>
                <w:kern w:val="0"/>
                <w:sz w:val="18"/>
                <w:szCs w:val="18"/>
              </w:rPr>
              <w:t>86</w:t>
            </w:r>
            <w:r w:rsidR="00AD1C15" w:rsidRPr="00AD1C15">
              <w:rPr>
                <w:rFonts w:ascii="仿宋" w:eastAsia="仿宋" w:hAnsi="仿宋" w:hint="eastAsia"/>
                <w:bCs/>
                <w:color w:val="000000"/>
                <w:kern w:val="0"/>
                <w:sz w:val="18"/>
                <w:szCs w:val="18"/>
              </w:rPr>
              <w:t>万元</w:t>
            </w:r>
          </w:p>
        </w:tc>
        <w:tc>
          <w:tcPr>
            <w:tcW w:w="1373" w:type="dxa"/>
            <w:tcBorders>
              <w:top w:val="nil"/>
              <w:left w:val="nil"/>
              <w:bottom w:val="single" w:sz="4" w:space="0" w:color="auto"/>
              <w:right w:val="single" w:sz="4" w:space="0" w:color="auto"/>
            </w:tcBorders>
            <w:vAlign w:val="center"/>
          </w:tcPr>
          <w:p w:rsidR="00A92AD3" w:rsidRPr="00AD1C15" w:rsidRDefault="00A92AD3" w:rsidP="00867099">
            <w:pPr>
              <w:widowControl/>
              <w:spacing w:line="460" w:lineRule="exact"/>
              <w:ind w:left="360" w:hanging="360"/>
              <w:jc w:val="center"/>
              <w:rPr>
                <w:rFonts w:ascii="仿宋" w:eastAsia="仿宋" w:hAnsi="仿宋"/>
                <w:bCs/>
                <w:color w:val="000000"/>
                <w:kern w:val="0"/>
                <w:sz w:val="18"/>
                <w:szCs w:val="18"/>
              </w:rPr>
            </w:pPr>
            <w:r w:rsidRPr="00AD1C15">
              <w:rPr>
                <w:rFonts w:ascii="仿宋" w:eastAsia="仿宋" w:hAnsi="仿宋"/>
                <w:bCs/>
                <w:color w:val="000000"/>
                <w:kern w:val="0"/>
                <w:sz w:val="18"/>
                <w:szCs w:val="18"/>
              </w:rPr>
              <w:t>12</w:t>
            </w:r>
            <w:r w:rsidR="00867099">
              <w:rPr>
                <w:rFonts w:ascii="仿宋" w:eastAsia="仿宋" w:hAnsi="仿宋" w:hint="eastAsia"/>
                <w:bCs/>
                <w:color w:val="000000"/>
                <w:kern w:val="0"/>
                <w:sz w:val="18"/>
                <w:szCs w:val="18"/>
              </w:rPr>
              <w:t>8</w:t>
            </w:r>
            <w:r w:rsidR="00AD1C15" w:rsidRPr="00AD1C15">
              <w:rPr>
                <w:rFonts w:ascii="仿宋" w:eastAsia="仿宋" w:hAnsi="仿宋" w:hint="eastAsia"/>
                <w:bCs/>
                <w:color w:val="000000"/>
                <w:kern w:val="0"/>
                <w:sz w:val="18"/>
                <w:szCs w:val="18"/>
              </w:rPr>
              <w:t>项</w:t>
            </w:r>
          </w:p>
        </w:tc>
        <w:tc>
          <w:tcPr>
            <w:tcW w:w="1373" w:type="dxa"/>
            <w:tcBorders>
              <w:top w:val="nil"/>
              <w:left w:val="nil"/>
              <w:bottom w:val="nil"/>
              <w:right w:val="single" w:sz="4" w:space="0" w:color="auto"/>
            </w:tcBorders>
            <w:vAlign w:val="center"/>
          </w:tcPr>
          <w:p w:rsidR="00A92AD3" w:rsidRPr="00AD1C15" w:rsidRDefault="00A92AD3" w:rsidP="00AD1C15">
            <w:pPr>
              <w:widowControl/>
              <w:spacing w:line="460" w:lineRule="exact"/>
              <w:ind w:left="360" w:hanging="360"/>
              <w:jc w:val="center"/>
              <w:rPr>
                <w:rFonts w:ascii="仿宋" w:eastAsia="仿宋" w:hAnsi="仿宋" w:cs="宋体"/>
                <w:bCs/>
                <w:color w:val="000000"/>
                <w:kern w:val="0"/>
                <w:sz w:val="18"/>
                <w:szCs w:val="18"/>
              </w:rPr>
            </w:pPr>
            <w:r w:rsidRPr="00AD1C15">
              <w:rPr>
                <w:rFonts w:ascii="仿宋" w:eastAsia="仿宋" w:hAnsi="仿宋" w:cs="宋体" w:hint="eastAsia"/>
                <w:bCs/>
                <w:color w:val="000000"/>
                <w:kern w:val="0"/>
                <w:sz w:val="18"/>
                <w:szCs w:val="18"/>
              </w:rPr>
              <w:t>总</w:t>
            </w:r>
            <w:r w:rsidRPr="00AD1C15">
              <w:rPr>
                <w:rFonts w:ascii="仿宋" w:eastAsia="仿宋" w:hAnsi="仿宋"/>
                <w:bCs/>
                <w:color w:val="000000"/>
                <w:kern w:val="0"/>
                <w:sz w:val="18"/>
                <w:szCs w:val="18"/>
              </w:rPr>
              <w:t xml:space="preserve">  </w:t>
            </w:r>
            <w:r w:rsidRPr="00AD1C15">
              <w:rPr>
                <w:rFonts w:ascii="仿宋" w:eastAsia="仿宋" w:hAnsi="仿宋" w:cs="宋体" w:hint="eastAsia"/>
                <w:bCs/>
                <w:color w:val="000000"/>
                <w:kern w:val="0"/>
                <w:sz w:val="18"/>
                <w:szCs w:val="18"/>
              </w:rPr>
              <w:t>计</w:t>
            </w:r>
          </w:p>
        </w:tc>
        <w:tc>
          <w:tcPr>
            <w:tcW w:w="1373" w:type="dxa"/>
            <w:tcBorders>
              <w:top w:val="nil"/>
              <w:left w:val="nil"/>
              <w:bottom w:val="nil"/>
              <w:right w:val="single" w:sz="4" w:space="0" w:color="auto"/>
            </w:tcBorders>
            <w:vAlign w:val="center"/>
          </w:tcPr>
          <w:p w:rsidR="00A92AD3" w:rsidRPr="00AD1C15" w:rsidRDefault="00F04137" w:rsidP="00AD1C15">
            <w:pPr>
              <w:widowControl/>
              <w:spacing w:line="460" w:lineRule="exact"/>
              <w:ind w:left="360" w:hanging="360"/>
              <w:jc w:val="center"/>
              <w:rPr>
                <w:rFonts w:ascii="仿宋" w:eastAsia="仿宋" w:hAnsi="仿宋"/>
                <w:bCs/>
                <w:color w:val="000000"/>
                <w:kern w:val="0"/>
                <w:sz w:val="18"/>
                <w:szCs w:val="18"/>
              </w:rPr>
            </w:pPr>
            <w:r>
              <w:rPr>
                <w:rFonts w:ascii="仿宋" w:eastAsia="仿宋" w:hAnsi="仿宋" w:hint="eastAsia"/>
                <w:bCs/>
                <w:color w:val="000000"/>
                <w:kern w:val="0"/>
                <w:sz w:val="18"/>
                <w:szCs w:val="18"/>
              </w:rPr>
              <w:t>808</w:t>
            </w:r>
            <w:r w:rsidR="00AD1C15" w:rsidRPr="00AD1C15">
              <w:rPr>
                <w:rFonts w:ascii="仿宋" w:eastAsia="仿宋" w:hAnsi="仿宋" w:hint="eastAsia"/>
                <w:bCs/>
                <w:color w:val="000000"/>
                <w:kern w:val="0"/>
                <w:sz w:val="18"/>
                <w:szCs w:val="18"/>
              </w:rPr>
              <w:t>万元</w:t>
            </w:r>
          </w:p>
        </w:tc>
        <w:tc>
          <w:tcPr>
            <w:tcW w:w="1373" w:type="dxa"/>
            <w:tcBorders>
              <w:top w:val="nil"/>
              <w:left w:val="nil"/>
              <w:bottom w:val="single" w:sz="4" w:space="0" w:color="auto"/>
              <w:right w:val="single" w:sz="4" w:space="0" w:color="auto"/>
            </w:tcBorders>
            <w:vAlign w:val="center"/>
          </w:tcPr>
          <w:p w:rsidR="00A92AD3" w:rsidRPr="00AD1C15" w:rsidRDefault="00867099" w:rsidP="00AD1C15">
            <w:pPr>
              <w:widowControl/>
              <w:spacing w:line="460" w:lineRule="exact"/>
              <w:ind w:left="360" w:hanging="360"/>
              <w:jc w:val="center"/>
              <w:rPr>
                <w:rFonts w:ascii="仿宋" w:eastAsia="仿宋" w:hAnsi="仿宋"/>
                <w:bCs/>
                <w:color w:val="000000"/>
                <w:kern w:val="0"/>
                <w:sz w:val="18"/>
                <w:szCs w:val="18"/>
              </w:rPr>
            </w:pPr>
            <w:r>
              <w:rPr>
                <w:rFonts w:ascii="仿宋" w:eastAsia="仿宋" w:hAnsi="仿宋" w:hint="eastAsia"/>
                <w:bCs/>
                <w:color w:val="000000"/>
                <w:kern w:val="0"/>
                <w:sz w:val="18"/>
                <w:szCs w:val="18"/>
              </w:rPr>
              <w:t>7</w:t>
            </w:r>
            <w:r w:rsidR="00AD1C15">
              <w:rPr>
                <w:rFonts w:ascii="仿宋" w:eastAsia="仿宋" w:hAnsi="仿宋" w:hint="eastAsia"/>
                <w:bCs/>
                <w:color w:val="000000"/>
                <w:kern w:val="0"/>
                <w:sz w:val="18"/>
                <w:szCs w:val="18"/>
              </w:rPr>
              <w:t>项</w:t>
            </w:r>
          </w:p>
        </w:tc>
      </w:tr>
      <w:tr w:rsidR="00AD1C15" w:rsidRPr="00F83DB0" w:rsidTr="009E07A2">
        <w:trPr>
          <w:trHeight w:val="420"/>
        </w:trPr>
        <w:tc>
          <w:tcPr>
            <w:tcW w:w="1372" w:type="dxa"/>
            <w:tcBorders>
              <w:top w:val="nil"/>
              <w:left w:val="single" w:sz="4" w:space="0" w:color="auto"/>
              <w:bottom w:val="single" w:sz="4" w:space="0" w:color="auto"/>
              <w:right w:val="single" w:sz="4" w:space="0" w:color="auto"/>
            </w:tcBorders>
            <w:vAlign w:val="center"/>
          </w:tcPr>
          <w:p w:rsidR="00AD1C15" w:rsidRPr="00AD1C15" w:rsidRDefault="00AD1C15" w:rsidP="00AD1C15">
            <w:pPr>
              <w:widowControl/>
              <w:spacing w:line="460" w:lineRule="exact"/>
              <w:ind w:left="360" w:hanging="360"/>
              <w:jc w:val="center"/>
              <w:rPr>
                <w:rFonts w:ascii="仿宋" w:eastAsia="仿宋" w:hAnsi="仿宋" w:cs="宋体"/>
                <w:bCs/>
                <w:color w:val="000000"/>
                <w:kern w:val="0"/>
                <w:sz w:val="18"/>
                <w:szCs w:val="18"/>
              </w:rPr>
            </w:pPr>
            <w:r>
              <w:rPr>
                <w:rFonts w:ascii="仿宋" w:eastAsia="仿宋" w:hAnsi="仿宋" w:cs="宋体" w:hint="eastAsia"/>
                <w:bCs/>
                <w:color w:val="000000"/>
                <w:kern w:val="0"/>
                <w:sz w:val="18"/>
                <w:szCs w:val="18"/>
              </w:rPr>
              <w:t>占比</w:t>
            </w:r>
          </w:p>
        </w:tc>
        <w:tc>
          <w:tcPr>
            <w:tcW w:w="1373" w:type="dxa"/>
            <w:tcBorders>
              <w:top w:val="nil"/>
              <w:left w:val="nil"/>
              <w:bottom w:val="single" w:sz="4" w:space="0" w:color="auto"/>
              <w:right w:val="single" w:sz="4" w:space="0" w:color="auto"/>
            </w:tcBorders>
            <w:vAlign w:val="center"/>
          </w:tcPr>
          <w:p w:rsidR="00AD1C15" w:rsidRPr="00AD1C15" w:rsidRDefault="00AD1C15" w:rsidP="00AD1C15">
            <w:pPr>
              <w:widowControl/>
              <w:spacing w:line="460" w:lineRule="exact"/>
              <w:ind w:left="360" w:hanging="360"/>
              <w:jc w:val="center"/>
              <w:rPr>
                <w:rFonts w:ascii="仿宋" w:eastAsia="仿宋" w:hAnsi="仿宋"/>
                <w:bCs/>
                <w:color w:val="000000"/>
                <w:kern w:val="0"/>
                <w:sz w:val="18"/>
                <w:szCs w:val="18"/>
              </w:rPr>
            </w:pPr>
            <w:r>
              <w:rPr>
                <w:rFonts w:ascii="仿宋" w:eastAsia="仿宋" w:hAnsi="仿宋" w:hint="eastAsia"/>
                <w:bCs/>
                <w:color w:val="000000"/>
                <w:kern w:val="0"/>
                <w:sz w:val="18"/>
                <w:szCs w:val="18"/>
              </w:rPr>
              <w:t>96%</w:t>
            </w:r>
          </w:p>
        </w:tc>
        <w:tc>
          <w:tcPr>
            <w:tcW w:w="1373" w:type="dxa"/>
            <w:tcBorders>
              <w:top w:val="nil"/>
              <w:left w:val="nil"/>
              <w:bottom w:val="single" w:sz="4" w:space="0" w:color="auto"/>
              <w:right w:val="single" w:sz="4" w:space="0" w:color="auto"/>
            </w:tcBorders>
            <w:vAlign w:val="center"/>
          </w:tcPr>
          <w:p w:rsidR="00AD1C15" w:rsidRPr="00AD1C15" w:rsidRDefault="002C013D" w:rsidP="00AD1C15">
            <w:pPr>
              <w:widowControl/>
              <w:spacing w:line="460" w:lineRule="exact"/>
              <w:ind w:left="360" w:hanging="360"/>
              <w:jc w:val="center"/>
              <w:rPr>
                <w:rFonts w:ascii="仿宋" w:eastAsia="仿宋" w:hAnsi="仿宋"/>
                <w:bCs/>
                <w:color w:val="000000"/>
                <w:kern w:val="0"/>
                <w:sz w:val="18"/>
                <w:szCs w:val="18"/>
              </w:rPr>
            </w:pPr>
            <w:r>
              <w:rPr>
                <w:rFonts w:ascii="仿宋" w:eastAsia="仿宋" w:hAnsi="仿宋" w:hint="eastAsia"/>
                <w:bCs/>
                <w:color w:val="000000"/>
                <w:kern w:val="0"/>
                <w:sz w:val="18"/>
                <w:szCs w:val="18"/>
              </w:rPr>
              <w:t>95%</w:t>
            </w:r>
          </w:p>
        </w:tc>
        <w:tc>
          <w:tcPr>
            <w:tcW w:w="1373" w:type="dxa"/>
            <w:tcBorders>
              <w:top w:val="single" w:sz="4" w:space="0" w:color="auto"/>
              <w:left w:val="nil"/>
              <w:bottom w:val="single" w:sz="4" w:space="0" w:color="auto"/>
              <w:right w:val="single" w:sz="4" w:space="0" w:color="auto"/>
            </w:tcBorders>
            <w:vAlign w:val="center"/>
          </w:tcPr>
          <w:p w:rsidR="00AD1C15" w:rsidRPr="00AD1C15" w:rsidRDefault="002C013D" w:rsidP="00AD1C15">
            <w:pPr>
              <w:widowControl/>
              <w:spacing w:line="460" w:lineRule="exact"/>
              <w:ind w:left="360" w:hanging="360"/>
              <w:jc w:val="center"/>
              <w:rPr>
                <w:rFonts w:ascii="仿宋" w:eastAsia="仿宋" w:hAnsi="仿宋" w:cs="宋体"/>
                <w:bCs/>
                <w:color w:val="000000"/>
                <w:kern w:val="0"/>
                <w:sz w:val="18"/>
                <w:szCs w:val="18"/>
              </w:rPr>
            </w:pPr>
            <w:r>
              <w:rPr>
                <w:rFonts w:ascii="仿宋" w:eastAsia="仿宋" w:hAnsi="仿宋" w:cs="宋体" w:hint="eastAsia"/>
                <w:bCs/>
                <w:color w:val="000000"/>
                <w:kern w:val="0"/>
                <w:sz w:val="18"/>
                <w:szCs w:val="18"/>
              </w:rPr>
              <w:t>占比</w:t>
            </w:r>
          </w:p>
        </w:tc>
        <w:tc>
          <w:tcPr>
            <w:tcW w:w="1373" w:type="dxa"/>
            <w:tcBorders>
              <w:top w:val="single" w:sz="4" w:space="0" w:color="auto"/>
              <w:left w:val="nil"/>
              <w:bottom w:val="single" w:sz="4" w:space="0" w:color="auto"/>
              <w:right w:val="single" w:sz="4" w:space="0" w:color="auto"/>
            </w:tcBorders>
            <w:vAlign w:val="center"/>
          </w:tcPr>
          <w:p w:rsidR="00AD1C15" w:rsidRPr="00AD1C15" w:rsidRDefault="00AD1C15" w:rsidP="00AD1C15">
            <w:pPr>
              <w:widowControl/>
              <w:spacing w:line="460" w:lineRule="exact"/>
              <w:ind w:left="360" w:hanging="360"/>
              <w:jc w:val="center"/>
              <w:rPr>
                <w:rFonts w:ascii="仿宋" w:eastAsia="仿宋" w:hAnsi="仿宋"/>
                <w:bCs/>
                <w:color w:val="000000"/>
                <w:kern w:val="0"/>
                <w:sz w:val="18"/>
                <w:szCs w:val="18"/>
              </w:rPr>
            </w:pPr>
            <w:r>
              <w:rPr>
                <w:rFonts w:ascii="仿宋" w:eastAsia="仿宋" w:hAnsi="仿宋" w:hint="eastAsia"/>
                <w:bCs/>
                <w:color w:val="000000"/>
                <w:kern w:val="0"/>
                <w:sz w:val="18"/>
                <w:szCs w:val="18"/>
              </w:rPr>
              <w:t>4%</w:t>
            </w:r>
          </w:p>
        </w:tc>
        <w:tc>
          <w:tcPr>
            <w:tcW w:w="1373" w:type="dxa"/>
            <w:tcBorders>
              <w:top w:val="nil"/>
              <w:left w:val="nil"/>
              <w:bottom w:val="single" w:sz="4" w:space="0" w:color="auto"/>
              <w:right w:val="single" w:sz="4" w:space="0" w:color="auto"/>
            </w:tcBorders>
            <w:vAlign w:val="center"/>
          </w:tcPr>
          <w:p w:rsidR="00AD1C15" w:rsidRPr="00AD1C15" w:rsidRDefault="002C013D" w:rsidP="00AD1C15">
            <w:pPr>
              <w:widowControl/>
              <w:spacing w:line="460" w:lineRule="exact"/>
              <w:ind w:left="360" w:hanging="360"/>
              <w:jc w:val="center"/>
              <w:rPr>
                <w:rFonts w:ascii="仿宋" w:eastAsia="仿宋" w:hAnsi="仿宋"/>
                <w:bCs/>
                <w:color w:val="000000"/>
                <w:kern w:val="0"/>
                <w:sz w:val="18"/>
                <w:szCs w:val="18"/>
              </w:rPr>
            </w:pPr>
            <w:r>
              <w:rPr>
                <w:rFonts w:ascii="仿宋" w:eastAsia="仿宋" w:hAnsi="仿宋" w:hint="eastAsia"/>
                <w:bCs/>
                <w:color w:val="000000"/>
                <w:kern w:val="0"/>
                <w:sz w:val="18"/>
                <w:szCs w:val="18"/>
              </w:rPr>
              <w:t>5%</w:t>
            </w:r>
          </w:p>
        </w:tc>
      </w:tr>
      <w:tr w:rsidR="009E07A2" w:rsidRPr="00F83DB0" w:rsidTr="005278A6">
        <w:trPr>
          <w:trHeight w:val="420"/>
        </w:trPr>
        <w:tc>
          <w:tcPr>
            <w:tcW w:w="1372" w:type="dxa"/>
            <w:tcBorders>
              <w:top w:val="nil"/>
              <w:left w:val="single" w:sz="4" w:space="0" w:color="auto"/>
              <w:bottom w:val="single" w:sz="4" w:space="0" w:color="auto"/>
              <w:right w:val="single" w:sz="4" w:space="0" w:color="auto"/>
            </w:tcBorders>
            <w:vAlign w:val="center"/>
          </w:tcPr>
          <w:p w:rsidR="009E07A2" w:rsidRDefault="009E07A2" w:rsidP="00AD1C15">
            <w:pPr>
              <w:widowControl/>
              <w:spacing w:line="460" w:lineRule="exact"/>
              <w:ind w:left="360" w:hanging="360"/>
              <w:jc w:val="center"/>
              <w:rPr>
                <w:rFonts w:ascii="仿宋" w:eastAsia="仿宋" w:hAnsi="仿宋" w:cs="宋体"/>
                <w:bCs/>
                <w:color w:val="000000"/>
                <w:kern w:val="0"/>
                <w:sz w:val="18"/>
                <w:szCs w:val="18"/>
              </w:rPr>
            </w:pPr>
            <w:r>
              <w:rPr>
                <w:rFonts w:ascii="仿宋" w:eastAsia="仿宋" w:hAnsi="仿宋" w:cs="宋体" w:hint="eastAsia"/>
                <w:bCs/>
                <w:color w:val="000000"/>
                <w:kern w:val="0"/>
                <w:sz w:val="18"/>
                <w:szCs w:val="18"/>
              </w:rPr>
              <w:t>投入产出比率</w:t>
            </w:r>
          </w:p>
        </w:tc>
        <w:tc>
          <w:tcPr>
            <w:tcW w:w="1373" w:type="dxa"/>
            <w:tcBorders>
              <w:top w:val="nil"/>
              <w:left w:val="nil"/>
              <w:bottom w:val="single" w:sz="4" w:space="0" w:color="auto"/>
              <w:right w:val="single" w:sz="4" w:space="0" w:color="auto"/>
            </w:tcBorders>
            <w:vAlign w:val="center"/>
          </w:tcPr>
          <w:p w:rsidR="009E07A2" w:rsidRDefault="00F04137" w:rsidP="00AD1C15">
            <w:pPr>
              <w:widowControl/>
              <w:spacing w:line="460" w:lineRule="exact"/>
              <w:ind w:left="360" w:hanging="360"/>
              <w:jc w:val="center"/>
              <w:rPr>
                <w:rFonts w:ascii="仿宋" w:eastAsia="仿宋" w:hAnsi="仿宋"/>
                <w:bCs/>
                <w:color w:val="000000"/>
                <w:kern w:val="0"/>
                <w:sz w:val="18"/>
                <w:szCs w:val="18"/>
              </w:rPr>
            </w:pPr>
            <w:r>
              <w:rPr>
                <w:rFonts w:ascii="仿宋" w:eastAsia="仿宋" w:hAnsi="仿宋" w:hint="eastAsia"/>
                <w:bCs/>
                <w:color w:val="000000"/>
                <w:kern w:val="0"/>
                <w:sz w:val="18"/>
                <w:szCs w:val="18"/>
              </w:rPr>
              <w:t>969.30</w:t>
            </w:r>
            <w:r w:rsidR="00D53109">
              <w:rPr>
                <w:rFonts w:ascii="仿宋" w:eastAsia="仿宋" w:hAnsi="仿宋" w:hint="eastAsia"/>
                <w:bCs/>
                <w:color w:val="000000"/>
                <w:kern w:val="0"/>
                <w:sz w:val="18"/>
                <w:szCs w:val="18"/>
              </w:rPr>
              <w:t>%</w:t>
            </w:r>
          </w:p>
        </w:tc>
        <w:tc>
          <w:tcPr>
            <w:tcW w:w="1373" w:type="dxa"/>
            <w:tcBorders>
              <w:top w:val="nil"/>
              <w:left w:val="nil"/>
              <w:bottom w:val="single" w:sz="4" w:space="0" w:color="auto"/>
              <w:right w:val="single" w:sz="4" w:space="0" w:color="auto"/>
            </w:tcBorders>
            <w:vAlign w:val="center"/>
          </w:tcPr>
          <w:p w:rsidR="009E07A2" w:rsidRDefault="009E07A2" w:rsidP="00AD1C15">
            <w:pPr>
              <w:widowControl/>
              <w:spacing w:line="460" w:lineRule="exact"/>
              <w:ind w:left="360" w:hanging="360"/>
              <w:jc w:val="center"/>
              <w:rPr>
                <w:rFonts w:ascii="仿宋" w:eastAsia="仿宋" w:hAnsi="仿宋"/>
                <w:bCs/>
                <w:color w:val="000000"/>
                <w:kern w:val="0"/>
                <w:sz w:val="18"/>
                <w:szCs w:val="18"/>
              </w:rPr>
            </w:pPr>
          </w:p>
        </w:tc>
        <w:tc>
          <w:tcPr>
            <w:tcW w:w="1373" w:type="dxa"/>
            <w:tcBorders>
              <w:top w:val="single" w:sz="4" w:space="0" w:color="auto"/>
              <w:left w:val="nil"/>
              <w:bottom w:val="single" w:sz="4" w:space="0" w:color="auto"/>
              <w:right w:val="single" w:sz="4" w:space="0" w:color="auto"/>
            </w:tcBorders>
            <w:vAlign w:val="center"/>
          </w:tcPr>
          <w:p w:rsidR="009E07A2" w:rsidRDefault="009E07A2" w:rsidP="00AD1C15">
            <w:pPr>
              <w:widowControl/>
              <w:spacing w:line="460" w:lineRule="exact"/>
              <w:ind w:left="360" w:hanging="360"/>
              <w:jc w:val="center"/>
              <w:rPr>
                <w:rFonts w:ascii="仿宋" w:eastAsia="仿宋" w:hAnsi="仿宋" w:cs="宋体"/>
                <w:bCs/>
                <w:color w:val="000000"/>
                <w:kern w:val="0"/>
                <w:sz w:val="18"/>
                <w:szCs w:val="18"/>
              </w:rPr>
            </w:pPr>
            <w:r>
              <w:rPr>
                <w:rFonts w:ascii="仿宋" w:eastAsia="仿宋" w:hAnsi="仿宋" w:cs="宋体" w:hint="eastAsia"/>
                <w:bCs/>
                <w:color w:val="000000"/>
                <w:kern w:val="0"/>
                <w:sz w:val="18"/>
                <w:szCs w:val="18"/>
              </w:rPr>
              <w:t>投入产出比率</w:t>
            </w:r>
          </w:p>
        </w:tc>
        <w:tc>
          <w:tcPr>
            <w:tcW w:w="1373" w:type="dxa"/>
            <w:tcBorders>
              <w:top w:val="single" w:sz="4" w:space="0" w:color="auto"/>
              <w:left w:val="nil"/>
              <w:bottom w:val="single" w:sz="4" w:space="0" w:color="auto"/>
              <w:right w:val="single" w:sz="4" w:space="0" w:color="auto"/>
            </w:tcBorders>
            <w:vAlign w:val="center"/>
          </w:tcPr>
          <w:p w:rsidR="009E07A2" w:rsidRDefault="00F04137" w:rsidP="00AD1C15">
            <w:pPr>
              <w:widowControl/>
              <w:spacing w:line="460" w:lineRule="exact"/>
              <w:ind w:left="360" w:hanging="360"/>
              <w:jc w:val="center"/>
              <w:rPr>
                <w:rFonts w:ascii="仿宋" w:eastAsia="仿宋" w:hAnsi="仿宋"/>
                <w:bCs/>
                <w:color w:val="000000"/>
                <w:kern w:val="0"/>
                <w:sz w:val="18"/>
                <w:szCs w:val="18"/>
              </w:rPr>
            </w:pPr>
            <w:r>
              <w:rPr>
                <w:rFonts w:ascii="仿宋" w:eastAsia="仿宋" w:hAnsi="仿宋" w:hint="eastAsia"/>
                <w:bCs/>
                <w:color w:val="000000"/>
                <w:kern w:val="0"/>
                <w:sz w:val="18"/>
                <w:szCs w:val="18"/>
              </w:rPr>
              <w:t>40.40</w:t>
            </w:r>
            <w:r w:rsidR="00D53109">
              <w:rPr>
                <w:rFonts w:ascii="仿宋" w:eastAsia="仿宋" w:hAnsi="仿宋" w:hint="eastAsia"/>
                <w:bCs/>
                <w:color w:val="000000"/>
                <w:kern w:val="0"/>
                <w:sz w:val="18"/>
                <w:szCs w:val="18"/>
              </w:rPr>
              <w:t>%</w:t>
            </w:r>
          </w:p>
        </w:tc>
        <w:tc>
          <w:tcPr>
            <w:tcW w:w="1373" w:type="dxa"/>
            <w:tcBorders>
              <w:top w:val="nil"/>
              <w:left w:val="nil"/>
              <w:bottom w:val="single" w:sz="4" w:space="0" w:color="auto"/>
              <w:right w:val="single" w:sz="4" w:space="0" w:color="auto"/>
            </w:tcBorders>
            <w:vAlign w:val="center"/>
          </w:tcPr>
          <w:p w:rsidR="009E07A2" w:rsidRDefault="009E07A2" w:rsidP="00AD1C15">
            <w:pPr>
              <w:widowControl/>
              <w:spacing w:line="460" w:lineRule="exact"/>
              <w:ind w:left="360" w:hanging="360"/>
              <w:jc w:val="center"/>
              <w:rPr>
                <w:rFonts w:ascii="仿宋" w:eastAsia="仿宋" w:hAnsi="仿宋"/>
                <w:bCs/>
                <w:color w:val="000000"/>
                <w:kern w:val="0"/>
                <w:sz w:val="18"/>
                <w:szCs w:val="18"/>
              </w:rPr>
            </w:pPr>
          </w:p>
        </w:tc>
      </w:tr>
    </w:tbl>
    <w:p w:rsidR="00A92AD3" w:rsidRPr="00C20C97" w:rsidRDefault="00AD1C15" w:rsidP="000356BC">
      <w:pPr>
        <w:spacing w:line="520" w:lineRule="exact"/>
        <w:ind w:left="0" w:firstLineChars="200" w:firstLine="560"/>
        <w:rPr>
          <w:rFonts w:ascii="仿宋" w:eastAsia="仿宋" w:hAnsi="仿宋"/>
          <w:sz w:val="24"/>
        </w:rPr>
      </w:pPr>
      <w:r w:rsidRPr="00C20C97">
        <w:rPr>
          <w:rFonts w:ascii="仿宋" w:eastAsia="仿宋" w:hAnsi="仿宋" w:hint="eastAsia"/>
          <w:sz w:val="28"/>
          <w:szCs w:val="28"/>
        </w:rPr>
        <w:t>其次，</w:t>
      </w:r>
      <w:r w:rsidR="00574D19">
        <w:rPr>
          <w:rFonts w:ascii="仿宋" w:eastAsia="仿宋" w:hAnsi="仿宋" w:hint="eastAsia"/>
          <w:sz w:val="28"/>
          <w:szCs w:val="28"/>
        </w:rPr>
        <w:t>审计组</w:t>
      </w:r>
      <w:r w:rsidRPr="00C20C97">
        <w:rPr>
          <w:rFonts w:ascii="仿宋" w:eastAsia="仿宋" w:hAnsi="仿宋" w:hint="eastAsia"/>
          <w:sz w:val="28"/>
          <w:szCs w:val="28"/>
        </w:rPr>
        <w:t>从</w:t>
      </w:r>
      <w:r w:rsidR="00A92AD3" w:rsidRPr="00C20C97">
        <w:rPr>
          <w:rFonts w:ascii="仿宋" w:eastAsia="仿宋" w:hAnsi="仿宋" w:hint="eastAsia"/>
          <w:sz w:val="28"/>
          <w:szCs w:val="28"/>
        </w:rPr>
        <w:t>科研</w:t>
      </w:r>
      <w:r w:rsidRPr="00C20C97">
        <w:rPr>
          <w:rFonts w:ascii="仿宋" w:eastAsia="仿宋" w:hAnsi="仿宋" w:hint="eastAsia"/>
          <w:sz w:val="28"/>
          <w:szCs w:val="28"/>
        </w:rPr>
        <w:t>产出</w:t>
      </w:r>
      <w:r w:rsidR="00A92AD3" w:rsidRPr="00C20C97">
        <w:rPr>
          <w:rFonts w:ascii="仿宋" w:eastAsia="仿宋" w:hAnsi="仿宋" w:hint="eastAsia"/>
          <w:sz w:val="28"/>
          <w:szCs w:val="28"/>
        </w:rPr>
        <w:t>成果</w:t>
      </w:r>
      <w:r w:rsidR="004A0017">
        <w:rPr>
          <w:rFonts w:ascii="仿宋" w:eastAsia="仿宋" w:hAnsi="仿宋" w:hint="eastAsia"/>
          <w:sz w:val="28"/>
          <w:szCs w:val="28"/>
        </w:rPr>
        <w:t>指标</w:t>
      </w:r>
      <w:r w:rsidR="00487382">
        <w:rPr>
          <w:rFonts w:ascii="仿宋" w:eastAsia="仿宋" w:hAnsi="仿宋" w:hint="eastAsia"/>
          <w:sz w:val="28"/>
          <w:szCs w:val="28"/>
        </w:rPr>
        <w:t>进行</w:t>
      </w:r>
      <w:r w:rsidRPr="00C20C97">
        <w:rPr>
          <w:rFonts w:ascii="仿宋" w:eastAsia="仿宋" w:hAnsi="仿宋" w:hint="eastAsia"/>
          <w:sz w:val="28"/>
          <w:szCs w:val="28"/>
        </w:rPr>
        <w:t>分析。</w:t>
      </w:r>
      <w:r w:rsidR="00F04137">
        <w:rPr>
          <w:rFonts w:ascii="仿宋" w:eastAsia="仿宋" w:hAnsi="仿宋" w:hint="eastAsia"/>
          <w:sz w:val="28"/>
          <w:szCs w:val="28"/>
        </w:rPr>
        <w:t>30</w:t>
      </w:r>
      <w:r w:rsidR="00A92AD3" w:rsidRPr="00C20C97">
        <w:rPr>
          <w:rFonts w:ascii="仿宋" w:eastAsia="仿宋" w:hAnsi="仿宋" w:hint="eastAsia"/>
          <w:sz w:val="28"/>
          <w:szCs w:val="28"/>
        </w:rPr>
        <w:t>位高层次引进人才共</w:t>
      </w:r>
      <w:r w:rsidR="00A92AD3" w:rsidRPr="00C20C97">
        <w:rPr>
          <w:rFonts w:ascii="仿宋" w:eastAsia="仿宋" w:hAnsi="仿宋" w:hint="eastAsia"/>
          <w:bCs/>
          <w:sz w:val="28"/>
          <w:szCs w:val="28"/>
        </w:rPr>
        <w:t>发表论文</w:t>
      </w:r>
      <w:r w:rsidR="00867099">
        <w:rPr>
          <w:rFonts w:ascii="仿宋" w:eastAsia="仿宋" w:hAnsi="仿宋"/>
          <w:sz w:val="28"/>
          <w:szCs w:val="28"/>
        </w:rPr>
        <w:t>3</w:t>
      </w:r>
      <w:r w:rsidR="00867099">
        <w:rPr>
          <w:rFonts w:ascii="仿宋" w:eastAsia="仿宋" w:hAnsi="仿宋" w:hint="eastAsia"/>
          <w:sz w:val="28"/>
          <w:szCs w:val="28"/>
        </w:rPr>
        <w:t>22</w:t>
      </w:r>
      <w:r w:rsidR="00A92AD3" w:rsidRPr="00C20C97">
        <w:rPr>
          <w:rFonts w:ascii="仿宋" w:eastAsia="仿宋" w:hAnsi="仿宋" w:hint="eastAsia"/>
          <w:sz w:val="28"/>
          <w:szCs w:val="28"/>
        </w:rPr>
        <w:t>篇</w:t>
      </w:r>
      <w:r w:rsidR="00A92AD3" w:rsidRPr="00C20C97">
        <w:rPr>
          <w:rFonts w:ascii="仿宋" w:eastAsia="仿宋" w:hAnsi="仿宋" w:hint="eastAsia"/>
          <w:bCs/>
          <w:sz w:val="28"/>
          <w:szCs w:val="28"/>
        </w:rPr>
        <w:t>，其中，专</w:t>
      </w:r>
      <w:r w:rsidR="00C20C97">
        <w:rPr>
          <w:rFonts w:ascii="仿宋" w:eastAsia="仿宋" w:hAnsi="仿宋" w:hint="eastAsia"/>
          <w:sz w:val="28"/>
          <w:szCs w:val="28"/>
        </w:rPr>
        <w:t>职人才</w:t>
      </w:r>
      <w:r w:rsidR="00A92AD3" w:rsidRPr="00C20C97">
        <w:rPr>
          <w:rFonts w:ascii="仿宋" w:eastAsia="仿宋" w:hAnsi="仿宋" w:hint="eastAsia"/>
          <w:sz w:val="28"/>
          <w:szCs w:val="28"/>
        </w:rPr>
        <w:t>共发表</w:t>
      </w:r>
      <w:r w:rsidR="00A92AD3" w:rsidRPr="00C20C97">
        <w:rPr>
          <w:rFonts w:ascii="仿宋" w:eastAsia="仿宋" w:hAnsi="仿宋"/>
          <w:sz w:val="28"/>
          <w:szCs w:val="28"/>
        </w:rPr>
        <w:t>28</w:t>
      </w:r>
      <w:r w:rsidR="00867099">
        <w:rPr>
          <w:rFonts w:ascii="仿宋" w:eastAsia="仿宋" w:hAnsi="仿宋" w:hint="eastAsia"/>
          <w:sz w:val="28"/>
          <w:szCs w:val="28"/>
        </w:rPr>
        <w:t>1</w:t>
      </w:r>
      <w:r w:rsidR="00A92AD3" w:rsidRPr="00C20C97">
        <w:rPr>
          <w:rFonts w:ascii="仿宋" w:eastAsia="仿宋" w:hAnsi="仿宋" w:hint="eastAsia"/>
          <w:sz w:val="28"/>
          <w:szCs w:val="28"/>
        </w:rPr>
        <w:t>篇，占比</w:t>
      </w:r>
      <w:r w:rsidR="00A92AD3" w:rsidRPr="00C20C97">
        <w:rPr>
          <w:rFonts w:ascii="仿宋" w:eastAsia="仿宋" w:hAnsi="仿宋"/>
          <w:sz w:val="28"/>
          <w:szCs w:val="28"/>
        </w:rPr>
        <w:t>87.</w:t>
      </w:r>
      <w:r w:rsidR="0089332B">
        <w:rPr>
          <w:rFonts w:ascii="仿宋" w:eastAsia="仿宋" w:hAnsi="仿宋" w:hint="eastAsia"/>
          <w:sz w:val="28"/>
          <w:szCs w:val="28"/>
        </w:rPr>
        <w:t>3</w:t>
      </w:r>
      <w:r w:rsidR="00A92AD3" w:rsidRPr="00C20C97">
        <w:rPr>
          <w:rFonts w:ascii="仿宋" w:eastAsia="仿宋" w:hAnsi="仿宋"/>
          <w:sz w:val="28"/>
          <w:szCs w:val="28"/>
        </w:rPr>
        <w:t>%</w:t>
      </w:r>
      <w:r w:rsidR="00C20C97">
        <w:rPr>
          <w:rFonts w:ascii="仿宋" w:eastAsia="仿宋" w:hAnsi="仿宋" w:hint="eastAsia"/>
          <w:sz w:val="28"/>
          <w:szCs w:val="28"/>
        </w:rPr>
        <w:t>，兼职人才</w:t>
      </w:r>
      <w:r w:rsidR="00A92AD3" w:rsidRPr="00C20C97">
        <w:rPr>
          <w:rFonts w:ascii="仿宋" w:eastAsia="仿宋" w:hAnsi="仿宋" w:hint="eastAsia"/>
          <w:sz w:val="28"/>
          <w:szCs w:val="28"/>
        </w:rPr>
        <w:t>共发表</w:t>
      </w:r>
      <w:r w:rsidR="00A92AD3" w:rsidRPr="00C20C97">
        <w:rPr>
          <w:rFonts w:ascii="仿宋" w:eastAsia="仿宋" w:hAnsi="仿宋"/>
          <w:sz w:val="28"/>
          <w:szCs w:val="28"/>
        </w:rPr>
        <w:t>4</w:t>
      </w:r>
      <w:r w:rsidR="00867099">
        <w:rPr>
          <w:rFonts w:ascii="仿宋" w:eastAsia="仿宋" w:hAnsi="仿宋" w:hint="eastAsia"/>
          <w:sz w:val="28"/>
          <w:szCs w:val="28"/>
        </w:rPr>
        <w:t>1</w:t>
      </w:r>
      <w:r w:rsidR="00A92AD3" w:rsidRPr="00C20C97">
        <w:rPr>
          <w:rFonts w:ascii="仿宋" w:eastAsia="仿宋" w:hAnsi="仿宋" w:hint="eastAsia"/>
          <w:sz w:val="28"/>
          <w:szCs w:val="28"/>
        </w:rPr>
        <w:t>篇，占比</w:t>
      </w:r>
      <w:r w:rsidR="00A92AD3" w:rsidRPr="00C20C97">
        <w:rPr>
          <w:rFonts w:ascii="仿宋" w:eastAsia="仿宋" w:hAnsi="仿宋"/>
          <w:sz w:val="28"/>
          <w:szCs w:val="28"/>
        </w:rPr>
        <w:t>12.</w:t>
      </w:r>
      <w:r w:rsidR="0089332B">
        <w:rPr>
          <w:rFonts w:ascii="仿宋" w:eastAsia="仿宋" w:hAnsi="仿宋" w:hint="eastAsia"/>
          <w:sz w:val="28"/>
          <w:szCs w:val="28"/>
        </w:rPr>
        <w:t>7</w:t>
      </w:r>
      <w:r w:rsidR="00A92AD3" w:rsidRPr="00C20C97">
        <w:rPr>
          <w:rFonts w:ascii="仿宋" w:eastAsia="仿宋" w:hAnsi="仿宋"/>
          <w:sz w:val="28"/>
          <w:szCs w:val="28"/>
        </w:rPr>
        <w:t>%</w:t>
      </w:r>
      <w:r w:rsidR="00C20C97">
        <w:rPr>
          <w:rFonts w:ascii="仿宋" w:eastAsia="仿宋" w:hAnsi="仿宋" w:hint="eastAsia"/>
          <w:sz w:val="28"/>
          <w:szCs w:val="28"/>
        </w:rPr>
        <w:t>；</w:t>
      </w:r>
      <w:r w:rsidR="00A92AD3" w:rsidRPr="00C20C97">
        <w:rPr>
          <w:rFonts w:ascii="仿宋" w:eastAsia="仿宋" w:hAnsi="仿宋" w:hint="eastAsia"/>
          <w:sz w:val="28"/>
          <w:szCs w:val="28"/>
        </w:rPr>
        <w:t>共发表高质量论文</w:t>
      </w:r>
      <w:r w:rsidR="00A92AD3" w:rsidRPr="00C20C97">
        <w:rPr>
          <w:rFonts w:ascii="仿宋" w:eastAsia="仿宋" w:hAnsi="仿宋"/>
          <w:sz w:val="28"/>
          <w:szCs w:val="28"/>
        </w:rPr>
        <w:t>16</w:t>
      </w:r>
      <w:r w:rsidR="00C20C97">
        <w:rPr>
          <w:rFonts w:ascii="仿宋" w:eastAsia="仿宋" w:hAnsi="仿宋" w:hint="eastAsia"/>
          <w:sz w:val="28"/>
          <w:szCs w:val="28"/>
        </w:rPr>
        <w:t>篇，均为专职人才；专职人才</w:t>
      </w:r>
      <w:r w:rsidR="00A92AD3" w:rsidRPr="00C20C97">
        <w:rPr>
          <w:rFonts w:ascii="仿宋" w:eastAsia="仿宋" w:hAnsi="仿宋" w:hint="eastAsia"/>
          <w:sz w:val="28"/>
          <w:szCs w:val="28"/>
        </w:rPr>
        <w:t>共申请专利</w:t>
      </w:r>
      <w:r w:rsidR="00A92AD3" w:rsidRPr="00C20C97">
        <w:rPr>
          <w:rFonts w:ascii="仿宋" w:eastAsia="仿宋" w:hAnsi="仿宋"/>
          <w:sz w:val="28"/>
          <w:szCs w:val="28"/>
        </w:rPr>
        <w:t>37</w:t>
      </w:r>
      <w:r w:rsidR="00A92AD3" w:rsidRPr="00C20C97">
        <w:rPr>
          <w:rFonts w:ascii="仿宋" w:eastAsia="仿宋" w:hAnsi="仿宋" w:hint="eastAsia"/>
          <w:sz w:val="28"/>
          <w:szCs w:val="28"/>
        </w:rPr>
        <w:t>项，授权专利</w:t>
      </w:r>
      <w:r w:rsidR="00A92AD3" w:rsidRPr="00C20C97">
        <w:rPr>
          <w:rFonts w:ascii="仿宋" w:eastAsia="仿宋" w:hAnsi="仿宋"/>
          <w:sz w:val="28"/>
          <w:szCs w:val="28"/>
        </w:rPr>
        <w:t>19</w:t>
      </w:r>
      <w:r w:rsidR="00A92AD3" w:rsidRPr="00C20C97">
        <w:rPr>
          <w:rFonts w:ascii="仿宋" w:eastAsia="仿宋" w:hAnsi="仿宋" w:hint="eastAsia"/>
          <w:sz w:val="28"/>
          <w:szCs w:val="28"/>
        </w:rPr>
        <w:t>项，兼职教师仅</w:t>
      </w:r>
      <w:r w:rsidR="00A92AD3" w:rsidRPr="00C20C97">
        <w:rPr>
          <w:rFonts w:ascii="仿宋" w:eastAsia="仿宋" w:hAnsi="仿宋"/>
          <w:sz w:val="28"/>
          <w:szCs w:val="28"/>
        </w:rPr>
        <w:t>1</w:t>
      </w:r>
      <w:r w:rsidR="00A92AD3" w:rsidRPr="00C20C97">
        <w:rPr>
          <w:rFonts w:ascii="仿宋" w:eastAsia="仿宋" w:hAnsi="仿宋" w:hint="eastAsia"/>
          <w:sz w:val="28"/>
          <w:szCs w:val="28"/>
        </w:rPr>
        <w:t>项申请专利。</w:t>
      </w:r>
    </w:p>
    <w:tbl>
      <w:tblPr>
        <w:tblW w:w="9087" w:type="dxa"/>
        <w:tblInd w:w="93" w:type="dxa"/>
        <w:tblLayout w:type="fixed"/>
        <w:tblLook w:val="00A0"/>
      </w:tblPr>
      <w:tblGrid>
        <w:gridCol w:w="724"/>
        <w:gridCol w:w="709"/>
        <w:gridCol w:w="850"/>
        <w:gridCol w:w="851"/>
        <w:gridCol w:w="850"/>
        <w:gridCol w:w="10"/>
        <w:gridCol w:w="841"/>
        <w:gridCol w:w="9"/>
        <w:gridCol w:w="841"/>
        <w:gridCol w:w="851"/>
        <w:gridCol w:w="850"/>
        <w:gridCol w:w="851"/>
        <w:gridCol w:w="850"/>
      </w:tblGrid>
      <w:tr w:rsidR="00A92AD3" w:rsidRPr="00F83DB0" w:rsidTr="00A92AD3">
        <w:trPr>
          <w:trHeight w:val="480"/>
        </w:trPr>
        <w:tc>
          <w:tcPr>
            <w:tcW w:w="9087" w:type="dxa"/>
            <w:gridSpan w:val="13"/>
            <w:tcBorders>
              <w:top w:val="nil"/>
              <w:left w:val="nil"/>
              <w:bottom w:val="nil"/>
              <w:right w:val="nil"/>
            </w:tcBorders>
            <w:noWrap/>
            <w:vAlign w:val="center"/>
          </w:tcPr>
          <w:p w:rsidR="00A92AD3" w:rsidRPr="00316DE4" w:rsidRDefault="008843CF" w:rsidP="008843CF">
            <w:pPr>
              <w:widowControl/>
              <w:spacing w:line="460" w:lineRule="exact"/>
              <w:ind w:left="422" w:hanging="422"/>
              <w:rPr>
                <w:rFonts w:ascii="仿宋" w:eastAsia="仿宋" w:hAnsi="仿宋" w:cs="宋体"/>
                <w:bCs/>
                <w:color w:val="000000"/>
                <w:kern w:val="0"/>
                <w:szCs w:val="21"/>
              </w:rPr>
            </w:pPr>
            <w:r>
              <w:rPr>
                <w:rFonts w:ascii="仿宋" w:eastAsia="仿宋" w:hAnsi="仿宋" w:cs="宋体" w:hint="eastAsia"/>
                <w:b/>
                <w:bCs/>
                <w:color w:val="000000"/>
                <w:kern w:val="0"/>
                <w:szCs w:val="21"/>
              </w:rPr>
              <w:t xml:space="preserve">                          </w:t>
            </w:r>
            <w:r w:rsidR="00A92AD3" w:rsidRPr="005278A6">
              <w:rPr>
                <w:rFonts w:ascii="仿宋" w:eastAsia="仿宋" w:hAnsi="仿宋" w:cs="宋体" w:hint="eastAsia"/>
                <w:b/>
                <w:bCs/>
                <w:color w:val="000000"/>
                <w:kern w:val="0"/>
                <w:szCs w:val="21"/>
              </w:rPr>
              <w:t>高层次引进人才科研成果比较</w:t>
            </w:r>
          </w:p>
        </w:tc>
      </w:tr>
      <w:tr w:rsidR="00E91068" w:rsidRPr="00F83DB0" w:rsidTr="00E91068">
        <w:trPr>
          <w:gridAfter w:val="1"/>
          <w:wAfter w:w="850" w:type="dxa"/>
          <w:trHeight w:val="714"/>
        </w:trPr>
        <w:tc>
          <w:tcPr>
            <w:tcW w:w="724" w:type="dxa"/>
            <w:tcBorders>
              <w:top w:val="single" w:sz="4" w:space="0" w:color="auto"/>
              <w:left w:val="single" w:sz="4" w:space="0" w:color="auto"/>
              <w:bottom w:val="single" w:sz="4" w:space="0" w:color="auto"/>
              <w:right w:val="single" w:sz="4" w:space="0" w:color="auto"/>
            </w:tcBorders>
            <w:vAlign w:val="center"/>
          </w:tcPr>
          <w:p w:rsidR="005278A6" w:rsidRPr="00316DE4" w:rsidRDefault="005278A6" w:rsidP="00E91068">
            <w:pPr>
              <w:widowControl/>
              <w:spacing w:line="360" w:lineRule="exact"/>
              <w:ind w:left="360" w:hanging="360"/>
              <w:jc w:val="center"/>
              <w:rPr>
                <w:rFonts w:ascii="华文楷体" w:eastAsia="华文楷体" w:hAnsi="华文楷体" w:cs="宋体"/>
                <w:bCs/>
                <w:color w:val="000000"/>
                <w:kern w:val="0"/>
                <w:sz w:val="18"/>
                <w:szCs w:val="18"/>
              </w:rPr>
            </w:pPr>
            <w:r w:rsidRPr="00316DE4">
              <w:rPr>
                <w:rFonts w:ascii="华文楷体" w:eastAsia="华文楷体" w:hAnsi="华文楷体" w:cs="宋体" w:hint="eastAsia"/>
                <w:bCs/>
                <w:color w:val="000000"/>
                <w:kern w:val="0"/>
                <w:sz w:val="18"/>
                <w:szCs w:val="18"/>
              </w:rPr>
              <w:t>专职</w:t>
            </w:r>
          </w:p>
          <w:p w:rsidR="005278A6" w:rsidRPr="00316DE4" w:rsidRDefault="005278A6" w:rsidP="00E91068">
            <w:pPr>
              <w:widowControl/>
              <w:spacing w:line="360" w:lineRule="exact"/>
              <w:ind w:left="360" w:hanging="360"/>
              <w:jc w:val="center"/>
              <w:rPr>
                <w:rFonts w:ascii="华文楷体" w:eastAsia="华文楷体" w:hAnsi="华文楷体" w:cs="宋体"/>
                <w:bCs/>
                <w:color w:val="000000"/>
                <w:kern w:val="0"/>
                <w:sz w:val="18"/>
                <w:szCs w:val="18"/>
              </w:rPr>
            </w:pPr>
            <w:r>
              <w:rPr>
                <w:rFonts w:ascii="华文楷体" w:eastAsia="华文楷体" w:hAnsi="华文楷体" w:cs="宋体" w:hint="eastAsia"/>
                <w:bCs/>
                <w:color w:val="000000"/>
                <w:kern w:val="0"/>
                <w:sz w:val="18"/>
                <w:szCs w:val="18"/>
              </w:rPr>
              <w:t>人才</w:t>
            </w:r>
          </w:p>
        </w:tc>
        <w:tc>
          <w:tcPr>
            <w:tcW w:w="709" w:type="dxa"/>
            <w:tcBorders>
              <w:top w:val="single" w:sz="4" w:space="0" w:color="auto"/>
              <w:left w:val="single" w:sz="4" w:space="0" w:color="auto"/>
              <w:bottom w:val="single" w:sz="4" w:space="0" w:color="auto"/>
              <w:right w:val="single" w:sz="4" w:space="0" w:color="auto"/>
            </w:tcBorders>
            <w:vAlign w:val="center"/>
          </w:tcPr>
          <w:p w:rsidR="005278A6" w:rsidRDefault="005278A6" w:rsidP="00E91068">
            <w:pPr>
              <w:widowControl/>
              <w:spacing w:line="360" w:lineRule="exact"/>
              <w:ind w:left="360" w:hanging="360"/>
              <w:jc w:val="center"/>
              <w:rPr>
                <w:rFonts w:ascii="华文楷体" w:eastAsia="华文楷体" w:hAnsi="华文楷体" w:cs="宋体"/>
                <w:bCs/>
                <w:color w:val="000000"/>
                <w:kern w:val="0"/>
                <w:sz w:val="18"/>
                <w:szCs w:val="18"/>
              </w:rPr>
            </w:pPr>
            <w:r w:rsidRPr="00316DE4">
              <w:rPr>
                <w:rFonts w:ascii="华文楷体" w:eastAsia="华文楷体" w:hAnsi="华文楷体" w:cs="宋体" w:hint="eastAsia"/>
                <w:bCs/>
                <w:color w:val="000000"/>
                <w:kern w:val="0"/>
                <w:sz w:val="18"/>
                <w:szCs w:val="18"/>
              </w:rPr>
              <w:t>论文</w:t>
            </w:r>
          </w:p>
          <w:p w:rsidR="005278A6" w:rsidRPr="00316DE4" w:rsidRDefault="005278A6" w:rsidP="00E91068">
            <w:pPr>
              <w:widowControl/>
              <w:spacing w:line="360" w:lineRule="exact"/>
              <w:ind w:left="360" w:hanging="360"/>
              <w:jc w:val="center"/>
              <w:rPr>
                <w:rFonts w:ascii="华文楷体" w:eastAsia="华文楷体" w:hAnsi="华文楷体" w:cs="宋体"/>
                <w:bCs/>
                <w:color w:val="000000"/>
                <w:kern w:val="0"/>
                <w:sz w:val="18"/>
                <w:szCs w:val="18"/>
              </w:rPr>
            </w:pPr>
            <w:r>
              <w:rPr>
                <w:rFonts w:ascii="华文楷体" w:eastAsia="华文楷体" w:hAnsi="华文楷体" w:cs="宋体" w:hint="eastAsia"/>
                <w:bCs/>
                <w:color w:val="000000"/>
                <w:kern w:val="0"/>
                <w:sz w:val="18"/>
                <w:szCs w:val="18"/>
              </w:rPr>
              <w:t>发表</w:t>
            </w:r>
          </w:p>
        </w:tc>
        <w:tc>
          <w:tcPr>
            <w:tcW w:w="850" w:type="dxa"/>
            <w:tcBorders>
              <w:top w:val="single" w:sz="4" w:space="0" w:color="auto"/>
              <w:left w:val="single" w:sz="4" w:space="0" w:color="auto"/>
              <w:bottom w:val="single" w:sz="4" w:space="0" w:color="auto"/>
              <w:right w:val="single" w:sz="4" w:space="0" w:color="auto"/>
            </w:tcBorders>
            <w:vAlign w:val="center"/>
          </w:tcPr>
          <w:p w:rsidR="005278A6" w:rsidRDefault="005278A6" w:rsidP="00E91068">
            <w:pPr>
              <w:widowControl/>
              <w:spacing w:line="360" w:lineRule="exact"/>
              <w:ind w:left="360" w:hanging="360"/>
              <w:jc w:val="center"/>
              <w:rPr>
                <w:rFonts w:ascii="华文楷体" w:eastAsia="华文楷体" w:hAnsi="华文楷体" w:cs="宋体"/>
                <w:bCs/>
                <w:color w:val="000000"/>
                <w:kern w:val="0"/>
                <w:sz w:val="18"/>
                <w:szCs w:val="18"/>
              </w:rPr>
            </w:pPr>
            <w:r w:rsidRPr="00316DE4">
              <w:rPr>
                <w:rFonts w:ascii="华文楷体" w:eastAsia="华文楷体" w:hAnsi="华文楷体" w:cs="宋体" w:hint="eastAsia"/>
                <w:bCs/>
                <w:color w:val="000000"/>
                <w:kern w:val="0"/>
                <w:sz w:val="18"/>
                <w:szCs w:val="18"/>
              </w:rPr>
              <w:t>高质量</w:t>
            </w:r>
          </w:p>
          <w:p w:rsidR="005278A6" w:rsidRPr="00316DE4" w:rsidRDefault="005278A6" w:rsidP="00E91068">
            <w:pPr>
              <w:widowControl/>
              <w:spacing w:line="360" w:lineRule="exact"/>
              <w:ind w:left="360" w:hanging="360"/>
              <w:jc w:val="center"/>
              <w:rPr>
                <w:rFonts w:ascii="华文楷体" w:eastAsia="华文楷体" w:hAnsi="华文楷体" w:cs="宋体"/>
                <w:bCs/>
                <w:color w:val="000000"/>
                <w:kern w:val="0"/>
                <w:sz w:val="18"/>
                <w:szCs w:val="18"/>
              </w:rPr>
            </w:pPr>
            <w:r>
              <w:rPr>
                <w:rFonts w:ascii="华文楷体" w:eastAsia="华文楷体" w:hAnsi="华文楷体" w:cs="宋体" w:hint="eastAsia"/>
                <w:bCs/>
                <w:color w:val="000000"/>
                <w:kern w:val="0"/>
                <w:sz w:val="18"/>
                <w:szCs w:val="18"/>
              </w:rPr>
              <w:t>论文</w:t>
            </w:r>
          </w:p>
        </w:tc>
        <w:tc>
          <w:tcPr>
            <w:tcW w:w="851" w:type="dxa"/>
            <w:tcBorders>
              <w:top w:val="single" w:sz="4" w:space="0" w:color="auto"/>
              <w:left w:val="nil"/>
              <w:bottom w:val="single" w:sz="4" w:space="0" w:color="auto"/>
              <w:right w:val="single" w:sz="4" w:space="0" w:color="auto"/>
            </w:tcBorders>
            <w:vAlign w:val="center"/>
          </w:tcPr>
          <w:p w:rsidR="00E91068" w:rsidRDefault="005278A6" w:rsidP="00E91068">
            <w:pPr>
              <w:widowControl/>
              <w:spacing w:line="360" w:lineRule="exact"/>
              <w:ind w:left="360" w:hanging="360"/>
              <w:jc w:val="center"/>
              <w:rPr>
                <w:rFonts w:ascii="华文楷体" w:eastAsia="华文楷体" w:hAnsi="华文楷体" w:cs="宋体"/>
                <w:bCs/>
                <w:color w:val="000000"/>
                <w:kern w:val="0"/>
                <w:sz w:val="18"/>
                <w:szCs w:val="18"/>
              </w:rPr>
            </w:pPr>
            <w:r w:rsidRPr="00316DE4">
              <w:rPr>
                <w:rFonts w:ascii="华文楷体" w:eastAsia="华文楷体" w:hAnsi="华文楷体" w:cs="宋体" w:hint="eastAsia"/>
                <w:bCs/>
                <w:color w:val="000000"/>
                <w:kern w:val="0"/>
                <w:sz w:val="18"/>
                <w:szCs w:val="18"/>
              </w:rPr>
              <w:t>申请</w:t>
            </w:r>
          </w:p>
          <w:p w:rsidR="005278A6" w:rsidRPr="00316DE4" w:rsidRDefault="005278A6" w:rsidP="00E91068">
            <w:pPr>
              <w:widowControl/>
              <w:spacing w:line="360" w:lineRule="exact"/>
              <w:ind w:left="360" w:hanging="360"/>
              <w:jc w:val="center"/>
              <w:rPr>
                <w:rFonts w:ascii="华文楷体" w:eastAsia="华文楷体" w:hAnsi="华文楷体" w:cs="宋体"/>
                <w:bCs/>
                <w:color w:val="000000"/>
                <w:kern w:val="0"/>
                <w:sz w:val="18"/>
                <w:szCs w:val="18"/>
              </w:rPr>
            </w:pPr>
            <w:r w:rsidRPr="00316DE4">
              <w:rPr>
                <w:rFonts w:ascii="华文楷体" w:eastAsia="华文楷体" w:hAnsi="华文楷体" w:cs="宋体" w:hint="eastAsia"/>
                <w:bCs/>
                <w:color w:val="000000"/>
                <w:kern w:val="0"/>
                <w:sz w:val="18"/>
                <w:szCs w:val="18"/>
              </w:rPr>
              <w:t>专利</w:t>
            </w:r>
          </w:p>
        </w:tc>
        <w:tc>
          <w:tcPr>
            <w:tcW w:w="850" w:type="dxa"/>
            <w:tcBorders>
              <w:top w:val="single" w:sz="4" w:space="0" w:color="auto"/>
              <w:left w:val="nil"/>
              <w:bottom w:val="single" w:sz="4" w:space="0" w:color="auto"/>
              <w:right w:val="single" w:sz="4" w:space="0" w:color="auto"/>
            </w:tcBorders>
            <w:vAlign w:val="center"/>
          </w:tcPr>
          <w:p w:rsidR="00E91068" w:rsidRDefault="005278A6" w:rsidP="00E91068">
            <w:pPr>
              <w:widowControl/>
              <w:spacing w:line="360" w:lineRule="exact"/>
              <w:ind w:left="360" w:hanging="360"/>
              <w:jc w:val="center"/>
              <w:rPr>
                <w:rFonts w:ascii="华文楷体" w:eastAsia="华文楷体" w:hAnsi="华文楷体" w:cs="宋体"/>
                <w:bCs/>
                <w:color w:val="000000"/>
                <w:kern w:val="0"/>
                <w:sz w:val="18"/>
                <w:szCs w:val="18"/>
              </w:rPr>
            </w:pPr>
            <w:r w:rsidRPr="00316DE4">
              <w:rPr>
                <w:rFonts w:ascii="华文楷体" w:eastAsia="华文楷体" w:hAnsi="华文楷体" w:cs="宋体" w:hint="eastAsia"/>
                <w:bCs/>
                <w:color w:val="000000"/>
                <w:kern w:val="0"/>
                <w:sz w:val="18"/>
                <w:szCs w:val="18"/>
              </w:rPr>
              <w:t>授权</w:t>
            </w:r>
          </w:p>
          <w:p w:rsidR="005278A6" w:rsidRPr="00316DE4" w:rsidRDefault="005278A6" w:rsidP="00E91068">
            <w:pPr>
              <w:widowControl/>
              <w:spacing w:line="360" w:lineRule="exact"/>
              <w:ind w:left="360" w:hanging="360"/>
              <w:jc w:val="center"/>
              <w:rPr>
                <w:rFonts w:ascii="华文楷体" w:eastAsia="华文楷体" w:hAnsi="华文楷体" w:cs="宋体"/>
                <w:bCs/>
                <w:color w:val="000000"/>
                <w:kern w:val="0"/>
                <w:sz w:val="18"/>
                <w:szCs w:val="18"/>
              </w:rPr>
            </w:pPr>
            <w:r w:rsidRPr="00316DE4">
              <w:rPr>
                <w:rFonts w:ascii="华文楷体" w:eastAsia="华文楷体" w:hAnsi="华文楷体" w:cs="宋体" w:hint="eastAsia"/>
                <w:bCs/>
                <w:color w:val="000000"/>
                <w:kern w:val="0"/>
                <w:sz w:val="18"/>
                <w:szCs w:val="18"/>
              </w:rPr>
              <w:t>专利</w:t>
            </w:r>
          </w:p>
        </w:tc>
        <w:tc>
          <w:tcPr>
            <w:tcW w:w="851" w:type="dxa"/>
            <w:gridSpan w:val="2"/>
            <w:tcBorders>
              <w:top w:val="single" w:sz="4" w:space="0" w:color="auto"/>
              <w:left w:val="single" w:sz="4" w:space="0" w:color="auto"/>
              <w:bottom w:val="single" w:sz="4" w:space="0" w:color="auto"/>
              <w:right w:val="single" w:sz="4" w:space="0" w:color="auto"/>
            </w:tcBorders>
            <w:vAlign w:val="center"/>
          </w:tcPr>
          <w:p w:rsidR="005278A6" w:rsidRPr="00316DE4" w:rsidRDefault="005278A6" w:rsidP="00E91068">
            <w:pPr>
              <w:widowControl/>
              <w:spacing w:line="360" w:lineRule="exact"/>
              <w:ind w:left="360" w:hanging="360"/>
              <w:jc w:val="center"/>
              <w:rPr>
                <w:rFonts w:ascii="华文楷体" w:eastAsia="华文楷体" w:hAnsi="华文楷体" w:cs="宋体"/>
                <w:bCs/>
                <w:color w:val="000000"/>
                <w:kern w:val="0"/>
                <w:sz w:val="18"/>
                <w:szCs w:val="18"/>
              </w:rPr>
            </w:pPr>
            <w:r w:rsidRPr="00316DE4">
              <w:rPr>
                <w:rFonts w:ascii="华文楷体" w:eastAsia="华文楷体" w:hAnsi="华文楷体" w:cs="宋体" w:hint="eastAsia"/>
                <w:bCs/>
                <w:color w:val="000000"/>
                <w:kern w:val="0"/>
                <w:sz w:val="18"/>
                <w:szCs w:val="18"/>
              </w:rPr>
              <w:t>兼职</w:t>
            </w:r>
          </w:p>
          <w:p w:rsidR="005278A6" w:rsidRPr="00316DE4" w:rsidRDefault="005278A6" w:rsidP="00E91068">
            <w:pPr>
              <w:widowControl/>
              <w:spacing w:line="360" w:lineRule="exact"/>
              <w:ind w:left="360" w:hanging="360"/>
              <w:jc w:val="center"/>
              <w:rPr>
                <w:rFonts w:ascii="华文楷体" w:eastAsia="华文楷体" w:hAnsi="华文楷体" w:cs="宋体"/>
                <w:bCs/>
                <w:color w:val="000000"/>
                <w:kern w:val="0"/>
                <w:sz w:val="18"/>
                <w:szCs w:val="18"/>
              </w:rPr>
            </w:pPr>
            <w:r>
              <w:rPr>
                <w:rFonts w:ascii="华文楷体" w:eastAsia="华文楷体" w:hAnsi="华文楷体" w:cs="宋体" w:hint="eastAsia"/>
                <w:bCs/>
                <w:color w:val="000000"/>
                <w:kern w:val="0"/>
                <w:sz w:val="18"/>
                <w:szCs w:val="18"/>
              </w:rPr>
              <w:t>人才</w:t>
            </w:r>
          </w:p>
        </w:tc>
        <w:tc>
          <w:tcPr>
            <w:tcW w:w="850" w:type="dxa"/>
            <w:gridSpan w:val="2"/>
            <w:tcBorders>
              <w:top w:val="single" w:sz="4" w:space="0" w:color="auto"/>
              <w:left w:val="single" w:sz="4" w:space="0" w:color="auto"/>
              <w:bottom w:val="single" w:sz="4" w:space="0" w:color="auto"/>
              <w:right w:val="single" w:sz="4" w:space="0" w:color="auto"/>
            </w:tcBorders>
            <w:vAlign w:val="center"/>
          </w:tcPr>
          <w:p w:rsidR="005278A6" w:rsidRDefault="005278A6" w:rsidP="00E91068">
            <w:pPr>
              <w:widowControl/>
              <w:spacing w:line="360" w:lineRule="exact"/>
              <w:ind w:left="360" w:hanging="360"/>
              <w:jc w:val="center"/>
              <w:rPr>
                <w:rFonts w:ascii="华文楷体" w:eastAsia="华文楷体" w:hAnsi="华文楷体" w:cs="宋体"/>
                <w:bCs/>
                <w:color w:val="000000"/>
                <w:kern w:val="0"/>
                <w:sz w:val="18"/>
                <w:szCs w:val="18"/>
              </w:rPr>
            </w:pPr>
            <w:r w:rsidRPr="00316DE4">
              <w:rPr>
                <w:rFonts w:ascii="华文楷体" w:eastAsia="华文楷体" w:hAnsi="华文楷体" w:cs="宋体" w:hint="eastAsia"/>
                <w:bCs/>
                <w:color w:val="000000"/>
                <w:kern w:val="0"/>
                <w:sz w:val="18"/>
                <w:szCs w:val="18"/>
              </w:rPr>
              <w:t>论文</w:t>
            </w:r>
          </w:p>
          <w:p w:rsidR="005278A6" w:rsidRPr="00316DE4" w:rsidRDefault="005278A6" w:rsidP="00E91068">
            <w:pPr>
              <w:widowControl/>
              <w:spacing w:line="360" w:lineRule="exact"/>
              <w:ind w:left="360" w:hanging="360"/>
              <w:jc w:val="center"/>
              <w:rPr>
                <w:rFonts w:ascii="华文楷体" w:eastAsia="华文楷体" w:hAnsi="华文楷体" w:cs="宋体"/>
                <w:bCs/>
                <w:color w:val="000000"/>
                <w:kern w:val="0"/>
                <w:sz w:val="18"/>
                <w:szCs w:val="18"/>
              </w:rPr>
            </w:pPr>
            <w:r>
              <w:rPr>
                <w:rFonts w:ascii="华文楷体" w:eastAsia="华文楷体" w:hAnsi="华文楷体" w:cs="宋体" w:hint="eastAsia"/>
                <w:bCs/>
                <w:color w:val="000000"/>
                <w:kern w:val="0"/>
                <w:sz w:val="18"/>
                <w:szCs w:val="18"/>
              </w:rPr>
              <w:t>发表</w:t>
            </w:r>
          </w:p>
        </w:tc>
        <w:tc>
          <w:tcPr>
            <w:tcW w:w="851" w:type="dxa"/>
            <w:tcBorders>
              <w:top w:val="single" w:sz="4" w:space="0" w:color="auto"/>
              <w:left w:val="nil"/>
              <w:bottom w:val="single" w:sz="4" w:space="0" w:color="auto"/>
              <w:right w:val="single" w:sz="4" w:space="0" w:color="auto"/>
            </w:tcBorders>
            <w:vAlign w:val="center"/>
          </w:tcPr>
          <w:p w:rsidR="005278A6" w:rsidRDefault="005278A6" w:rsidP="00E91068">
            <w:pPr>
              <w:widowControl/>
              <w:spacing w:line="360" w:lineRule="exact"/>
              <w:ind w:left="360" w:hanging="360"/>
              <w:jc w:val="center"/>
              <w:rPr>
                <w:rFonts w:ascii="华文楷体" w:eastAsia="华文楷体" w:hAnsi="华文楷体" w:cs="宋体"/>
                <w:bCs/>
                <w:color w:val="000000"/>
                <w:kern w:val="0"/>
                <w:sz w:val="18"/>
                <w:szCs w:val="18"/>
              </w:rPr>
            </w:pPr>
            <w:r w:rsidRPr="00316DE4">
              <w:rPr>
                <w:rFonts w:ascii="华文楷体" w:eastAsia="华文楷体" w:hAnsi="华文楷体" w:cs="宋体" w:hint="eastAsia"/>
                <w:bCs/>
                <w:color w:val="000000"/>
                <w:kern w:val="0"/>
                <w:sz w:val="18"/>
                <w:szCs w:val="18"/>
              </w:rPr>
              <w:t>高质量</w:t>
            </w:r>
          </w:p>
          <w:p w:rsidR="005278A6" w:rsidRPr="00316DE4" w:rsidRDefault="005278A6" w:rsidP="00E91068">
            <w:pPr>
              <w:widowControl/>
              <w:spacing w:line="360" w:lineRule="exact"/>
              <w:ind w:left="360" w:hanging="360"/>
              <w:jc w:val="center"/>
              <w:rPr>
                <w:rFonts w:ascii="华文楷体" w:eastAsia="华文楷体" w:hAnsi="华文楷体" w:cs="宋体"/>
                <w:bCs/>
                <w:color w:val="000000"/>
                <w:kern w:val="0"/>
                <w:sz w:val="18"/>
                <w:szCs w:val="18"/>
              </w:rPr>
            </w:pPr>
            <w:r>
              <w:rPr>
                <w:rFonts w:ascii="华文楷体" w:eastAsia="华文楷体" w:hAnsi="华文楷体" w:cs="宋体" w:hint="eastAsia"/>
                <w:bCs/>
                <w:color w:val="000000"/>
                <w:kern w:val="0"/>
                <w:sz w:val="18"/>
                <w:szCs w:val="18"/>
              </w:rPr>
              <w:t>论文</w:t>
            </w:r>
          </w:p>
        </w:tc>
        <w:tc>
          <w:tcPr>
            <w:tcW w:w="850" w:type="dxa"/>
            <w:tcBorders>
              <w:top w:val="single" w:sz="4" w:space="0" w:color="auto"/>
              <w:left w:val="nil"/>
              <w:bottom w:val="single" w:sz="4" w:space="0" w:color="auto"/>
              <w:right w:val="single" w:sz="4" w:space="0" w:color="auto"/>
            </w:tcBorders>
            <w:vAlign w:val="center"/>
          </w:tcPr>
          <w:p w:rsidR="00E91068" w:rsidRDefault="005278A6" w:rsidP="00E91068">
            <w:pPr>
              <w:widowControl/>
              <w:spacing w:line="360" w:lineRule="exact"/>
              <w:ind w:left="360" w:hanging="360"/>
              <w:jc w:val="center"/>
              <w:rPr>
                <w:rFonts w:ascii="华文楷体" w:eastAsia="华文楷体" w:hAnsi="华文楷体" w:cs="宋体"/>
                <w:bCs/>
                <w:color w:val="000000"/>
                <w:kern w:val="0"/>
                <w:sz w:val="18"/>
                <w:szCs w:val="18"/>
              </w:rPr>
            </w:pPr>
            <w:r w:rsidRPr="00316DE4">
              <w:rPr>
                <w:rFonts w:ascii="华文楷体" w:eastAsia="华文楷体" w:hAnsi="华文楷体" w:cs="宋体" w:hint="eastAsia"/>
                <w:bCs/>
                <w:color w:val="000000"/>
                <w:kern w:val="0"/>
                <w:sz w:val="18"/>
                <w:szCs w:val="18"/>
              </w:rPr>
              <w:t>申请</w:t>
            </w:r>
          </w:p>
          <w:p w:rsidR="005278A6" w:rsidRPr="00316DE4" w:rsidRDefault="005278A6" w:rsidP="00E91068">
            <w:pPr>
              <w:widowControl/>
              <w:spacing w:line="360" w:lineRule="exact"/>
              <w:ind w:left="360" w:hanging="360"/>
              <w:jc w:val="center"/>
              <w:rPr>
                <w:rFonts w:ascii="华文楷体" w:eastAsia="华文楷体" w:hAnsi="华文楷体" w:cs="宋体"/>
                <w:bCs/>
                <w:color w:val="000000"/>
                <w:kern w:val="0"/>
                <w:sz w:val="18"/>
                <w:szCs w:val="18"/>
              </w:rPr>
            </w:pPr>
            <w:r w:rsidRPr="00316DE4">
              <w:rPr>
                <w:rFonts w:ascii="华文楷体" w:eastAsia="华文楷体" w:hAnsi="华文楷体" w:cs="宋体" w:hint="eastAsia"/>
                <w:bCs/>
                <w:color w:val="000000"/>
                <w:kern w:val="0"/>
                <w:sz w:val="18"/>
                <w:szCs w:val="18"/>
              </w:rPr>
              <w:t>专利</w:t>
            </w:r>
          </w:p>
        </w:tc>
        <w:tc>
          <w:tcPr>
            <w:tcW w:w="851" w:type="dxa"/>
            <w:tcBorders>
              <w:top w:val="single" w:sz="4" w:space="0" w:color="auto"/>
              <w:left w:val="nil"/>
              <w:bottom w:val="single" w:sz="4" w:space="0" w:color="auto"/>
              <w:right w:val="single" w:sz="4" w:space="0" w:color="auto"/>
            </w:tcBorders>
            <w:vAlign w:val="center"/>
          </w:tcPr>
          <w:p w:rsidR="00E91068" w:rsidRDefault="005278A6" w:rsidP="00E91068">
            <w:pPr>
              <w:widowControl/>
              <w:spacing w:line="360" w:lineRule="exact"/>
              <w:ind w:left="360" w:hanging="360"/>
              <w:jc w:val="center"/>
              <w:rPr>
                <w:rFonts w:ascii="华文楷体" w:eastAsia="华文楷体" w:hAnsi="华文楷体" w:cs="宋体"/>
                <w:bCs/>
                <w:color w:val="000000"/>
                <w:kern w:val="0"/>
                <w:sz w:val="18"/>
                <w:szCs w:val="18"/>
              </w:rPr>
            </w:pPr>
            <w:r w:rsidRPr="00316DE4">
              <w:rPr>
                <w:rFonts w:ascii="华文楷体" w:eastAsia="华文楷体" w:hAnsi="华文楷体" w:cs="宋体" w:hint="eastAsia"/>
                <w:bCs/>
                <w:color w:val="000000"/>
                <w:kern w:val="0"/>
                <w:sz w:val="18"/>
                <w:szCs w:val="18"/>
              </w:rPr>
              <w:t>授权</w:t>
            </w:r>
          </w:p>
          <w:p w:rsidR="005278A6" w:rsidRPr="00316DE4" w:rsidRDefault="005278A6" w:rsidP="00E91068">
            <w:pPr>
              <w:widowControl/>
              <w:spacing w:line="360" w:lineRule="exact"/>
              <w:ind w:left="360" w:hanging="360"/>
              <w:jc w:val="center"/>
              <w:rPr>
                <w:rFonts w:ascii="华文楷体" w:eastAsia="华文楷体" w:hAnsi="华文楷体" w:cs="宋体"/>
                <w:bCs/>
                <w:color w:val="000000"/>
                <w:kern w:val="0"/>
                <w:sz w:val="18"/>
                <w:szCs w:val="18"/>
              </w:rPr>
            </w:pPr>
            <w:r w:rsidRPr="00316DE4">
              <w:rPr>
                <w:rFonts w:ascii="华文楷体" w:eastAsia="华文楷体" w:hAnsi="华文楷体" w:cs="宋体" w:hint="eastAsia"/>
                <w:bCs/>
                <w:color w:val="000000"/>
                <w:kern w:val="0"/>
                <w:sz w:val="18"/>
                <w:szCs w:val="18"/>
              </w:rPr>
              <w:t>专利</w:t>
            </w:r>
          </w:p>
        </w:tc>
      </w:tr>
      <w:tr w:rsidR="00E91068" w:rsidRPr="00F83DB0" w:rsidTr="00E91068">
        <w:trPr>
          <w:gridAfter w:val="1"/>
          <w:wAfter w:w="850" w:type="dxa"/>
          <w:trHeight w:val="405"/>
        </w:trPr>
        <w:tc>
          <w:tcPr>
            <w:tcW w:w="724" w:type="dxa"/>
            <w:tcBorders>
              <w:top w:val="nil"/>
              <w:left w:val="single" w:sz="4" w:space="0" w:color="auto"/>
              <w:bottom w:val="single" w:sz="4" w:space="0" w:color="auto"/>
              <w:right w:val="single" w:sz="4" w:space="0" w:color="auto"/>
            </w:tcBorders>
            <w:vAlign w:val="center"/>
          </w:tcPr>
          <w:p w:rsidR="00A92AD3" w:rsidRPr="005278A6" w:rsidRDefault="00A92AD3" w:rsidP="00E91068">
            <w:pPr>
              <w:widowControl/>
              <w:spacing w:line="460" w:lineRule="exact"/>
              <w:ind w:left="360" w:hanging="360"/>
              <w:jc w:val="center"/>
              <w:rPr>
                <w:rFonts w:ascii="仿宋" w:eastAsia="仿宋" w:hAnsi="仿宋" w:cs="宋体"/>
                <w:bCs/>
                <w:color w:val="000000"/>
                <w:kern w:val="0"/>
                <w:sz w:val="18"/>
                <w:szCs w:val="18"/>
              </w:rPr>
            </w:pPr>
            <w:r w:rsidRPr="005278A6">
              <w:rPr>
                <w:rFonts w:ascii="仿宋" w:eastAsia="仿宋" w:hAnsi="仿宋" w:cs="宋体" w:hint="eastAsia"/>
                <w:bCs/>
                <w:color w:val="000000"/>
                <w:kern w:val="0"/>
                <w:sz w:val="18"/>
                <w:szCs w:val="18"/>
              </w:rPr>
              <w:t>总计</w:t>
            </w:r>
          </w:p>
        </w:tc>
        <w:tc>
          <w:tcPr>
            <w:tcW w:w="709" w:type="dxa"/>
            <w:tcBorders>
              <w:top w:val="nil"/>
              <w:left w:val="nil"/>
              <w:bottom w:val="single" w:sz="4" w:space="0" w:color="auto"/>
              <w:right w:val="single" w:sz="4" w:space="0" w:color="auto"/>
            </w:tcBorders>
            <w:vAlign w:val="center"/>
          </w:tcPr>
          <w:p w:rsidR="00A92AD3" w:rsidRPr="005278A6" w:rsidRDefault="00867099" w:rsidP="00E91068">
            <w:pPr>
              <w:widowControl/>
              <w:spacing w:line="460" w:lineRule="exact"/>
              <w:ind w:left="360" w:hanging="360"/>
              <w:jc w:val="center"/>
              <w:rPr>
                <w:rFonts w:ascii="仿宋" w:eastAsia="仿宋" w:hAnsi="仿宋"/>
                <w:bCs/>
                <w:color w:val="000000"/>
                <w:kern w:val="0"/>
                <w:sz w:val="18"/>
                <w:szCs w:val="18"/>
              </w:rPr>
            </w:pPr>
            <w:r>
              <w:rPr>
                <w:rFonts w:ascii="仿宋" w:eastAsia="仿宋" w:hAnsi="仿宋"/>
                <w:bCs/>
                <w:color w:val="000000"/>
                <w:kern w:val="0"/>
                <w:sz w:val="18"/>
                <w:szCs w:val="18"/>
              </w:rPr>
              <w:t>28</w:t>
            </w:r>
            <w:r>
              <w:rPr>
                <w:rFonts w:ascii="仿宋" w:eastAsia="仿宋" w:hAnsi="仿宋" w:hint="eastAsia"/>
                <w:bCs/>
                <w:color w:val="000000"/>
                <w:kern w:val="0"/>
                <w:sz w:val="18"/>
                <w:szCs w:val="18"/>
              </w:rPr>
              <w:t>1</w:t>
            </w:r>
            <w:r w:rsidR="00E91068">
              <w:rPr>
                <w:rFonts w:ascii="仿宋" w:eastAsia="仿宋" w:hAnsi="仿宋" w:hint="eastAsia"/>
                <w:bCs/>
                <w:color w:val="000000"/>
                <w:kern w:val="0"/>
                <w:sz w:val="18"/>
                <w:szCs w:val="18"/>
              </w:rPr>
              <w:t>篇</w:t>
            </w:r>
          </w:p>
        </w:tc>
        <w:tc>
          <w:tcPr>
            <w:tcW w:w="850" w:type="dxa"/>
            <w:tcBorders>
              <w:top w:val="nil"/>
              <w:left w:val="nil"/>
              <w:bottom w:val="single" w:sz="4" w:space="0" w:color="auto"/>
              <w:right w:val="single" w:sz="4" w:space="0" w:color="auto"/>
            </w:tcBorders>
            <w:vAlign w:val="center"/>
          </w:tcPr>
          <w:p w:rsidR="00A92AD3" w:rsidRPr="005278A6" w:rsidRDefault="00A92AD3" w:rsidP="00E91068">
            <w:pPr>
              <w:widowControl/>
              <w:spacing w:line="460" w:lineRule="exact"/>
              <w:ind w:left="360" w:hanging="360"/>
              <w:jc w:val="center"/>
              <w:rPr>
                <w:rFonts w:ascii="仿宋" w:eastAsia="仿宋" w:hAnsi="仿宋"/>
                <w:bCs/>
                <w:color w:val="000000"/>
                <w:kern w:val="0"/>
                <w:sz w:val="18"/>
                <w:szCs w:val="18"/>
              </w:rPr>
            </w:pPr>
            <w:r w:rsidRPr="005278A6">
              <w:rPr>
                <w:rFonts w:ascii="仿宋" w:eastAsia="仿宋" w:hAnsi="仿宋"/>
                <w:bCs/>
                <w:color w:val="000000"/>
                <w:kern w:val="0"/>
                <w:sz w:val="18"/>
                <w:szCs w:val="18"/>
              </w:rPr>
              <w:t>16</w:t>
            </w:r>
            <w:r w:rsidR="00E91068">
              <w:rPr>
                <w:rFonts w:ascii="仿宋" w:eastAsia="仿宋" w:hAnsi="仿宋" w:hint="eastAsia"/>
                <w:bCs/>
                <w:color w:val="000000"/>
                <w:kern w:val="0"/>
                <w:sz w:val="18"/>
                <w:szCs w:val="18"/>
              </w:rPr>
              <w:t>篇</w:t>
            </w:r>
          </w:p>
        </w:tc>
        <w:tc>
          <w:tcPr>
            <w:tcW w:w="851" w:type="dxa"/>
            <w:tcBorders>
              <w:top w:val="nil"/>
              <w:left w:val="nil"/>
              <w:bottom w:val="single" w:sz="4" w:space="0" w:color="auto"/>
              <w:right w:val="single" w:sz="4" w:space="0" w:color="auto"/>
            </w:tcBorders>
            <w:vAlign w:val="center"/>
          </w:tcPr>
          <w:p w:rsidR="00A92AD3" w:rsidRPr="005278A6" w:rsidRDefault="00A92AD3" w:rsidP="00E91068">
            <w:pPr>
              <w:widowControl/>
              <w:spacing w:line="460" w:lineRule="exact"/>
              <w:ind w:left="360" w:hanging="360"/>
              <w:jc w:val="center"/>
              <w:rPr>
                <w:rFonts w:ascii="仿宋" w:eastAsia="仿宋" w:hAnsi="仿宋"/>
                <w:bCs/>
                <w:color w:val="000000"/>
                <w:kern w:val="0"/>
                <w:sz w:val="18"/>
                <w:szCs w:val="18"/>
              </w:rPr>
            </w:pPr>
            <w:r w:rsidRPr="005278A6">
              <w:rPr>
                <w:rFonts w:ascii="仿宋" w:eastAsia="仿宋" w:hAnsi="仿宋"/>
                <w:bCs/>
                <w:color w:val="000000"/>
                <w:kern w:val="0"/>
                <w:sz w:val="18"/>
                <w:szCs w:val="18"/>
              </w:rPr>
              <w:t>37</w:t>
            </w:r>
            <w:r w:rsidR="00E91068">
              <w:rPr>
                <w:rFonts w:ascii="仿宋" w:eastAsia="仿宋" w:hAnsi="仿宋" w:hint="eastAsia"/>
                <w:bCs/>
                <w:color w:val="000000"/>
                <w:kern w:val="0"/>
                <w:sz w:val="18"/>
                <w:szCs w:val="18"/>
              </w:rPr>
              <w:t>项</w:t>
            </w:r>
          </w:p>
        </w:tc>
        <w:tc>
          <w:tcPr>
            <w:tcW w:w="860" w:type="dxa"/>
            <w:gridSpan w:val="2"/>
            <w:tcBorders>
              <w:top w:val="nil"/>
              <w:left w:val="nil"/>
              <w:bottom w:val="single" w:sz="4" w:space="0" w:color="auto"/>
              <w:right w:val="single" w:sz="4" w:space="0" w:color="auto"/>
            </w:tcBorders>
            <w:vAlign w:val="center"/>
          </w:tcPr>
          <w:p w:rsidR="00A92AD3" w:rsidRPr="005278A6" w:rsidRDefault="00A92AD3" w:rsidP="00E91068">
            <w:pPr>
              <w:widowControl/>
              <w:spacing w:line="460" w:lineRule="exact"/>
              <w:ind w:left="360" w:hanging="360"/>
              <w:jc w:val="center"/>
              <w:rPr>
                <w:rFonts w:ascii="仿宋" w:eastAsia="仿宋" w:hAnsi="仿宋"/>
                <w:bCs/>
                <w:color w:val="000000"/>
                <w:kern w:val="0"/>
                <w:sz w:val="18"/>
                <w:szCs w:val="18"/>
              </w:rPr>
            </w:pPr>
            <w:r w:rsidRPr="005278A6">
              <w:rPr>
                <w:rFonts w:ascii="仿宋" w:eastAsia="仿宋" w:hAnsi="仿宋"/>
                <w:bCs/>
                <w:color w:val="000000"/>
                <w:kern w:val="0"/>
                <w:sz w:val="18"/>
                <w:szCs w:val="18"/>
              </w:rPr>
              <w:t>19</w:t>
            </w:r>
            <w:r w:rsidR="00E91068">
              <w:rPr>
                <w:rFonts w:ascii="仿宋" w:eastAsia="仿宋" w:hAnsi="仿宋" w:hint="eastAsia"/>
                <w:bCs/>
                <w:color w:val="000000"/>
                <w:kern w:val="0"/>
                <w:sz w:val="18"/>
                <w:szCs w:val="18"/>
              </w:rPr>
              <w:t>项</w:t>
            </w:r>
          </w:p>
        </w:tc>
        <w:tc>
          <w:tcPr>
            <w:tcW w:w="850" w:type="dxa"/>
            <w:gridSpan w:val="2"/>
            <w:tcBorders>
              <w:top w:val="nil"/>
              <w:left w:val="nil"/>
              <w:bottom w:val="single" w:sz="4" w:space="0" w:color="auto"/>
              <w:right w:val="single" w:sz="4" w:space="0" w:color="auto"/>
            </w:tcBorders>
            <w:vAlign w:val="center"/>
          </w:tcPr>
          <w:p w:rsidR="00A92AD3" w:rsidRPr="005278A6" w:rsidRDefault="00A92AD3" w:rsidP="00E91068">
            <w:pPr>
              <w:widowControl/>
              <w:spacing w:line="460" w:lineRule="exact"/>
              <w:ind w:left="360" w:hanging="360"/>
              <w:jc w:val="center"/>
              <w:rPr>
                <w:rFonts w:ascii="仿宋" w:eastAsia="仿宋" w:hAnsi="仿宋" w:cs="宋体"/>
                <w:bCs/>
                <w:color w:val="000000"/>
                <w:kern w:val="0"/>
                <w:sz w:val="18"/>
                <w:szCs w:val="18"/>
              </w:rPr>
            </w:pPr>
            <w:r w:rsidRPr="005278A6">
              <w:rPr>
                <w:rFonts w:ascii="仿宋" w:eastAsia="仿宋" w:hAnsi="仿宋" w:cs="宋体" w:hint="eastAsia"/>
                <w:bCs/>
                <w:color w:val="000000"/>
                <w:kern w:val="0"/>
                <w:sz w:val="18"/>
                <w:szCs w:val="18"/>
              </w:rPr>
              <w:t>总计</w:t>
            </w:r>
          </w:p>
        </w:tc>
        <w:tc>
          <w:tcPr>
            <w:tcW w:w="841" w:type="dxa"/>
            <w:tcBorders>
              <w:top w:val="nil"/>
              <w:left w:val="nil"/>
              <w:bottom w:val="single" w:sz="4" w:space="0" w:color="auto"/>
              <w:right w:val="single" w:sz="4" w:space="0" w:color="auto"/>
            </w:tcBorders>
            <w:vAlign w:val="center"/>
          </w:tcPr>
          <w:p w:rsidR="00A92AD3" w:rsidRPr="005278A6" w:rsidRDefault="00A92AD3" w:rsidP="00867099">
            <w:pPr>
              <w:widowControl/>
              <w:spacing w:line="460" w:lineRule="exact"/>
              <w:ind w:left="360" w:hanging="360"/>
              <w:jc w:val="center"/>
              <w:rPr>
                <w:rFonts w:ascii="仿宋" w:eastAsia="仿宋" w:hAnsi="仿宋"/>
                <w:bCs/>
                <w:color w:val="000000"/>
                <w:kern w:val="0"/>
                <w:sz w:val="18"/>
                <w:szCs w:val="18"/>
              </w:rPr>
            </w:pPr>
            <w:r w:rsidRPr="005278A6">
              <w:rPr>
                <w:rFonts w:ascii="仿宋" w:eastAsia="仿宋" w:hAnsi="仿宋"/>
                <w:bCs/>
                <w:color w:val="000000"/>
                <w:kern w:val="0"/>
                <w:sz w:val="18"/>
                <w:szCs w:val="18"/>
              </w:rPr>
              <w:t>4</w:t>
            </w:r>
            <w:r w:rsidR="00867099">
              <w:rPr>
                <w:rFonts w:ascii="仿宋" w:eastAsia="仿宋" w:hAnsi="仿宋" w:hint="eastAsia"/>
                <w:bCs/>
                <w:color w:val="000000"/>
                <w:kern w:val="0"/>
                <w:sz w:val="18"/>
                <w:szCs w:val="18"/>
              </w:rPr>
              <w:t>1</w:t>
            </w:r>
            <w:r w:rsidR="00E91068">
              <w:rPr>
                <w:rFonts w:ascii="仿宋" w:eastAsia="仿宋" w:hAnsi="仿宋" w:hint="eastAsia"/>
                <w:bCs/>
                <w:color w:val="000000"/>
                <w:kern w:val="0"/>
                <w:sz w:val="18"/>
                <w:szCs w:val="18"/>
              </w:rPr>
              <w:t>篇</w:t>
            </w:r>
          </w:p>
        </w:tc>
        <w:tc>
          <w:tcPr>
            <w:tcW w:w="851" w:type="dxa"/>
            <w:tcBorders>
              <w:top w:val="nil"/>
              <w:left w:val="nil"/>
              <w:bottom w:val="single" w:sz="4" w:space="0" w:color="auto"/>
              <w:right w:val="single" w:sz="4" w:space="0" w:color="auto"/>
            </w:tcBorders>
            <w:vAlign w:val="center"/>
          </w:tcPr>
          <w:p w:rsidR="00A92AD3" w:rsidRPr="005278A6" w:rsidRDefault="00A92AD3" w:rsidP="00E91068">
            <w:pPr>
              <w:widowControl/>
              <w:spacing w:line="460" w:lineRule="exact"/>
              <w:ind w:left="360" w:hanging="360"/>
              <w:jc w:val="center"/>
              <w:rPr>
                <w:rFonts w:ascii="仿宋" w:eastAsia="仿宋" w:hAnsi="仿宋"/>
                <w:bCs/>
                <w:color w:val="000000"/>
                <w:kern w:val="0"/>
                <w:sz w:val="18"/>
                <w:szCs w:val="18"/>
              </w:rPr>
            </w:pPr>
            <w:r w:rsidRPr="005278A6">
              <w:rPr>
                <w:rFonts w:ascii="仿宋" w:eastAsia="仿宋" w:hAnsi="仿宋"/>
                <w:bCs/>
                <w:color w:val="000000"/>
                <w:kern w:val="0"/>
                <w:sz w:val="18"/>
                <w:szCs w:val="18"/>
              </w:rPr>
              <w:t>0</w:t>
            </w:r>
            <w:r w:rsidR="00E91068">
              <w:rPr>
                <w:rFonts w:ascii="仿宋" w:eastAsia="仿宋" w:hAnsi="仿宋" w:hint="eastAsia"/>
                <w:bCs/>
                <w:color w:val="000000"/>
                <w:kern w:val="0"/>
                <w:sz w:val="18"/>
                <w:szCs w:val="18"/>
              </w:rPr>
              <w:t>篇</w:t>
            </w:r>
          </w:p>
        </w:tc>
        <w:tc>
          <w:tcPr>
            <w:tcW w:w="850" w:type="dxa"/>
            <w:tcBorders>
              <w:top w:val="nil"/>
              <w:left w:val="nil"/>
              <w:bottom w:val="single" w:sz="4" w:space="0" w:color="auto"/>
              <w:right w:val="single" w:sz="4" w:space="0" w:color="auto"/>
            </w:tcBorders>
            <w:vAlign w:val="center"/>
          </w:tcPr>
          <w:p w:rsidR="00A92AD3" w:rsidRPr="005278A6" w:rsidRDefault="00A92AD3" w:rsidP="00E91068">
            <w:pPr>
              <w:widowControl/>
              <w:spacing w:line="460" w:lineRule="exact"/>
              <w:ind w:left="360" w:hanging="360"/>
              <w:jc w:val="center"/>
              <w:rPr>
                <w:rFonts w:ascii="仿宋" w:eastAsia="仿宋" w:hAnsi="仿宋"/>
                <w:bCs/>
                <w:color w:val="000000"/>
                <w:kern w:val="0"/>
                <w:sz w:val="18"/>
                <w:szCs w:val="18"/>
              </w:rPr>
            </w:pPr>
            <w:r w:rsidRPr="005278A6">
              <w:rPr>
                <w:rFonts w:ascii="仿宋" w:eastAsia="仿宋" w:hAnsi="仿宋"/>
                <w:bCs/>
                <w:color w:val="000000"/>
                <w:kern w:val="0"/>
                <w:sz w:val="18"/>
                <w:szCs w:val="18"/>
              </w:rPr>
              <w:t>1</w:t>
            </w:r>
            <w:r w:rsidR="00E91068">
              <w:rPr>
                <w:rFonts w:ascii="仿宋" w:eastAsia="仿宋" w:hAnsi="仿宋" w:hint="eastAsia"/>
                <w:bCs/>
                <w:color w:val="000000"/>
                <w:kern w:val="0"/>
                <w:sz w:val="18"/>
                <w:szCs w:val="18"/>
              </w:rPr>
              <w:t>项</w:t>
            </w:r>
          </w:p>
        </w:tc>
        <w:tc>
          <w:tcPr>
            <w:tcW w:w="851" w:type="dxa"/>
            <w:tcBorders>
              <w:top w:val="nil"/>
              <w:left w:val="nil"/>
              <w:bottom w:val="nil"/>
              <w:right w:val="single" w:sz="4" w:space="0" w:color="auto"/>
            </w:tcBorders>
            <w:vAlign w:val="center"/>
          </w:tcPr>
          <w:p w:rsidR="00A92AD3" w:rsidRPr="005278A6" w:rsidRDefault="00A92AD3" w:rsidP="00E91068">
            <w:pPr>
              <w:widowControl/>
              <w:spacing w:line="460" w:lineRule="exact"/>
              <w:ind w:left="360" w:hanging="360"/>
              <w:jc w:val="center"/>
              <w:rPr>
                <w:rFonts w:ascii="仿宋" w:eastAsia="仿宋" w:hAnsi="仿宋"/>
                <w:bCs/>
                <w:color w:val="000000"/>
                <w:kern w:val="0"/>
                <w:sz w:val="18"/>
                <w:szCs w:val="18"/>
              </w:rPr>
            </w:pPr>
            <w:r w:rsidRPr="005278A6">
              <w:rPr>
                <w:rFonts w:ascii="仿宋" w:eastAsia="仿宋" w:hAnsi="仿宋"/>
                <w:bCs/>
                <w:color w:val="000000"/>
                <w:kern w:val="0"/>
                <w:sz w:val="18"/>
                <w:szCs w:val="18"/>
              </w:rPr>
              <w:t>0</w:t>
            </w:r>
            <w:r w:rsidR="00E91068">
              <w:rPr>
                <w:rFonts w:ascii="仿宋" w:eastAsia="仿宋" w:hAnsi="仿宋" w:hint="eastAsia"/>
                <w:bCs/>
                <w:color w:val="000000"/>
                <w:kern w:val="0"/>
                <w:sz w:val="18"/>
                <w:szCs w:val="18"/>
              </w:rPr>
              <w:t>项</w:t>
            </w:r>
          </w:p>
        </w:tc>
      </w:tr>
      <w:tr w:rsidR="005278A6" w:rsidRPr="00F83DB0" w:rsidTr="00E91068">
        <w:trPr>
          <w:gridAfter w:val="1"/>
          <w:wAfter w:w="850" w:type="dxa"/>
          <w:trHeight w:val="405"/>
        </w:trPr>
        <w:tc>
          <w:tcPr>
            <w:tcW w:w="724" w:type="dxa"/>
            <w:tcBorders>
              <w:top w:val="nil"/>
              <w:left w:val="single" w:sz="4" w:space="0" w:color="auto"/>
              <w:bottom w:val="single" w:sz="4" w:space="0" w:color="auto"/>
              <w:right w:val="single" w:sz="4" w:space="0" w:color="auto"/>
            </w:tcBorders>
            <w:vAlign w:val="center"/>
          </w:tcPr>
          <w:p w:rsidR="005278A6" w:rsidRPr="005278A6" w:rsidRDefault="00E91068" w:rsidP="00E91068">
            <w:pPr>
              <w:widowControl/>
              <w:spacing w:line="460" w:lineRule="exact"/>
              <w:ind w:left="360" w:hanging="360"/>
              <w:jc w:val="center"/>
              <w:rPr>
                <w:rFonts w:ascii="仿宋" w:eastAsia="仿宋" w:hAnsi="仿宋" w:cs="宋体"/>
                <w:bCs/>
                <w:color w:val="000000"/>
                <w:kern w:val="0"/>
                <w:sz w:val="18"/>
                <w:szCs w:val="18"/>
              </w:rPr>
            </w:pPr>
            <w:r>
              <w:rPr>
                <w:rFonts w:ascii="仿宋" w:eastAsia="仿宋" w:hAnsi="仿宋" w:cs="宋体" w:hint="eastAsia"/>
                <w:bCs/>
                <w:color w:val="000000"/>
                <w:kern w:val="0"/>
                <w:sz w:val="18"/>
                <w:szCs w:val="18"/>
              </w:rPr>
              <w:t>占比</w:t>
            </w:r>
          </w:p>
        </w:tc>
        <w:tc>
          <w:tcPr>
            <w:tcW w:w="709" w:type="dxa"/>
            <w:tcBorders>
              <w:top w:val="nil"/>
              <w:left w:val="nil"/>
              <w:bottom w:val="single" w:sz="4" w:space="0" w:color="auto"/>
              <w:right w:val="single" w:sz="4" w:space="0" w:color="auto"/>
            </w:tcBorders>
            <w:vAlign w:val="center"/>
          </w:tcPr>
          <w:p w:rsidR="005278A6" w:rsidRPr="005278A6" w:rsidRDefault="00E91068" w:rsidP="00867099">
            <w:pPr>
              <w:widowControl/>
              <w:spacing w:line="460" w:lineRule="exact"/>
              <w:ind w:left="360" w:hanging="360"/>
              <w:jc w:val="center"/>
              <w:rPr>
                <w:rFonts w:ascii="仿宋" w:eastAsia="仿宋" w:hAnsi="仿宋"/>
                <w:bCs/>
                <w:color w:val="000000"/>
                <w:kern w:val="0"/>
                <w:sz w:val="18"/>
                <w:szCs w:val="18"/>
              </w:rPr>
            </w:pPr>
            <w:r>
              <w:rPr>
                <w:rFonts w:ascii="仿宋" w:eastAsia="仿宋" w:hAnsi="仿宋" w:hint="eastAsia"/>
                <w:bCs/>
                <w:color w:val="000000"/>
                <w:kern w:val="0"/>
                <w:sz w:val="18"/>
                <w:szCs w:val="18"/>
              </w:rPr>
              <w:t>87.</w:t>
            </w:r>
            <w:r w:rsidR="00867099">
              <w:rPr>
                <w:rFonts w:ascii="仿宋" w:eastAsia="仿宋" w:hAnsi="仿宋" w:hint="eastAsia"/>
                <w:bCs/>
                <w:color w:val="000000"/>
                <w:kern w:val="0"/>
                <w:sz w:val="18"/>
                <w:szCs w:val="18"/>
              </w:rPr>
              <w:t>3</w:t>
            </w:r>
            <w:r>
              <w:rPr>
                <w:rFonts w:ascii="仿宋" w:eastAsia="仿宋" w:hAnsi="仿宋" w:hint="eastAsia"/>
                <w:bCs/>
                <w:color w:val="000000"/>
                <w:kern w:val="0"/>
                <w:sz w:val="18"/>
                <w:szCs w:val="18"/>
              </w:rPr>
              <w:t>%</w:t>
            </w:r>
          </w:p>
        </w:tc>
        <w:tc>
          <w:tcPr>
            <w:tcW w:w="850" w:type="dxa"/>
            <w:tcBorders>
              <w:top w:val="nil"/>
              <w:left w:val="nil"/>
              <w:bottom w:val="single" w:sz="4" w:space="0" w:color="auto"/>
              <w:right w:val="single" w:sz="4" w:space="0" w:color="auto"/>
            </w:tcBorders>
            <w:vAlign w:val="center"/>
          </w:tcPr>
          <w:p w:rsidR="005278A6" w:rsidRPr="005278A6" w:rsidRDefault="00E91068" w:rsidP="00E91068">
            <w:pPr>
              <w:widowControl/>
              <w:spacing w:line="460" w:lineRule="exact"/>
              <w:ind w:left="360" w:hanging="360"/>
              <w:jc w:val="center"/>
              <w:rPr>
                <w:rFonts w:ascii="仿宋" w:eastAsia="仿宋" w:hAnsi="仿宋"/>
                <w:bCs/>
                <w:color w:val="000000"/>
                <w:kern w:val="0"/>
                <w:sz w:val="18"/>
                <w:szCs w:val="18"/>
              </w:rPr>
            </w:pPr>
            <w:r>
              <w:rPr>
                <w:rFonts w:ascii="仿宋" w:eastAsia="仿宋" w:hAnsi="仿宋" w:hint="eastAsia"/>
                <w:bCs/>
                <w:color w:val="000000"/>
                <w:kern w:val="0"/>
                <w:sz w:val="18"/>
                <w:szCs w:val="18"/>
              </w:rPr>
              <w:t>100%</w:t>
            </w:r>
          </w:p>
        </w:tc>
        <w:tc>
          <w:tcPr>
            <w:tcW w:w="851" w:type="dxa"/>
            <w:tcBorders>
              <w:top w:val="nil"/>
              <w:left w:val="nil"/>
              <w:bottom w:val="single" w:sz="4" w:space="0" w:color="auto"/>
              <w:right w:val="single" w:sz="4" w:space="0" w:color="auto"/>
            </w:tcBorders>
            <w:vAlign w:val="center"/>
          </w:tcPr>
          <w:p w:rsidR="005278A6" w:rsidRPr="005278A6" w:rsidRDefault="00E91068" w:rsidP="00E91068">
            <w:pPr>
              <w:widowControl/>
              <w:spacing w:line="460" w:lineRule="exact"/>
              <w:ind w:left="360" w:hanging="360"/>
              <w:jc w:val="center"/>
              <w:rPr>
                <w:rFonts w:ascii="仿宋" w:eastAsia="仿宋" w:hAnsi="仿宋"/>
                <w:bCs/>
                <w:color w:val="000000"/>
                <w:kern w:val="0"/>
                <w:sz w:val="18"/>
                <w:szCs w:val="18"/>
              </w:rPr>
            </w:pPr>
            <w:r>
              <w:rPr>
                <w:rFonts w:ascii="仿宋" w:eastAsia="仿宋" w:hAnsi="仿宋" w:hint="eastAsia"/>
                <w:bCs/>
                <w:color w:val="000000"/>
                <w:kern w:val="0"/>
                <w:sz w:val="18"/>
                <w:szCs w:val="18"/>
              </w:rPr>
              <w:t>97.4%</w:t>
            </w:r>
          </w:p>
        </w:tc>
        <w:tc>
          <w:tcPr>
            <w:tcW w:w="860" w:type="dxa"/>
            <w:gridSpan w:val="2"/>
            <w:tcBorders>
              <w:top w:val="nil"/>
              <w:left w:val="nil"/>
              <w:bottom w:val="single" w:sz="4" w:space="0" w:color="auto"/>
              <w:right w:val="single" w:sz="4" w:space="0" w:color="auto"/>
            </w:tcBorders>
            <w:vAlign w:val="center"/>
          </w:tcPr>
          <w:p w:rsidR="005278A6" w:rsidRPr="005278A6" w:rsidRDefault="00E91068" w:rsidP="00E91068">
            <w:pPr>
              <w:widowControl/>
              <w:spacing w:line="460" w:lineRule="exact"/>
              <w:ind w:left="360" w:hanging="360"/>
              <w:jc w:val="center"/>
              <w:rPr>
                <w:rFonts w:ascii="仿宋" w:eastAsia="仿宋" w:hAnsi="仿宋"/>
                <w:bCs/>
                <w:color w:val="000000"/>
                <w:kern w:val="0"/>
                <w:sz w:val="18"/>
                <w:szCs w:val="18"/>
              </w:rPr>
            </w:pPr>
            <w:r>
              <w:rPr>
                <w:rFonts w:ascii="仿宋" w:eastAsia="仿宋" w:hAnsi="仿宋" w:hint="eastAsia"/>
                <w:bCs/>
                <w:color w:val="000000"/>
                <w:kern w:val="0"/>
                <w:sz w:val="18"/>
                <w:szCs w:val="18"/>
              </w:rPr>
              <w:t>100%</w:t>
            </w:r>
          </w:p>
        </w:tc>
        <w:tc>
          <w:tcPr>
            <w:tcW w:w="850" w:type="dxa"/>
            <w:gridSpan w:val="2"/>
            <w:tcBorders>
              <w:top w:val="nil"/>
              <w:left w:val="nil"/>
              <w:bottom w:val="single" w:sz="4" w:space="0" w:color="auto"/>
              <w:right w:val="single" w:sz="4" w:space="0" w:color="auto"/>
            </w:tcBorders>
            <w:vAlign w:val="center"/>
          </w:tcPr>
          <w:p w:rsidR="005278A6" w:rsidRPr="005278A6" w:rsidRDefault="00E91068" w:rsidP="00E91068">
            <w:pPr>
              <w:widowControl/>
              <w:spacing w:line="460" w:lineRule="exact"/>
              <w:ind w:left="360" w:hanging="360"/>
              <w:jc w:val="center"/>
              <w:rPr>
                <w:rFonts w:ascii="仿宋" w:eastAsia="仿宋" w:hAnsi="仿宋" w:cs="宋体"/>
                <w:bCs/>
                <w:color w:val="000000"/>
                <w:kern w:val="0"/>
                <w:sz w:val="18"/>
                <w:szCs w:val="18"/>
              </w:rPr>
            </w:pPr>
            <w:r>
              <w:rPr>
                <w:rFonts w:ascii="仿宋" w:eastAsia="仿宋" w:hAnsi="仿宋" w:cs="宋体" w:hint="eastAsia"/>
                <w:bCs/>
                <w:color w:val="000000"/>
                <w:kern w:val="0"/>
                <w:sz w:val="18"/>
                <w:szCs w:val="18"/>
              </w:rPr>
              <w:t>占比</w:t>
            </w:r>
          </w:p>
        </w:tc>
        <w:tc>
          <w:tcPr>
            <w:tcW w:w="841" w:type="dxa"/>
            <w:tcBorders>
              <w:top w:val="nil"/>
              <w:left w:val="nil"/>
              <w:bottom w:val="single" w:sz="4" w:space="0" w:color="auto"/>
              <w:right w:val="single" w:sz="4" w:space="0" w:color="auto"/>
            </w:tcBorders>
            <w:vAlign w:val="center"/>
          </w:tcPr>
          <w:p w:rsidR="005278A6" w:rsidRPr="005278A6" w:rsidRDefault="00E91068" w:rsidP="00867099">
            <w:pPr>
              <w:widowControl/>
              <w:spacing w:line="460" w:lineRule="exact"/>
              <w:ind w:left="360" w:hanging="360"/>
              <w:jc w:val="center"/>
              <w:rPr>
                <w:rFonts w:ascii="仿宋" w:eastAsia="仿宋" w:hAnsi="仿宋"/>
                <w:bCs/>
                <w:color w:val="000000"/>
                <w:kern w:val="0"/>
                <w:sz w:val="18"/>
                <w:szCs w:val="18"/>
              </w:rPr>
            </w:pPr>
            <w:r>
              <w:rPr>
                <w:rFonts w:ascii="仿宋" w:eastAsia="仿宋" w:hAnsi="仿宋" w:hint="eastAsia"/>
                <w:bCs/>
                <w:color w:val="000000"/>
                <w:kern w:val="0"/>
                <w:sz w:val="18"/>
                <w:szCs w:val="18"/>
              </w:rPr>
              <w:t>12.</w:t>
            </w:r>
            <w:r w:rsidR="00867099">
              <w:rPr>
                <w:rFonts w:ascii="仿宋" w:eastAsia="仿宋" w:hAnsi="仿宋" w:hint="eastAsia"/>
                <w:bCs/>
                <w:color w:val="000000"/>
                <w:kern w:val="0"/>
                <w:sz w:val="18"/>
                <w:szCs w:val="18"/>
              </w:rPr>
              <w:t>7</w:t>
            </w:r>
            <w:r>
              <w:rPr>
                <w:rFonts w:ascii="仿宋" w:eastAsia="仿宋" w:hAnsi="仿宋" w:hint="eastAsia"/>
                <w:bCs/>
                <w:color w:val="000000"/>
                <w:kern w:val="0"/>
                <w:sz w:val="18"/>
                <w:szCs w:val="18"/>
              </w:rPr>
              <w:t>%</w:t>
            </w:r>
          </w:p>
        </w:tc>
        <w:tc>
          <w:tcPr>
            <w:tcW w:w="851" w:type="dxa"/>
            <w:tcBorders>
              <w:top w:val="nil"/>
              <w:left w:val="nil"/>
              <w:bottom w:val="single" w:sz="4" w:space="0" w:color="auto"/>
              <w:right w:val="single" w:sz="4" w:space="0" w:color="auto"/>
            </w:tcBorders>
            <w:vAlign w:val="center"/>
          </w:tcPr>
          <w:p w:rsidR="005278A6" w:rsidRPr="005278A6" w:rsidRDefault="00E91068" w:rsidP="00E91068">
            <w:pPr>
              <w:widowControl/>
              <w:spacing w:line="460" w:lineRule="exact"/>
              <w:ind w:left="360" w:hanging="360"/>
              <w:jc w:val="center"/>
              <w:rPr>
                <w:rFonts w:ascii="仿宋" w:eastAsia="仿宋" w:hAnsi="仿宋"/>
                <w:bCs/>
                <w:color w:val="000000"/>
                <w:kern w:val="0"/>
                <w:sz w:val="18"/>
                <w:szCs w:val="18"/>
              </w:rPr>
            </w:pPr>
            <w:r>
              <w:rPr>
                <w:rFonts w:ascii="仿宋" w:eastAsia="仿宋" w:hAnsi="仿宋" w:hint="eastAsia"/>
                <w:bCs/>
                <w:color w:val="000000"/>
                <w:kern w:val="0"/>
                <w:sz w:val="18"/>
                <w:szCs w:val="18"/>
              </w:rPr>
              <w:t>0%</w:t>
            </w:r>
          </w:p>
        </w:tc>
        <w:tc>
          <w:tcPr>
            <w:tcW w:w="850" w:type="dxa"/>
            <w:tcBorders>
              <w:top w:val="nil"/>
              <w:left w:val="nil"/>
              <w:bottom w:val="single" w:sz="4" w:space="0" w:color="auto"/>
              <w:right w:val="single" w:sz="4" w:space="0" w:color="auto"/>
            </w:tcBorders>
            <w:vAlign w:val="center"/>
          </w:tcPr>
          <w:p w:rsidR="005278A6" w:rsidRPr="005278A6" w:rsidRDefault="00E91068" w:rsidP="00E91068">
            <w:pPr>
              <w:widowControl/>
              <w:spacing w:line="460" w:lineRule="exact"/>
              <w:ind w:left="360" w:hanging="360"/>
              <w:jc w:val="center"/>
              <w:rPr>
                <w:rFonts w:ascii="仿宋" w:eastAsia="仿宋" w:hAnsi="仿宋"/>
                <w:bCs/>
                <w:color w:val="000000"/>
                <w:kern w:val="0"/>
                <w:sz w:val="18"/>
                <w:szCs w:val="18"/>
              </w:rPr>
            </w:pPr>
            <w:r>
              <w:rPr>
                <w:rFonts w:ascii="仿宋" w:eastAsia="仿宋" w:hAnsi="仿宋" w:hint="eastAsia"/>
                <w:bCs/>
                <w:color w:val="000000"/>
                <w:kern w:val="0"/>
                <w:sz w:val="18"/>
                <w:szCs w:val="18"/>
              </w:rPr>
              <w:t>2.6%</w:t>
            </w:r>
          </w:p>
        </w:tc>
        <w:tc>
          <w:tcPr>
            <w:tcW w:w="851" w:type="dxa"/>
            <w:tcBorders>
              <w:top w:val="single" w:sz="4" w:space="0" w:color="auto"/>
              <w:left w:val="nil"/>
              <w:bottom w:val="single" w:sz="4" w:space="0" w:color="auto"/>
              <w:right w:val="single" w:sz="4" w:space="0" w:color="auto"/>
            </w:tcBorders>
            <w:vAlign w:val="center"/>
          </w:tcPr>
          <w:p w:rsidR="005278A6" w:rsidRPr="005278A6" w:rsidRDefault="00E91068" w:rsidP="00E91068">
            <w:pPr>
              <w:widowControl/>
              <w:spacing w:line="460" w:lineRule="exact"/>
              <w:ind w:left="360" w:hanging="360"/>
              <w:jc w:val="center"/>
              <w:rPr>
                <w:rFonts w:ascii="仿宋" w:eastAsia="仿宋" w:hAnsi="仿宋"/>
                <w:bCs/>
                <w:color w:val="000000"/>
                <w:kern w:val="0"/>
                <w:sz w:val="18"/>
                <w:szCs w:val="18"/>
              </w:rPr>
            </w:pPr>
            <w:r>
              <w:rPr>
                <w:rFonts w:ascii="仿宋" w:eastAsia="仿宋" w:hAnsi="仿宋" w:hint="eastAsia"/>
                <w:bCs/>
                <w:color w:val="000000"/>
                <w:kern w:val="0"/>
                <w:sz w:val="18"/>
                <w:szCs w:val="18"/>
              </w:rPr>
              <w:t>0%</w:t>
            </w:r>
          </w:p>
        </w:tc>
      </w:tr>
    </w:tbl>
    <w:p w:rsidR="00A92AD3" w:rsidRDefault="00574D19" w:rsidP="00BE34C7">
      <w:pPr>
        <w:widowControl/>
        <w:shd w:val="clear" w:color="auto" w:fill="FFFFFF"/>
        <w:spacing w:line="480" w:lineRule="exact"/>
        <w:ind w:left="0" w:firstLineChars="0" w:firstLine="0"/>
        <w:rPr>
          <w:rFonts w:ascii="仿宋" w:eastAsia="仿宋" w:hAnsi="仿宋" w:cs="Arial"/>
          <w:b/>
          <w:color w:val="000000" w:themeColor="text1"/>
          <w:kern w:val="0"/>
          <w:sz w:val="28"/>
          <w:szCs w:val="28"/>
        </w:rPr>
      </w:pPr>
      <w:r>
        <w:rPr>
          <w:rFonts w:ascii="仿宋" w:eastAsia="仿宋" w:hAnsi="仿宋" w:cs="Arial" w:hint="eastAsia"/>
          <w:b/>
          <w:color w:val="000000" w:themeColor="text1"/>
          <w:kern w:val="0"/>
          <w:sz w:val="28"/>
          <w:szCs w:val="28"/>
        </w:rPr>
        <w:t xml:space="preserve">    (五)</w:t>
      </w:r>
      <w:r w:rsidR="002A41E3">
        <w:rPr>
          <w:rFonts w:ascii="仿宋" w:eastAsia="仿宋" w:hAnsi="仿宋" w:cs="Arial" w:hint="eastAsia"/>
          <w:b/>
          <w:color w:val="000000" w:themeColor="text1"/>
          <w:kern w:val="0"/>
          <w:sz w:val="28"/>
          <w:szCs w:val="28"/>
        </w:rPr>
        <w:t>披露了高层次</w:t>
      </w:r>
      <w:r w:rsidR="00250BE1">
        <w:rPr>
          <w:rFonts w:ascii="仿宋" w:eastAsia="仿宋" w:hAnsi="仿宋" w:cs="Arial" w:hint="eastAsia"/>
          <w:b/>
          <w:color w:val="000000" w:themeColor="text1"/>
          <w:kern w:val="0"/>
          <w:sz w:val="28"/>
          <w:szCs w:val="28"/>
        </w:rPr>
        <w:t>引进</w:t>
      </w:r>
      <w:r w:rsidR="002A41E3">
        <w:rPr>
          <w:rFonts w:ascii="仿宋" w:eastAsia="仿宋" w:hAnsi="仿宋" w:cs="Arial" w:hint="eastAsia"/>
          <w:b/>
          <w:color w:val="000000" w:themeColor="text1"/>
          <w:kern w:val="0"/>
          <w:sz w:val="28"/>
          <w:szCs w:val="28"/>
        </w:rPr>
        <w:t>人才绩效目标</w:t>
      </w:r>
      <w:r w:rsidR="002A3A4E">
        <w:rPr>
          <w:rFonts w:ascii="仿宋" w:eastAsia="仿宋" w:hAnsi="仿宋" w:cs="Arial" w:hint="eastAsia"/>
          <w:b/>
          <w:color w:val="000000" w:themeColor="text1"/>
          <w:kern w:val="0"/>
          <w:sz w:val="28"/>
          <w:szCs w:val="28"/>
        </w:rPr>
        <w:t>考核中存在的问题</w:t>
      </w:r>
    </w:p>
    <w:p w:rsidR="002A41E3" w:rsidRDefault="002A3A4E" w:rsidP="004A3F38">
      <w:pPr>
        <w:widowControl/>
        <w:shd w:val="clear" w:color="auto" w:fill="FFFFFF"/>
        <w:spacing w:line="480" w:lineRule="exact"/>
        <w:ind w:left="0" w:firstLineChars="0" w:firstLine="573"/>
        <w:rPr>
          <w:rFonts w:ascii="仿宋" w:eastAsia="仿宋" w:hAnsi="仿宋" w:cs="Arial"/>
          <w:color w:val="000000" w:themeColor="text1"/>
          <w:kern w:val="0"/>
          <w:sz w:val="28"/>
          <w:szCs w:val="28"/>
        </w:rPr>
      </w:pPr>
      <w:r w:rsidRPr="00BD67F3">
        <w:rPr>
          <w:rFonts w:ascii="仿宋" w:eastAsia="仿宋" w:hAnsi="仿宋" w:cs="Times New Roman" w:hint="eastAsia"/>
          <w:sz w:val="28"/>
          <w:szCs w:val="28"/>
        </w:rPr>
        <w:t>在该项目的审计过程中</w:t>
      </w:r>
      <w:r>
        <w:rPr>
          <w:rFonts w:ascii="仿宋" w:eastAsia="仿宋" w:hAnsi="仿宋" w:cs="Times New Roman" w:hint="eastAsia"/>
          <w:sz w:val="28"/>
          <w:szCs w:val="28"/>
        </w:rPr>
        <w:t>，</w:t>
      </w:r>
      <w:r w:rsidR="002A41E3" w:rsidRPr="002A41E3">
        <w:rPr>
          <w:rFonts w:ascii="仿宋" w:eastAsia="仿宋" w:hAnsi="仿宋" w:cs="Arial" w:hint="eastAsia"/>
          <w:color w:val="000000" w:themeColor="text1"/>
          <w:kern w:val="0"/>
          <w:sz w:val="28"/>
          <w:szCs w:val="28"/>
        </w:rPr>
        <w:t>审计组</w:t>
      </w:r>
      <w:r w:rsidR="00250BE1">
        <w:rPr>
          <w:rFonts w:ascii="仿宋" w:eastAsia="仿宋" w:hAnsi="仿宋" w:cs="Arial" w:hint="eastAsia"/>
          <w:color w:val="000000" w:themeColor="text1"/>
          <w:kern w:val="0"/>
          <w:sz w:val="28"/>
          <w:szCs w:val="28"/>
        </w:rPr>
        <w:t>通过审阅核对高层次人才的聘用合同、</w:t>
      </w:r>
      <w:r w:rsidR="002A41E3">
        <w:rPr>
          <w:rFonts w:ascii="仿宋" w:eastAsia="仿宋" w:hAnsi="仿宋" w:cs="Arial" w:hint="eastAsia"/>
          <w:color w:val="000000" w:themeColor="text1"/>
          <w:kern w:val="0"/>
          <w:sz w:val="28"/>
          <w:szCs w:val="28"/>
        </w:rPr>
        <w:t>聘期总结报告</w:t>
      </w:r>
      <w:r>
        <w:rPr>
          <w:rFonts w:ascii="仿宋" w:eastAsia="仿宋" w:hAnsi="仿宋" w:cs="Arial" w:hint="eastAsia"/>
          <w:color w:val="000000" w:themeColor="text1"/>
          <w:kern w:val="0"/>
          <w:sz w:val="28"/>
          <w:szCs w:val="28"/>
        </w:rPr>
        <w:t>，发现了绩效</w:t>
      </w:r>
      <w:r w:rsidR="00250BE1">
        <w:rPr>
          <w:rFonts w:ascii="仿宋" w:eastAsia="仿宋" w:hAnsi="仿宋" w:cs="Arial" w:hint="eastAsia"/>
          <w:color w:val="000000" w:themeColor="text1"/>
          <w:kern w:val="0"/>
          <w:sz w:val="28"/>
          <w:szCs w:val="28"/>
        </w:rPr>
        <w:t>目标</w:t>
      </w:r>
      <w:r>
        <w:rPr>
          <w:rFonts w:ascii="仿宋" w:eastAsia="仿宋" w:hAnsi="仿宋" w:cs="Arial" w:hint="eastAsia"/>
          <w:color w:val="000000" w:themeColor="text1"/>
          <w:kern w:val="0"/>
          <w:sz w:val="28"/>
          <w:szCs w:val="28"/>
        </w:rPr>
        <w:t>考核中存在的问题。</w:t>
      </w:r>
    </w:p>
    <w:p w:rsidR="004A3F38" w:rsidRPr="004A3F38" w:rsidRDefault="00D53109" w:rsidP="00D53109">
      <w:pPr>
        <w:widowControl/>
        <w:shd w:val="clear" w:color="auto" w:fill="FFFFFF"/>
        <w:spacing w:line="480" w:lineRule="exact"/>
        <w:ind w:left="0" w:firstLineChars="0" w:firstLine="570"/>
        <w:rPr>
          <w:rFonts w:ascii="仿宋" w:eastAsia="仿宋" w:hAnsi="仿宋" w:cs="Arial"/>
          <w:b/>
          <w:color w:val="000000" w:themeColor="text1"/>
          <w:kern w:val="0"/>
          <w:szCs w:val="21"/>
        </w:rPr>
      </w:pPr>
      <w:r>
        <w:rPr>
          <w:rFonts w:ascii="仿宋" w:eastAsia="仿宋" w:hAnsi="仿宋" w:cs="Arial" w:hint="eastAsia"/>
          <w:b/>
          <w:color w:val="000000" w:themeColor="text1"/>
          <w:kern w:val="0"/>
          <w:szCs w:val="21"/>
        </w:rPr>
        <w:lastRenderedPageBreak/>
        <w:t xml:space="preserve">                              </w:t>
      </w:r>
      <w:r w:rsidR="004A3F38" w:rsidRPr="004A3F38">
        <w:rPr>
          <w:rFonts w:ascii="仿宋" w:eastAsia="仿宋" w:hAnsi="仿宋" w:cs="Arial" w:hint="eastAsia"/>
          <w:b/>
          <w:color w:val="000000" w:themeColor="text1"/>
          <w:kern w:val="0"/>
          <w:szCs w:val="21"/>
        </w:rPr>
        <w:t>问题清单</w:t>
      </w:r>
    </w:p>
    <w:tbl>
      <w:tblPr>
        <w:tblStyle w:val="a8"/>
        <w:tblW w:w="0" w:type="auto"/>
        <w:tblInd w:w="108" w:type="dxa"/>
        <w:tblLook w:val="04A0"/>
      </w:tblPr>
      <w:tblGrid>
        <w:gridCol w:w="1134"/>
        <w:gridCol w:w="3119"/>
        <w:gridCol w:w="3969"/>
      </w:tblGrid>
      <w:tr w:rsidR="004A3F38" w:rsidTr="004A3F38">
        <w:tc>
          <w:tcPr>
            <w:tcW w:w="1134" w:type="dxa"/>
          </w:tcPr>
          <w:p w:rsidR="004A3F38" w:rsidRPr="004A3F38" w:rsidRDefault="004A3F38" w:rsidP="004A3F38">
            <w:pPr>
              <w:widowControl/>
              <w:spacing w:line="480" w:lineRule="exact"/>
              <w:ind w:left="0" w:firstLineChars="0" w:firstLine="0"/>
              <w:jc w:val="center"/>
              <w:rPr>
                <w:rFonts w:ascii="仿宋" w:eastAsia="仿宋" w:hAnsi="仿宋" w:cs="Arial"/>
                <w:color w:val="000000" w:themeColor="text1"/>
                <w:kern w:val="0"/>
                <w:sz w:val="18"/>
                <w:szCs w:val="18"/>
              </w:rPr>
            </w:pPr>
            <w:r w:rsidRPr="004A3F38">
              <w:rPr>
                <w:rFonts w:ascii="仿宋" w:eastAsia="仿宋" w:hAnsi="仿宋" w:cs="Arial" w:hint="eastAsia"/>
                <w:color w:val="000000" w:themeColor="text1"/>
                <w:kern w:val="0"/>
                <w:sz w:val="18"/>
                <w:szCs w:val="18"/>
              </w:rPr>
              <w:t>问题序号</w:t>
            </w:r>
          </w:p>
        </w:tc>
        <w:tc>
          <w:tcPr>
            <w:tcW w:w="3119" w:type="dxa"/>
          </w:tcPr>
          <w:p w:rsidR="004A3F38" w:rsidRPr="004A3F38" w:rsidRDefault="004A3F38" w:rsidP="004A3F38">
            <w:pPr>
              <w:widowControl/>
              <w:spacing w:line="480" w:lineRule="exact"/>
              <w:ind w:left="0" w:firstLineChars="0" w:firstLine="0"/>
              <w:jc w:val="center"/>
              <w:rPr>
                <w:rFonts w:ascii="仿宋" w:eastAsia="仿宋" w:hAnsi="仿宋" w:cs="Arial"/>
                <w:color w:val="000000" w:themeColor="text1"/>
                <w:kern w:val="0"/>
                <w:sz w:val="18"/>
                <w:szCs w:val="18"/>
              </w:rPr>
            </w:pPr>
            <w:r>
              <w:rPr>
                <w:rFonts w:ascii="仿宋" w:eastAsia="仿宋" w:hAnsi="仿宋" w:cs="Arial" w:hint="eastAsia"/>
                <w:color w:val="000000" w:themeColor="text1"/>
                <w:kern w:val="0"/>
                <w:sz w:val="18"/>
                <w:szCs w:val="18"/>
              </w:rPr>
              <w:t>问题类别</w:t>
            </w:r>
          </w:p>
        </w:tc>
        <w:tc>
          <w:tcPr>
            <w:tcW w:w="3969" w:type="dxa"/>
          </w:tcPr>
          <w:p w:rsidR="004A3F38" w:rsidRPr="004A3F38" w:rsidRDefault="004A3F38" w:rsidP="004A3F38">
            <w:pPr>
              <w:widowControl/>
              <w:spacing w:line="480" w:lineRule="exact"/>
              <w:ind w:left="0" w:firstLineChars="0" w:firstLine="0"/>
              <w:jc w:val="center"/>
              <w:rPr>
                <w:rFonts w:ascii="仿宋" w:eastAsia="仿宋" w:hAnsi="仿宋" w:cs="Arial"/>
                <w:color w:val="000000" w:themeColor="text1"/>
                <w:kern w:val="0"/>
                <w:sz w:val="18"/>
                <w:szCs w:val="18"/>
              </w:rPr>
            </w:pPr>
            <w:r>
              <w:rPr>
                <w:rFonts w:ascii="仿宋" w:eastAsia="仿宋" w:hAnsi="仿宋" w:cs="Arial" w:hint="eastAsia"/>
                <w:color w:val="000000" w:themeColor="text1"/>
                <w:kern w:val="0"/>
                <w:sz w:val="18"/>
                <w:szCs w:val="18"/>
              </w:rPr>
              <w:t>问题描述</w:t>
            </w:r>
          </w:p>
        </w:tc>
      </w:tr>
      <w:tr w:rsidR="004A3F38" w:rsidTr="000356BC">
        <w:tc>
          <w:tcPr>
            <w:tcW w:w="1134" w:type="dxa"/>
            <w:vAlign w:val="center"/>
          </w:tcPr>
          <w:p w:rsidR="004A3F38" w:rsidRPr="004A3F38" w:rsidRDefault="004A3F38" w:rsidP="000356BC">
            <w:pPr>
              <w:widowControl/>
              <w:spacing w:line="480" w:lineRule="exact"/>
              <w:ind w:left="0" w:firstLineChars="0" w:firstLine="0"/>
              <w:jc w:val="center"/>
              <w:rPr>
                <w:rFonts w:ascii="仿宋" w:eastAsia="仿宋" w:hAnsi="仿宋" w:cs="Arial"/>
                <w:color w:val="000000" w:themeColor="text1"/>
                <w:kern w:val="0"/>
                <w:sz w:val="18"/>
                <w:szCs w:val="18"/>
              </w:rPr>
            </w:pPr>
            <w:r w:rsidRPr="004A3F38">
              <w:rPr>
                <w:rFonts w:ascii="仿宋" w:eastAsia="仿宋" w:hAnsi="仿宋" w:cs="Arial" w:hint="eastAsia"/>
                <w:color w:val="000000" w:themeColor="text1"/>
                <w:kern w:val="0"/>
                <w:sz w:val="18"/>
                <w:szCs w:val="18"/>
              </w:rPr>
              <w:t>1</w:t>
            </w:r>
          </w:p>
        </w:tc>
        <w:tc>
          <w:tcPr>
            <w:tcW w:w="3119" w:type="dxa"/>
            <w:vAlign w:val="center"/>
          </w:tcPr>
          <w:p w:rsidR="004A3F38" w:rsidRPr="004A3F38" w:rsidRDefault="004A3F38" w:rsidP="000356BC">
            <w:pPr>
              <w:widowControl/>
              <w:spacing w:line="280" w:lineRule="exact"/>
              <w:ind w:left="0" w:firstLineChars="0" w:firstLine="0"/>
              <w:rPr>
                <w:rFonts w:ascii="仿宋" w:eastAsia="仿宋" w:hAnsi="仿宋" w:cs="Arial"/>
                <w:color w:val="000000" w:themeColor="text1"/>
                <w:kern w:val="0"/>
                <w:sz w:val="18"/>
                <w:szCs w:val="18"/>
              </w:rPr>
            </w:pPr>
            <w:r>
              <w:rPr>
                <w:rFonts w:ascii="仿宋" w:eastAsia="仿宋" w:hAnsi="仿宋" w:cs="Arial" w:hint="eastAsia"/>
                <w:color w:val="000000" w:themeColor="text1"/>
                <w:kern w:val="0"/>
                <w:sz w:val="18"/>
                <w:szCs w:val="18"/>
              </w:rPr>
              <w:t>聘任合同中目标任务不够细化，不方便绩效</w:t>
            </w:r>
            <w:r w:rsidR="00250BE1">
              <w:rPr>
                <w:rFonts w:ascii="仿宋" w:eastAsia="仿宋" w:hAnsi="仿宋" w:cs="Arial" w:hint="eastAsia"/>
                <w:color w:val="000000" w:themeColor="text1"/>
                <w:kern w:val="0"/>
                <w:sz w:val="18"/>
                <w:szCs w:val="18"/>
              </w:rPr>
              <w:t>目标</w:t>
            </w:r>
            <w:r>
              <w:rPr>
                <w:rFonts w:ascii="仿宋" w:eastAsia="仿宋" w:hAnsi="仿宋" w:cs="Arial" w:hint="eastAsia"/>
                <w:color w:val="000000" w:themeColor="text1"/>
                <w:kern w:val="0"/>
                <w:sz w:val="18"/>
                <w:szCs w:val="18"/>
              </w:rPr>
              <w:t>考核评价。</w:t>
            </w:r>
          </w:p>
        </w:tc>
        <w:tc>
          <w:tcPr>
            <w:tcW w:w="3969" w:type="dxa"/>
          </w:tcPr>
          <w:p w:rsidR="004A3F38" w:rsidRPr="004A3F38" w:rsidRDefault="004A3F38" w:rsidP="004A3F38">
            <w:pPr>
              <w:widowControl/>
              <w:spacing w:line="280" w:lineRule="exact"/>
              <w:ind w:left="0" w:firstLineChars="0" w:firstLine="0"/>
              <w:rPr>
                <w:rFonts w:ascii="仿宋" w:eastAsia="仿宋" w:hAnsi="仿宋" w:cs="Arial"/>
                <w:color w:val="000000" w:themeColor="text1"/>
                <w:kern w:val="0"/>
                <w:sz w:val="18"/>
                <w:szCs w:val="18"/>
              </w:rPr>
            </w:pPr>
            <w:r w:rsidRPr="004A3F38">
              <w:rPr>
                <w:rFonts w:ascii="仿宋" w:eastAsia="仿宋" w:hAnsi="仿宋" w:hint="eastAsia"/>
                <w:sz w:val="18"/>
                <w:szCs w:val="18"/>
              </w:rPr>
              <w:t>部分高层次</w:t>
            </w:r>
            <w:r w:rsidR="00250BE1">
              <w:rPr>
                <w:rFonts w:ascii="仿宋" w:eastAsia="仿宋" w:hAnsi="仿宋" w:hint="eastAsia"/>
                <w:sz w:val="18"/>
                <w:szCs w:val="18"/>
              </w:rPr>
              <w:t>引进</w:t>
            </w:r>
            <w:r w:rsidRPr="004A3F38">
              <w:rPr>
                <w:rFonts w:ascii="仿宋" w:eastAsia="仿宋" w:hAnsi="仿宋" w:hint="eastAsia"/>
                <w:sz w:val="18"/>
                <w:szCs w:val="18"/>
              </w:rPr>
              <w:t>人才聘用合同没有明确教学任务、科研任务、学科建设任务、人才培养任务的具体内容，也没有量化的考核目标，不便于项目完成时的绩效</w:t>
            </w:r>
            <w:r w:rsidR="00250BE1">
              <w:rPr>
                <w:rFonts w:ascii="仿宋" w:eastAsia="仿宋" w:hAnsi="仿宋" w:hint="eastAsia"/>
                <w:sz w:val="18"/>
                <w:szCs w:val="18"/>
              </w:rPr>
              <w:t>目标</w:t>
            </w:r>
            <w:r w:rsidRPr="004A3F38">
              <w:rPr>
                <w:rFonts w:ascii="仿宋" w:eastAsia="仿宋" w:hAnsi="仿宋" w:hint="eastAsia"/>
                <w:sz w:val="18"/>
                <w:szCs w:val="18"/>
              </w:rPr>
              <w:t>考核评价</w:t>
            </w:r>
            <w:r w:rsidR="000356BC">
              <w:rPr>
                <w:rFonts w:ascii="仿宋" w:eastAsia="仿宋" w:hAnsi="仿宋" w:hint="eastAsia"/>
                <w:sz w:val="18"/>
                <w:szCs w:val="18"/>
              </w:rPr>
              <w:t>。</w:t>
            </w:r>
          </w:p>
        </w:tc>
      </w:tr>
      <w:tr w:rsidR="004A3F38" w:rsidRPr="000356BC" w:rsidTr="00E71911">
        <w:tc>
          <w:tcPr>
            <w:tcW w:w="1134" w:type="dxa"/>
            <w:tcBorders>
              <w:left w:val="single" w:sz="4" w:space="0" w:color="auto"/>
            </w:tcBorders>
            <w:vAlign w:val="center"/>
          </w:tcPr>
          <w:p w:rsidR="004A3F38" w:rsidRPr="000356BC" w:rsidRDefault="004A3F38" w:rsidP="000356BC">
            <w:pPr>
              <w:widowControl/>
              <w:spacing w:line="280" w:lineRule="exact"/>
              <w:ind w:left="0" w:firstLineChars="0" w:firstLine="0"/>
              <w:jc w:val="center"/>
              <w:rPr>
                <w:rFonts w:ascii="仿宋" w:eastAsia="仿宋" w:hAnsi="仿宋" w:cs="Arial"/>
                <w:color w:val="000000" w:themeColor="text1"/>
                <w:kern w:val="0"/>
                <w:sz w:val="18"/>
                <w:szCs w:val="18"/>
              </w:rPr>
            </w:pPr>
            <w:r w:rsidRPr="000356BC">
              <w:rPr>
                <w:rFonts w:ascii="仿宋" w:eastAsia="仿宋" w:hAnsi="仿宋" w:cs="Arial" w:hint="eastAsia"/>
                <w:color w:val="000000" w:themeColor="text1"/>
                <w:kern w:val="0"/>
                <w:sz w:val="18"/>
                <w:szCs w:val="18"/>
              </w:rPr>
              <w:t>2</w:t>
            </w:r>
          </w:p>
        </w:tc>
        <w:tc>
          <w:tcPr>
            <w:tcW w:w="3119" w:type="dxa"/>
            <w:vAlign w:val="center"/>
          </w:tcPr>
          <w:p w:rsidR="004A3F38" w:rsidRPr="000356BC" w:rsidRDefault="000356BC" w:rsidP="000356BC">
            <w:pPr>
              <w:widowControl/>
              <w:spacing w:line="280" w:lineRule="exact"/>
              <w:ind w:left="0" w:firstLineChars="0" w:firstLine="0"/>
              <w:jc w:val="center"/>
              <w:rPr>
                <w:rFonts w:ascii="仿宋" w:eastAsia="仿宋" w:hAnsi="仿宋" w:cs="Arial"/>
                <w:color w:val="000000" w:themeColor="text1"/>
                <w:kern w:val="0"/>
                <w:sz w:val="18"/>
                <w:szCs w:val="18"/>
              </w:rPr>
            </w:pPr>
            <w:r w:rsidRPr="000356BC">
              <w:rPr>
                <w:rFonts w:ascii="仿宋" w:eastAsia="仿宋" w:hAnsi="仿宋" w:cs="Arial" w:hint="eastAsia"/>
                <w:color w:val="000000" w:themeColor="text1"/>
                <w:kern w:val="0"/>
                <w:sz w:val="18"/>
                <w:szCs w:val="18"/>
              </w:rPr>
              <w:t>部分高层次</w:t>
            </w:r>
            <w:r w:rsidR="00250BE1">
              <w:rPr>
                <w:rFonts w:ascii="仿宋" w:eastAsia="仿宋" w:hAnsi="仿宋" w:cs="Arial" w:hint="eastAsia"/>
                <w:color w:val="000000" w:themeColor="text1"/>
                <w:kern w:val="0"/>
                <w:sz w:val="18"/>
                <w:szCs w:val="18"/>
              </w:rPr>
              <w:t>引进</w:t>
            </w:r>
            <w:r w:rsidRPr="000356BC">
              <w:rPr>
                <w:rFonts w:ascii="仿宋" w:eastAsia="仿宋" w:hAnsi="仿宋" w:cs="Arial" w:hint="eastAsia"/>
                <w:color w:val="000000" w:themeColor="text1"/>
                <w:kern w:val="0"/>
                <w:sz w:val="18"/>
                <w:szCs w:val="18"/>
              </w:rPr>
              <w:t>人才未完成绩效考核目标</w:t>
            </w:r>
          </w:p>
        </w:tc>
        <w:tc>
          <w:tcPr>
            <w:tcW w:w="3969" w:type="dxa"/>
          </w:tcPr>
          <w:p w:rsidR="004A3F38" w:rsidRPr="000356BC" w:rsidRDefault="000356BC" w:rsidP="00CE4ACF">
            <w:pPr>
              <w:widowControl/>
              <w:spacing w:line="280" w:lineRule="exact"/>
              <w:ind w:left="0" w:firstLineChars="0" w:firstLine="0"/>
              <w:rPr>
                <w:rFonts w:ascii="仿宋" w:eastAsia="仿宋" w:hAnsi="仿宋" w:cs="Arial"/>
                <w:color w:val="000000" w:themeColor="text1"/>
                <w:kern w:val="0"/>
                <w:sz w:val="18"/>
                <w:szCs w:val="18"/>
              </w:rPr>
            </w:pPr>
            <w:r w:rsidRPr="000356BC">
              <w:rPr>
                <w:rFonts w:ascii="仿宋" w:eastAsia="仿宋" w:hAnsi="仿宋" w:hint="eastAsia"/>
                <w:sz w:val="18"/>
                <w:szCs w:val="18"/>
              </w:rPr>
              <w:t>“长江学者奖励计划”</w:t>
            </w:r>
            <w:r w:rsidR="00CE4ACF">
              <w:rPr>
                <w:rFonts w:ascii="仿宋" w:eastAsia="仿宋" w:hAnsi="仿宋" w:hint="eastAsia"/>
                <w:sz w:val="18"/>
                <w:szCs w:val="18"/>
              </w:rPr>
              <w:t xml:space="preserve"> A</w:t>
            </w:r>
            <w:r w:rsidRPr="000356BC">
              <w:rPr>
                <w:rFonts w:ascii="仿宋" w:eastAsia="仿宋" w:hAnsi="仿宋" w:hint="eastAsia"/>
                <w:sz w:val="18"/>
                <w:szCs w:val="18"/>
              </w:rPr>
              <w:t>讲座教授科研项目为零项，未完成聘用合同第二条第二款约定的“与合作者共同申报国内外重大</w:t>
            </w:r>
            <w:r w:rsidRPr="000356BC">
              <w:rPr>
                <w:rFonts w:ascii="仿宋" w:eastAsia="仿宋" w:hAnsi="仿宋"/>
                <w:sz w:val="18"/>
                <w:szCs w:val="18"/>
              </w:rPr>
              <w:t>(</w:t>
            </w:r>
            <w:r w:rsidRPr="000356BC">
              <w:rPr>
                <w:rFonts w:ascii="仿宋" w:eastAsia="仿宋" w:hAnsi="仿宋" w:hint="eastAsia"/>
                <w:sz w:val="18"/>
                <w:szCs w:val="18"/>
              </w:rPr>
              <w:t>点</w:t>
            </w:r>
            <w:r w:rsidRPr="000356BC">
              <w:rPr>
                <w:rFonts w:ascii="仿宋" w:eastAsia="仿宋" w:hAnsi="仿宋"/>
                <w:sz w:val="18"/>
                <w:szCs w:val="18"/>
              </w:rPr>
              <w:t>)</w:t>
            </w:r>
            <w:r w:rsidRPr="000356BC">
              <w:rPr>
                <w:rFonts w:ascii="仿宋" w:eastAsia="仿宋" w:hAnsi="仿宋" w:hint="eastAsia"/>
                <w:sz w:val="18"/>
                <w:szCs w:val="18"/>
              </w:rPr>
              <w:t>科研项目”的内容；“千人计划”</w:t>
            </w:r>
            <w:r w:rsidR="00CE4ACF">
              <w:rPr>
                <w:rFonts w:ascii="仿宋" w:eastAsia="仿宋" w:hAnsi="仿宋" w:hint="eastAsia"/>
                <w:sz w:val="18"/>
                <w:szCs w:val="18"/>
              </w:rPr>
              <w:t>B</w:t>
            </w:r>
            <w:r w:rsidRPr="000356BC">
              <w:rPr>
                <w:rFonts w:ascii="仿宋" w:eastAsia="仿宋" w:hAnsi="仿宋" w:hint="eastAsia"/>
                <w:sz w:val="18"/>
                <w:szCs w:val="18"/>
              </w:rPr>
              <w:t>特聘教授科研项目为零项，未完成聘用合同第二条第二款约定的“申请主持</w:t>
            </w:r>
            <w:r w:rsidRPr="000356BC">
              <w:rPr>
                <w:rFonts w:ascii="仿宋" w:eastAsia="仿宋" w:hAnsi="仿宋"/>
                <w:sz w:val="18"/>
                <w:szCs w:val="18"/>
              </w:rPr>
              <w:t>(</w:t>
            </w:r>
            <w:r w:rsidRPr="000356BC">
              <w:rPr>
                <w:rFonts w:ascii="仿宋" w:eastAsia="仿宋" w:hAnsi="仿宋" w:hint="eastAsia"/>
                <w:sz w:val="18"/>
                <w:szCs w:val="18"/>
              </w:rPr>
              <w:t>含共同主持</w:t>
            </w:r>
            <w:r w:rsidRPr="000356BC">
              <w:rPr>
                <w:rFonts w:ascii="仿宋" w:eastAsia="仿宋" w:hAnsi="仿宋"/>
                <w:sz w:val="18"/>
                <w:szCs w:val="18"/>
              </w:rPr>
              <w:t>)</w:t>
            </w:r>
            <w:r w:rsidRPr="000356BC">
              <w:rPr>
                <w:rFonts w:ascii="仿宋" w:eastAsia="仿宋" w:hAnsi="仿宋" w:hint="eastAsia"/>
                <w:sz w:val="18"/>
                <w:szCs w:val="18"/>
              </w:rPr>
              <w:t>并完成国家自然科学基金海外基金、重大国际合作项目或重点项目</w:t>
            </w:r>
            <w:r w:rsidRPr="000356BC">
              <w:rPr>
                <w:rFonts w:ascii="仿宋" w:eastAsia="仿宋" w:hAnsi="仿宋"/>
                <w:sz w:val="18"/>
                <w:szCs w:val="18"/>
              </w:rPr>
              <w:t>1</w:t>
            </w:r>
            <w:r w:rsidRPr="000356BC">
              <w:rPr>
                <w:rFonts w:ascii="仿宋" w:eastAsia="仿宋" w:hAnsi="仿宋" w:hint="eastAsia"/>
                <w:sz w:val="18"/>
                <w:szCs w:val="18"/>
              </w:rPr>
              <w:t>项。申请并主持</w:t>
            </w:r>
            <w:r w:rsidRPr="000356BC">
              <w:rPr>
                <w:rFonts w:ascii="仿宋" w:eastAsia="仿宋" w:hAnsi="仿宋"/>
                <w:sz w:val="18"/>
                <w:szCs w:val="18"/>
              </w:rPr>
              <w:t>(</w:t>
            </w:r>
            <w:r w:rsidRPr="000356BC">
              <w:rPr>
                <w:rFonts w:ascii="仿宋" w:eastAsia="仿宋" w:hAnsi="仿宋" w:hint="eastAsia"/>
                <w:sz w:val="18"/>
                <w:szCs w:val="18"/>
              </w:rPr>
              <w:t>含共同主持</w:t>
            </w:r>
            <w:r w:rsidRPr="000356BC">
              <w:rPr>
                <w:rFonts w:ascii="仿宋" w:eastAsia="仿宋" w:hAnsi="仿宋"/>
                <w:sz w:val="18"/>
                <w:szCs w:val="18"/>
              </w:rPr>
              <w:t>)</w:t>
            </w:r>
            <w:r w:rsidRPr="000356BC">
              <w:rPr>
                <w:rFonts w:ascii="仿宋" w:eastAsia="仿宋" w:hAnsi="仿宋" w:hint="eastAsia"/>
                <w:sz w:val="18"/>
                <w:szCs w:val="18"/>
              </w:rPr>
              <w:t>完成</w:t>
            </w:r>
            <w:r w:rsidRPr="000356BC">
              <w:rPr>
                <w:rFonts w:ascii="仿宋" w:eastAsia="仿宋" w:hAnsi="仿宋"/>
                <w:sz w:val="18"/>
                <w:szCs w:val="18"/>
              </w:rPr>
              <w:t>2—3</w:t>
            </w:r>
            <w:r w:rsidRPr="000356BC">
              <w:rPr>
                <w:rFonts w:ascii="仿宋" w:eastAsia="仿宋" w:hAnsi="仿宋" w:hint="eastAsia"/>
                <w:sz w:val="18"/>
                <w:szCs w:val="18"/>
              </w:rPr>
              <w:t>项国家级科研课题，参与申请并获准项目经费总额度不少于</w:t>
            </w:r>
            <w:r w:rsidRPr="000356BC">
              <w:rPr>
                <w:rFonts w:ascii="仿宋" w:eastAsia="仿宋" w:hAnsi="仿宋"/>
                <w:sz w:val="18"/>
                <w:szCs w:val="18"/>
              </w:rPr>
              <w:t>3000</w:t>
            </w:r>
            <w:r w:rsidRPr="000356BC">
              <w:rPr>
                <w:rFonts w:ascii="仿宋" w:eastAsia="仿宋" w:hAnsi="仿宋" w:hint="eastAsia"/>
                <w:sz w:val="18"/>
                <w:szCs w:val="18"/>
              </w:rPr>
              <w:t>万元”的内容；</w:t>
            </w:r>
            <w:r w:rsidR="00CE4ACF">
              <w:rPr>
                <w:rFonts w:ascii="仿宋" w:eastAsia="仿宋" w:hAnsi="仿宋" w:hint="eastAsia"/>
                <w:sz w:val="18"/>
                <w:szCs w:val="18"/>
              </w:rPr>
              <w:t>C</w:t>
            </w:r>
            <w:r>
              <w:rPr>
                <w:rFonts w:ascii="仿宋" w:eastAsia="仿宋" w:hAnsi="仿宋" w:hint="eastAsia"/>
                <w:sz w:val="18"/>
                <w:szCs w:val="18"/>
              </w:rPr>
              <w:t>教授科研</w:t>
            </w:r>
            <w:r w:rsidRPr="000356BC">
              <w:rPr>
                <w:rFonts w:ascii="仿宋" w:eastAsia="仿宋" w:hAnsi="仿宋" w:hint="eastAsia"/>
                <w:sz w:val="18"/>
                <w:szCs w:val="18"/>
              </w:rPr>
              <w:t>项目实际经费额度</w:t>
            </w:r>
            <w:r w:rsidRPr="000356BC">
              <w:rPr>
                <w:rFonts w:ascii="仿宋" w:eastAsia="仿宋" w:hAnsi="仿宋"/>
                <w:sz w:val="18"/>
                <w:szCs w:val="18"/>
              </w:rPr>
              <w:t>129</w:t>
            </w:r>
            <w:r w:rsidRPr="000356BC">
              <w:rPr>
                <w:rFonts w:ascii="仿宋" w:eastAsia="仿宋" w:hAnsi="仿宋" w:hint="eastAsia"/>
                <w:sz w:val="18"/>
                <w:szCs w:val="18"/>
              </w:rPr>
              <w:t>万元，未完成聘用合同第二条第二款约定的“主持</w:t>
            </w:r>
            <w:r w:rsidRPr="000356BC">
              <w:rPr>
                <w:rFonts w:ascii="仿宋" w:eastAsia="仿宋" w:hAnsi="仿宋"/>
                <w:sz w:val="18"/>
                <w:szCs w:val="18"/>
              </w:rPr>
              <w:t>(</w:t>
            </w:r>
            <w:r w:rsidRPr="000356BC">
              <w:rPr>
                <w:rFonts w:ascii="仿宋" w:eastAsia="仿宋" w:hAnsi="仿宋" w:hint="eastAsia"/>
                <w:sz w:val="18"/>
                <w:szCs w:val="18"/>
              </w:rPr>
              <w:t>或共同主持</w:t>
            </w:r>
            <w:r w:rsidRPr="000356BC">
              <w:rPr>
                <w:rFonts w:ascii="仿宋" w:eastAsia="仿宋" w:hAnsi="仿宋"/>
                <w:sz w:val="18"/>
                <w:szCs w:val="18"/>
              </w:rPr>
              <w:t>)</w:t>
            </w:r>
            <w:r w:rsidRPr="000356BC">
              <w:rPr>
                <w:rFonts w:ascii="仿宋" w:eastAsia="仿宋" w:hAnsi="仿宋" w:hint="eastAsia"/>
                <w:sz w:val="18"/>
                <w:szCs w:val="18"/>
              </w:rPr>
              <w:t>并完成国家自然科学基金海外基金、重大国际合作项目等国家级课题</w:t>
            </w:r>
            <w:r w:rsidRPr="000356BC">
              <w:rPr>
                <w:rFonts w:ascii="仿宋" w:eastAsia="仿宋" w:hAnsi="仿宋"/>
                <w:sz w:val="18"/>
                <w:szCs w:val="18"/>
              </w:rPr>
              <w:t>2—3</w:t>
            </w:r>
            <w:r w:rsidRPr="000356BC">
              <w:rPr>
                <w:rFonts w:ascii="仿宋" w:eastAsia="仿宋" w:hAnsi="仿宋" w:hint="eastAsia"/>
                <w:sz w:val="18"/>
                <w:szCs w:val="18"/>
              </w:rPr>
              <w:t>项，获批经费不少于</w:t>
            </w:r>
            <w:r w:rsidRPr="000356BC">
              <w:rPr>
                <w:rFonts w:ascii="仿宋" w:eastAsia="仿宋" w:hAnsi="仿宋"/>
                <w:sz w:val="18"/>
                <w:szCs w:val="18"/>
              </w:rPr>
              <w:t>300</w:t>
            </w:r>
            <w:r>
              <w:rPr>
                <w:rFonts w:ascii="仿宋" w:eastAsia="仿宋" w:hAnsi="仿宋" w:hint="eastAsia"/>
                <w:sz w:val="18"/>
                <w:szCs w:val="18"/>
              </w:rPr>
              <w:t>万元”的内容；“XX</w:t>
            </w:r>
            <w:r w:rsidRPr="000356BC">
              <w:rPr>
                <w:rFonts w:ascii="仿宋" w:eastAsia="仿宋" w:hAnsi="仿宋" w:hint="eastAsia"/>
                <w:sz w:val="18"/>
                <w:szCs w:val="18"/>
              </w:rPr>
              <w:t>学者计划”</w:t>
            </w:r>
            <w:r w:rsidR="00CE4ACF">
              <w:rPr>
                <w:rFonts w:ascii="仿宋" w:eastAsia="仿宋" w:hAnsi="仿宋" w:hint="eastAsia"/>
                <w:sz w:val="18"/>
                <w:szCs w:val="18"/>
              </w:rPr>
              <w:t>D</w:t>
            </w:r>
            <w:r w:rsidRPr="000356BC">
              <w:rPr>
                <w:rFonts w:ascii="仿宋" w:eastAsia="仿宋" w:hAnsi="仿宋" w:hint="eastAsia"/>
                <w:sz w:val="18"/>
                <w:szCs w:val="18"/>
              </w:rPr>
              <w:t>讲座教授科研项目为零项，未完成聘用合同第二条第二款约定的“与</w:t>
            </w:r>
            <w:r>
              <w:rPr>
                <w:rFonts w:ascii="仿宋" w:eastAsia="仿宋" w:hAnsi="仿宋" w:hint="eastAsia"/>
                <w:sz w:val="18"/>
                <w:szCs w:val="18"/>
              </w:rPr>
              <w:t>某</w:t>
            </w:r>
            <w:r w:rsidRPr="000356BC">
              <w:rPr>
                <w:rFonts w:ascii="仿宋" w:eastAsia="仿宋" w:hAnsi="仿宋" w:hint="eastAsia"/>
                <w:sz w:val="18"/>
                <w:szCs w:val="18"/>
              </w:rPr>
              <w:t>大学有关专家教授建立合作关系，开发申请研究课题”的内容；“</w:t>
            </w:r>
            <w:r>
              <w:rPr>
                <w:rFonts w:ascii="仿宋" w:eastAsia="仿宋" w:hAnsi="仿宋" w:hint="eastAsia"/>
                <w:sz w:val="18"/>
                <w:szCs w:val="18"/>
              </w:rPr>
              <w:t>XX</w:t>
            </w:r>
            <w:r w:rsidRPr="000356BC">
              <w:rPr>
                <w:rFonts w:ascii="仿宋" w:eastAsia="仿宋" w:hAnsi="仿宋" w:hint="eastAsia"/>
                <w:sz w:val="18"/>
                <w:szCs w:val="18"/>
              </w:rPr>
              <w:t>楚天学者计划”</w:t>
            </w:r>
            <w:r w:rsidR="00CE4ACF">
              <w:rPr>
                <w:rFonts w:ascii="仿宋" w:eastAsia="仿宋" w:hAnsi="仿宋" w:hint="eastAsia"/>
                <w:sz w:val="18"/>
                <w:szCs w:val="18"/>
              </w:rPr>
              <w:t>F</w:t>
            </w:r>
            <w:r w:rsidRPr="000356BC">
              <w:rPr>
                <w:rFonts w:ascii="仿宋" w:eastAsia="仿宋" w:hAnsi="仿宋" w:hint="eastAsia"/>
                <w:sz w:val="18"/>
                <w:szCs w:val="18"/>
              </w:rPr>
              <w:t>讲座教授科研项目为零项，未完成聘用合同第二条第二款约定的“积极申报国内外重大</w:t>
            </w:r>
            <w:r w:rsidRPr="000356BC">
              <w:rPr>
                <w:rFonts w:ascii="仿宋" w:eastAsia="仿宋" w:hAnsi="仿宋"/>
                <w:sz w:val="18"/>
                <w:szCs w:val="18"/>
              </w:rPr>
              <w:t>(</w:t>
            </w:r>
            <w:r w:rsidRPr="000356BC">
              <w:rPr>
                <w:rFonts w:ascii="仿宋" w:eastAsia="仿宋" w:hAnsi="仿宋" w:hint="eastAsia"/>
                <w:sz w:val="18"/>
                <w:szCs w:val="18"/>
              </w:rPr>
              <w:t>点</w:t>
            </w:r>
            <w:r w:rsidRPr="000356BC">
              <w:rPr>
                <w:rFonts w:ascii="仿宋" w:eastAsia="仿宋" w:hAnsi="仿宋"/>
                <w:sz w:val="18"/>
                <w:szCs w:val="18"/>
              </w:rPr>
              <w:t>)</w:t>
            </w:r>
            <w:r w:rsidRPr="000356BC">
              <w:rPr>
                <w:rFonts w:ascii="仿宋" w:eastAsia="仿宋" w:hAnsi="仿宋" w:hint="eastAsia"/>
                <w:sz w:val="18"/>
                <w:szCs w:val="18"/>
              </w:rPr>
              <w:t>科研项目和国际合作项目”的内容。</w:t>
            </w:r>
          </w:p>
        </w:tc>
      </w:tr>
      <w:tr w:rsidR="00E71911" w:rsidRPr="000356BC" w:rsidTr="00E71911">
        <w:tc>
          <w:tcPr>
            <w:tcW w:w="1134" w:type="dxa"/>
            <w:tcBorders>
              <w:left w:val="single" w:sz="4" w:space="0" w:color="auto"/>
              <w:bottom w:val="single" w:sz="4" w:space="0" w:color="auto"/>
              <w:right w:val="single" w:sz="4" w:space="0" w:color="auto"/>
            </w:tcBorders>
            <w:vAlign w:val="center"/>
          </w:tcPr>
          <w:p w:rsidR="00E71911" w:rsidRPr="000356BC" w:rsidRDefault="00E71911" w:rsidP="000356BC">
            <w:pPr>
              <w:widowControl/>
              <w:spacing w:line="280" w:lineRule="exact"/>
              <w:ind w:left="0" w:firstLineChars="0" w:firstLine="0"/>
              <w:jc w:val="center"/>
              <w:rPr>
                <w:rFonts w:ascii="仿宋" w:eastAsia="仿宋" w:hAnsi="仿宋" w:cs="Arial"/>
                <w:color w:val="000000" w:themeColor="text1"/>
                <w:kern w:val="0"/>
                <w:sz w:val="18"/>
                <w:szCs w:val="18"/>
              </w:rPr>
            </w:pPr>
            <w:r>
              <w:rPr>
                <w:rFonts w:ascii="仿宋" w:eastAsia="仿宋" w:hAnsi="仿宋" w:cs="Arial" w:hint="eastAsia"/>
                <w:color w:val="000000" w:themeColor="text1"/>
                <w:kern w:val="0"/>
                <w:sz w:val="18"/>
                <w:szCs w:val="18"/>
              </w:rPr>
              <w:t>3</w:t>
            </w:r>
          </w:p>
        </w:tc>
        <w:tc>
          <w:tcPr>
            <w:tcW w:w="3119" w:type="dxa"/>
            <w:tcBorders>
              <w:left w:val="single" w:sz="4" w:space="0" w:color="auto"/>
              <w:bottom w:val="single" w:sz="4" w:space="0" w:color="auto"/>
              <w:right w:val="single" w:sz="4" w:space="0" w:color="auto"/>
            </w:tcBorders>
            <w:vAlign w:val="center"/>
          </w:tcPr>
          <w:p w:rsidR="00E71911" w:rsidRPr="000356BC" w:rsidRDefault="00E71911" w:rsidP="000356BC">
            <w:pPr>
              <w:widowControl/>
              <w:spacing w:line="280" w:lineRule="exact"/>
              <w:ind w:left="0" w:firstLineChars="0" w:firstLine="0"/>
              <w:jc w:val="center"/>
              <w:rPr>
                <w:rFonts w:ascii="仿宋" w:eastAsia="仿宋" w:hAnsi="仿宋" w:cs="Arial"/>
                <w:color w:val="000000" w:themeColor="text1"/>
                <w:kern w:val="0"/>
                <w:sz w:val="18"/>
                <w:szCs w:val="18"/>
              </w:rPr>
            </w:pPr>
            <w:r>
              <w:rPr>
                <w:rFonts w:ascii="仿宋" w:eastAsia="仿宋" w:hAnsi="仿宋" w:cs="Arial" w:hint="eastAsia"/>
                <w:color w:val="000000" w:themeColor="text1"/>
                <w:kern w:val="0"/>
                <w:sz w:val="18"/>
                <w:szCs w:val="18"/>
              </w:rPr>
              <w:t>没有制定高层次</w:t>
            </w:r>
            <w:r w:rsidR="00250BE1">
              <w:rPr>
                <w:rFonts w:ascii="仿宋" w:eastAsia="仿宋" w:hAnsi="仿宋" w:cs="Arial" w:hint="eastAsia"/>
                <w:color w:val="000000" w:themeColor="text1"/>
                <w:kern w:val="0"/>
                <w:sz w:val="18"/>
                <w:szCs w:val="18"/>
              </w:rPr>
              <w:t>引进</w:t>
            </w:r>
            <w:r>
              <w:rPr>
                <w:rFonts w:ascii="仿宋" w:eastAsia="仿宋" w:hAnsi="仿宋" w:cs="Arial" w:hint="eastAsia"/>
                <w:color w:val="000000" w:themeColor="text1"/>
                <w:kern w:val="0"/>
                <w:sz w:val="18"/>
                <w:szCs w:val="18"/>
              </w:rPr>
              <w:t>人才绩效考核办法</w:t>
            </w:r>
          </w:p>
        </w:tc>
        <w:tc>
          <w:tcPr>
            <w:tcW w:w="3969" w:type="dxa"/>
            <w:tcBorders>
              <w:left w:val="single" w:sz="4" w:space="0" w:color="auto"/>
              <w:bottom w:val="single" w:sz="4" w:space="0" w:color="auto"/>
              <w:right w:val="single" w:sz="4" w:space="0" w:color="auto"/>
            </w:tcBorders>
          </w:tcPr>
          <w:p w:rsidR="00E71911" w:rsidRPr="00E71911" w:rsidRDefault="00E71911" w:rsidP="00E71911">
            <w:pPr>
              <w:widowControl/>
              <w:spacing w:line="280" w:lineRule="exact"/>
              <w:ind w:left="0" w:firstLineChars="0" w:firstLine="0"/>
              <w:rPr>
                <w:rFonts w:ascii="仿宋" w:eastAsia="仿宋" w:hAnsi="仿宋"/>
                <w:sz w:val="18"/>
                <w:szCs w:val="18"/>
              </w:rPr>
            </w:pPr>
            <w:r w:rsidRPr="00E71911">
              <w:rPr>
                <w:rFonts w:ascii="仿宋" w:eastAsia="仿宋" w:hAnsi="仿宋" w:hint="eastAsia"/>
                <w:sz w:val="18"/>
                <w:szCs w:val="18"/>
              </w:rPr>
              <w:t>目前高层次</w:t>
            </w:r>
            <w:r w:rsidR="00250BE1">
              <w:rPr>
                <w:rFonts w:ascii="仿宋" w:eastAsia="仿宋" w:hAnsi="仿宋" w:hint="eastAsia"/>
                <w:sz w:val="18"/>
                <w:szCs w:val="18"/>
              </w:rPr>
              <w:t>引进</w:t>
            </w:r>
            <w:r w:rsidRPr="00E71911">
              <w:rPr>
                <w:rFonts w:ascii="仿宋" w:eastAsia="仿宋" w:hAnsi="仿宋" w:hint="eastAsia"/>
                <w:sz w:val="18"/>
                <w:szCs w:val="18"/>
              </w:rPr>
              <w:t>人才科研启动费没有制定专门的</w:t>
            </w:r>
            <w:r>
              <w:rPr>
                <w:rFonts w:ascii="仿宋" w:eastAsia="仿宋" w:hAnsi="仿宋" w:hint="eastAsia"/>
                <w:sz w:val="18"/>
                <w:szCs w:val="18"/>
              </w:rPr>
              <w:t>绩效考核</w:t>
            </w:r>
            <w:r w:rsidRPr="00E71911">
              <w:rPr>
                <w:rFonts w:ascii="仿宋" w:eastAsia="仿宋" w:hAnsi="仿宋" w:hint="eastAsia"/>
                <w:sz w:val="18"/>
                <w:szCs w:val="18"/>
              </w:rPr>
              <w:t>办法，依据的</w:t>
            </w:r>
            <w:r>
              <w:rPr>
                <w:rFonts w:ascii="仿宋" w:eastAsia="仿宋" w:hAnsi="仿宋" w:hint="eastAsia"/>
                <w:sz w:val="18"/>
                <w:szCs w:val="18"/>
              </w:rPr>
              <w:t>制度</w:t>
            </w:r>
            <w:r w:rsidRPr="00E71911">
              <w:rPr>
                <w:rFonts w:ascii="仿宋" w:eastAsia="仿宋" w:hAnsi="仿宋" w:hint="eastAsia"/>
                <w:sz w:val="18"/>
                <w:szCs w:val="18"/>
              </w:rPr>
              <w:t>为《</w:t>
            </w:r>
            <w:r>
              <w:rPr>
                <w:rFonts w:ascii="仿宋" w:eastAsia="仿宋" w:hAnsi="仿宋" w:hint="eastAsia"/>
                <w:sz w:val="18"/>
                <w:szCs w:val="18"/>
              </w:rPr>
              <w:t>XX</w:t>
            </w:r>
            <w:r w:rsidRPr="00E71911">
              <w:rPr>
                <w:rFonts w:ascii="仿宋" w:eastAsia="仿宋" w:hAnsi="仿宋" w:hint="eastAsia"/>
                <w:sz w:val="18"/>
                <w:szCs w:val="18"/>
              </w:rPr>
              <w:t>年</w:t>
            </w:r>
            <w:r>
              <w:rPr>
                <w:rFonts w:ascii="仿宋" w:eastAsia="仿宋" w:hAnsi="仿宋" w:hint="eastAsia"/>
                <w:sz w:val="18"/>
                <w:szCs w:val="18"/>
              </w:rPr>
              <w:t>XX</w:t>
            </w:r>
            <w:r w:rsidRPr="00E71911">
              <w:rPr>
                <w:rFonts w:ascii="仿宋" w:eastAsia="仿宋" w:hAnsi="仿宋" w:hint="eastAsia"/>
                <w:sz w:val="18"/>
                <w:szCs w:val="18"/>
              </w:rPr>
              <w:t>月</w:t>
            </w:r>
            <w:r>
              <w:rPr>
                <w:rFonts w:ascii="仿宋" w:eastAsia="仿宋" w:hAnsi="仿宋" w:hint="eastAsia"/>
                <w:sz w:val="18"/>
                <w:szCs w:val="18"/>
              </w:rPr>
              <w:t>XX</w:t>
            </w:r>
            <w:r w:rsidRPr="00E71911">
              <w:rPr>
                <w:rFonts w:ascii="仿宋" w:eastAsia="仿宋" w:hAnsi="仿宋" w:hint="eastAsia"/>
                <w:sz w:val="18"/>
                <w:szCs w:val="18"/>
              </w:rPr>
              <w:t>曰人事处处长办公会议纪要》、</w:t>
            </w:r>
            <w:r w:rsidRPr="00E71911">
              <w:rPr>
                <w:rFonts w:ascii="仿宋" w:eastAsia="仿宋" w:hAnsi="仿宋"/>
                <w:sz w:val="18"/>
                <w:szCs w:val="18"/>
              </w:rPr>
              <w:t xml:space="preserve"> </w:t>
            </w:r>
            <w:r w:rsidRPr="00E71911">
              <w:rPr>
                <w:rFonts w:ascii="仿宋" w:eastAsia="仿宋" w:hAnsi="仿宋" w:hint="eastAsia"/>
                <w:sz w:val="18"/>
                <w:szCs w:val="18"/>
              </w:rPr>
              <w:t>《关于调整高层次人才科研启动费使用范围的请示》，以及相关的其他管理制度，</w:t>
            </w:r>
            <w:r>
              <w:rPr>
                <w:rFonts w:ascii="仿宋" w:eastAsia="仿宋" w:hAnsi="仿宋" w:cs="Arial" w:hint="eastAsia"/>
                <w:color w:val="000000" w:themeColor="text1"/>
                <w:kern w:val="0"/>
                <w:sz w:val="18"/>
                <w:szCs w:val="18"/>
              </w:rPr>
              <w:t>没有制定高层次人才绩效考核办法,</w:t>
            </w:r>
            <w:r w:rsidRPr="00E71911">
              <w:rPr>
                <w:rFonts w:ascii="仿宋" w:eastAsia="仿宋" w:hAnsi="仿宋" w:hint="eastAsia"/>
                <w:sz w:val="18"/>
                <w:szCs w:val="18"/>
              </w:rPr>
              <w:t>不利于</w:t>
            </w:r>
            <w:r>
              <w:rPr>
                <w:rFonts w:ascii="仿宋" w:eastAsia="仿宋" w:hAnsi="仿宋" w:hint="eastAsia"/>
                <w:sz w:val="18"/>
                <w:szCs w:val="18"/>
              </w:rPr>
              <w:t>对各层次人才的</w:t>
            </w:r>
            <w:r w:rsidR="008E0B78">
              <w:rPr>
                <w:rFonts w:ascii="仿宋" w:eastAsia="仿宋" w:hAnsi="仿宋" w:hint="eastAsia"/>
                <w:sz w:val="18"/>
                <w:szCs w:val="18"/>
              </w:rPr>
              <w:t>分类</w:t>
            </w:r>
            <w:r w:rsidRPr="00E71911">
              <w:rPr>
                <w:rFonts w:ascii="仿宋" w:eastAsia="仿宋" w:hAnsi="仿宋" w:hint="eastAsia"/>
                <w:sz w:val="18"/>
                <w:szCs w:val="18"/>
              </w:rPr>
              <w:t>绩效考核评价。</w:t>
            </w:r>
          </w:p>
        </w:tc>
      </w:tr>
    </w:tbl>
    <w:p w:rsidR="00D53109" w:rsidRPr="00D53109" w:rsidRDefault="00D53109" w:rsidP="00D53109">
      <w:pPr>
        <w:widowControl/>
        <w:shd w:val="clear" w:color="auto" w:fill="FFFFFF"/>
        <w:spacing w:line="480" w:lineRule="exact"/>
        <w:ind w:left="0" w:firstLineChars="0" w:firstLine="0"/>
        <w:rPr>
          <w:rFonts w:ascii="仿宋" w:eastAsia="仿宋" w:hAnsi="仿宋" w:cs="Arial"/>
          <w:b/>
          <w:color w:val="000000" w:themeColor="text1"/>
          <w:kern w:val="0"/>
          <w:sz w:val="28"/>
          <w:szCs w:val="28"/>
        </w:rPr>
      </w:pPr>
      <w:r>
        <w:rPr>
          <w:rFonts w:ascii="仿宋" w:eastAsia="仿宋" w:hAnsi="仿宋" w:cs="Arial" w:hint="eastAsia"/>
          <w:color w:val="000000" w:themeColor="text1"/>
          <w:kern w:val="0"/>
          <w:sz w:val="28"/>
          <w:szCs w:val="28"/>
        </w:rPr>
        <w:t xml:space="preserve">   </w:t>
      </w:r>
      <w:r w:rsidRPr="00D53109">
        <w:rPr>
          <w:rFonts w:ascii="仿宋" w:eastAsia="仿宋" w:hAnsi="仿宋" w:cs="Arial" w:hint="eastAsia"/>
          <w:b/>
          <w:color w:val="000000" w:themeColor="text1"/>
          <w:kern w:val="0"/>
          <w:sz w:val="28"/>
          <w:szCs w:val="28"/>
        </w:rPr>
        <w:t xml:space="preserve"> (六)为</w:t>
      </w:r>
      <w:r w:rsidR="00235C2E">
        <w:rPr>
          <w:rFonts w:ascii="仿宋" w:eastAsia="仿宋" w:hAnsi="仿宋" w:cs="Arial" w:hint="eastAsia"/>
          <w:b/>
          <w:color w:val="000000" w:themeColor="text1"/>
          <w:kern w:val="0"/>
          <w:sz w:val="28"/>
          <w:szCs w:val="28"/>
        </w:rPr>
        <w:t>某</w:t>
      </w:r>
      <w:r w:rsidRPr="00D53109">
        <w:rPr>
          <w:rFonts w:ascii="仿宋" w:eastAsia="仿宋" w:hAnsi="仿宋" w:cs="Arial" w:hint="eastAsia"/>
          <w:b/>
          <w:color w:val="000000" w:themeColor="text1"/>
          <w:kern w:val="0"/>
          <w:sz w:val="28"/>
          <w:szCs w:val="28"/>
        </w:rPr>
        <w:t>校</w:t>
      </w:r>
      <w:r w:rsidR="00250BE1">
        <w:rPr>
          <w:rFonts w:ascii="仿宋" w:eastAsia="仿宋" w:hAnsi="仿宋" w:cs="Arial" w:hint="eastAsia"/>
          <w:b/>
          <w:color w:val="000000" w:themeColor="text1"/>
          <w:kern w:val="0"/>
          <w:sz w:val="28"/>
          <w:szCs w:val="28"/>
        </w:rPr>
        <w:t>高层次</w:t>
      </w:r>
      <w:r w:rsidRPr="00D53109">
        <w:rPr>
          <w:rFonts w:ascii="仿宋" w:eastAsia="仿宋" w:hAnsi="仿宋" w:cs="Arial" w:hint="eastAsia"/>
          <w:b/>
          <w:color w:val="000000" w:themeColor="text1"/>
          <w:kern w:val="0"/>
          <w:sz w:val="28"/>
          <w:szCs w:val="28"/>
        </w:rPr>
        <w:t>人才引进工作</w:t>
      </w:r>
      <w:r w:rsidR="00235C2E">
        <w:rPr>
          <w:rFonts w:ascii="仿宋" w:eastAsia="仿宋" w:hAnsi="仿宋" w:cs="Arial" w:hint="eastAsia"/>
          <w:b/>
          <w:color w:val="000000" w:themeColor="text1"/>
          <w:kern w:val="0"/>
          <w:sz w:val="28"/>
          <w:szCs w:val="28"/>
        </w:rPr>
        <w:t>提出</w:t>
      </w:r>
      <w:r w:rsidRPr="00D53109">
        <w:rPr>
          <w:rFonts w:ascii="仿宋" w:eastAsia="仿宋" w:hAnsi="仿宋" w:cs="Arial" w:hint="eastAsia"/>
          <w:b/>
          <w:color w:val="000000" w:themeColor="text1"/>
          <w:kern w:val="0"/>
          <w:sz w:val="28"/>
          <w:szCs w:val="28"/>
        </w:rPr>
        <w:t>了合理化审计建议</w:t>
      </w:r>
    </w:p>
    <w:p w:rsidR="00D53109" w:rsidRDefault="004C099B" w:rsidP="00D53109">
      <w:pPr>
        <w:widowControl/>
        <w:shd w:val="clear" w:color="auto" w:fill="FFFFFF"/>
        <w:spacing w:line="480" w:lineRule="exact"/>
        <w:ind w:left="0" w:firstLineChars="0" w:firstLine="550"/>
        <w:rPr>
          <w:rFonts w:ascii="仿宋" w:eastAsia="仿宋" w:hAnsi="仿宋" w:cs="Arial"/>
          <w:color w:val="000000" w:themeColor="text1"/>
          <w:kern w:val="0"/>
          <w:sz w:val="28"/>
          <w:szCs w:val="28"/>
        </w:rPr>
      </w:pPr>
      <w:r>
        <w:rPr>
          <w:rFonts w:ascii="仿宋" w:eastAsia="仿宋" w:hAnsi="仿宋" w:cs="Arial" w:hint="eastAsia"/>
          <w:color w:val="000000" w:themeColor="text1"/>
          <w:kern w:val="0"/>
          <w:sz w:val="28"/>
          <w:szCs w:val="28"/>
        </w:rPr>
        <w:t>1.</w:t>
      </w:r>
      <w:r w:rsidR="00235C2E">
        <w:rPr>
          <w:rFonts w:ascii="仿宋" w:eastAsia="仿宋" w:hAnsi="仿宋" w:cs="Arial" w:hint="eastAsia"/>
          <w:color w:val="000000" w:themeColor="text1"/>
          <w:kern w:val="0"/>
          <w:sz w:val="28"/>
          <w:szCs w:val="28"/>
        </w:rPr>
        <w:t>审计组针对审计中揭示的内部控制缺陷和风险点提示，在科研合同签订流程、科研用房租用</w:t>
      </w:r>
      <w:r w:rsidR="000B6C3C">
        <w:rPr>
          <w:rFonts w:ascii="仿宋" w:eastAsia="仿宋" w:hAnsi="仿宋" w:cs="Arial" w:hint="eastAsia"/>
          <w:color w:val="000000" w:themeColor="text1"/>
          <w:kern w:val="0"/>
          <w:sz w:val="28"/>
          <w:szCs w:val="28"/>
        </w:rPr>
        <w:t>流程</w:t>
      </w:r>
      <w:r w:rsidR="00235C2E">
        <w:rPr>
          <w:rFonts w:ascii="仿宋" w:eastAsia="仿宋" w:hAnsi="仿宋" w:cs="Arial" w:hint="eastAsia"/>
          <w:color w:val="000000" w:themeColor="text1"/>
          <w:kern w:val="0"/>
          <w:sz w:val="28"/>
          <w:szCs w:val="28"/>
        </w:rPr>
        <w:t>、科研启动费支出调账</w:t>
      </w:r>
      <w:r w:rsidR="000B6C3C">
        <w:rPr>
          <w:rFonts w:ascii="仿宋" w:eastAsia="仿宋" w:hAnsi="仿宋" w:cs="Arial" w:hint="eastAsia"/>
          <w:color w:val="000000" w:themeColor="text1"/>
          <w:kern w:val="0"/>
          <w:sz w:val="28"/>
          <w:szCs w:val="28"/>
        </w:rPr>
        <w:t>三个</w:t>
      </w:r>
      <w:r w:rsidR="00235C2E">
        <w:rPr>
          <w:rFonts w:ascii="仿宋" w:eastAsia="仿宋" w:hAnsi="仿宋" w:cs="Arial" w:hint="eastAsia"/>
          <w:color w:val="000000" w:themeColor="text1"/>
          <w:kern w:val="0"/>
          <w:sz w:val="28"/>
          <w:szCs w:val="28"/>
        </w:rPr>
        <w:t>方面提出了</w:t>
      </w:r>
      <w:r w:rsidR="00D53109">
        <w:rPr>
          <w:rFonts w:ascii="仿宋" w:eastAsia="仿宋" w:hAnsi="仿宋" w:cs="Arial" w:hint="eastAsia"/>
          <w:color w:val="000000" w:themeColor="text1"/>
          <w:kern w:val="0"/>
          <w:sz w:val="28"/>
          <w:szCs w:val="28"/>
        </w:rPr>
        <w:t>优化内部控制执行的</w:t>
      </w:r>
      <w:r w:rsidR="00235C2E">
        <w:rPr>
          <w:rFonts w:ascii="仿宋" w:eastAsia="仿宋" w:hAnsi="仿宋" w:cs="Arial" w:hint="eastAsia"/>
          <w:color w:val="000000" w:themeColor="text1"/>
          <w:kern w:val="0"/>
          <w:sz w:val="28"/>
          <w:szCs w:val="28"/>
        </w:rPr>
        <w:t>相应</w:t>
      </w:r>
      <w:r w:rsidR="00D53109">
        <w:rPr>
          <w:rFonts w:ascii="仿宋" w:eastAsia="仿宋" w:hAnsi="仿宋" w:cs="Arial" w:hint="eastAsia"/>
          <w:color w:val="000000" w:themeColor="text1"/>
          <w:kern w:val="0"/>
          <w:sz w:val="28"/>
          <w:szCs w:val="28"/>
        </w:rPr>
        <w:t>建议。</w:t>
      </w:r>
    </w:p>
    <w:p w:rsidR="00D53109" w:rsidRPr="009E07A2" w:rsidRDefault="00235C2E" w:rsidP="004C099B">
      <w:pPr>
        <w:widowControl/>
        <w:shd w:val="clear" w:color="auto" w:fill="FFFFFF"/>
        <w:spacing w:line="480" w:lineRule="exact"/>
        <w:ind w:left="0" w:firstLineChars="0" w:firstLine="0"/>
        <w:rPr>
          <w:rFonts w:ascii="仿宋" w:eastAsia="仿宋" w:hAnsi="仿宋" w:cs="Arial"/>
          <w:color w:val="000000" w:themeColor="text1"/>
          <w:kern w:val="0"/>
          <w:sz w:val="28"/>
          <w:szCs w:val="28"/>
        </w:rPr>
      </w:pPr>
      <w:r>
        <w:rPr>
          <w:rFonts w:ascii="仿宋" w:eastAsia="仿宋" w:hAnsi="仿宋" w:cs="Arial" w:hint="eastAsia"/>
          <w:color w:val="000000" w:themeColor="text1"/>
          <w:kern w:val="0"/>
          <w:sz w:val="28"/>
          <w:szCs w:val="28"/>
        </w:rPr>
        <w:t xml:space="preserve">    </w:t>
      </w:r>
      <w:r w:rsidR="004C099B">
        <w:rPr>
          <w:rFonts w:ascii="仿宋" w:eastAsia="仿宋" w:hAnsi="仿宋" w:cs="Arial" w:hint="eastAsia"/>
          <w:color w:val="000000" w:themeColor="text1"/>
          <w:kern w:val="0"/>
          <w:sz w:val="28"/>
          <w:szCs w:val="28"/>
        </w:rPr>
        <w:t>2.</w:t>
      </w:r>
      <w:r>
        <w:rPr>
          <w:rFonts w:ascii="仿宋" w:eastAsia="仿宋" w:hAnsi="仿宋" w:cs="Arial" w:hint="eastAsia"/>
          <w:color w:val="000000" w:themeColor="text1"/>
          <w:kern w:val="0"/>
          <w:sz w:val="28"/>
          <w:szCs w:val="28"/>
        </w:rPr>
        <w:t>审计组</w:t>
      </w:r>
      <w:r w:rsidR="00D53109" w:rsidRPr="009E07A2">
        <w:rPr>
          <w:rFonts w:ascii="仿宋" w:eastAsia="仿宋" w:hAnsi="仿宋" w:cs="Arial" w:hint="eastAsia"/>
          <w:color w:val="000000" w:themeColor="text1"/>
          <w:kern w:val="0"/>
          <w:sz w:val="28"/>
          <w:szCs w:val="28"/>
        </w:rPr>
        <w:t>通过</w:t>
      </w:r>
      <w:r w:rsidR="00D53109">
        <w:rPr>
          <w:rFonts w:ascii="仿宋" w:eastAsia="仿宋" w:hAnsi="仿宋" w:cs="Arial" w:hint="eastAsia"/>
          <w:color w:val="000000" w:themeColor="text1"/>
          <w:kern w:val="0"/>
          <w:sz w:val="28"/>
          <w:szCs w:val="28"/>
        </w:rPr>
        <w:t>对专职人才和兼职人才</w:t>
      </w:r>
      <w:r w:rsidR="00D727E0">
        <w:rPr>
          <w:rFonts w:ascii="仿宋" w:eastAsia="仿宋" w:hAnsi="仿宋" w:cs="Arial" w:hint="eastAsia"/>
          <w:color w:val="000000" w:themeColor="text1"/>
          <w:kern w:val="0"/>
          <w:sz w:val="28"/>
          <w:szCs w:val="28"/>
        </w:rPr>
        <w:t>产出绩效</w:t>
      </w:r>
      <w:r w:rsidR="00D53109">
        <w:rPr>
          <w:rFonts w:ascii="仿宋" w:eastAsia="仿宋" w:hAnsi="仿宋" w:cs="Arial" w:hint="eastAsia"/>
          <w:color w:val="000000" w:themeColor="text1"/>
          <w:kern w:val="0"/>
          <w:sz w:val="28"/>
          <w:szCs w:val="28"/>
        </w:rPr>
        <w:t>对比,</w:t>
      </w:r>
      <w:r w:rsidR="004C099B">
        <w:rPr>
          <w:rFonts w:ascii="仿宋" w:eastAsia="仿宋" w:hAnsi="仿宋" w:cs="Arial" w:hint="eastAsia"/>
          <w:color w:val="000000" w:themeColor="text1"/>
          <w:kern w:val="0"/>
          <w:sz w:val="28"/>
          <w:szCs w:val="28"/>
        </w:rPr>
        <w:t>建议某校管理层将人才引进重点放在高端标签人才（两院院士、国家前人计划入选者、</w:t>
      </w:r>
      <w:r w:rsidR="004C099B" w:rsidRPr="00BA031D">
        <w:rPr>
          <w:rFonts w:ascii="Times New Roman" w:eastAsia="仿宋" w:hAnsi="Times New Roman" w:hint="eastAsia"/>
          <w:bCs/>
          <w:sz w:val="28"/>
          <w:szCs w:val="28"/>
        </w:rPr>
        <w:t>长江学者特聘讲座讲授、国家杰出青年基金获得者等）及科研绩效较高且有发展潜力的高层次专职人才上。</w:t>
      </w:r>
      <w:r w:rsidR="004C099B">
        <w:rPr>
          <w:rFonts w:ascii="Times New Roman" w:eastAsia="仿宋" w:hAnsi="Times New Roman" w:hint="eastAsia"/>
          <w:bCs/>
          <w:sz w:val="28"/>
          <w:szCs w:val="28"/>
        </w:rPr>
        <w:t>同时建议</w:t>
      </w:r>
      <w:r w:rsidR="004C099B">
        <w:rPr>
          <w:rFonts w:ascii="仿宋" w:eastAsia="仿宋" w:hAnsi="仿宋" w:cs="Arial" w:hint="eastAsia"/>
          <w:color w:val="000000" w:themeColor="text1"/>
          <w:kern w:val="0"/>
          <w:sz w:val="28"/>
          <w:szCs w:val="28"/>
        </w:rPr>
        <w:t>加大高层次人</w:t>
      </w:r>
      <w:r w:rsidR="004C099B">
        <w:rPr>
          <w:rFonts w:ascii="仿宋" w:eastAsia="仿宋" w:hAnsi="仿宋" w:cs="Arial" w:hint="eastAsia"/>
          <w:color w:val="000000" w:themeColor="text1"/>
          <w:kern w:val="0"/>
          <w:sz w:val="28"/>
          <w:szCs w:val="28"/>
        </w:rPr>
        <w:lastRenderedPageBreak/>
        <w:t>才的引进力度,</w:t>
      </w:r>
      <w:r w:rsidR="00250BE1">
        <w:rPr>
          <w:rFonts w:ascii="仿宋" w:eastAsia="仿宋" w:hAnsi="仿宋" w:cs="Arial" w:hint="eastAsia"/>
          <w:color w:val="000000" w:themeColor="text1"/>
          <w:kern w:val="0"/>
          <w:sz w:val="28"/>
          <w:szCs w:val="28"/>
        </w:rPr>
        <w:t>并为高层次引进人才创造优良的科研环境，制定</w:t>
      </w:r>
      <w:r w:rsidR="004C099B">
        <w:rPr>
          <w:rFonts w:ascii="仿宋" w:eastAsia="仿宋" w:hAnsi="仿宋" w:cs="Arial" w:hint="eastAsia"/>
          <w:color w:val="000000" w:themeColor="text1"/>
          <w:kern w:val="0"/>
          <w:sz w:val="28"/>
          <w:szCs w:val="28"/>
        </w:rPr>
        <w:t>科学合理的评价</w:t>
      </w:r>
      <w:r w:rsidR="00250BE1">
        <w:rPr>
          <w:rFonts w:ascii="仿宋" w:eastAsia="仿宋" w:hAnsi="仿宋" w:cs="Arial" w:hint="eastAsia"/>
          <w:color w:val="000000" w:themeColor="text1"/>
          <w:kern w:val="0"/>
          <w:sz w:val="28"/>
          <w:szCs w:val="28"/>
        </w:rPr>
        <w:t>考核</w:t>
      </w:r>
      <w:r w:rsidR="004C099B">
        <w:rPr>
          <w:rFonts w:ascii="仿宋" w:eastAsia="仿宋" w:hAnsi="仿宋" w:cs="Arial" w:hint="eastAsia"/>
          <w:color w:val="000000" w:themeColor="text1"/>
          <w:kern w:val="0"/>
          <w:sz w:val="28"/>
          <w:szCs w:val="28"/>
        </w:rPr>
        <w:t>和激励机制,充分激发引进人才的科研潜能。</w:t>
      </w:r>
    </w:p>
    <w:p w:rsidR="002A3A4E" w:rsidRDefault="004C099B" w:rsidP="00E40E91">
      <w:pPr>
        <w:widowControl/>
        <w:shd w:val="clear" w:color="auto" w:fill="FFFFFF"/>
        <w:spacing w:line="480" w:lineRule="exact"/>
        <w:ind w:left="0" w:firstLineChars="0" w:firstLine="0"/>
        <w:rPr>
          <w:rFonts w:ascii="仿宋" w:eastAsia="仿宋" w:hAnsi="仿宋" w:cs="Arial"/>
          <w:color w:val="000000" w:themeColor="text1"/>
          <w:kern w:val="0"/>
          <w:sz w:val="28"/>
          <w:szCs w:val="28"/>
        </w:rPr>
      </w:pPr>
      <w:r>
        <w:rPr>
          <w:rFonts w:ascii="仿宋" w:eastAsia="仿宋" w:hAnsi="仿宋" w:cs="Arial" w:hint="eastAsia"/>
          <w:color w:val="000000" w:themeColor="text1"/>
          <w:kern w:val="0"/>
          <w:sz w:val="18"/>
          <w:szCs w:val="18"/>
        </w:rPr>
        <w:t xml:space="preserve">    </w:t>
      </w:r>
      <w:r w:rsidRPr="004C099B">
        <w:rPr>
          <w:rFonts w:ascii="仿宋" w:eastAsia="仿宋" w:hAnsi="仿宋" w:cs="Arial" w:hint="eastAsia"/>
          <w:color w:val="000000" w:themeColor="text1"/>
          <w:kern w:val="0"/>
          <w:sz w:val="28"/>
          <w:szCs w:val="28"/>
        </w:rPr>
        <w:t xml:space="preserve">  3．</w:t>
      </w:r>
      <w:r>
        <w:rPr>
          <w:rFonts w:ascii="仿宋" w:eastAsia="仿宋" w:hAnsi="仿宋" w:cs="Arial" w:hint="eastAsia"/>
          <w:color w:val="000000" w:themeColor="text1"/>
          <w:kern w:val="0"/>
          <w:sz w:val="28"/>
          <w:szCs w:val="28"/>
        </w:rPr>
        <w:t>审计组</w:t>
      </w:r>
      <w:r w:rsidR="000B6C3C">
        <w:rPr>
          <w:rFonts w:ascii="仿宋" w:eastAsia="仿宋" w:hAnsi="仿宋" w:cs="Arial" w:hint="eastAsia"/>
          <w:color w:val="000000" w:themeColor="text1"/>
          <w:kern w:val="0"/>
          <w:sz w:val="28"/>
          <w:szCs w:val="28"/>
        </w:rPr>
        <w:t>针对绩效目标考核中存在的问题，</w:t>
      </w:r>
      <w:r w:rsidR="00250BE1">
        <w:rPr>
          <w:rFonts w:ascii="仿宋" w:eastAsia="仿宋" w:hAnsi="仿宋" w:cs="Arial" w:hint="eastAsia"/>
          <w:color w:val="000000" w:themeColor="text1"/>
          <w:kern w:val="0"/>
          <w:sz w:val="28"/>
          <w:szCs w:val="28"/>
        </w:rPr>
        <w:t>在聘用合同条款细化、绩效目标考核办法制定、督促科研启</w:t>
      </w:r>
      <w:r w:rsidR="00AB4EC0">
        <w:rPr>
          <w:rFonts w:ascii="仿宋" w:eastAsia="仿宋" w:hAnsi="仿宋" w:cs="Arial" w:hint="eastAsia"/>
          <w:color w:val="000000" w:themeColor="text1"/>
          <w:kern w:val="0"/>
          <w:sz w:val="28"/>
          <w:szCs w:val="28"/>
        </w:rPr>
        <w:t>动费主持人完成考核目标三个方面提出了相应建议。</w:t>
      </w:r>
    </w:p>
    <w:p w:rsidR="0022053A" w:rsidRDefault="0022053A" w:rsidP="004C099B">
      <w:pPr>
        <w:widowControl/>
        <w:shd w:val="clear" w:color="auto" w:fill="FFFFFF"/>
        <w:spacing w:line="480" w:lineRule="exact"/>
        <w:ind w:firstLineChars="0"/>
        <w:rPr>
          <w:rFonts w:ascii="仿宋" w:eastAsia="仿宋" w:hAnsi="仿宋" w:cs="Arial"/>
          <w:b/>
          <w:color w:val="000000" w:themeColor="text1"/>
          <w:kern w:val="0"/>
          <w:sz w:val="28"/>
          <w:szCs w:val="28"/>
        </w:rPr>
      </w:pPr>
      <w:r>
        <w:rPr>
          <w:rFonts w:ascii="仿宋" w:eastAsia="仿宋" w:hAnsi="仿宋" w:cs="Arial" w:hint="eastAsia"/>
          <w:color w:val="000000" w:themeColor="text1"/>
          <w:kern w:val="0"/>
          <w:sz w:val="28"/>
          <w:szCs w:val="28"/>
        </w:rPr>
        <w:t xml:space="preserve">   </w:t>
      </w:r>
      <w:r w:rsidRPr="0022053A">
        <w:rPr>
          <w:rFonts w:ascii="仿宋" w:eastAsia="仿宋" w:hAnsi="仿宋" w:cs="Arial" w:hint="eastAsia"/>
          <w:b/>
          <w:color w:val="000000" w:themeColor="text1"/>
          <w:kern w:val="0"/>
          <w:sz w:val="28"/>
          <w:szCs w:val="28"/>
        </w:rPr>
        <w:t xml:space="preserve"> 四</w:t>
      </w:r>
      <w:r w:rsidR="00027107">
        <w:rPr>
          <w:rFonts w:ascii="仿宋" w:eastAsia="仿宋" w:hAnsi="仿宋" w:cs="Arial" w:hint="eastAsia"/>
          <w:b/>
          <w:color w:val="000000" w:themeColor="text1"/>
          <w:kern w:val="0"/>
          <w:sz w:val="28"/>
          <w:szCs w:val="28"/>
        </w:rPr>
        <w:t>、</w:t>
      </w:r>
      <w:r w:rsidRPr="0022053A">
        <w:rPr>
          <w:rFonts w:ascii="仿宋" w:eastAsia="仿宋" w:hAnsi="仿宋" w:cs="Arial" w:hint="eastAsia"/>
          <w:b/>
          <w:color w:val="000000" w:themeColor="text1"/>
          <w:kern w:val="0"/>
          <w:sz w:val="28"/>
          <w:szCs w:val="28"/>
        </w:rPr>
        <w:t>思考与启示</w:t>
      </w:r>
    </w:p>
    <w:p w:rsidR="00027107" w:rsidRDefault="00027107" w:rsidP="004C099B">
      <w:pPr>
        <w:widowControl/>
        <w:shd w:val="clear" w:color="auto" w:fill="FFFFFF"/>
        <w:spacing w:line="480" w:lineRule="exact"/>
        <w:ind w:firstLineChars="0"/>
        <w:rPr>
          <w:rFonts w:ascii="仿宋" w:eastAsia="仿宋" w:hAnsi="仿宋" w:cs="Arial"/>
          <w:b/>
          <w:color w:val="000000" w:themeColor="text1"/>
          <w:kern w:val="0"/>
          <w:sz w:val="28"/>
          <w:szCs w:val="28"/>
        </w:rPr>
      </w:pPr>
      <w:r>
        <w:rPr>
          <w:rFonts w:ascii="仿宋" w:eastAsia="仿宋" w:hAnsi="仿宋" w:cs="Arial" w:hint="eastAsia"/>
          <w:b/>
          <w:color w:val="000000" w:themeColor="text1"/>
          <w:kern w:val="0"/>
          <w:sz w:val="28"/>
          <w:szCs w:val="28"/>
        </w:rPr>
        <w:t xml:space="preserve">   （一）</w:t>
      </w:r>
      <w:r w:rsidR="00D4492E">
        <w:rPr>
          <w:rFonts w:ascii="仿宋" w:eastAsia="仿宋" w:hAnsi="仿宋" w:cs="Arial" w:hint="eastAsia"/>
          <w:b/>
          <w:color w:val="000000" w:themeColor="text1"/>
          <w:kern w:val="0"/>
          <w:sz w:val="28"/>
          <w:szCs w:val="28"/>
        </w:rPr>
        <w:t>亟待建立科学规范的</w:t>
      </w:r>
      <w:r w:rsidR="00276183">
        <w:rPr>
          <w:rFonts w:ascii="仿宋" w:eastAsia="仿宋" w:hAnsi="仿宋" w:cs="Arial" w:hint="eastAsia"/>
          <w:b/>
          <w:color w:val="000000" w:themeColor="text1"/>
          <w:kern w:val="0"/>
          <w:sz w:val="28"/>
          <w:szCs w:val="28"/>
        </w:rPr>
        <w:t>高校</w:t>
      </w:r>
      <w:r>
        <w:rPr>
          <w:rFonts w:ascii="仿宋" w:eastAsia="仿宋" w:hAnsi="仿宋" w:cs="Arial" w:hint="eastAsia"/>
          <w:b/>
          <w:color w:val="000000" w:themeColor="text1"/>
          <w:kern w:val="0"/>
          <w:sz w:val="28"/>
          <w:szCs w:val="28"/>
        </w:rPr>
        <w:t>绩效审计评价指标体系</w:t>
      </w:r>
    </w:p>
    <w:p w:rsidR="00004BC7" w:rsidRPr="00004BC7" w:rsidRDefault="00004BC7" w:rsidP="00E40E91">
      <w:pPr>
        <w:widowControl/>
        <w:shd w:val="clear" w:color="auto" w:fill="FFFFFF"/>
        <w:spacing w:line="480" w:lineRule="exact"/>
        <w:ind w:left="0" w:firstLineChars="0" w:firstLine="0"/>
        <w:rPr>
          <w:rFonts w:ascii="仿宋" w:eastAsia="仿宋" w:hAnsi="仿宋" w:cs="Arial"/>
          <w:color w:val="000000" w:themeColor="text1"/>
          <w:kern w:val="0"/>
          <w:sz w:val="28"/>
          <w:szCs w:val="28"/>
        </w:rPr>
      </w:pPr>
      <w:r>
        <w:rPr>
          <w:rFonts w:ascii="仿宋" w:eastAsia="仿宋" w:hAnsi="仿宋" w:cs="Arial" w:hint="eastAsia"/>
          <w:b/>
          <w:color w:val="000000" w:themeColor="text1"/>
          <w:kern w:val="0"/>
          <w:sz w:val="28"/>
          <w:szCs w:val="28"/>
        </w:rPr>
        <w:t xml:space="preserve">    </w:t>
      </w:r>
      <w:r>
        <w:rPr>
          <w:rFonts w:ascii="仿宋" w:eastAsia="仿宋" w:hAnsi="仿宋" w:cs="Arial" w:hint="eastAsia"/>
          <w:color w:val="000000" w:themeColor="text1"/>
          <w:kern w:val="0"/>
          <w:sz w:val="28"/>
          <w:szCs w:val="28"/>
        </w:rPr>
        <w:t>绩效审计的核心难点是建立一套科学合理的评价指标体系</w:t>
      </w:r>
      <w:r w:rsidR="00E40E91">
        <w:rPr>
          <w:rFonts w:ascii="仿宋" w:eastAsia="仿宋" w:hAnsi="仿宋" w:cs="Arial" w:hint="eastAsia"/>
          <w:color w:val="000000" w:themeColor="text1"/>
          <w:kern w:val="0"/>
          <w:sz w:val="28"/>
          <w:szCs w:val="28"/>
        </w:rPr>
        <w:t>。虽然近年来</w:t>
      </w:r>
      <w:r w:rsidR="00D4492E">
        <w:rPr>
          <w:rFonts w:ascii="仿宋" w:eastAsia="仿宋" w:hAnsi="仿宋" w:cs="Arial" w:hint="eastAsia"/>
          <w:color w:val="000000" w:themeColor="text1"/>
          <w:kern w:val="0"/>
          <w:sz w:val="28"/>
          <w:szCs w:val="28"/>
        </w:rPr>
        <w:t>绩效审计逐渐在高校展开，但</w:t>
      </w:r>
      <w:r w:rsidR="00276183">
        <w:rPr>
          <w:rFonts w:ascii="仿宋" w:eastAsia="仿宋" w:hAnsi="仿宋" w:cs="Arial" w:hint="eastAsia"/>
          <w:color w:val="000000" w:themeColor="text1"/>
          <w:kern w:val="0"/>
          <w:sz w:val="28"/>
          <w:szCs w:val="28"/>
        </w:rPr>
        <w:t>均在摸索中，</w:t>
      </w:r>
      <w:r w:rsidR="00D4492E">
        <w:rPr>
          <w:rFonts w:ascii="仿宋" w:eastAsia="仿宋" w:hAnsi="仿宋" w:cs="Arial" w:hint="eastAsia"/>
          <w:color w:val="000000" w:themeColor="text1"/>
          <w:kern w:val="0"/>
          <w:sz w:val="28"/>
          <w:szCs w:val="28"/>
        </w:rPr>
        <w:t>并未从官方层面建立起一套科学、合理、规范、明确的绩效审计评价指标体系，这种现状非常不利于绩效审计的进一步推广，</w:t>
      </w:r>
      <w:r w:rsidR="00276183">
        <w:rPr>
          <w:rFonts w:ascii="仿宋" w:eastAsia="仿宋" w:hAnsi="仿宋" w:cs="Arial" w:hint="eastAsia"/>
          <w:color w:val="000000" w:themeColor="text1"/>
          <w:kern w:val="0"/>
          <w:sz w:val="28"/>
          <w:szCs w:val="28"/>
        </w:rPr>
        <w:t>目前亟待教育审计工作者和研究者群策群力建立起一套涵盖高校主要经济活动领域的绩效审计评价指标体系，以推进和规范高校绩效审计的健康发展。</w:t>
      </w:r>
    </w:p>
    <w:p w:rsidR="00027107" w:rsidRDefault="00027107" w:rsidP="004C099B">
      <w:pPr>
        <w:widowControl/>
        <w:shd w:val="clear" w:color="auto" w:fill="FFFFFF"/>
        <w:spacing w:line="480" w:lineRule="exact"/>
        <w:ind w:firstLineChars="0"/>
        <w:rPr>
          <w:rFonts w:ascii="仿宋" w:eastAsia="仿宋" w:hAnsi="仿宋" w:cs="Arial"/>
          <w:b/>
          <w:color w:val="000000" w:themeColor="text1"/>
          <w:kern w:val="0"/>
          <w:sz w:val="28"/>
          <w:szCs w:val="28"/>
        </w:rPr>
      </w:pPr>
      <w:r>
        <w:rPr>
          <w:rFonts w:ascii="仿宋" w:eastAsia="仿宋" w:hAnsi="仿宋" w:cs="Arial" w:hint="eastAsia"/>
          <w:b/>
          <w:color w:val="000000" w:themeColor="text1"/>
          <w:kern w:val="0"/>
          <w:sz w:val="28"/>
          <w:szCs w:val="28"/>
        </w:rPr>
        <w:t xml:space="preserve">   （二）充分利用高校人力资源优势、科学合理地配备审计力量</w:t>
      </w:r>
    </w:p>
    <w:p w:rsidR="00C01143" w:rsidRPr="007F20FF" w:rsidRDefault="00C01143" w:rsidP="000537D4">
      <w:pPr>
        <w:widowControl/>
        <w:shd w:val="clear" w:color="auto" w:fill="FFFFFF"/>
        <w:spacing w:line="480" w:lineRule="exact"/>
        <w:ind w:left="0" w:firstLineChars="0" w:firstLine="0"/>
        <w:rPr>
          <w:rFonts w:ascii="仿宋" w:eastAsia="仿宋" w:hAnsi="仿宋" w:cs="Arial"/>
          <w:color w:val="000000" w:themeColor="text1"/>
          <w:kern w:val="0"/>
          <w:sz w:val="28"/>
          <w:szCs w:val="28"/>
        </w:rPr>
      </w:pPr>
      <w:r>
        <w:rPr>
          <w:rFonts w:ascii="仿宋" w:eastAsia="仿宋" w:hAnsi="仿宋" w:cs="Arial" w:hint="eastAsia"/>
          <w:b/>
          <w:color w:val="000000" w:themeColor="text1"/>
          <w:kern w:val="0"/>
          <w:sz w:val="28"/>
          <w:szCs w:val="28"/>
        </w:rPr>
        <w:t xml:space="preserve">  </w:t>
      </w:r>
      <w:r w:rsidRPr="007F20FF">
        <w:rPr>
          <w:rFonts w:ascii="仿宋" w:eastAsia="仿宋" w:hAnsi="仿宋" w:cs="Arial" w:hint="eastAsia"/>
          <w:color w:val="000000" w:themeColor="text1"/>
          <w:kern w:val="0"/>
          <w:sz w:val="28"/>
          <w:szCs w:val="28"/>
        </w:rPr>
        <w:t xml:space="preserve"> </w:t>
      </w:r>
      <w:r w:rsidR="000537D4">
        <w:rPr>
          <w:rFonts w:ascii="仿宋" w:eastAsia="仿宋" w:hAnsi="仿宋" w:cs="Arial" w:hint="eastAsia"/>
          <w:color w:val="000000" w:themeColor="text1"/>
          <w:kern w:val="0"/>
          <w:sz w:val="28"/>
          <w:szCs w:val="28"/>
        </w:rPr>
        <w:t xml:space="preserve"> </w:t>
      </w:r>
      <w:r w:rsidR="007F20FF" w:rsidRPr="007F20FF">
        <w:rPr>
          <w:rFonts w:ascii="仿宋" w:eastAsia="仿宋" w:hAnsi="仿宋" w:cs="Arial" w:hint="eastAsia"/>
          <w:color w:val="000000" w:themeColor="text1"/>
          <w:kern w:val="0"/>
          <w:sz w:val="28"/>
          <w:szCs w:val="28"/>
        </w:rPr>
        <w:t>绩效审计是</w:t>
      </w:r>
      <w:r w:rsidR="007F20FF">
        <w:rPr>
          <w:rFonts w:ascii="仿宋" w:eastAsia="仿宋" w:hAnsi="仿宋" w:cs="Arial" w:hint="eastAsia"/>
          <w:color w:val="000000" w:themeColor="text1"/>
          <w:kern w:val="0"/>
          <w:sz w:val="28"/>
          <w:szCs w:val="28"/>
        </w:rPr>
        <w:t>一项十分复杂的工作，</w:t>
      </w:r>
      <w:r w:rsidR="000537D4">
        <w:rPr>
          <w:rFonts w:ascii="仿宋" w:eastAsia="仿宋" w:hAnsi="仿宋" w:cs="Arial" w:hint="eastAsia"/>
          <w:color w:val="000000" w:themeColor="text1"/>
          <w:kern w:val="0"/>
          <w:sz w:val="28"/>
          <w:szCs w:val="28"/>
        </w:rPr>
        <w:t>会用到很多财务审计以外的知识，而这些恰恰是目前大部分审计人员的知识短板，在鼓励审计人员加强继续教育的同时，应充分考虑培养成本和目前工作紧迫性之间的矛盾，加之高校管理部门的编制限制，成熟得力的复合型审计人才</w:t>
      </w:r>
      <w:r w:rsidR="00F2397F">
        <w:rPr>
          <w:rFonts w:ascii="仿宋" w:eastAsia="仿宋" w:hAnsi="仿宋" w:cs="Arial" w:hint="eastAsia"/>
          <w:color w:val="000000" w:themeColor="text1"/>
          <w:kern w:val="0"/>
          <w:sz w:val="28"/>
          <w:szCs w:val="28"/>
        </w:rPr>
        <w:t>更是</w:t>
      </w:r>
      <w:r w:rsidR="000537D4">
        <w:rPr>
          <w:rFonts w:ascii="仿宋" w:eastAsia="仿宋" w:hAnsi="仿宋" w:cs="Arial" w:hint="eastAsia"/>
          <w:color w:val="000000" w:themeColor="text1"/>
          <w:kern w:val="0"/>
          <w:sz w:val="28"/>
          <w:szCs w:val="28"/>
        </w:rPr>
        <w:t>稀缺资源。高校审计部门应当</w:t>
      </w:r>
      <w:r w:rsidR="00E55931">
        <w:rPr>
          <w:rFonts w:ascii="仿宋" w:eastAsia="仿宋" w:hAnsi="仿宋" w:cs="Arial" w:hint="eastAsia"/>
          <w:color w:val="000000" w:themeColor="text1"/>
          <w:kern w:val="0"/>
          <w:sz w:val="28"/>
          <w:szCs w:val="28"/>
        </w:rPr>
        <w:t>拓</w:t>
      </w:r>
      <w:r w:rsidR="00F2397F">
        <w:rPr>
          <w:rFonts w:ascii="仿宋" w:eastAsia="仿宋" w:hAnsi="仿宋" w:cs="Arial" w:hint="eastAsia"/>
          <w:color w:val="000000" w:themeColor="text1"/>
          <w:kern w:val="0"/>
          <w:sz w:val="28"/>
          <w:szCs w:val="28"/>
        </w:rPr>
        <w:t>宽</w:t>
      </w:r>
      <w:r w:rsidR="00E55931">
        <w:rPr>
          <w:rFonts w:ascii="仿宋" w:eastAsia="仿宋" w:hAnsi="仿宋" w:cs="Arial" w:hint="eastAsia"/>
          <w:color w:val="000000" w:themeColor="text1"/>
          <w:kern w:val="0"/>
          <w:sz w:val="28"/>
          <w:szCs w:val="28"/>
        </w:rPr>
        <w:t>思路，</w:t>
      </w:r>
      <w:r w:rsidR="000537D4">
        <w:rPr>
          <w:rFonts w:ascii="仿宋" w:eastAsia="仿宋" w:hAnsi="仿宋" w:cs="Arial" w:hint="eastAsia"/>
          <w:color w:val="000000" w:themeColor="text1"/>
          <w:kern w:val="0"/>
          <w:sz w:val="28"/>
          <w:szCs w:val="28"/>
        </w:rPr>
        <w:t>充分利用高校教师队伍中的优质人力资源，并与相关职能部门紧密合作，</w:t>
      </w:r>
      <w:r w:rsidR="00E55931">
        <w:rPr>
          <w:rFonts w:ascii="仿宋" w:eastAsia="仿宋" w:hAnsi="仿宋" w:cs="Arial" w:hint="eastAsia"/>
          <w:color w:val="000000" w:themeColor="text1"/>
          <w:kern w:val="0"/>
          <w:sz w:val="28"/>
          <w:szCs w:val="28"/>
        </w:rPr>
        <w:t>科学合理地配备审计力量，</w:t>
      </w:r>
      <w:r w:rsidR="003E00B4">
        <w:rPr>
          <w:rFonts w:ascii="仿宋" w:eastAsia="仿宋" w:hAnsi="仿宋" w:cs="Arial" w:hint="eastAsia"/>
          <w:color w:val="000000" w:themeColor="text1"/>
          <w:kern w:val="0"/>
          <w:sz w:val="28"/>
          <w:szCs w:val="28"/>
        </w:rPr>
        <w:t>进而</w:t>
      </w:r>
      <w:r w:rsidR="00E55931">
        <w:rPr>
          <w:rFonts w:ascii="仿宋" w:eastAsia="仿宋" w:hAnsi="仿宋" w:cs="Arial" w:hint="eastAsia"/>
          <w:color w:val="000000" w:themeColor="text1"/>
          <w:kern w:val="0"/>
          <w:sz w:val="28"/>
          <w:szCs w:val="28"/>
        </w:rPr>
        <w:t>提高绩效审计</w:t>
      </w:r>
      <w:r w:rsidR="003E00B4">
        <w:rPr>
          <w:rFonts w:ascii="仿宋" w:eastAsia="仿宋" w:hAnsi="仿宋" w:cs="Arial" w:hint="eastAsia"/>
          <w:color w:val="000000" w:themeColor="text1"/>
          <w:kern w:val="0"/>
          <w:sz w:val="28"/>
          <w:szCs w:val="28"/>
        </w:rPr>
        <w:t>工作质量和</w:t>
      </w:r>
      <w:r w:rsidR="00E55931">
        <w:rPr>
          <w:rFonts w:ascii="仿宋" w:eastAsia="仿宋" w:hAnsi="仿宋" w:cs="Arial" w:hint="eastAsia"/>
          <w:color w:val="000000" w:themeColor="text1"/>
          <w:kern w:val="0"/>
          <w:sz w:val="28"/>
          <w:szCs w:val="28"/>
        </w:rPr>
        <w:t>效率。</w:t>
      </w:r>
    </w:p>
    <w:p w:rsidR="00027107" w:rsidRDefault="00027107" w:rsidP="004C099B">
      <w:pPr>
        <w:widowControl/>
        <w:shd w:val="clear" w:color="auto" w:fill="FFFFFF"/>
        <w:spacing w:line="480" w:lineRule="exact"/>
        <w:ind w:firstLineChars="0"/>
        <w:rPr>
          <w:rFonts w:ascii="仿宋" w:eastAsia="仿宋" w:hAnsi="仿宋" w:cs="Arial"/>
          <w:b/>
          <w:color w:val="000000" w:themeColor="text1"/>
          <w:kern w:val="0"/>
          <w:sz w:val="28"/>
          <w:szCs w:val="28"/>
        </w:rPr>
      </w:pPr>
      <w:r>
        <w:rPr>
          <w:rFonts w:ascii="仿宋" w:eastAsia="仿宋" w:hAnsi="仿宋" w:cs="Arial" w:hint="eastAsia"/>
          <w:b/>
          <w:color w:val="000000" w:themeColor="text1"/>
          <w:kern w:val="0"/>
          <w:sz w:val="28"/>
          <w:szCs w:val="28"/>
        </w:rPr>
        <w:t xml:space="preserve">   （三）积极开展绩效审计实践探索、锻造一支</w:t>
      </w:r>
      <w:r w:rsidR="00004BC7">
        <w:rPr>
          <w:rFonts w:ascii="仿宋" w:eastAsia="仿宋" w:hAnsi="仿宋" w:cs="Arial" w:hint="eastAsia"/>
          <w:b/>
          <w:color w:val="000000" w:themeColor="text1"/>
          <w:kern w:val="0"/>
          <w:sz w:val="28"/>
          <w:szCs w:val="28"/>
        </w:rPr>
        <w:t>高素质的审计队伍</w:t>
      </w:r>
    </w:p>
    <w:p w:rsidR="00F2397F" w:rsidRDefault="003E00B4" w:rsidP="00883FAE">
      <w:pPr>
        <w:widowControl/>
        <w:shd w:val="clear" w:color="auto" w:fill="FFFFFF"/>
        <w:spacing w:line="460" w:lineRule="exact"/>
        <w:ind w:left="0" w:firstLineChars="0" w:firstLine="570"/>
        <w:rPr>
          <w:rFonts w:ascii="仿宋" w:eastAsia="仿宋" w:hAnsi="仿宋"/>
          <w:sz w:val="28"/>
          <w:szCs w:val="28"/>
        </w:rPr>
      </w:pPr>
      <w:r>
        <w:rPr>
          <w:rFonts w:ascii="仿宋" w:eastAsia="仿宋" w:hAnsi="仿宋" w:hint="eastAsia"/>
          <w:sz w:val="28"/>
          <w:szCs w:val="28"/>
        </w:rPr>
        <w:t>目前，高校正处于由</w:t>
      </w:r>
      <w:r w:rsidRPr="002322AE">
        <w:rPr>
          <w:rFonts w:ascii="仿宋" w:eastAsia="仿宋" w:hAnsi="仿宋" w:hint="eastAsia"/>
          <w:sz w:val="28"/>
          <w:szCs w:val="28"/>
        </w:rPr>
        <w:t>传统</w:t>
      </w:r>
      <w:r>
        <w:rPr>
          <w:rFonts w:ascii="仿宋" w:eastAsia="仿宋" w:hAnsi="仿宋" w:hint="eastAsia"/>
          <w:sz w:val="28"/>
          <w:szCs w:val="28"/>
        </w:rPr>
        <w:t>审计向现代审计转型的时期。从传统的财务审计、经济责任审计向内部控制审计、绩效审计、风险审计、信息化审计等转变。在依赖外部专家的同时，为适应新的挑战和机遇，</w:t>
      </w:r>
      <w:r w:rsidR="00883FAE">
        <w:rPr>
          <w:rFonts w:ascii="仿宋" w:eastAsia="仿宋" w:hAnsi="仿宋" w:hint="eastAsia"/>
          <w:sz w:val="28"/>
          <w:szCs w:val="28"/>
        </w:rPr>
        <w:t>高校</w:t>
      </w:r>
      <w:r>
        <w:rPr>
          <w:rFonts w:ascii="仿宋" w:eastAsia="仿宋" w:hAnsi="仿宋" w:hint="eastAsia"/>
          <w:sz w:val="28"/>
          <w:szCs w:val="28"/>
        </w:rPr>
        <w:t>审计</w:t>
      </w:r>
      <w:r w:rsidR="00883FAE">
        <w:rPr>
          <w:rFonts w:ascii="仿宋" w:eastAsia="仿宋" w:hAnsi="仿宋" w:hint="eastAsia"/>
          <w:sz w:val="28"/>
          <w:szCs w:val="28"/>
        </w:rPr>
        <w:t>部门</w:t>
      </w:r>
      <w:r>
        <w:rPr>
          <w:rFonts w:ascii="仿宋" w:eastAsia="仿宋" w:hAnsi="仿宋" w:hint="eastAsia"/>
          <w:sz w:val="28"/>
          <w:szCs w:val="28"/>
        </w:rPr>
        <w:t>必须加强审计队伍建设，培养现代审计人才。</w:t>
      </w:r>
      <w:r w:rsidR="00DB7307">
        <w:rPr>
          <w:rFonts w:ascii="仿宋" w:eastAsia="仿宋" w:hAnsi="仿宋" w:hint="eastAsia"/>
          <w:sz w:val="28"/>
          <w:szCs w:val="28"/>
        </w:rPr>
        <w:t>从本案例的开展</w:t>
      </w:r>
      <w:r w:rsidR="00883FAE">
        <w:rPr>
          <w:rFonts w:ascii="仿宋" w:eastAsia="仿宋" w:hAnsi="仿宋" w:hint="eastAsia"/>
          <w:sz w:val="28"/>
          <w:szCs w:val="28"/>
        </w:rPr>
        <w:t>经验</w:t>
      </w:r>
      <w:r w:rsidR="00DB7307">
        <w:rPr>
          <w:rFonts w:ascii="仿宋" w:eastAsia="仿宋" w:hAnsi="仿宋" w:hint="eastAsia"/>
          <w:sz w:val="28"/>
          <w:szCs w:val="28"/>
        </w:rPr>
        <w:t>来看，通过绩效审计</w:t>
      </w:r>
      <w:r w:rsidR="00883FAE">
        <w:rPr>
          <w:rFonts w:ascii="仿宋" w:eastAsia="仿宋" w:hAnsi="仿宋" w:hint="eastAsia"/>
          <w:sz w:val="28"/>
          <w:szCs w:val="28"/>
        </w:rPr>
        <w:t>实践，</w:t>
      </w:r>
      <w:r w:rsidR="006D485A">
        <w:rPr>
          <w:rFonts w:ascii="仿宋" w:eastAsia="仿宋" w:hAnsi="仿宋" w:hint="eastAsia"/>
          <w:sz w:val="28"/>
          <w:szCs w:val="28"/>
        </w:rPr>
        <w:t>学习平衡计分卡和层次分析法的实际应用，</w:t>
      </w:r>
      <w:r w:rsidR="00DB7307">
        <w:rPr>
          <w:rFonts w:ascii="仿宋" w:eastAsia="仿宋" w:hAnsi="仿宋" w:hint="eastAsia"/>
          <w:sz w:val="28"/>
          <w:szCs w:val="28"/>
        </w:rPr>
        <w:t>非常</w:t>
      </w:r>
      <w:r w:rsidR="00883FAE">
        <w:rPr>
          <w:rFonts w:ascii="仿宋" w:eastAsia="仿宋" w:hAnsi="仿宋" w:hint="eastAsia"/>
          <w:sz w:val="28"/>
          <w:szCs w:val="28"/>
        </w:rPr>
        <w:t>有助于</w:t>
      </w:r>
      <w:r w:rsidR="00DB7307">
        <w:rPr>
          <w:rFonts w:ascii="仿宋" w:eastAsia="仿宋" w:hAnsi="仿宋" w:hint="eastAsia"/>
          <w:sz w:val="28"/>
          <w:szCs w:val="28"/>
        </w:rPr>
        <w:t>审计人员的业务能力</w:t>
      </w:r>
      <w:r w:rsidR="00883FAE">
        <w:rPr>
          <w:rFonts w:ascii="仿宋" w:eastAsia="仿宋" w:hAnsi="仿宋" w:hint="eastAsia"/>
          <w:sz w:val="28"/>
          <w:szCs w:val="28"/>
        </w:rPr>
        <w:t>提升。“</w:t>
      </w:r>
      <w:r w:rsidR="00883FAE" w:rsidRPr="00883FAE">
        <w:rPr>
          <w:rFonts w:ascii="仿宋" w:eastAsia="仿宋" w:hAnsi="仿宋" w:cs="Arial"/>
          <w:color w:val="333333"/>
          <w:sz w:val="28"/>
          <w:szCs w:val="28"/>
          <w:shd w:val="clear" w:color="auto" w:fill="FFFFFF"/>
        </w:rPr>
        <w:t>真理来源于实</w:t>
      </w:r>
      <w:r w:rsidR="00883FAE" w:rsidRPr="00883FAE">
        <w:rPr>
          <w:rFonts w:ascii="仿宋" w:eastAsia="仿宋" w:hAnsi="仿宋" w:cs="Arial"/>
          <w:color w:val="333333"/>
          <w:sz w:val="28"/>
          <w:szCs w:val="28"/>
          <w:shd w:val="clear" w:color="auto" w:fill="FFFFFF"/>
        </w:rPr>
        <w:lastRenderedPageBreak/>
        <w:t>践</w:t>
      </w:r>
      <w:r w:rsidR="00883FAE">
        <w:rPr>
          <w:rFonts w:ascii="Arial" w:hAnsi="Arial" w:cs="Arial" w:hint="eastAsia"/>
          <w:color w:val="333333"/>
          <w:sz w:val="19"/>
          <w:szCs w:val="19"/>
          <w:shd w:val="clear" w:color="auto" w:fill="FFFFFF"/>
        </w:rPr>
        <w:t>，</w:t>
      </w:r>
      <w:r w:rsidR="00883FAE">
        <w:rPr>
          <w:rFonts w:ascii="仿宋" w:eastAsia="仿宋" w:hAnsi="仿宋" w:hint="eastAsia"/>
          <w:sz w:val="28"/>
          <w:szCs w:val="28"/>
        </w:rPr>
        <w:t>实践出真知”，</w:t>
      </w:r>
      <w:r>
        <w:rPr>
          <w:rFonts w:ascii="仿宋" w:eastAsia="仿宋" w:hAnsi="仿宋" w:hint="eastAsia"/>
          <w:sz w:val="28"/>
          <w:szCs w:val="28"/>
        </w:rPr>
        <w:t>大胆创新，</w:t>
      </w:r>
      <w:r w:rsidR="00883FAE">
        <w:rPr>
          <w:rFonts w:ascii="仿宋" w:eastAsia="仿宋" w:hAnsi="仿宋" w:hint="eastAsia"/>
          <w:sz w:val="28"/>
          <w:szCs w:val="28"/>
        </w:rPr>
        <w:t>通过</w:t>
      </w:r>
      <w:r w:rsidR="007F303D">
        <w:rPr>
          <w:rFonts w:ascii="仿宋" w:eastAsia="仿宋" w:hAnsi="仿宋" w:hint="eastAsia"/>
          <w:sz w:val="28"/>
          <w:szCs w:val="28"/>
        </w:rPr>
        <w:t>开展新审计类型，不断丰富和积累</w:t>
      </w:r>
      <w:r>
        <w:rPr>
          <w:rFonts w:ascii="仿宋" w:eastAsia="仿宋" w:hAnsi="仿宋" w:hint="eastAsia"/>
          <w:sz w:val="28"/>
          <w:szCs w:val="28"/>
        </w:rPr>
        <w:t>经验，</w:t>
      </w:r>
      <w:r w:rsidR="00883FAE">
        <w:rPr>
          <w:rFonts w:ascii="仿宋" w:eastAsia="仿宋" w:hAnsi="仿宋" w:hint="eastAsia"/>
          <w:sz w:val="28"/>
          <w:szCs w:val="28"/>
        </w:rPr>
        <w:t>才能</w:t>
      </w:r>
      <w:r>
        <w:rPr>
          <w:rFonts w:ascii="仿宋" w:eastAsia="仿宋" w:hAnsi="仿宋" w:hint="eastAsia"/>
          <w:sz w:val="28"/>
          <w:szCs w:val="28"/>
        </w:rPr>
        <w:t>锻造一只高素质的审计队伍。</w:t>
      </w:r>
    </w:p>
    <w:p w:rsidR="006D485A" w:rsidRDefault="00235FC8" w:rsidP="00883FAE">
      <w:pPr>
        <w:widowControl/>
        <w:shd w:val="clear" w:color="auto" w:fill="FFFFFF"/>
        <w:spacing w:line="460" w:lineRule="exact"/>
        <w:ind w:left="0" w:firstLineChars="0" w:firstLine="570"/>
        <w:rPr>
          <w:rFonts w:ascii="仿宋" w:eastAsia="仿宋" w:hAnsi="仿宋"/>
          <w:sz w:val="28"/>
          <w:szCs w:val="28"/>
        </w:rPr>
      </w:pPr>
      <w:r>
        <w:rPr>
          <w:rFonts w:ascii="仿宋" w:eastAsia="仿宋" w:hAnsi="仿宋" w:hint="eastAsia"/>
          <w:sz w:val="28"/>
          <w:szCs w:val="28"/>
        </w:rPr>
        <w:t>(本文数据已经过技术处理)</w:t>
      </w:r>
    </w:p>
    <w:p w:rsidR="00883FAE" w:rsidRPr="00883FAE" w:rsidRDefault="00883FAE" w:rsidP="00883FAE">
      <w:pPr>
        <w:widowControl/>
        <w:shd w:val="clear" w:color="auto" w:fill="FFFFFF"/>
        <w:spacing w:line="460" w:lineRule="exact"/>
        <w:ind w:left="0" w:firstLineChars="0" w:firstLine="570"/>
        <w:rPr>
          <w:rFonts w:ascii="仿宋" w:eastAsia="仿宋" w:hAnsi="仿宋"/>
          <w:szCs w:val="21"/>
        </w:rPr>
      </w:pPr>
      <w:r w:rsidRPr="00883FAE">
        <w:rPr>
          <w:rFonts w:ascii="仿宋" w:eastAsia="仿宋" w:hAnsi="仿宋" w:hint="eastAsia"/>
          <w:szCs w:val="21"/>
        </w:rPr>
        <w:t>作者姓名：张晓红</w:t>
      </w:r>
    </w:p>
    <w:p w:rsidR="00883FAE" w:rsidRPr="00883FAE" w:rsidRDefault="00883FAE" w:rsidP="00883FAE">
      <w:pPr>
        <w:widowControl/>
        <w:shd w:val="clear" w:color="auto" w:fill="FFFFFF"/>
        <w:spacing w:line="460" w:lineRule="exact"/>
        <w:ind w:left="0" w:firstLineChars="0" w:firstLine="570"/>
        <w:rPr>
          <w:rFonts w:ascii="仿宋" w:eastAsia="仿宋" w:hAnsi="仿宋"/>
          <w:szCs w:val="21"/>
        </w:rPr>
      </w:pPr>
      <w:r w:rsidRPr="00883FAE">
        <w:rPr>
          <w:rFonts w:ascii="仿宋" w:eastAsia="仿宋" w:hAnsi="仿宋" w:hint="eastAsia"/>
          <w:szCs w:val="21"/>
        </w:rPr>
        <w:t>作者单位：华中农业大学</w:t>
      </w:r>
    </w:p>
    <w:p w:rsidR="00883FAE" w:rsidRDefault="00883FAE" w:rsidP="00883FAE">
      <w:pPr>
        <w:widowControl/>
        <w:shd w:val="clear" w:color="auto" w:fill="FFFFFF"/>
        <w:spacing w:line="460" w:lineRule="exact"/>
        <w:ind w:left="0" w:firstLineChars="0" w:firstLine="570"/>
        <w:rPr>
          <w:rFonts w:ascii="仿宋" w:eastAsia="仿宋" w:hAnsi="仿宋" w:cs="Arial"/>
          <w:color w:val="000000" w:themeColor="text1"/>
          <w:kern w:val="0"/>
          <w:szCs w:val="21"/>
        </w:rPr>
      </w:pPr>
      <w:r w:rsidRPr="00883FAE">
        <w:rPr>
          <w:rFonts w:ascii="仿宋" w:eastAsia="仿宋" w:hAnsi="仿宋" w:cs="Arial" w:hint="eastAsia"/>
          <w:color w:val="000000" w:themeColor="text1"/>
          <w:kern w:val="0"/>
          <w:szCs w:val="21"/>
        </w:rPr>
        <w:t>作者电话：</w:t>
      </w:r>
      <w:r>
        <w:rPr>
          <w:rFonts w:ascii="仿宋" w:eastAsia="仿宋" w:hAnsi="仿宋" w:cs="Arial" w:hint="eastAsia"/>
          <w:color w:val="000000" w:themeColor="text1"/>
          <w:kern w:val="0"/>
          <w:szCs w:val="21"/>
        </w:rPr>
        <w:t>13554366239</w:t>
      </w:r>
    </w:p>
    <w:p w:rsidR="00883FAE" w:rsidRPr="00883FAE" w:rsidRDefault="00883FAE" w:rsidP="00883FAE">
      <w:pPr>
        <w:widowControl/>
        <w:shd w:val="clear" w:color="auto" w:fill="FFFFFF"/>
        <w:spacing w:line="460" w:lineRule="exact"/>
        <w:ind w:left="0" w:firstLineChars="0" w:firstLine="570"/>
        <w:rPr>
          <w:rFonts w:ascii="仿宋" w:eastAsia="仿宋" w:hAnsi="仿宋" w:cs="Arial"/>
          <w:color w:val="000000" w:themeColor="text1"/>
          <w:kern w:val="0"/>
          <w:szCs w:val="21"/>
        </w:rPr>
      </w:pPr>
      <w:r>
        <w:rPr>
          <w:rFonts w:ascii="仿宋" w:eastAsia="仿宋" w:hAnsi="仿宋" w:cs="Arial" w:hint="eastAsia"/>
          <w:color w:val="000000" w:themeColor="text1"/>
          <w:kern w:val="0"/>
          <w:szCs w:val="21"/>
        </w:rPr>
        <w:t>作者电邮：184789808@QQ.COM</w:t>
      </w:r>
    </w:p>
    <w:sectPr w:rsidR="00883FAE" w:rsidRPr="00883FAE" w:rsidSect="001E0E2C">
      <w:footerReference w:type="even" r:id="rId10"/>
      <w:footerReference w:type="defaul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6335" w:rsidRDefault="001D6335" w:rsidP="00824EC9">
      <w:pPr>
        <w:spacing w:line="240" w:lineRule="auto"/>
        <w:ind w:left="420" w:hanging="420"/>
      </w:pPr>
      <w:r>
        <w:separator/>
      </w:r>
    </w:p>
  </w:endnote>
  <w:endnote w:type="continuationSeparator" w:id="1">
    <w:p w:rsidR="001D6335" w:rsidRDefault="001D6335" w:rsidP="00824EC9">
      <w:pPr>
        <w:spacing w:line="240" w:lineRule="auto"/>
        <w:ind w:left="420" w:hanging="42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2AD3" w:rsidRDefault="00A92AD3" w:rsidP="00824EC9">
    <w:pPr>
      <w:pStyle w:val="a5"/>
      <w:ind w:left="360" w:hanging="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196536"/>
      <w:docPartObj>
        <w:docPartGallery w:val="Page Numbers (Bottom of Page)"/>
        <w:docPartUnique/>
      </w:docPartObj>
    </w:sdtPr>
    <w:sdtContent>
      <w:p w:rsidR="00A92AD3" w:rsidRDefault="00D22C00" w:rsidP="009243CB">
        <w:pPr>
          <w:pStyle w:val="a5"/>
          <w:ind w:left="360" w:hanging="360"/>
          <w:jc w:val="center"/>
        </w:pPr>
        <w:fldSimple w:instr=" PAGE   \* MERGEFORMAT ">
          <w:r w:rsidR="004464BE" w:rsidRPr="004464BE">
            <w:rPr>
              <w:noProof/>
              <w:lang w:val="zh-CN"/>
            </w:rPr>
            <w:t>9</w:t>
          </w:r>
        </w:fldSimple>
      </w:p>
    </w:sdtContent>
  </w:sdt>
  <w:p w:rsidR="00A92AD3" w:rsidRDefault="00A92AD3" w:rsidP="00824EC9">
    <w:pPr>
      <w:pStyle w:val="a5"/>
      <w:ind w:left="360" w:hanging="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2AD3" w:rsidRDefault="00A92AD3" w:rsidP="00824EC9">
    <w:pPr>
      <w:pStyle w:val="a5"/>
      <w:ind w:left="360" w:hanging="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6335" w:rsidRDefault="001D6335" w:rsidP="00824EC9">
      <w:pPr>
        <w:spacing w:line="240" w:lineRule="auto"/>
        <w:ind w:left="420" w:hanging="420"/>
      </w:pPr>
      <w:r>
        <w:separator/>
      </w:r>
    </w:p>
  </w:footnote>
  <w:footnote w:type="continuationSeparator" w:id="1">
    <w:p w:rsidR="001D6335" w:rsidRDefault="001D6335" w:rsidP="00824EC9">
      <w:pPr>
        <w:spacing w:line="240" w:lineRule="auto"/>
        <w:ind w:left="420" w:hanging="42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0B18E0"/>
    <w:multiLevelType w:val="hybridMultilevel"/>
    <w:tmpl w:val="35AECAD8"/>
    <w:lvl w:ilvl="0" w:tplc="04090013">
      <w:start w:val="1"/>
      <w:numFmt w:val="chineseCountingThousand"/>
      <w:lvlText w:val="%1、"/>
      <w:lvlJc w:val="left"/>
      <w:pPr>
        <w:ind w:left="1082" w:hanging="60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nsid w:val="56733528"/>
    <w:multiLevelType w:val="hybridMultilevel"/>
    <w:tmpl w:val="B9186306"/>
    <w:lvl w:ilvl="0" w:tplc="6DC46E1C">
      <w:start w:val="1"/>
      <w:numFmt w:val="japaneseCounting"/>
      <w:lvlText w:val="%1、"/>
      <w:lvlJc w:val="left"/>
      <w:pPr>
        <w:ind w:left="1282" w:hanging="720"/>
      </w:pPr>
      <w:rPr>
        <w:rFonts w:hint="default"/>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2">
    <w:nsid w:val="779B52A1"/>
    <w:multiLevelType w:val="hybridMultilevel"/>
    <w:tmpl w:val="FD08A932"/>
    <w:lvl w:ilvl="0" w:tplc="5EF091C0">
      <w:start w:val="1"/>
      <w:numFmt w:val="japaneseCounting"/>
      <w:lvlText w:val="%1、"/>
      <w:lvlJc w:val="left"/>
      <w:pPr>
        <w:ind w:left="1202" w:hanging="72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16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1275F"/>
    <w:rsid w:val="00004BC7"/>
    <w:rsid w:val="00024BAD"/>
    <w:rsid w:val="00027107"/>
    <w:rsid w:val="00031B79"/>
    <w:rsid w:val="000356BC"/>
    <w:rsid w:val="000537D4"/>
    <w:rsid w:val="000575F9"/>
    <w:rsid w:val="0006051F"/>
    <w:rsid w:val="0006318E"/>
    <w:rsid w:val="00065876"/>
    <w:rsid w:val="00073C28"/>
    <w:rsid w:val="000822E4"/>
    <w:rsid w:val="0009469A"/>
    <w:rsid w:val="000B1E8E"/>
    <w:rsid w:val="000B3349"/>
    <w:rsid w:val="000B58EB"/>
    <w:rsid w:val="000B6C3C"/>
    <w:rsid w:val="000B72B8"/>
    <w:rsid w:val="000B7970"/>
    <w:rsid w:val="000D4AA6"/>
    <w:rsid w:val="000D4B48"/>
    <w:rsid w:val="000D6555"/>
    <w:rsid w:val="000E003A"/>
    <w:rsid w:val="000E0154"/>
    <w:rsid w:val="000E3B52"/>
    <w:rsid w:val="000F5F75"/>
    <w:rsid w:val="001008AE"/>
    <w:rsid w:val="00136F75"/>
    <w:rsid w:val="00140601"/>
    <w:rsid w:val="001425B2"/>
    <w:rsid w:val="00160C81"/>
    <w:rsid w:val="001655DD"/>
    <w:rsid w:val="00165919"/>
    <w:rsid w:val="0016616B"/>
    <w:rsid w:val="00170EF5"/>
    <w:rsid w:val="001755F7"/>
    <w:rsid w:val="00183B4F"/>
    <w:rsid w:val="00192A5C"/>
    <w:rsid w:val="00194678"/>
    <w:rsid w:val="001A432B"/>
    <w:rsid w:val="001A4919"/>
    <w:rsid w:val="001A5700"/>
    <w:rsid w:val="001B57B6"/>
    <w:rsid w:val="001C1346"/>
    <w:rsid w:val="001D17A9"/>
    <w:rsid w:val="001D2A33"/>
    <w:rsid w:val="001D6335"/>
    <w:rsid w:val="001E0E2C"/>
    <w:rsid w:val="001E38D2"/>
    <w:rsid w:val="001F1DF9"/>
    <w:rsid w:val="001F2DFE"/>
    <w:rsid w:val="001F603C"/>
    <w:rsid w:val="001F6EEE"/>
    <w:rsid w:val="0021599C"/>
    <w:rsid w:val="0022053A"/>
    <w:rsid w:val="00220E2E"/>
    <w:rsid w:val="0023099D"/>
    <w:rsid w:val="002322AE"/>
    <w:rsid w:val="002330BC"/>
    <w:rsid w:val="0023433B"/>
    <w:rsid w:val="00235C2E"/>
    <w:rsid w:val="00235FC8"/>
    <w:rsid w:val="00245854"/>
    <w:rsid w:val="00250BE1"/>
    <w:rsid w:val="0025308D"/>
    <w:rsid w:val="00257E32"/>
    <w:rsid w:val="0026246D"/>
    <w:rsid w:val="00267EBD"/>
    <w:rsid w:val="00270200"/>
    <w:rsid w:val="002736CB"/>
    <w:rsid w:val="00274CCF"/>
    <w:rsid w:val="002760CC"/>
    <w:rsid w:val="00276183"/>
    <w:rsid w:val="00277D79"/>
    <w:rsid w:val="00282B88"/>
    <w:rsid w:val="002905B2"/>
    <w:rsid w:val="002A3A4E"/>
    <w:rsid w:val="002A41E3"/>
    <w:rsid w:val="002A43E0"/>
    <w:rsid w:val="002B4596"/>
    <w:rsid w:val="002C013D"/>
    <w:rsid w:val="002D6619"/>
    <w:rsid w:val="002E3F45"/>
    <w:rsid w:val="00305F62"/>
    <w:rsid w:val="00310E79"/>
    <w:rsid w:val="0031285D"/>
    <w:rsid w:val="0031384F"/>
    <w:rsid w:val="003205B8"/>
    <w:rsid w:val="00345CB8"/>
    <w:rsid w:val="003561B0"/>
    <w:rsid w:val="00381F14"/>
    <w:rsid w:val="00384B83"/>
    <w:rsid w:val="00396E49"/>
    <w:rsid w:val="003A00BE"/>
    <w:rsid w:val="003A0F42"/>
    <w:rsid w:val="003B0D54"/>
    <w:rsid w:val="003B1755"/>
    <w:rsid w:val="003B5EDD"/>
    <w:rsid w:val="003C241B"/>
    <w:rsid w:val="003C5C98"/>
    <w:rsid w:val="003E00B4"/>
    <w:rsid w:val="003F5517"/>
    <w:rsid w:val="0041010E"/>
    <w:rsid w:val="0041373D"/>
    <w:rsid w:val="004158C3"/>
    <w:rsid w:val="004222D6"/>
    <w:rsid w:val="0042479F"/>
    <w:rsid w:val="004464BE"/>
    <w:rsid w:val="00452F47"/>
    <w:rsid w:val="00455D3B"/>
    <w:rsid w:val="00467434"/>
    <w:rsid w:val="004678FB"/>
    <w:rsid w:val="00477424"/>
    <w:rsid w:val="004865E4"/>
    <w:rsid w:val="00487382"/>
    <w:rsid w:val="004A0017"/>
    <w:rsid w:val="004A0605"/>
    <w:rsid w:val="004A0A42"/>
    <w:rsid w:val="004A299C"/>
    <w:rsid w:val="004A34B7"/>
    <w:rsid w:val="004A3F38"/>
    <w:rsid w:val="004A402E"/>
    <w:rsid w:val="004A41B3"/>
    <w:rsid w:val="004A757C"/>
    <w:rsid w:val="004B44ED"/>
    <w:rsid w:val="004C099B"/>
    <w:rsid w:val="004C0DFA"/>
    <w:rsid w:val="004C5D94"/>
    <w:rsid w:val="004D4EC3"/>
    <w:rsid w:val="004D5941"/>
    <w:rsid w:val="004E6ABD"/>
    <w:rsid w:val="004F4DA7"/>
    <w:rsid w:val="004F7223"/>
    <w:rsid w:val="00522AA6"/>
    <w:rsid w:val="00525125"/>
    <w:rsid w:val="005278A6"/>
    <w:rsid w:val="00544523"/>
    <w:rsid w:val="00553DE4"/>
    <w:rsid w:val="005610DF"/>
    <w:rsid w:val="0056515D"/>
    <w:rsid w:val="00567FD3"/>
    <w:rsid w:val="00570627"/>
    <w:rsid w:val="00574D19"/>
    <w:rsid w:val="005830D5"/>
    <w:rsid w:val="00595515"/>
    <w:rsid w:val="005B714F"/>
    <w:rsid w:val="005B7EEF"/>
    <w:rsid w:val="005E2FB9"/>
    <w:rsid w:val="005E636A"/>
    <w:rsid w:val="005E6C3D"/>
    <w:rsid w:val="005E786C"/>
    <w:rsid w:val="0060776F"/>
    <w:rsid w:val="00612462"/>
    <w:rsid w:val="0064702F"/>
    <w:rsid w:val="00653A06"/>
    <w:rsid w:val="00660D2B"/>
    <w:rsid w:val="0068791A"/>
    <w:rsid w:val="006B32E3"/>
    <w:rsid w:val="006C1239"/>
    <w:rsid w:val="006C5D68"/>
    <w:rsid w:val="006D0156"/>
    <w:rsid w:val="006D0C0C"/>
    <w:rsid w:val="006D2124"/>
    <w:rsid w:val="006D485A"/>
    <w:rsid w:val="006F3156"/>
    <w:rsid w:val="007017D0"/>
    <w:rsid w:val="00726B4F"/>
    <w:rsid w:val="007310C0"/>
    <w:rsid w:val="00732D21"/>
    <w:rsid w:val="00736E32"/>
    <w:rsid w:val="0074219E"/>
    <w:rsid w:val="0075497D"/>
    <w:rsid w:val="0075650D"/>
    <w:rsid w:val="007565F8"/>
    <w:rsid w:val="00760CC2"/>
    <w:rsid w:val="0076786B"/>
    <w:rsid w:val="00772365"/>
    <w:rsid w:val="00776708"/>
    <w:rsid w:val="00784482"/>
    <w:rsid w:val="007A098D"/>
    <w:rsid w:val="007A577C"/>
    <w:rsid w:val="007A70D1"/>
    <w:rsid w:val="007B581A"/>
    <w:rsid w:val="007B761E"/>
    <w:rsid w:val="007B7978"/>
    <w:rsid w:val="007D7E7C"/>
    <w:rsid w:val="007F20FF"/>
    <w:rsid w:val="007F303D"/>
    <w:rsid w:val="007F5653"/>
    <w:rsid w:val="007F6C72"/>
    <w:rsid w:val="0081275F"/>
    <w:rsid w:val="00824EC9"/>
    <w:rsid w:val="00826966"/>
    <w:rsid w:val="00831220"/>
    <w:rsid w:val="00831681"/>
    <w:rsid w:val="00851889"/>
    <w:rsid w:val="00860591"/>
    <w:rsid w:val="008632DD"/>
    <w:rsid w:val="008659C9"/>
    <w:rsid w:val="00865C7F"/>
    <w:rsid w:val="00867099"/>
    <w:rsid w:val="00883FAE"/>
    <w:rsid w:val="008843CF"/>
    <w:rsid w:val="0089332B"/>
    <w:rsid w:val="008A5C8E"/>
    <w:rsid w:val="008B41DA"/>
    <w:rsid w:val="008B5686"/>
    <w:rsid w:val="008E0B78"/>
    <w:rsid w:val="008E2F77"/>
    <w:rsid w:val="008F23AD"/>
    <w:rsid w:val="008F587B"/>
    <w:rsid w:val="00914E74"/>
    <w:rsid w:val="00915483"/>
    <w:rsid w:val="009243CB"/>
    <w:rsid w:val="00926454"/>
    <w:rsid w:val="00932A7D"/>
    <w:rsid w:val="009429CD"/>
    <w:rsid w:val="0094564B"/>
    <w:rsid w:val="0094614D"/>
    <w:rsid w:val="00946862"/>
    <w:rsid w:val="009529DF"/>
    <w:rsid w:val="00957A3B"/>
    <w:rsid w:val="00972605"/>
    <w:rsid w:val="00974848"/>
    <w:rsid w:val="009758A2"/>
    <w:rsid w:val="0097633B"/>
    <w:rsid w:val="009763D6"/>
    <w:rsid w:val="00980402"/>
    <w:rsid w:val="00985ABB"/>
    <w:rsid w:val="00996006"/>
    <w:rsid w:val="00996325"/>
    <w:rsid w:val="0099746A"/>
    <w:rsid w:val="009A624E"/>
    <w:rsid w:val="009B1912"/>
    <w:rsid w:val="009C0494"/>
    <w:rsid w:val="009C77A8"/>
    <w:rsid w:val="009D6332"/>
    <w:rsid w:val="009E07A2"/>
    <w:rsid w:val="009E2D90"/>
    <w:rsid w:val="009E3C0B"/>
    <w:rsid w:val="009E477A"/>
    <w:rsid w:val="009F31F7"/>
    <w:rsid w:val="009F53F2"/>
    <w:rsid w:val="009F663C"/>
    <w:rsid w:val="00A069DC"/>
    <w:rsid w:val="00A0709F"/>
    <w:rsid w:val="00A30050"/>
    <w:rsid w:val="00A3578B"/>
    <w:rsid w:val="00A70552"/>
    <w:rsid w:val="00A73818"/>
    <w:rsid w:val="00A80BFA"/>
    <w:rsid w:val="00A91617"/>
    <w:rsid w:val="00A92AD3"/>
    <w:rsid w:val="00A96EFF"/>
    <w:rsid w:val="00AA49BB"/>
    <w:rsid w:val="00AB4EC0"/>
    <w:rsid w:val="00AB566B"/>
    <w:rsid w:val="00AD0E29"/>
    <w:rsid w:val="00AD1C15"/>
    <w:rsid w:val="00AD5230"/>
    <w:rsid w:val="00AD5F9B"/>
    <w:rsid w:val="00AE58D5"/>
    <w:rsid w:val="00AF36AA"/>
    <w:rsid w:val="00AF584C"/>
    <w:rsid w:val="00B079B6"/>
    <w:rsid w:val="00B16A98"/>
    <w:rsid w:val="00B21874"/>
    <w:rsid w:val="00B26689"/>
    <w:rsid w:val="00B27479"/>
    <w:rsid w:val="00B27491"/>
    <w:rsid w:val="00B32EFD"/>
    <w:rsid w:val="00B3375D"/>
    <w:rsid w:val="00B36209"/>
    <w:rsid w:val="00B43B4C"/>
    <w:rsid w:val="00B44967"/>
    <w:rsid w:val="00B54ED9"/>
    <w:rsid w:val="00B55D8B"/>
    <w:rsid w:val="00B644A9"/>
    <w:rsid w:val="00B71AAB"/>
    <w:rsid w:val="00B85FBC"/>
    <w:rsid w:val="00B9005C"/>
    <w:rsid w:val="00B96D2B"/>
    <w:rsid w:val="00BA4657"/>
    <w:rsid w:val="00BB1879"/>
    <w:rsid w:val="00BC1C71"/>
    <w:rsid w:val="00BC79ED"/>
    <w:rsid w:val="00BD2AB6"/>
    <w:rsid w:val="00BD67F3"/>
    <w:rsid w:val="00BE34C7"/>
    <w:rsid w:val="00BF1702"/>
    <w:rsid w:val="00BF3312"/>
    <w:rsid w:val="00BF7234"/>
    <w:rsid w:val="00C01143"/>
    <w:rsid w:val="00C02874"/>
    <w:rsid w:val="00C155EE"/>
    <w:rsid w:val="00C207C0"/>
    <w:rsid w:val="00C20C97"/>
    <w:rsid w:val="00C268CA"/>
    <w:rsid w:val="00C26C25"/>
    <w:rsid w:val="00C33E77"/>
    <w:rsid w:val="00C40BA8"/>
    <w:rsid w:val="00C46B51"/>
    <w:rsid w:val="00C6025B"/>
    <w:rsid w:val="00C62B5D"/>
    <w:rsid w:val="00C7776A"/>
    <w:rsid w:val="00C8689A"/>
    <w:rsid w:val="00C90220"/>
    <w:rsid w:val="00C91D42"/>
    <w:rsid w:val="00CA399C"/>
    <w:rsid w:val="00CA602C"/>
    <w:rsid w:val="00CA679C"/>
    <w:rsid w:val="00CB19B4"/>
    <w:rsid w:val="00CB5CC9"/>
    <w:rsid w:val="00CC6430"/>
    <w:rsid w:val="00CC735D"/>
    <w:rsid w:val="00CC7943"/>
    <w:rsid w:val="00CD5163"/>
    <w:rsid w:val="00CD6D6A"/>
    <w:rsid w:val="00CE4ACF"/>
    <w:rsid w:val="00D0756A"/>
    <w:rsid w:val="00D11EFC"/>
    <w:rsid w:val="00D14915"/>
    <w:rsid w:val="00D1599B"/>
    <w:rsid w:val="00D22C00"/>
    <w:rsid w:val="00D2559D"/>
    <w:rsid w:val="00D31ECA"/>
    <w:rsid w:val="00D40E78"/>
    <w:rsid w:val="00D4492E"/>
    <w:rsid w:val="00D46247"/>
    <w:rsid w:val="00D472E2"/>
    <w:rsid w:val="00D53109"/>
    <w:rsid w:val="00D57186"/>
    <w:rsid w:val="00D63B35"/>
    <w:rsid w:val="00D6557B"/>
    <w:rsid w:val="00D722AD"/>
    <w:rsid w:val="00D727E0"/>
    <w:rsid w:val="00D72EEE"/>
    <w:rsid w:val="00D81D73"/>
    <w:rsid w:val="00D8612C"/>
    <w:rsid w:val="00D86333"/>
    <w:rsid w:val="00D867D1"/>
    <w:rsid w:val="00D87F64"/>
    <w:rsid w:val="00D94531"/>
    <w:rsid w:val="00DB7307"/>
    <w:rsid w:val="00DB793D"/>
    <w:rsid w:val="00DC05DD"/>
    <w:rsid w:val="00DC1861"/>
    <w:rsid w:val="00DC5145"/>
    <w:rsid w:val="00DC6E78"/>
    <w:rsid w:val="00DD3787"/>
    <w:rsid w:val="00DD4338"/>
    <w:rsid w:val="00DE0E95"/>
    <w:rsid w:val="00DE192A"/>
    <w:rsid w:val="00DE2795"/>
    <w:rsid w:val="00DF2A4A"/>
    <w:rsid w:val="00E0073B"/>
    <w:rsid w:val="00E17A65"/>
    <w:rsid w:val="00E250BC"/>
    <w:rsid w:val="00E33CAE"/>
    <w:rsid w:val="00E3793E"/>
    <w:rsid w:val="00E37F47"/>
    <w:rsid w:val="00E40E91"/>
    <w:rsid w:val="00E55883"/>
    <w:rsid w:val="00E55931"/>
    <w:rsid w:val="00E57C58"/>
    <w:rsid w:val="00E62C07"/>
    <w:rsid w:val="00E708F9"/>
    <w:rsid w:val="00E71911"/>
    <w:rsid w:val="00E7210A"/>
    <w:rsid w:val="00E75FA9"/>
    <w:rsid w:val="00E77B8B"/>
    <w:rsid w:val="00E80DA8"/>
    <w:rsid w:val="00E81513"/>
    <w:rsid w:val="00E82A20"/>
    <w:rsid w:val="00E82FD0"/>
    <w:rsid w:val="00E85C6D"/>
    <w:rsid w:val="00E91068"/>
    <w:rsid w:val="00EA5251"/>
    <w:rsid w:val="00EC100E"/>
    <w:rsid w:val="00EC1F80"/>
    <w:rsid w:val="00EC733B"/>
    <w:rsid w:val="00ED1455"/>
    <w:rsid w:val="00ED3F04"/>
    <w:rsid w:val="00ED77E9"/>
    <w:rsid w:val="00EE030C"/>
    <w:rsid w:val="00EE628A"/>
    <w:rsid w:val="00EF320E"/>
    <w:rsid w:val="00F04137"/>
    <w:rsid w:val="00F135B4"/>
    <w:rsid w:val="00F1485D"/>
    <w:rsid w:val="00F14E51"/>
    <w:rsid w:val="00F14FFD"/>
    <w:rsid w:val="00F162F5"/>
    <w:rsid w:val="00F21337"/>
    <w:rsid w:val="00F2397F"/>
    <w:rsid w:val="00F27543"/>
    <w:rsid w:val="00F27FAF"/>
    <w:rsid w:val="00F37649"/>
    <w:rsid w:val="00F5217C"/>
    <w:rsid w:val="00F52E7C"/>
    <w:rsid w:val="00F71DEE"/>
    <w:rsid w:val="00F73D3E"/>
    <w:rsid w:val="00F87C57"/>
    <w:rsid w:val="00F91434"/>
    <w:rsid w:val="00FA4E8A"/>
    <w:rsid w:val="00FB6B9D"/>
    <w:rsid w:val="00FD04A0"/>
    <w:rsid w:val="00FD67CD"/>
    <w:rsid w:val="00FE0CED"/>
    <w:rsid w:val="00FE667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16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line="560" w:lineRule="exact"/>
        <w:ind w:left="200" w:hangingChars="200" w:hanging="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Simple 1"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0E2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21337"/>
    <w:pPr>
      <w:ind w:firstLineChars="200" w:firstLine="420"/>
    </w:pPr>
  </w:style>
  <w:style w:type="paragraph" w:styleId="a4">
    <w:name w:val="header"/>
    <w:basedOn w:val="a"/>
    <w:link w:val="Char"/>
    <w:uiPriority w:val="99"/>
    <w:unhideWhenUsed/>
    <w:rsid w:val="00E0073B"/>
    <w:pPr>
      <w:pBdr>
        <w:bottom w:val="single" w:sz="6" w:space="1" w:color="auto"/>
      </w:pBdr>
      <w:tabs>
        <w:tab w:val="center" w:pos="4153"/>
        <w:tab w:val="right" w:pos="8306"/>
      </w:tabs>
      <w:snapToGrid w:val="0"/>
      <w:spacing w:line="240" w:lineRule="atLeast"/>
      <w:ind w:left="360" w:hanging="360"/>
      <w:jc w:val="center"/>
    </w:pPr>
    <w:rPr>
      <w:sz w:val="18"/>
      <w:szCs w:val="18"/>
    </w:rPr>
  </w:style>
  <w:style w:type="character" w:customStyle="1" w:styleId="Char">
    <w:name w:val="页眉 Char"/>
    <w:basedOn w:val="a0"/>
    <w:link w:val="a4"/>
    <w:uiPriority w:val="99"/>
    <w:rsid w:val="00E0073B"/>
    <w:rPr>
      <w:sz w:val="18"/>
      <w:szCs w:val="18"/>
    </w:rPr>
  </w:style>
  <w:style w:type="paragraph" w:styleId="a5">
    <w:name w:val="footer"/>
    <w:basedOn w:val="a"/>
    <w:link w:val="Char0"/>
    <w:uiPriority w:val="99"/>
    <w:unhideWhenUsed/>
    <w:rsid w:val="00824EC9"/>
    <w:pPr>
      <w:tabs>
        <w:tab w:val="center" w:pos="4153"/>
        <w:tab w:val="right" w:pos="8306"/>
      </w:tabs>
      <w:snapToGrid w:val="0"/>
      <w:spacing w:line="240" w:lineRule="atLeast"/>
      <w:jc w:val="left"/>
    </w:pPr>
    <w:rPr>
      <w:sz w:val="18"/>
      <w:szCs w:val="18"/>
    </w:rPr>
  </w:style>
  <w:style w:type="character" w:customStyle="1" w:styleId="Char0">
    <w:name w:val="页脚 Char"/>
    <w:basedOn w:val="a0"/>
    <w:link w:val="a5"/>
    <w:uiPriority w:val="99"/>
    <w:rsid w:val="00824EC9"/>
    <w:rPr>
      <w:sz w:val="18"/>
      <w:szCs w:val="18"/>
    </w:rPr>
  </w:style>
  <w:style w:type="character" w:styleId="a6">
    <w:name w:val="Strong"/>
    <w:basedOn w:val="a0"/>
    <w:uiPriority w:val="99"/>
    <w:qFormat/>
    <w:rsid w:val="00772365"/>
    <w:rPr>
      <w:rFonts w:cs="Times New Roman"/>
      <w:b/>
      <w:bCs/>
    </w:rPr>
  </w:style>
  <w:style w:type="character" w:styleId="a7">
    <w:name w:val="Hyperlink"/>
    <w:basedOn w:val="a0"/>
    <w:uiPriority w:val="99"/>
    <w:unhideWhenUsed/>
    <w:rsid w:val="00F27FAF"/>
    <w:rPr>
      <w:color w:val="0000FF" w:themeColor="hyperlink"/>
      <w:u w:val="single"/>
    </w:rPr>
  </w:style>
  <w:style w:type="table" w:styleId="1">
    <w:name w:val="Table Simple 1"/>
    <w:basedOn w:val="a1"/>
    <w:qFormat/>
    <w:rsid w:val="00DB793D"/>
    <w:pPr>
      <w:widowControl w:val="0"/>
      <w:spacing w:line="240" w:lineRule="auto"/>
      <w:ind w:left="0" w:firstLineChars="0" w:firstLine="0"/>
      <w:jc w:val="both"/>
    </w:pPr>
    <w:rPr>
      <w:rFonts w:ascii="Times New Roman" w:eastAsia="宋体" w:hAnsi="Times New Roman" w:cs="Times New Roman"/>
      <w:kern w:val="0"/>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a8">
    <w:name w:val="Table Grid"/>
    <w:basedOn w:val="a1"/>
    <w:uiPriority w:val="59"/>
    <w:rsid w:val="0074219E"/>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472422">
      <w:bodyDiv w:val="1"/>
      <w:marLeft w:val="0"/>
      <w:marRight w:val="0"/>
      <w:marTop w:val="0"/>
      <w:marBottom w:val="0"/>
      <w:divBdr>
        <w:top w:val="none" w:sz="0" w:space="0" w:color="auto"/>
        <w:left w:val="none" w:sz="0" w:space="0" w:color="auto"/>
        <w:bottom w:val="none" w:sz="0" w:space="0" w:color="auto"/>
        <w:right w:val="none" w:sz="0" w:space="0" w:color="auto"/>
      </w:divBdr>
    </w:div>
    <w:div w:id="171722374">
      <w:bodyDiv w:val="1"/>
      <w:marLeft w:val="0"/>
      <w:marRight w:val="0"/>
      <w:marTop w:val="0"/>
      <w:marBottom w:val="0"/>
      <w:divBdr>
        <w:top w:val="none" w:sz="0" w:space="0" w:color="auto"/>
        <w:left w:val="none" w:sz="0" w:space="0" w:color="auto"/>
        <w:bottom w:val="none" w:sz="0" w:space="0" w:color="auto"/>
        <w:right w:val="none" w:sz="0" w:space="0" w:color="auto"/>
      </w:divBdr>
    </w:div>
    <w:div w:id="294990042">
      <w:bodyDiv w:val="1"/>
      <w:marLeft w:val="0"/>
      <w:marRight w:val="0"/>
      <w:marTop w:val="0"/>
      <w:marBottom w:val="0"/>
      <w:divBdr>
        <w:top w:val="none" w:sz="0" w:space="0" w:color="auto"/>
        <w:left w:val="none" w:sz="0" w:space="0" w:color="auto"/>
        <w:bottom w:val="none" w:sz="0" w:space="0" w:color="auto"/>
        <w:right w:val="none" w:sz="0" w:space="0" w:color="auto"/>
      </w:divBdr>
    </w:div>
    <w:div w:id="408962610">
      <w:bodyDiv w:val="1"/>
      <w:marLeft w:val="0"/>
      <w:marRight w:val="0"/>
      <w:marTop w:val="0"/>
      <w:marBottom w:val="0"/>
      <w:divBdr>
        <w:top w:val="none" w:sz="0" w:space="0" w:color="auto"/>
        <w:left w:val="none" w:sz="0" w:space="0" w:color="auto"/>
        <w:bottom w:val="none" w:sz="0" w:space="0" w:color="auto"/>
        <w:right w:val="none" w:sz="0" w:space="0" w:color="auto"/>
      </w:divBdr>
    </w:div>
    <w:div w:id="658079002">
      <w:bodyDiv w:val="1"/>
      <w:marLeft w:val="0"/>
      <w:marRight w:val="0"/>
      <w:marTop w:val="0"/>
      <w:marBottom w:val="0"/>
      <w:divBdr>
        <w:top w:val="none" w:sz="0" w:space="0" w:color="auto"/>
        <w:left w:val="none" w:sz="0" w:space="0" w:color="auto"/>
        <w:bottom w:val="none" w:sz="0" w:space="0" w:color="auto"/>
        <w:right w:val="none" w:sz="0" w:space="0" w:color="auto"/>
      </w:divBdr>
    </w:div>
    <w:div w:id="855577102">
      <w:bodyDiv w:val="1"/>
      <w:marLeft w:val="0"/>
      <w:marRight w:val="0"/>
      <w:marTop w:val="0"/>
      <w:marBottom w:val="0"/>
      <w:divBdr>
        <w:top w:val="none" w:sz="0" w:space="0" w:color="auto"/>
        <w:left w:val="none" w:sz="0" w:space="0" w:color="auto"/>
        <w:bottom w:val="none" w:sz="0" w:space="0" w:color="auto"/>
        <w:right w:val="none" w:sz="0" w:space="0" w:color="auto"/>
      </w:divBdr>
    </w:div>
    <w:div w:id="1049691734">
      <w:bodyDiv w:val="1"/>
      <w:marLeft w:val="0"/>
      <w:marRight w:val="0"/>
      <w:marTop w:val="0"/>
      <w:marBottom w:val="0"/>
      <w:divBdr>
        <w:top w:val="none" w:sz="0" w:space="0" w:color="auto"/>
        <w:left w:val="none" w:sz="0" w:space="0" w:color="auto"/>
        <w:bottom w:val="none" w:sz="0" w:space="0" w:color="auto"/>
        <w:right w:val="none" w:sz="0" w:space="0" w:color="auto"/>
      </w:divBdr>
    </w:div>
    <w:div w:id="1094982861">
      <w:bodyDiv w:val="1"/>
      <w:marLeft w:val="0"/>
      <w:marRight w:val="0"/>
      <w:marTop w:val="0"/>
      <w:marBottom w:val="0"/>
      <w:divBdr>
        <w:top w:val="none" w:sz="0" w:space="0" w:color="auto"/>
        <w:left w:val="none" w:sz="0" w:space="0" w:color="auto"/>
        <w:bottom w:val="none" w:sz="0" w:space="0" w:color="auto"/>
        <w:right w:val="none" w:sz="0" w:space="0" w:color="auto"/>
      </w:divBdr>
    </w:div>
    <w:div w:id="1200238295">
      <w:bodyDiv w:val="1"/>
      <w:marLeft w:val="0"/>
      <w:marRight w:val="0"/>
      <w:marTop w:val="0"/>
      <w:marBottom w:val="0"/>
      <w:divBdr>
        <w:top w:val="none" w:sz="0" w:space="0" w:color="auto"/>
        <w:left w:val="none" w:sz="0" w:space="0" w:color="auto"/>
        <w:bottom w:val="none" w:sz="0" w:space="0" w:color="auto"/>
        <w:right w:val="none" w:sz="0" w:space="0" w:color="auto"/>
      </w:divBdr>
    </w:div>
    <w:div w:id="1434278039">
      <w:bodyDiv w:val="1"/>
      <w:marLeft w:val="0"/>
      <w:marRight w:val="0"/>
      <w:marTop w:val="0"/>
      <w:marBottom w:val="0"/>
      <w:divBdr>
        <w:top w:val="none" w:sz="0" w:space="0" w:color="auto"/>
        <w:left w:val="none" w:sz="0" w:space="0" w:color="auto"/>
        <w:bottom w:val="none" w:sz="0" w:space="0" w:color="auto"/>
        <w:right w:val="none" w:sz="0" w:space="0" w:color="auto"/>
      </w:divBdr>
    </w:div>
    <w:div w:id="1524630290">
      <w:bodyDiv w:val="1"/>
      <w:marLeft w:val="0"/>
      <w:marRight w:val="0"/>
      <w:marTop w:val="0"/>
      <w:marBottom w:val="0"/>
      <w:divBdr>
        <w:top w:val="none" w:sz="0" w:space="0" w:color="auto"/>
        <w:left w:val="none" w:sz="0" w:space="0" w:color="auto"/>
        <w:bottom w:val="none" w:sz="0" w:space="0" w:color="auto"/>
        <w:right w:val="none" w:sz="0" w:space="0" w:color="auto"/>
      </w:divBdr>
    </w:div>
    <w:div w:id="1727559511">
      <w:bodyDiv w:val="1"/>
      <w:marLeft w:val="0"/>
      <w:marRight w:val="0"/>
      <w:marTop w:val="0"/>
      <w:marBottom w:val="0"/>
      <w:divBdr>
        <w:top w:val="none" w:sz="0" w:space="0" w:color="auto"/>
        <w:left w:val="none" w:sz="0" w:space="0" w:color="auto"/>
        <w:bottom w:val="none" w:sz="0" w:space="0" w:color="auto"/>
        <w:right w:val="none" w:sz="0" w:space="0" w:color="auto"/>
      </w:divBdr>
    </w:div>
    <w:div w:id="1808083279">
      <w:bodyDiv w:val="1"/>
      <w:marLeft w:val="0"/>
      <w:marRight w:val="0"/>
      <w:marTop w:val="0"/>
      <w:marBottom w:val="0"/>
      <w:divBdr>
        <w:top w:val="none" w:sz="0" w:space="0" w:color="auto"/>
        <w:left w:val="none" w:sz="0" w:space="0" w:color="auto"/>
        <w:bottom w:val="none" w:sz="0" w:space="0" w:color="auto"/>
        <w:right w:val="none" w:sz="0" w:space="0" w:color="auto"/>
      </w:divBdr>
    </w:div>
    <w:div w:id="1962032390">
      <w:bodyDiv w:val="1"/>
      <w:marLeft w:val="0"/>
      <w:marRight w:val="0"/>
      <w:marTop w:val="0"/>
      <w:marBottom w:val="0"/>
      <w:divBdr>
        <w:top w:val="none" w:sz="0" w:space="0" w:color="auto"/>
        <w:left w:val="none" w:sz="0" w:space="0" w:color="auto"/>
        <w:bottom w:val="none" w:sz="0" w:space="0" w:color="auto"/>
        <w:right w:val="none" w:sz="0" w:space="0" w:color="auto"/>
      </w:divBdr>
      <w:divsChild>
        <w:div w:id="2389028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item/%E5%9B%BD%E5%AE%B6%E6%9D%B0%E5%87%BA%E9%9D%92%E5%B9%B4%E7%A7%91%E5%AD%A6%E5%9F%BA%E9%87%91/583839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baidu.com/link?url=1BjQ-4r3zzv3Z8-8ITGQ3L-iP4mSr6LJLm2JLFFIiTiSclO8eHZYJJgxKZeMht-gaw0dOZ_8s9BuOBOluqG8luD3sQibvHM-L3ZRy20VrhKSRpsVPnj5e8RmpbGmYunhe8p1t_rs5QUMeOMRxShcNvacpWqT0qFumrjO5ea3YU092AkvQBQB7r3rg293fzQHtaCT3X0uaC6bsjbEMpvMGa"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8A85D5-AD7B-44F5-985D-E4F848F68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2456</TotalTime>
  <Pages>1</Pages>
  <Words>1094</Words>
  <Characters>6238</Characters>
  <Application>Microsoft Office Word</Application>
  <DocSecurity>0</DocSecurity>
  <Lines>51</Lines>
  <Paragraphs>14</Paragraphs>
  <ScaleCrop>false</ScaleCrop>
  <Company/>
  <LinksUpToDate>false</LinksUpToDate>
  <CharactersWithSpaces>7318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65</cp:revision>
  <dcterms:created xsi:type="dcterms:W3CDTF">2019-02-19T00:39:00Z</dcterms:created>
  <dcterms:modified xsi:type="dcterms:W3CDTF">2019-04-12T02:17:00Z</dcterms:modified>
</cp:coreProperties>
</file>