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468" w:beforeLines="150" w:after="468" w:afterLines="150" w:line="400" w:lineRule="exact"/>
        <w:jc w:val="center"/>
        <w:rPr>
          <w:rFonts w:ascii="黑体" w:hAnsi="黑体" w:eastAsia="黑体"/>
          <w:b w:val="0"/>
          <w:color w:val="auto"/>
          <w:szCs w:val="24"/>
        </w:rPr>
      </w:pPr>
      <w:bookmarkStart w:id="0" w:name="_GoBack"/>
      <w:r>
        <w:rPr>
          <w:rFonts w:hint="eastAsia" w:ascii="黑体" w:hAnsi="黑体" w:eastAsia="黑体"/>
          <w:b w:val="0"/>
        </w:rPr>
        <w:t>西安市未婚青年租住需求</w:t>
      </w:r>
      <w:r>
        <w:rPr>
          <w:rFonts w:hint="eastAsia" w:ascii="黑体" w:hAnsi="黑体" w:eastAsia="黑体"/>
          <w:b w:val="0"/>
          <w:lang w:eastAsia="zh-CN"/>
        </w:rPr>
        <w:t>现状实证</w:t>
      </w:r>
      <w:r>
        <w:rPr>
          <w:rFonts w:hint="eastAsia" w:ascii="黑体" w:hAnsi="黑体" w:eastAsia="黑体"/>
          <w:b w:val="0"/>
        </w:rPr>
        <w:t>分析</w:t>
      </w:r>
      <w:bookmarkEnd w:id="0"/>
    </w:p>
    <w:p>
      <w:pPr>
        <w:spacing w:line="400" w:lineRule="exact"/>
        <w:rPr>
          <w:rFonts w:hint="eastAsia" w:ascii="宋体" w:hAnsi="宋体" w:eastAsia="宋体"/>
          <w:sz w:val="24"/>
        </w:rPr>
      </w:pPr>
      <w:r>
        <w:rPr>
          <w:rFonts w:hint="eastAsia" w:ascii="宋体" w:hAnsi="宋体" w:eastAsia="宋体"/>
          <w:b/>
          <w:szCs w:val="21"/>
        </w:rPr>
        <w:t>摘要</w:t>
      </w:r>
      <w:r>
        <w:rPr>
          <w:rFonts w:hint="eastAsia" w:ascii="宋体" w:hAnsi="宋体" w:eastAsia="宋体"/>
          <w:szCs w:val="21"/>
        </w:rPr>
        <w:t>：</w:t>
      </w:r>
      <w:r>
        <w:rPr>
          <w:rFonts w:hint="eastAsia" w:ascii="宋体" w:hAnsi="宋体" w:eastAsia="宋体"/>
          <w:sz w:val="24"/>
        </w:rPr>
        <w:t>就未婚青年租住问题，以了解未婚青年租住状况和租住需求为目的，搜集西安市未婚青年租住现状数据，在西安市展开实地调查。用因子分析方法对未婚青年租住需求状况进行分析。</w:t>
      </w:r>
    </w:p>
    <w:p>
      <w:pPr>
        <w:spacing w:line="400" w:lineRule="exact"/>
        <w:rPr>
          <w:rFonts w:hint="eastAsia" w:ascii="宋体" w:hAnsi="宋体" w:eastAsia="宋体"/>
          <w:sz w:val="24"/>
        </w:rPr>
      </w:pPr>
      <w:r>
        <w:rPr>
          <w:rFonts w:hint="eastAsia" w:ascii="宋体" w:hAnsi="宋体" w:eastAsia="宋体"/>
          <w:b/>
          <w:szCs w:val="21"/>
        </w:rPr>
        <w:t>关键字</w:t>
      </w:r>
      <w:r>
        <w:rPr>
          <w:rFonts w:hint="eastAsia" w:ascii="宋体" w:hAnsi="宋体" w:eastAsia="宋体"/>
          <w:szCs w:val="21"/>
        </w:rPr>
        <w:t>：</w:t>
      </w:r>
      <w:r>
        <w:rPr>
          <w:rFonts w:hint="eastAsia" w:ascii="宋体" w:hAnsi="宋体" w:eastAsia="宋体"/>
          <w:sz w:val="24"/>
        </w:rPr>
        <w:t>租住现状 租住需求 因子分析</w:t>
      </w:r>
    </w:p>
    <w:p>
      <w:pPr>
        <w:spacing w:line="400" w:lineRule="exact"/>
        <w:rPr>
          <w:rFonts w:hint="eastAsia" w:ascii="宋体" w:hAnsi="宋体" w:eastAsia="宋体"/>
          <w:szCs w:val="21"/>
        </w:rPr>
      </w:pPr>
    </w:p>
    <w:p>
      <w:pPr>
        <w:spacing w:line="400" w:lineRule="exact"/>
        <w:jc w:val="center"/>
        <w:rPr>
          <w:rFonts w:ascii="Times New Roman" w:hAnsi="Times New Roman" w:eastAsia="宋体" w:cs="Times New Roman"/>
          <w:b/>
          <w:sz w:val="24"/>
          <w:szCs w:val="24"/>
        </w:rPr>
      </w:pPr>
      <w:r>
        <w:rPr>
          <w:rFonts w:ascii="Times New Roman" w:hAnsi="Times New Roman" w:eastAsia="宋体" w:cs="Times New Roman"/>
          <w:b/>
          <w:sz w:val="24"/>
          <w:szCs w:val="24"/>
        </w:rPr>
        <w:t>Analysis of Renting Demand of Unmarried Youth in Xi'an Based on Factor Analysis</w:t>
      </w:r>
    </w:p>
    <w:p>
      <w:pPr>
        <w:spacing w:line="400" w:lineRule="exact"/>
        <w:rPr>
          <w:rFonts w:hint="eastAsia" w:ascii="Times New Roman" w:hAnsi="Times New Roman" w:eastAsia="宋体" w:cs="Times New Roman"/>
          <w:sz w:val="24"/>
          <w:szCs w:val="24"/>
        </w:rPr>
      </w:pPr>
      <w:r>
        <w:rPr>
          <w:rFonts w:ascii="Times New Roman" w:hAnsi="Times New Roman" w:eastAsia="宋体" w:cs="Times New Roman"/>
          <w:b/>
          <w:sz w:val="24"/>
          <w:szCs w:val="24"/>
        </w:rPr>
        <w:t>Abstract：</w:t>
      </w:r>
      <w:r>
        <w:rPr>
          <w:rFonts w:ascii="Times New Roman" w:hAnsi="Times New Roman" w:eastAsia="宋体" w:cs="Times New Roman"/>
          <w:sz w:val="24"/>
          <w:szCs w:val="24"/>
        </w:rPr>
        <w:t>For the purpose of renting unmarried young people, in order to understand the rental status and rental needs of unmarried young people, collect data on the current status of unmarried youth renting in Xi'an and conduct a field survey in Xi'an. Factor analysis was used to analyze the rental demand of unmarried young people.</w:t>
      </w:r>
    </w:p>
    <w:p>
      <w:pPr>
        <w:spacing w:line="400" w:lineRule="exact"/>
        <w:rPr>
          <w:rFonts w:ascii="Times New Roman" w:hAnsi="Times New Roman" w:eastAsia="宋体" w:cs="Times New Roman"/>
          <w:sz w:val="24"/>
          <w:szCs w:val="24"/>
        </w:rPr>
      </w:pPr>
      <w:r>
        <w:rPr>
          <w:rFonts w:ascii="Times New Roman" w:hAnsi="Times New Roman" w:eastAsia="宋体" w:cs="Times New Roman"/>
          <w:b/>
          <w:sz w:val="24"/>
          <w:szCs w:val="24"/>
        </w:rPr>
        <w:t>K</w:t>
      </w:r>
      <w:r>
        <w:rPr>
          <w:rFonts w:hint="eastAsia" w:ascii="Times New Roman" w:hAnsi="Times New Roman" w:eastAsia="宋体" w:cs="Times New Roman"/>
          <w:b/>
          <w:sz w:val="24"/>
          <w:szCs w:val="24"/>
        </w:rPr>
        <w:t>eywords</w:t>
      </w:r>
      <w:r>
        <w:rPr>
          <w:rFonts w:hint="eastAsia" w:ascii="Times New Roman" w:hAnsi="Times New Roman" w:eastAsia="宋体" w:cs="Times New Roman"/>
          <w:sz w:val="24"/>
          <w:szCs w:val="24"/>
        </w:rPr>
        <w:t>：</w:t>
      </w:r>
      <w:r>
        <w:rPr>
          <w:rFonts w:ascii="Times New Roman" w:hAnsi="Times New Roman" w:eastAsia="宋体" w:cs="Times New Roman"/>
          <w:sz w:val="24"/>
          <w:szCs w:val="24"/>
        </w:rPr>
        <w:t>rental status</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rental needs</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Factor Analysis</w:t>
      </w:r>
    </w:p>
    <w:p>
      <w:pPr>
        <w:spacing w:line="400" w:lineRule="exact"/>
        <w:rPr>
          <w:rFonts w:hint="eastAsia" w:ascii="宋体" w:hAnsi="宋体" w:eastAsia="宋体"/>
          <w:szCs w:val="21"/>
        </w:rPr>
      </w:pPr>
    </w:p>
    <w:p>
      <w:pPr>
        <w:spacing w:line="400" w:lineRule="exact"/>
        <w:rPr>
          <w:rFonts w:hint="eastAsia" w:ascii="宋体" w:hAnsi="宋体" w:eastAsia="宋体"/>
          <w:sz w:val="24"/>
        </w:rPr>
      </w:pPr>
      <w:r>
        <w:rPr>
          <w:rFonts w:hint="eastAsia" w:ascii="宋体" w:hAnsi="宋体" w:eastAsia="宋体"/>
          <w:sz w:val="24"/>
        </w:rPr>
        <w:t>作者简介：刘晴，西安财经大学，硕士研究生，方向为经济统计。</w:t>
      </w:r>
    </w:p>
    <w:p>
      <w:pPr>
        <w:spacing w:line="400" w:lineRule="exact"/>
        <w:rPr>
          <w:rFonts w:hint="eastAsia" w:ascii="宋体" w:hAnsi="宋体" w:eastAsia="宋体"/>
          <w:sz w:val="24"/>
          <w:lang w:val="en-US" w:eastAsia="zh-CN"/>
        </w:rPr>
      </w:pPr>
      <w:r>
        <w:rPr>
          <w:rFonts w:hint="eastAsia" w:ascii="宋体" w:hAnsi="宋体" w:eastAsia="宋体"/>
          <w:sz w:val="24"/>
        </w:rPr>
        <w:t>联系方式：</w:t>
      </w:r>
      <w:r>
        <w:rPr>
          <w:rFonts w:hint="eastAsia" w:ascii="宋体" w:hAnsi="宋体" w:eastAsia="宋体"/>
          <w:sz w:val="24"/>
          <w:lang w:eastAsia="zh-CN"/>
        </w:rPr>
        <w:fldChar w:fldCharType="begin"/>
      </w:r>
      <w:r>
        <w:rPr>
          <w:rFonts w:hint="eastAsia" w:ascii="宋体" w:hAnsi="宋体" w:eastAsia="宋体"/>
          <w:sz w:val="24"/>
          <w:lang w:eastAsia="zh-CN"/>
        </w:rPr>
        <w:instrText xml:space="preserve"> HYPERLINK "mailto:邮箱，931334144@qq.com" </w:instrText>
      </w:r>
      <w:r>
        <w:rPr>
          <w:rFonts w:hint="eastAsia" w:ascii="宋体" w:hAnsi="宋体" w:eastAsia="宋体"/>
          <w:sz w:val="24"/>
          <w:lang w:eastAsia="zh-CN"/>
        </w:rPr>
        <w:fldChar w:fldCharType="separate"/>
      </w:r>
      <w:r>
        <w:rPr>
          <w:rFonts w:hint="eastAsia" w:ascii="宋体" w:hAnsi="宋体" w:eastAsia="宋体"/>
          <w:sz w:val="24"/>
          <w:lang w:eastAsia="zh-CN"/>
        </w:rPr>
        <w:t>邮箱，</w:t>
      </w:r>
      <w:r>
        <w:rPr>
          <w:rFonts w:hint="eastAsia" w:ascii="宋体" w:hAnsi="宋体" w:eastAsia="宋体"/>
          <w:sz w:val="24"/>
          <w:lang w:val="en-US" w:eastAsia="zh-CN"/>
        </w:rPr>
        <w:t>931334144@qq.com</w:t>
      </w:r>
      <w:r>
        <w:rPr>
          <w:rFonts w:hint="eastAsia" w:ascii="宋体" w:hAnsi="宋体" w:eastAsia="宋体"/>
          <w:sz w:val="24"/>
          <w:lang w:eastAsia="zh-CN"/>
        </w:rPr>
        <w:fldChar w:fldCharType="end"/>
      </w:r>
    </w:p>
    <w:p>
      <w:pPr>
        <w:spacing w:line="400" w:lineRule="exact"/>
        <w:rPr>
          <w:rFonts w:hint="eastAsia" w:ascii="宋体" w:hAnsi="宋体" w:eastAsia="宋体"/>
          <w:sz w:val="24"/>
          <w:lang w:val="en-US" w:eastAsia="zh-CN"/>
        </w:rPr>
      </w:pPr>
      <w:r>
        <w:rPr>
          <w:rFonts w:hint="eastAsia" w:ascii="宋体" w:hAnsi="宋体" w:eastAsia="宋体"/>
          <w:sz w:val="24"/>
          <w:lang w:val="en-US" w:eastAsia="zh-CN"/>
        </w:rPr>
        <w:t>电话：15291595905</w:t>
      </w:r>
    </w:p>
    <w:p>
      <w:r>
        <w:br w:type="page"/>
      </w:r>
    </w:p>
    <w:p>
      <w:pPr>
        <w:pStyle w:val="4"/>
        <w:numPr>
          <w:ilvl w:val="0"/>
          <w:numId w:val="1"/>
        </w:numPr>
        <w:spacing w:line="400" w:lineRule="exact"/>
        <w:rPr>
          <w:rFonts w:hint="eastAsia" w:ascii="宋体" w:hAnsi="宋体" w:eastAsia="宋体"/>
          <w:sz w:val="24"/>
          <w:szCs w:val="24"/>
        </w:rPr>
      </w:pPr>
      <w:r>
        <w:rPr>
          <w:rFonts w:hint="eastAsia" w:ascii="宋体" w:hAnsi="宋体" w:eastAsia="宋体"/>
          <w:sz w:val="24"/>
          <w:szCs w:val="24"/>
        </w:rPr>
        <w:t>背景</w:t>
      </w:r>
    </w:p>
    <w:p>
      <w:pPr>
        <w:spacing w:line="400" w:lineRule="exact"/>
        <w:ind w:firstLine="482"/>
        <w:rPr>
          <w:rFonts w:hint="eastAsia" w:ascii="宋体" w:hAnsi="宋体" w:eastAsia="宋体"/>
          <w:sz w:val="24"/>
        </w:rPr>
      </w:pPr>
      <w:r>
        <w:rPr>
          <w:rFonts w:hint="eastAsia" w:ascii="宋体" w:hAnsi="宋体" w:eastAsia="宋体"/>
          <w:sz w:val="24"/>
        </w:rPr>
        <w:t>根据《中国流动人口发展报告2017》指出，2016年我国流动人口规模为2.45亿人。并且近年来我国新生代流动人口的比重持续上升，2016年已高达64.7%，成为流动人口中的主力军。16-59岁的劳动年龄流动人口中，“80后”(出生于1980-1989年间)流动人口比重由2011年的不足50%升至2016年的56.5%；“90后”(出生于1990-1999年间)流动人口的比重由2013年的14.5%升至2016年的18.7%，呈现稳步增长的趋势。且其中青年人占据绝对比重。大量的流动人口产生租房需求，且未婚青年群体呈现某些特征。2017年3月18日下午，链家集团董事长左晖受邀参加“</w:t>
      </w:r>
      <w:r>
        <w:fldChar w:fldCharType="begin"/>
      </w:r>
      <w:r>
        <w:instrText xml:space="preserve"> HYPERLINK "http://country.huanqiu.com/china" \t "_blank" \o "中国" </w:instrText>
      </w:r>
      <w:r>
        <w:fldChar w:fldCharType="separate"/>
      </w:r>
      <w:r>
        <w:rPr>
          <w:rFonts w:hint="eastAsia" w:ascii="宋体" w:hAnsi="宋体" w:eastAsia="宋体"/>
          <w:sz w:val="24"/>
        </w:rPr>
        <w:t>中国</w:t>
      </w:r>
      <w:r>
        <w:rPr>
          <w:rFonts w:hint="eastAsia" w:ascii="宋体" w:hAnsi="宋体" w:eastAsia="宋体"/>
          <w:sz w:val="24"/>
        </w:rPr>
        <w:fldChar w:fldCharType="end"/>
      </w:r>
      <w:r>
        <w:rPr>
          <w:rFonts w:hint="eastAsia" w:ascii="宋体" w:hAnsi="宋体" w:eastAsia="宋体"/>
          <w:sz w:val="24"/>
        </w:rPr>
        <w:t>发展高层论坛2017年会”，以“存量房市场的供给侧改革和长效机制”为议题，与国内外房地产领域领先企业的领导人深入交流。左晖在论坛上坦言，目前房地产市场的问题主要集中在供给端，中国房地产市场住宅存量已达到200亿平米的存量规模，如何在全国房屋流动率只有3%的情况下，把200亿平米的存量物业通过各种手段推动到流通中，将是对房地产供给侧影响比较深的一个课题。也足以表明当下房地产行业存量过多，闲置严重，解决给问题是势在必行。现如今研究租住需求的学者越来越多，但是，未婚青年作为租住人群中一个庞大而具有特殊需求的团体，研究他们是极为重要的。</w:t>
      </w:r>
    </w:p>
    <w:p>
      <w:pPr>
        <w:spacing w:line="440" w:lineRule="exact"/>
        <w:ind w:right="113" w:firstLine="480" w:firstLineChars="200"/>
        <w:rPr>
          <w:rFonts w:hint="eastAsia" w:ascii="Times New Roman" w:hAnsi="Times New Roman" w:cs="宋体" w:eastAsiaTheme="minorEastAsia"/>
          <w:sz w:val="24"/>
          <w:szCs w:val="24"/>
        </w:rPr>
      </w:pPr>
      <w:r>
        <w:rPr>
          <w:rFonts w:hint="eastAsia" w:ascii="Times New Roman" w:hAnsi="Times New Roman" w:cs="宋体" w:eastAsiaTheme="minorEastAsia"/>
          <w:sz w:val="24"/>
          <w:szCs w:val="24"/>
          <w:lang w:eastAsia="zh-CN"/>
        </w:rPr>
        <w:t>在全国人才抢夺大战日益严峻的情形</w:t>
      </w:r>
      <w:r>
        <w:rPr>
          <w:rFonts w:hint="eastAsia" w:ascii="Times New Roman" w:hAnsi="Times New Roman" w:cs="宋体" w:eastAsiaTheme="minorEastAsia"/>
          <w:sz w:val="24"/>
          <w:szCs w:val="24"/>
        </w:rPr>
        <w:t>下</w:t>
      </w:r>
      <w:r>
        <w:rPr>
          <w:rFonts w:hint="eastAsia" w:ascii="Times New Roman" w:hAnsi="Times New Roman" w:cs="宋体" w:eastAsiaTheme="minorEastAsia"/>
          <w:sz w:val="24"/>
          <w:szCs w:val="24"/>
          <w:lang w:eastAsia="zh-CN"/>
        </w:rPr>
        <w:t>，</w:t>
      </w:r>
      <w:r>
        <w:rPr>
          <w:rFonts w:hint="eastAsia" w:ascii="Times New Roman" w:hAnsi="Times New Roman" w:cs="宋体" w:eastAsiaTheme="minorEastAsia"/>
          <w:sz w:val="24"/>
          <w:szCs w:val="24"/>
        </w:rPr>
        <w:t>西安作为新一线城</w:t>
      </w:r>
      <w:r>
        <w:rPr>
          <w:rFonts w:hint="eastAsia" w:ascii="Times New Roman" w:hAnsi="Times New Roman" w:cs="宋体" w:eastAsiaTheme="minorEastAsia"/>
          <w:sz w:val="24"/>
          <w:szCs w:val="24"/>
          <w:lang w:eastAsia="zh-CN"/>
        </w:rPr>
        <w:t>市</w:t>
      </w:r>
      <w:r>
        <w:rPr>
          <w:rFonts w:hint="eastAsia" w:ascii="Times New Roman" w:hAnsi="Times New Roman" w:cs="宋体" w:eastAsiaTheme="minorEastAsia"/>
          <w:sz w:val="24"/>
          <w:szCs w:val="24"/>
        </w:rPr>
        <w:t>，为了吸引、留住更多人才，</w:t>
      </w:r>
      <w:r>
        <w:rPr>
          <w:rFonts w:hint="eastAsia" w:ascii="Times New Roman" w:hAnsi="Times New Roman" w:cs="宋体" w:eastAsiaTheme="minorEastAsia"/>
          <w:sz w:val="24"/>
          <w:szCs w:val="24"/>
          <w:lang w:eastAsia="zh-CN"/>
        </w:rPr>
        <w:t>加入此次大战不可避免。因此，</w:t>
      </w:r>
      <w:r>
        <w:rPr>
          <w:rFonts w:hint="eastAsia" w:ascii="Times New Roman" w:hAnsi="Times New Roman" w:cs="宋体" w:eastAsiaTheme="minorEastAsia"/>
          <w:sz w:val="24"/>
          <w:szCs w:val="24"/>
        </w:rPr>
        <w:t>在2017年1月23日，西安市正式发布《关于进一步吸引人才放宽我市部分户籍准入条件的意见》，对西安部分户籍准入条件做出重大调整，相关政策将于2017年3月1日正式实施。</w:t>
      </w:r>
    </w:p>
    <w:p>
      <w:pPr>
        <w:spacing w:line="440" w:lineRule="exact"/>
        <w:ind w:right="113" w:firstLine="480" w:firstLineChars="200"/>
        <w:rPr>
          <w:rFonts w:hint="eastAsia" w:ascii="Times New Roman" w:hAnsi="Times New Roman" w:cs="宋体" w:eastAsiaTheme="minorEastAsia"/>
          <w:sz w:val="24"/>
          <w:szCs w:val="24"/>
        </w:rPr>
      </w:pPr>
      <w:r>
        <w:rPr>
          <w:rFonts w:hint="eastAsia" w:ascii="Times New Roman" w:hAnsi="Times New Roman" w:cs="宋体" w:eastAsiaTheme="minorEastAsia"/>
          <w:sz w:val="24"/>
          <w:szCs w:val="24"/>
        </w:rPr>
        <w:t>2018年2月7日，国家发改委官网正式发布《关于印发关中平原城市群发展规划的通知》，其中明确提出，建设西安国家中心城市。留住人才，吸引人才也就显得更为迫切，因此，西安又一次对户口迁入政策进行了修改，堪称史上最宽松户籍政策，并且也达到了预期效果。</w:t>
      </w:r>
    </w:p>
    <w:p>
      <w:pPr>
        <w:spacing w:line="440" w:lineRule="exact"/>
        <w:ind w:right="113" w:firstLine="480" w:firstLineChars="200"/>
        <w:rPr>
          <w:rFonts w:hint="eastAsia" w:ascii="宋体" w:hAnsi="宋体" w:eastAsia="宋体"/>
          <w:sz w:val="24"/>
        </w:rPr>
      </w:pPr>
      <w:r>
        <w:rPr>
          <w:rFonts w:hint="eastAsia" w:ascii="Times New Roman" w:hAnsi="Times New Roman" w:cs="宋体" w:eastAsiaTheme="minorEastAsia"/>
          <w:sz w:val="24"/>
          <w:szCs w:val="24"/>
        </w:rPr>
        <w:t>由于西安市人口新政的实施，导致西安人口增加，致使居住矛盾日益凸显。当下青年人群居住方式主要分为两种：一种为购房居住；另一种为租住。在当下房源短缺、房价增长过快等状况下，已有买房意愿的人群。由于种种因素，迫使他们放弃买房，转而选择租房。因此，房屋租赁成为未来青年人居住方式的发展趋势。</w:t>
      </w:r>
    </w:p>
    <w:p>
      <w:pPr>
        <w:spacing w:line="400" w:lineRule="exact"/>
        <w:ind w:firstLine="482"/>
        <w:rPr>
          <w:rFonts w:ascii="宋体" w:hAnsi="宋体" w:eastAsia="宋体"/>
          <w:sz w:val="24"/>
        </w:rPr>
      </w:pPr>
      <w:r>
        <w:rPr>
          <w:rFonts w:hint="eastAsia" w:ascii="宋体" w:hAnsi="宋体" w:eastAsia="宋体"/>
          <w:sz w:val="24"/>
        </w:rPr>
        <w:t>就西安而言，随着国家中心化城市的建立，发展成为西安的重中之重的问题。而一个城市的发展离不开青年，离不开人才。众所周知，陕西是教育大省，仅985工程院校就有3所，211工程有四所，其他高校更是数不胜数，并且这些高校80%以上都建立在西安。但是，西安留不住人才，住房是留住人才的第一步，只有走好第一步，留住人才，将西安发展的更好才有可能。</w:t>
      </w:r>
    </w:p>
    <w:p>
      <w:pPr>
        <w:pStyle w:val="4"/>
        <w:spacing w:line="360" w:lineRule="auto"/>
        <w:rPr>
          <w:rFonts w:ascii="宋体" w:hAnsi="宋体" w:eastAsia="宋体"/>
          <w:sz w:val="24"/>
          <w:szCs w:val="24"/>
        </w:rPr>
      </w:pPr>
      <w:r>
        <w:rPr>
          <w:rFonts w:hint="eastAsia" w:ascii="宋体" w:hAnsi="宋体" w:eastAsia="宋体"/>
          <w:sz w:val="24"/>
          <w:szCs w:val="24"/>
        </w:rPr>
        <w:t>2.因子分析模型理论</w:t>
      </w:r>
    </w:p>
    <w:p>
      <w:pPr>
        <w:spacing w:line="400" w:lineRule="exact"/>
        <w:ind w:firstLine="480" w:firstLineChars="200"/>
        <w:rPr>
          <w:rFonts w:hint="eastAsia" w:ascii="宋体" w:hAnsi="宋体" w:eastAsia="宋体"/>
          <w:sz w:val="24"/>
        </w:rPr>
      </w:pPr>
      <w:r>
        <w:rPr>
          <w:rFonts w:hint="eastAsia" w:ascii="宋体" w:hAnsi="宋体" w:eastAsia="宋体"/>
          <w:sz w:val="24"/>
        </w:rPr>
        <w:t>因子分析主要分为R型因子分析与Q型因子分析。R型因子分析为对变量作因子分析，Q型因子分析为对样品作因子分析。本文将使用的是R型因子分析。R型因子分析中的公共因子是不可直接测量但又客观存在的共同影响因素，每一个变量都可以表示成公共因子的线性函数与特殊因子之和，即</w:t>
      </w:r>
    </w:p>
    <w:p>
      <w:pPr>
        <w:spacing w:line="400" w:lineRule="exact"/>
        <w:jc w:val="center"/>
        <w:rPr>
          <w:rFonts w:ascii="宋体" w:hAnsi="宋体" w:eastAsia="宋体"/>
          <w:sz w:val="24"/>
        </w:rPr>
      </w:pPr>
      <w:r>
        <w:rPr>
          <w:rFonts w:ascii="宋体" w:hAnsi="宋体" w:eastAsia="宋体"/>
          <w:position w:val="-14"/>
          <w:sz w:val="24"/>
        </w:rPr>
        <w:object>
          <v:shape id="_x0000_i1025" o:spt="75" type="#_x0000_t75" style="height:18.75pt;width:249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p>
    <w:p>
      <w:pPr>
        <w:spacing w:line="460" w:lineRule="exact"/>
        <w:rPr>
          <w:rFonts w:ascii="宋体" w:hAnsi="宋体" w:eastAsia="宋体"/>
          <w:sz w:val="24"/>
        </w:rPr>
      </w:pPr>
      <w:r>
        <w:rPr>
          <w:rFonts w:hint="eastAsia" w:ascii="宋体" w:hAnsi="宋体" w:eastAsia="宋体"/>
          <w:sz w:val="24"/>
        </w:rPr>
        <w:t>式中的</w:t>
      </w:r>
      <w:r>
        <w:rPr>
          <w:rFonts w:hint="eastAsia" w:ascii="宋体" w:hAnsi="宋体" w:eastAsia="宋体"/>
          <w:position w:val="-12"/>
          <w:sz w:val="24"/>
        </w:rPr>
        <w:object>
          <v:shape id="_x0000_i1026" o:spt="75" type="#_x0000_t75" style="height:18pt;width:59.25pt;" o:ole="t" filled="f" o:preferrelative="t" stroked="f" coordsize="21600,21600">
            <v:path/>
            <v:fill on="f" focussize="0,0"/>
            <v:stroke on="f" joinstyle="miter"/>
            <v:imagedata r:id="rId7" o:title=""/>
            <o:lock v:ext="edit" aspectratio="f"/>
            <w10:wrap type="none"/>
            <w10:anchorlock/>
          </v:shape>
          <o:OLEObject Type="Embed" ProgID="Equation.DSMT4" ShapeID="_x0000_i1026" DrawAspect="Content" ObjectID="_1468075726" r:id="rId6">
            <o:LockedField>false</o:LockedField>
          </o:OLEObject>
        </w:object>
      </w:r>
      <w:r>
        <w:rPr>
          <w:rFonts w:hint="eastAsia" w:ascii="宋体" w:hAnsi="宋体" w:eastAsia="宋体"/>
          <w:sz w:val="24"/>
        </w:rPr>
        <w:t>称为公共因子，</w:t>
      </w:r>
      <w:r>
        <w:rPr>
          <w:rFonts w:hint="eastAsia" w:ascii="宋体" w:hAnsi="宋体" w:eastAsia="宋体"/>
          <w:position w:val="-12"/>
          <w:sz w:val="24"/>
        </w:rPr>
        <w:object>
          <v:shape id="_x0000_i1027" o:spt="75" type="#_x0000_t75" style="height:18pt;width:11.25pt;" o:ole="t" filled="f" o:preferrelative="t" stroked="f" coordsize="21600,21600">
            <v:path/>
            <v:fill on="f" focussize="0,0"/>
            <v:stroke on="f" joinstyle="miter"/>
            <v:imagedata r:id="rId9" o:title=""/>
            <o:lock v:ext="edit" aspectratio="f"/>
            <w10:wrap type="none"/>
            <w10:anchorlock/>
          </v:shape>
          <o:OLEObject Type="Embed" ProgID="Equation.DSMT4" ShapeID="_x0000_i1027" DrawAspect="Content" ObjectID="_1468075727" r:id="rId8">
            <o:LockedField>false</o:LockedField>
          </o:OLEObject>
        </w:object>
      </w:r>
      <w:r>
        <w:rPr>
          <w:rFonts w:hint="eastAsia" w:ascii="宋体" w:hAnsi="宋体" w:eastAsia="宋体"/>
          <w:sz w:val="24"/>
        </w:rPr>
        <w:t>称为</w:t>
      </w:r>
      <w:r>
        <w:rPr>
          <w:rFonts w:hint="eastAsia" w:ascii="宋体" w:hAnsi="宋体" w:eastAsia="宋体"/>
          <w:position w:val="-12"/>
          <w:sz w:val="24"/>
        </w:rPr>
        <w:object>
          <v:shape id="_x0000_i1028" o:spt="75" type="#_x0000_t75" style="height:18pt;width:15pt;" o:ole="t" filled="f" o:preferrelative="t" stroked="f" coordsize="21600,21600">
            <v:path/>
            <v:fill on="f" focussize="0,0"/>
            <v:stroke on="f" joinstyle="miter"/>
            <v:imagedata r:id="rId11" o:title=""/>
            <o:lock v:ext="edit" aspectratio="f"/>
            <w10:wrap type="none"/>
            <w10:anchorlock/>
          </v:shape>
          <o:OLEObject Type="Embed" ProgID="Equation.DSMT4" ShapeID="_x0000_i1028" DrawAspect="Content" ObjectID="_1468075728" r:id="rId10">
            <o:LockedField>false</o:LockedField>
          </o:OLEObject>
        </w:object>
      </w:r>
      <w:r>
        <w:rPr>
          <w:rFonts w:hint="eastAsia" w:ascii="宋体" w:hAnsi="宋体" w:eastAsia="宋体"/>
          <w:sz w:val="24"/>
        </w:rPr>
        <w:t>的特殊因子。该模型可用矩阵表示为：</w:t>
      </w:r>
    </w:p>
    <w:p>
      <w:pPr>
        <w:spacing w:line="400" w:lineRule="exact"/>
        <w:jc w:val="center"/>
        <w:rPr>
          <w:rFonts w:ascii="宋体" w:hAnsi="宋体" w:eastAsia="宋体" w:cstheme="minorEastAsia"/>
          <w:position w:val="-6"/>
          <w:sz w:val="24"/>
        </w:rPr>
      </w:pPr>
      <w:r>
        <w:rPr>
          <w:rFonts w:hint="eastAsia" w:ascii="宋体" w:hAnsi="宋体" w:eastAsia="宋体" w:cstheme="minorEastAsia"/>
          <w:position w:val="-6"/>
          <w:sz w:val="24"/>
        </w:rPr>
        <w:object>
          <v:shape id="_x0000_i1029" o:spt="75" type="#_x0000_t75" style="height:14.25pt;width:59.25pt;" o:ole="t" filled="f" o:preferrelative="t" stroked="f" coordsize="21600,21600">
            <v:path/>
            <v:fill on="f" focussize="0,0"/>
            <v:stroke on="f" joinstyle="miter"/>
            <v:imagedata r:id="rId13" o:title=""/>
            <o:lock v:ext="edit" aspectratio="f"/>
            <w10:wrap type="none"/>
            <w10:anchorlock/>
          </v:shape>
          <o:OLEObject Type="Embed" ProgID="Equation.DSMT4" ShapeID="_x0000_i1029" DrawAspect="Content" ObjectID="_1468075729" r:id="rId12">
            <o:LockedField>false</o:LockedField>
          </o:OLEObject>
        </w:object>
      </w:r>
    </w:p>
    <w:p>
      <w:pPr>
        <w:pStyle w:val="4"/>
        <w:spacing w:line="360" w:lineRule="auto"/>
        <w:rPr>
          <w:rFonts w:ascii="宋体" w:hAnsi="宋体" w:eastAsia="宋体"/>
          <w:sz w:val="24"/>
          <w:szCs w:val="24"/>
        </w:rPr>
      </w:pPr>
      <w:r>
        <w:rPr>
          <w:rFonts w:hint="eastAsia" w:ascii="宋体" w:hAnsi="宋体" w:eastAsia="宋体"/>
          <w:sz w:val="24"/>
          <w:szCs w:val="24"/>
        </w:rPr>
        <w:t>3.西安市未婚青年租住现状与需求的实证分析</w:t>
      </w:r>
    </w:p>
    <w:p>
      <w:pPr>
        <w:spacing w:line="400" w:lineRule="exact"/>
        <w:rPr>
          <w:rFonts w:ascii="宋体" w:hAnsi="宋体" w:eastAsia="宋体"/>
          <w:sz w:val="24"/>
        </w:rPr>
      </w:pPr>
      <w:r>
        <w:rPr>
          <w:rFonts w:hint="eastAsia" w:ascii="宋体" w:hAnsi="宋体" w:eastAsia="宋体"/>
          <w:sz w:val="24"/>
        </w:rPr>
        <w:t>3.1数据来源</w:t>
      </w:r>
    </w:p>
    <w:p>
      <w:pPr>
        <w:spacing w:before="156" w:beforeLines="50" w:line="400" w:lineRule="exact"/>
        <w:ind w:firstLine="480" w:firstLineChars="200"/>
        <w:rPr>
          <w:rFonts w:ascii="宋体" w:hAnsi="宋体" w:eastAsia="宋体"/>
          <w:sz w:val="24"/>
        </w:rPr>
      </w:pPr>
      <w:r>
        <w:rPr>
          <w:rFonts w:hint="eastAsia" w:ascii="宋体" w:hAnsi="宋体" w:eastAsia="宋体"/>
          <w:sz w:val="24"/>
        </w:rPr>
        <w:t>本文数据来源于2017年3月于西安市区进行实地调查。发放450份问卷，回收431份，回收率95.8%，有效问卷375份，有效回收率83.3%。调查对象基本情况（见表1）基本符合现状，可认为样本具有代表性。</w:t>
      </w:r>
    </w:p>
    <w:p>
      <w:pPr>
        <w:spacing w:before="156" w:beforeLines="50" w:line="400" w:lineRule="exact"/>
        <w:ind w:firstLine="422" w:firstLineChars="200"/>
        <w:jc w:val="center"/>
        <w:rPr>
          <w:rFonts w:ascii="宋体" w:hAnsi="宋体" w:eastAsia="宋体"/>
          <w:szCs w:val="21"/>
        </w:rPr>
      </w:pPr>
      <w:r>
        <w:rPr>
          <w:rFonts w:hint="eastAsia" w:ascii="宋体" w:hAnsi="宋体" w:eastAsia="宋体"/>
          <w:b/>
          <w:szCs w:val="21"/>
        </w:rPr>
        <w:t>表1  调查对象基本信息概况表</w:t>
      </w:r>
    </w:p>
    <w:tbl>
      <w:tblPr>
        <w:tblStyle w:val="8"/>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trPr>
        <w:tc>
          <w:tcPr>
            <w:tcW w:w="2130" w:type="dxa"/>
            <w:tcBorders>
              <w:top w:val="single" w:color="auto" w:sz="12" w:space="0"/>
              <w:bottom w:val="single" w:color="auto" w:sz="4" w:space="0"/>
            </w:tcBorders>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p>
        </w:tc>
        <w:tc>
          <w:tcPr>
            <w:tcW w:w="2130" w:type="dxa"/>
            <w:tcBorders>
              <w:top w:val="single" w:color="auto" w:sz="12" w:space="0"/>
              <w:bottom w:val="single" w:color="auto" w:sz="4" w:space="0"/>
            </w:tcBorders>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p>
        </w:tc>
        <w:tc>
          <w:tcPr>
            <w:tcW w:w="2131" w:type="dxa"/>
            <w:tcBorders>
              <w:top w:val="single" w:color="auto" w:sz="12" w:space="0"/>
              <w:bottom w:val="single" w:color="auto" w:sz="4" w:space="0"/>
            </w:tcBorders>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r>
              <w:rPr>
                <w:rFonts w:hint="eastAsia" w:ascii="宋体" w:hAnsi="宋体" w:eastAsia="宋体"/>
                <w:szCs w:val="21"/>
              </w:rPr>
              <w:t>频数（人）</w:t>
            </w:r>
          </w:p>
        </w:tc>
        <w:tc>
          <w:tcPr>
            <w:tcW w:w="2131" w:type="dxa"/>
            <w:tcBorders>
              <w:top w:val="single" w:color="auto" w:sz="12" w:space="0"/>
              <w:bottom w:val="single" w:color="auto" w:sz="4" w:space="0"/>
            </w:tcBorders>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r>
              <w:rPr>
                <w:rFonts w:hint="eastAsia" w:ascii="宋体" w:hAnsi="宋体" w:eastAsia="宋体"/>
                <w:szCs w:val="21"/>
              </w:rPr>
              <w:t>百分比（%）</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trPr>
        <w:tc>
          <w:tcPr>
            <w:tcW w:w="2130" w:type="dxa"/>
            <w:vMerge w:val="restart"/>
            <w:tcBorders>
              <w:top w:val="single" w:color="auto" w:sz="4" w:space="0"/>
            </w:tcBorders>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r>
              <w:rPr>
                <w:rFonts w:hint="eastAsia" w:ascii="宋体" w:hAnsi="宋体" w:eastAsia="宋体"/>
                <w:szCs w:val="21"/>
              </w:rPr>
              <w:t>性别</w:t>
            </w:r>
          </w:p>
        </w:tc>
        <w:tc>
          <w:tcPr>
            <w:tcW w:w="2130" w:type="dxa"/>
            <w:tcBorders>
              <w:top w:val="single" w:color="auto" w:sz="4" w:space="0"/>
            </w:tcBorders>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r>
              <w:rPr>
                <w:rFonts w:hint="eastAsia" w:ascii="宋体" w:hAnsi="宋体" w:eastAsia="宋体"/>
                <w:szCs w:val="21"/>
              </w:rPr>
              <w:t>男</w:t>
            </w:r>
          </w:p>
        </w:tc>
        <w:tc>
          <w:tcPr>
            <w:tcW w:w="2131" w:type="dxa"/>
            <w:tcBorders>
              <w:top w:val="single" w:color="auto" w:sz="4" w:space="0"/>
            </w:tcBorders>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r>
              <w:rPr>
                <w:rFonts w:hint="eastAsia" w:ascii="宋体" w:hAnsi="宋体" w:eastAsia="宋体"/>
                <w:szCs w:val="21"/>
              </w:rPr>
              <w:t>191</w:t>
            </w:r>
          </w:p>
        </w:tc>
        <w:tc>
          <w:tcPr>
            <w:tcW w:w="2131" w:type="dxa"/>
            <w:tcBorders>
              <w:top w:val="single" w:color="auto" w:sz="4" w:space="0"/>
            </w:tcBorders>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r>
              <w:rPr>
                <w:rFonts w:hint="eastAsia" w:ascii="宋体" w:hAnsi="宋体" w:eastAsia="宋体"/>
                <w:szCs w:val="21"/>
              </w:rPr>
              <w:t>50.9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trPr>
        <w:tc>
          <w:tcPr>
            <w:tcW w:w="2130" w:type="dxa"/>
            <w:vMerge w:val="continue"/>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p>
        </w:tc>
        <w:tc>
          <w:tcPr>
            <w:tcW w:w="2130" w:type="dxa"/>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r>
              <w:rPr>
                <w:rFonts w:hint="eastAsia" w:ascii="宋体" w:hAnsi="宋体" w:eastAsia="宋体"/>
                <w:szCs w:val="21"/>
              </w:rPr>
              <w:t>女</w:t>
            </w:r>
          </w:p>
        </w:tc>
        <w:tc>
          <w:tcPr>
            <w:tcW w:w="2131" w:type="dxa"/>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r>
              <w:rPr>
                <w:rFonts w:hint="eastAsia" w:ascii="宋体" w:hAnsi="宋体" w:eastAsia="宋体"/>
                <w:szCs w:val="21"/>
              </w:rPr>
              <w:t>184</w:t>
            </w:r>
          </w:p>
        </w:tc>
        <w:tc>
          <w:tcPr>
            <w:tcW w:w="2131" w:type="dxa"/>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r>
              <w:rPr>
                <w:rFonts w:hint="eastAsia" w:ascii="宋体" w:hAnsi="宋体" w:eastAsia="宋体"/>
                <w:szCs w:val="21"/>
              </w:rPr>
              <w:t>40.1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trPr>
        <w:tc>
          <w:tcPr>
            <w:tcW w:w="2130" w:type="dxa"/>
            <w:vMerge w:val="restart"/>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r>
              <w:rPr>
                <w:rFonts w:hint="eastAsia" w:ascii="宋体" w:hAnsi="宋体" w:eastAsia="宋体"/>
                <w:szCs w:val="21"/>
              </w:rPr>
              <w:t>年龄</w:t>
            </w:r>
          </w:p>
        </w:tc>
        <w:tc>
          <w:tcPr>
            <w:tcW w:w="2130" w:type="dxa"/>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r>
              <w:rPr>
                <w:rFonts w:hint="eastAsia" w:ascii="宋体" w:hAnsi="宋体" w:eastAsia="宋体"/>
                <w:szCs w:val="21"/>
              </w:rPr>
              <w:t>18-21岁</w:t>
            </w:r>
          </w:p>
        </w:tc>
        <w:tc>
          <w:tcPr>
            <w:tcW w:w="2131" w:type="dxa"/>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r>
              <w:rPr>
                <w:rFonts w:hint="eastAsia" w:ascii="宋体" w:hAnsi="宋体" w:eastAsia="宋体"/>
                <w:szCs w:val="21"/>
              </w:rPr>
              <w:t>34</w:t>
            </w:r>
          </w:p>
        </w:tc>
        <w:tc>
          <w:tcPr>
            <w:tcW w:w="2131" w:type="dxa"/>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r>
              <w:rPr>
                <w:rFonts w:hint="eastAsia" w:ascii="宋体" w:hAnsi="宋体" w:eastAsia="宋体"/>
                <w:szCs w:val="21"/>
              </w:rPr>
              <w:t>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trPr>
        <w:tc>
          <w:tcPr>
            <w:tcW w:w="2130" w:type="dxa"/>
            <w:vMerge w:val="continue"/>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p>
        </w:tc>
        <w:tc>
          <w:tcPr>
            <w:tcW w:w="2130" w:type="dxa"/>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r>
              <w:rPr>
                <w:rFonts w:hint="eastAsia" w:ascii="宋体" w:hAnsi="宋体" w:eastAsia="宋体"/>
                <w:szCs w:val="21"/>
              </w:rPr>
              <w:t>22-25岁</w:t>
            </w:r>
          </w:p>
        </w:tc>
        <w:tc>
          <w:tcPr>
            <w:tcW w:w="2131" w:type="dxa"/>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r>
              <w:rPr>
                <w:rFonts w:hint="eastAsia" w:ascii="宋体" w:hAnsi="宋体" w:eastAsia="宋体"/>
                <w:szCs w:val="21"/>
              </w:rPr>
              <w:t>170</w:t>
            </w:r>
          </w:p>
        </w:tc>
        <w:tc>
          <w:tcPr>
            <w:tcW w:w="2131" w:type="dxa"/>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r>
              <w:rPr>
                <w:rFonts w:hint="eastAsia" w:ascii="宋体" w:hAnsi="宋体" w:eastAsia="宋体"/>
                <w:szCs w:val="21"/>
              </w:rPr>
              <w:t>45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trPr>
        <w:tc>
          <w:tcPr>
            <w:tcW w:w="2130" w:type="dxa"/>
            <w:vMerge w:val="continue"/>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p>
        </w:tc>
        <w:tc>
          <w:tcPr>
            <w:tcW w:w="2130" w:type="dxa"/>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r>
              <w:rPr>
                <w:rFonts w:hint="eastAsia" w:ascii="宋体" w:hAnsi="宋体" w:eastAsia="宋体"/>
                <w:szCs w:val="21"/>
              </w:rPr>
              <w:t>26-29岁</w:t>
            </w:r>
          </w:p>
        </w:tc>
        <w:tc>
          <w:tcPr>
            <w:tcW w:w="2131" w:type="dxa"/>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r>
              <w:rPr>
                <w:rFonts w:hint="eastAsia" w:ascii="宋体" w:hAnsi="宋体" w:eastAsia="宋体"/>
                <w:szCs w:val="21"/>
              </w:rPr>
              <w:t>132</w:t>
            </w:r>
          </w:p>
        </w:tc>
        <w:tc>
          <w:tcPr>
            <w:tcW w:w="2131" w:type="dxa"/>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r>
              <w:rPr>
                <w:rFonts w:hint="eastAsia" w:ascii="宋体" w:hAnsi="宋体" w:eastAsia="宋体"/>
                <w:szCs w:val="21"/>
              </w:rPr>
              <w:t>35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trPr>
        <w:tc>
          <w:tcPr>
            <w:tcW w:w="2130" w:type="dxa"/>
            <w:vMerge w:val="continue"/>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p>
        </w:tc>
        <w:tc>
          <w:tcPr>
            <w:tcW w:w="2130" w:type="dxa"/>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r>
              <w:rPr>
                <w:rFonts w:hint="eastAsia" w:ascii="宋体" w:hAnsi="宋体" w:eastAsia="宋体"/>
                <w:szCs w:val="21"/>
              </w:rPr>
              <w:t>30-33岁</w:t>
            </w:r>
          </w:p>
        </w:tc>
        <w:tc>
          <w:tcPr>
            <w:tcW w:w="2131" w:type="dxa"/>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r>
              <w:rPr>
                <w:rFonts w:hint="eastAsia" w:ascii="宋体" w:hAnsi="宋体" w:eastAsia="宋体"/>
                <w:szCs w:val="21"/>
              </w:rPr>
              <w:t>36</w:t>
            </w:r>
          </w:p>
        </w:tc>
        <w:tc>
          <w:tcPr>
            <w:tcW w:w="2131" w:type="dxa"/>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r>
              <w:rPr>
                <w:rFonts w:hint="eastAsia" w:ascii="宋体" w:hAnsi="宋体" w:eastAsia="宋体"/>
                <w:szCs w:val="21"/>
              </w:rPr>
              <w:t>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trPr>
        <w:tc>
          <w:tcPr>
            <w:tcW w:w="2130" w:type="dxa"/>
            <w:vMerge w:val="continue"/>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p>
        </w:tc>
        <w:tc>
          <w:tcPr>
            <w:tcW w:w="2130" w:type="dxa"/>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r>
              <w:rPr>
                <w:rFonts w:hint="eastAsia" w:ascii="宋体" w:hAnsi="宋体" w:eastAsia="宋体"/>
                <w:szCs w:val="21"/>
              </w:rPr>
              <w:t>18岁以上及33岁以上</w:t>
            </w:r>
          </w:p>
        </w:tc>
        <w:tc>
          <w:tcPr>
            <w:tcW w:w="2131" w:type="dxa"/>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r>
              <w:rPr>
                <w:rFonts w:hint="eastAsia" w:ascii="宋体" w:hAnsi="宋体" w:eastAsia="宋体"/>
                <w:szCs w:val="21"/>
              </w:rPr>
              <w:t>3</w:t>
            </w:r>
          </w:p>
        </w:tc>
        <w:tc>
          <w:tcPr>
            <w:tcW w:w="2131" w:type="dxa"/>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r>
              <w:rPr>
                <w:rFonts w:hint="eastAsia" w:ascii="宋体" w:hAnsi="宋体" w:eastAsia="宋体"/>
                <w:szCs w:val="21"/>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trPr>
        <w:tc>
          <w:tcPr>
            <w:tcW w:w="2130" w:type="dxa"/>
            <w:vMerge w:val="restart"/>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r>
              <w:rPr>
                <w:rFonts w:hint="eastAsia" w:ascii="宋体" w:hAnsi="宋体" w:eastAsia="宋体"/>
                <w:szCs w:val="21"/>
              </w:rPr>
              <w:t>文化程度</w:t>
            </w:r>
          </w:p>
        </w:tc>
        <w:tc>
          <w:tcPr>
            <w:tcW w:w="2130" w:type="dxa"/>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r>
              <w:rPr>
                <w:rFonts w:hint="eastAsia" w:ascii="宋体" w:hAnsi="宋体" w:eastAsia="宋体"/>
                <w:szCs w:val="21"/>
              </w:rPr>
              <w:t>初中及以下</w:t>
            </w:r>
          </w:p>
        </w:tc>
        <w:tc>
          <w:tcPr>
            <w:tcW w:w="2131" w:type="dxa"/>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r>
              <w:rPr>
                <w:rFonts w:hint="eastAsia" w:ascii="宋体" w:hAnsi="宋体" w:eastAsia="宋体"/>
                <w:szCs w:val="21"/>
              </w:rPr>
              <w:t>15</w:t>
            </w:r>
          </w:p>
        </w:tc>
        <w:tc>
          <w:tcPr>
            <w:tcW w:w="2131" w:type="dxa"/>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r>
              <w:rPr>
                <w:rFonts w:hint="eastAsia" w:ascii="宋体" w:hAnsi="宋体" w:eastAsia="宋体"/>
                <w:szCs w:val="21"/>
              </w:rPr>
              <w:t>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trPr>
        <w:tc>
          <w:tcPr>
            <w:tcW w:w="2130" w:type="dxa"/>
            <w:vMerge w:val="continue"/>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p>
        </w:tc>
        <w:tc>
          <w:tcPr>
            <w:tcW w:w="2130" w:type="dxa"/>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r>
              <w:rPr>
                <w:rFonts w:hint="eastAsia" w:ascii="宋体" w:hAnsi="宋体" w:eastAsia="宋体"/>
                <w:szCs w:val="21"/>
              </w:rPr>
              <w:t>高中</w:t>
            </w:r>
          </w:p>
        </w:tc>
        <w:tc>
          <w:tcPr>
            <w:tcW w:w="2131" w:type="dxa"/>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r>
              <w:rPr>
                <w:rFonts w:hint="eastAsia" w:ascii="宋体" w:hAnsi="宋体" w:eastAsia="宋体"/>
                <w:szCs w:val="21"/>
              </w:rPr>
              <w:t>44</w:t>
            </w:r>
          </w:p>
        </w:tc>
        <w:tc>
          <w:tcPr>
            <w:tcW w:w="2131" w:type="dxa"/>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r>
              <w:rPr>
                <w:rFonts w:hint="eastAsia" w:ascii="宋体" w:hAnsi="宋体" w:eastAsia="宋体"/>
                <w:szCs w:val="21"/>
              </w:rPr>
              <w:t>11.7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trPr>
        <w:tc>
          <w:tcPr>
            <w:tcW w:w="2130" w:type="dxa"/>
            <w:vMerge w:val="continue"/>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p>
        </w:tc>
        <w:tc>
          <w:tcPr>
            <w:tcW w:w="2130" w:type="dxa"/>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r>
              <w:rPr>
                <w:rFonts w:hint="eastAsia" w:ascii="宋体" w:hAnsi="宋体" w:eastAsia="宋体"/>
                <w:szCs w:val="21"/>
              </w:rPr>
              <w:t>专科</w:t>
            </w:r>
          </w:p>
        </w:tc>
        <w:tc>
          <w:tcPr>
            <w:tcW w:w="2131" w:type="dxa"/>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r>
              <w:rPr>
                <w:rFonts w:hint="eastAsia" w:ascii="宋体" w:hAnsi="宋体" w:eastAsia="宋体"/>
                <w:szCs w:val="21"/>
              </w:rPr>
              <w:t>68</w:t>
            </w:r>
          </w:p>
        </w:tc>
        <w:tc>
          <w:tcPr>
            <w:tcW w:w="2131" w:type="dxa"/>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r>
              <w:rPr>
                <w:rFonts w:hint="eastAsia" w:ascii="宋体" w:hAnsi="宋体" w:eastAsia="宋体"/>
                <w:szCs w:val="21"/>
              </w:rPr>
              <w:t>18.1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trPr>
        <w:tc>
          <w:tcPr>
            <w:tcW w:w="2130" w:type="dxa"/>
            <w:vMerge w:val="continue"/>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p>
        </w:tc>
        <w:tc>
          <w:tcPr>
            <w:tcW w:w="2130" w:type="dxa"/>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r>
              <w:rPr>
                <w:rFonts w:hint="eastAsia" w:ascii="宋体" w:hAnsi="宋体" w:eastAsia="宋体"/>
                <w:szCs w:val="21"/>
              </w:rPr>
              <w:t>本科</w:t>
            </w:r>
          </w:p>
        </w:tc>
        <w:tc>
          <w:tcPr>
            <w:tcW w:w="2131" w:type="dxa"/>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r>
              <w:rPr>
                <w:rFonts w:hint="eastAsia" w:ascii="宋体" w:hAnsi="宋体" w:eastAsia="宋体"/>
                <w:szCs w:val="21"/>
              </w:rPr>
              <w:t>211</w:t>
            </w:r>
          </w:p>
        </w:tc>
        <w:tc>
          <w:tcPr>
            <w:tcW w:w="2131" w:type="dxa"/>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r>
              <w:rPr>
                <w:rFonts w:hint="eastAsia" w:ascii="宋体" w:hAnsi="宋体" w:eastAsia="宋体"/>
                <w:szCs w:val="21"/>
              </w:rPr>
              <w:t>56.3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trPr>
        <w:tc>
          <w:tcPr>
            <w:tcW w:w="2130" w:type="dxa"/>
            <w:vMerge w:val="continue"/>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p>
        </w:tc>
        <w:tc>
          <w:tcPr>
            <w:tcW w:w="2130" w:type="dxa"/>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r>
              <w:rPr>
                <w:rFonts w:hint="eastAsia" w:ascii="宋体" w:hAnsi="宋体" w:eastAsia="宋体"/>
                <w:szCs w:val="21"/>
              </w:rPr>
              <w:t>硕士及以上</w:t>
            </w:r>
          </w:p>
        </w:tc>
        <w:tc>
          <w:tcPr>
            <w:tcW w:w="2131" w:type="dxa"/>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r>
              <w:rPr>
                <w:rFonts w:hint="eastAsia" w:ascii="宋体" w:hAnsi="宋体" w:eastAsia="宋体"/>
                <w:szCs w:val="21"/>
              </w:rPr>
              <w:t>37</w:t>
            </w:r>
          </w:p>
        </w:tc>
        <w:tc>
          <w:tcPr>
            <w:tcW w:w="2131" w:type="dxa"/>
            <w:vAlign w:val="center"/>
          </w:tcPr>
          <w:p>
            <w:pPr>
              <w:pStyle w:val="11"/>
              <w:tabs>
                <w:tab w:val="left" w:pos="3780"/>
                <w:tab w:val="center" w:pos="4704"/>
              </w:tabs>
              <w:autoSpaceDE w:val="0"/>
              <w:autoSpaceDN w:val="0"/>
              <w:adjustRightInd w:val="0"/>
              <w:spacing w:line="400" w:lineRule="exact"/>
              <w:ind w:firstLine="0" w:firstLineChars="0"/>
              <w:jc w:val="center"/>
              <w:rPr>
                <w:rFonts w:ascii="宋体" w:hAnsi="宋体" w:eastAsia="宋体"/>
                <w:szCs w:val="21"/>
              </w:rPr>
            </w:pPr>
            <w:r>
              <w:rPr>
                <w:rFonts w:hint="eastAsia" w:ascii="宋体" w:hAnsi="宋体" w:eastAsia="宋体"/>
                <w:szCs w:val="21"/>
              </w:rPr>
              <w:t>9.9</w:t>
            </w:r>
          </w:p>
        </w:tc>
      </w:tr>
    </w:tbl>
    <w:p>
      <w:pPr>
        <w:spacing w:line="400" w:lineRule="exact"/>
        <w:jc w:val="left"/>
        <w:rPr>
          <w:rFonts w:ascii="宋体" w:hAnsi="宋体" w:eastAsia="宋体"/>
          <w:sz w:val="24"/>
        </w:rPr>
      </w:pPr>
      <w:r>
        <w:rPr>
          <w:rFonts w:hint="eastAsia" w:ascii="宋体" w:hAnsi="宋体" w:eastAsia="宋体"/>
          <w:sz w:val="24"/>
        </w:rPr>
        <w:t>3.2租住现状</w:t>
      </w:r>
    </w:p>
    <w:p>
      <w:pPr>
        <w:autoSpaceDE w:val="0"/>
        <w:autoSpaceDN w:val="0"/>
        <w:adjustRightInd w:val="0"/>
        <w:spacing w:before="156" w:beforeLines="50" w:line="300" w:lineRule="auto"/>
        <w:ind w:firstLine="480" w:firstLineChars="200"/>
        <w:rPr>
          <w:rFonts w:hint="eastAsia" w:ascii="Times New Roman" w:hAnsi="Times New Roman"/>
          <w:kern w:val="0"/>
          <w:sz w:val="24"/>
        </w:rPr>
      </w:pPr>
      <w:r>
        <w:rPr>
          <w:rFonts w:hint="eastAsia" w:ascii="Times New Roman" w:hAnsi="Times New Roman"/>
          <w:kern w:val="0"/>
          <w:sz w:val="24"/>
          <w:lang w:eastAsia="zh-CN"/>
        </w:rPr>
        <w:t>根据调查结果显示，</w:t>
      </w:r>
      <w:r>
        <w:rPr>
          <w:rFonts w:hint="eastAsia" w:ascii="Times New Roman" w:hAnsi="Times New Roman"/>
          <w:kern w:val="0"/>
          <w:sz w:val="24"/>
        </w:rPr>
        <w:t>租住方式以合租最多，占比57.1%；独租，占比42.9%。</w:t>
      </w:r>
      <w:r>
        <w:rPr>
          <w:rFonts w:hint="eastAsia" w:ascii="Times New Roman" w:hAnsi="Times New Roman"/>
          <w:kern w:val="0"/>
          <w:sz w:val="24"/>
        </w:rPr>
        <w:t>租住者以22-25岁且本科文化程度居多。性别对租住方式有一定影响，女性合租者略多于女性。性别对租住方式有一定影响，女性合租者略多于女性。</w:t>
      </w:r>
      <w:r>
        <w:rPr>
          <w:rFonts w:hint="eastAsia" w:ascii="Times New Roman" w:hAnsi="Times New Roman"/>
          <w:kern w:val="0"/>
          <w:sz w:val="24"/>
          <w:lang w:eastAsia="zh-CN"/>
        </w:rPr>
        <w:t>对于租住者对于选择合租的原因做了卡方检验，</w:t>
      </w:r>
      <w:r>
        <w:rPr>
          <w:rFonts w:hint="eastAsia" w:ascii="Times New Roman" w:hAnsi="Times New Roman"/>
          <w:kern w:val="0"/>
          <w:sz w:val="24"/>
        </w:rPr>
        <w:t>检验结果显示，安全性高、环境卫生、相互照应的P值小于0.05，表明性别对安全性高、环境卫生、相互照应这三个原因有明显差别。在整个选择住房的原因中，租金便宜在男性与女性中都是响应率最高的原因。同时，女性对安全性高和相互照应也有显著高于男性的响应率。说明女性在选择住房时，同样关注安全性，而相互照应，可能就是女性选择合租多于男性的一个重要原因。</w:t>
      </w:r>
    </w:p>
    <w:p>
      <w:pPr>
        <w:autoSpaceDE w:val="0"/>
        <w:autoSpaceDN w:val="0"/>
        <w:adjustRightInd w:val="0"/>
        <w:spacing w:before="156" w:beforeLines="50" w:line="300" w:lineRule="auto"/>
        <w:rPr>
          <w:rFonts w:hint="eastAsia" w:ascii="Times New Roman" w:hAnsi="Times New Roman" w:eastAsiaTheme="minorEastAsia"/>
          <w:kern w:val="0"/>
          <w:sz w:val="24"/>
          <w:lang w:val="en-US" w:eastAsia="zh-CN"/>
        </w:rPr>
      </w:pPr>
      <w:r>
        <w:rPr>
          <w:rFonts w:hint="eastAsia" w:ascii="Times New Roman" w:hAnsi="Times New Roman"/>
          <w:kern w:val="0"/>
          <w:sz w:val="24"/>
          <w:lang w:val="en-US" w:eastAsia="zh-CN"/>
        </w:rPr>
        <w:t>3.3租住者忠诚度分析</w:t>
      </w:r>
    </w:p>
    <w:p>
      <w:pPr>
        <w:autoSpaceDE w:val="0"/>
        <w:autoSpaceDN w:val="0"/>
        <w:adjustRightInd w:val="0"/>
        <w:spacing w:before="156" w:beforeLines="50" w:line="300" w:lineRule="auto"/>
        <w:ind w:firstLine="480" w:firstLineChars="200"/>
        <w:rPr>
          <w:rFonts w:ascii="宋体" w:hAnsi="宋体" w:eastAsia="宋体"/>
          <w:sz w:val="24"/>
        </w:rPr>
      </w:pPr>
      <w:r>
        <w:rPr>
          <w:rFonts w:hint="eastAsia" w:ascii="宋体" w:hAnsi="宋体" w:eastAsia="宋体"/>
          <w:sz w:val="24"/>
        </w:rPr>
        <w:t>租住者忠诚度作为衡量租住者满意度的一个指标，研究其是必要且</w:t>
      </w:r>
      <w:r>
        <w:rPr>
          <w:rFonts w:hint="eastAsia" w:ascii="宋体" w:hAnsi="宋体" w:eastAsia="宋体"/>
          <w:sz w:val="24"/>
          <w:lang w:eastAsia="zh-CN"/>
        </w:rPr>
        <w:t>，因此对于租住者最长最长租住年限与租住者换房理由进行分析</w:t>
      </w:r>
      <w:r>
        <w:rPr>
          <w:rFonts w:hint="eastAsia" w:ascii="宋体" w:hAnsi="宋体" w:eastAsia="宋体"/>
          <w:sz w:val="24"/>
        </w:rPr>
        <w:t>。</w:t>
      </w:r>
    </w:p>
    <w:p>
      <w:pPr>
        <w:spacing w:line="400" w:lineRule="exact"/>
        <w:jc w:val="left"/>
        <w:rPr>
          <w:rFonts w:ascii="宋体" w:hAnsi="宋体" w:eastAsia="宋体"/>
          <w:sz w:val="24"/>
        </w:rPr>
      </w:pPr>
      <w:r>
        <w:rPr>
          <w:rFonts w:hint="eastAsia" w:ascii="宋体" w:hAnsi="宋体" w:eastAsia="宋体"/>
          <w:sz w:val="24"/>
        </w:rPr>
        <w:t>3.</w:t>
      </w:r>
      <w:r>
        <w:rPr>
          <w:rFonts w:hint="eastAsia" w:ascii="宋体" w:hAnsi="宋体" w:eastAsia="宋体"/>
          <w:sz w:val="24"/>
          <w:lang w:val="en-US" w:eastAsia="zh-CN"/>
        </w:rPr>
        <w:t>3</w:t>
      </w:r>
      <w:r>
        <w:rPr>
          <w:rFonts w:hint="eastAsia" w:ascii="宋体" w:hAnsi="宋体" w:eastAsia="宋体"/>
          <w:sz w:val="24"/>
        </w:rPr>
        <w:t>.1租户最长租住年限分析</w:t>
      </w:r>
    </w:p>
    <w:p>
      <w:pPr>
        <w:spacing w:line="400" w:lineRule="exact"/>
        <w:ind w:firstLine="480" w:firstLineChars="200"/>
        <w:jc w:val="left"/>
        <w:rPr>
          <w:rFonts w:ascii="宋体" w:hAnsi="宋体" w:eastAsia="宋体"/>
          <w:sz w:val="24"/>
        </w:rPr>
      </w:pPr>
      <w:r>
        <w:rPr>
          <w:rFonts w:hint="eastAsia" w:ascii="宋体" w:hAnsi="宋体" w:eastAsia="宋体"/>
          <w:sz w:val="24"/>
        </w:rPr>
        <w:t>就租户租住最长年限而言，男性均值大于女性且其标准偏差也大于女性，男性标准差系数为94.8%，大于女性，说明男性最长租住年限的离散程度高于女性；租户换房次数的均值与标准偏差也表现出男性多于女性，但女性换房次数的标准差系数为120.0%，高于男性，说明女性换房次数的离散程度高于男性，也说明虽然女性的换房次数低，但是其内部差异大于男性。详见表2。</w:t>
      </w:r>
    </w:p>
    <w:p>
      <w:pPr>
        <w:spacing w:before="156" w:beforeLines="50" w:line="400" w:lineRule="exact"/>
        <w:ind w:firstLine="422" w:firstLineChars="200"/>
        <w:jc w:val="center"/>
        <w:rPr>
          <w:rFonts w:ascii="宋体" w:hAnsi="宋体" w:eastAsia="宋体"/>
          <w:b/>
          <w:szCs w:val="21"/>
        </w:rPr>
      </w:pPr>
      <w:r>
        <w:rPr>
          <w:rFonts w:hint="eastAsia" w:ascii="宋体" w:hAnsi="宋体" w:eastAsia="宋体"/>
          <w:b/>
          <w:szCs w:val="21"/>
        </w:rPr>
        <w:t>表2 换房次数与性别描述统计量表</w:t>
      </w:r>
    </w:p>
    <w:tbl>
      <w:tblPr>
        <w:tblStyle w:val="8"/>
        <w:tblW w:w="8306"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833"/>
        <w:gridCol w:w="944"/>
        <w:gridCol w:w="1214"/>
        <w:gridCol w:w="1415"/>
        <w:gridCol w:w="1887"/>
        <w:gridCol w:w="13"/>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cantSplit/>
          <w:trHeight w:val="283" w:hRule="atLeast"/>
          <w:jc w:val="center"/>
        </w:trPr>
        <w:tc>
          <w:tcPr>
            <w:tcW w:w="2833" w:type="dxa"/>
            <w:tcBorders>
              <w:top w:val="single" w:color="000000" w:sz="12" w:space="0"/>
              <w:bottom w:val="single" w:color="000000" w:sz="4" w:space="0"/>
              <w:tl2br w:val="nil"/>
              <w:tr2bl w:val="nil"/>
            </w:tcBorders>
            <w:shd w:val="clear" w:color="auto" w:fill="auto"/>
            <w:vAlign w:val="center"/>
          </w:tcPr>
          <w:p>
            <w:pPr>
              <w:spacing w:line="400" w:lineRule="exact"/>
              <w:ind w:firstLine="420" w:firstLineChars="200"/>
              <w:jc w:val="center"/>
              <w:rPr>
                <w:rFonts w:ascii="宋体" w:hAnsi="宋体" w:eastAsia="宋体" w:cstheme="minorEastAsia"/>
                <w:szCs w:val="21"/>
              </w:rPr>
            </w:pPr>
          </w:p>
        </w:tc>
        <w:tc>
          <w:tcPr>
            <w:tcW w:w="944" w:type="dxa"/>
            <w:tcBorders>
              <w:top w:val="single" w:color="000000" w:sz="12" w:space="0"/>
              <w:bottom w:val="single" w:color="000000" w:sz="4" w:space="0"/>
              <w:tl2br w:val="nil"/>
              <w:tr2bl w:val="nil"/>
            </w:tcBorders>
            <w:shd w:val="clear" w:color="auto" w:fill="auto"/>
            <w:vAlign w:val="center"/>
          </w:tcPr>
          <w:p>
            <w:pPr>
              <w:spacing w:line="400" w:lineRule="exact"/>
              <w:jc w:val="center"/>
              <w:rPr>
                <w:rFonts w:ascii="宋体" w:hAnsi="宋体" w:eastAsia="宋体" w:cstheme="minorEastAsia"/>
                <w:szCs w:val="21"/>
              </w:rPr>
            </w:pPr>
            <w:r>
              <w:rPr>
                <w:rFonts w:hint="eastAsia" w:ascii="宋体" w:hAnsi="宋体" w:eastAsia="宋体" w:cstheme="minorEastAsia"/>
                <w:szCs w:val="21"/>
              </w:rPr>
              <w:t>性别</w:t>
            </w:r>
          </w:p>
        </w:tc>
        <w:tc>
          <w:tcPr>
            <w:tcW w:w="1214" w:type="dxa"/>
            <w:tcBorders>
              <w:top w:val="single" w:color="000000" w:sz="12" w:space="0"/>
              <w:bottom w:val="single" w:color="000000" w:sz="4" w:space="0"/>
              <w:tl2br w:val="nil"/>
              <w:tr2bl w:val="nil"/>
            </w:tcBorders>
            <w:shd w:val="clear" w:color="auto" w:fill="auto"/>
            <w:vAlign w:val="center"/>
          </w:tcPr>
          <w:p>
            <w:pPr>
              <w:spacing w:line="400" w:lineRule="exact"/>
              <w:ind w:firstLine="420" w:firstLineChars="200"/>
              <w:rPr>
                <w:rFonts w:ascii="宋体" w:hAnsi="宋体" w:eastAsia="宋体" w:cstheme="minorEastAsia"/>
                <w:szCs w:val="21"/>
              </w:rPr>
            </w:pPr>
            <w:r>
              <w:rPr>
                <w:rFonts w:hint="eastAsia" w:ascii="宋体" w:hAnsi="宋体" w:eastAsia="宋体" w:cstheme="minorEastAsia"/>
                <w:szCs w:val="21"/>
              </w:rPr>
              <w:t>均值/</w:t>
            </w:r>
          </w:p>
        </w:tc>
        <w:tc>
          <w:tcPr>
            <w:tcW w:w="1415" w:type="dxa"/>
            <w:tcBorders>
              <w:top w:val="single" w:color="000000" w:sz="12" w:space="0"/>
              <w:bottom w:val="single" w:color="000000" w:sz="4" w:space="0"/>
              <w:tl2br w:val="nil"/>
              <w:tr2bl w:val="nil"/>
            </w:tcBorders>
            <w:shd w:val="clear" w:color="auto" w:fill="auto"/>
          </w:tcPr>
          <w:p>
            <w:pPr>
              <w:spacing w:line="400" w:lineRule="exact"/>
              <w:ind w:firstLine="420" w:firstLineChars="200"/>
              <w:rPr>
                <w:rFonts w:ascii="宋体" w:hAnsi="宋体" w:eastAsia="宋体" w:cstheme="minorEastAsia"/>
                <w:szCs w:val="21"/>
              </w:rPr>
            </w:pPr>
            <w:r>
              <w:rPr>
                <w:rFonts w:hint="eastAsia" w:ascii="宋体" w:hAnsi="宋体" w:eastAsia="宋体" w:cstheme="minorEastAsia"/>
                <w:szCs w:val="21"/>
              </w:rPr>
              <w:t>标准差/元</w:t>
            </w:r>
          </w:p>
        </w:tc>
        <w:tc>
          <w:tcPr>
            <w:tcW w:w="1887" w:type="dxa"/>
            <w:tcBorders>
              <w:top w:val="single" w:color="000000" w:sz="12" w:space="0"/>
              <w:bottom w:val="single" w:color="000000" w:sz="4" w:space="0"/>
              <w:tl2br w:val="nil"/>
              <w:tr2bl w:val="nil"/>
            </w:tcBorders>
            <w:shd w:val="clear" w:color="auto" w:fill="auto"/>
            <w:vAlign w:val="center"/>
          </w:tcPr>
          <w:p>
            <w:pPr>
              <w:spacing w:line="400" w:lineRule="exact"/>
              <w:ind w:firstLine="420" w:firstLineChars="200"/>
              <w:jc w:val="center"/>
              <w:rPr>
                <w:rFonts w:ascii="宋体" w:hAnsi="宋体" w:eastAsia="宋体" w:cstheme="minorEastAsia"/>
                <w:szCs w:val="21"/>
              </w:rPr>
            </w:pPr>
            <w:r>
              <w:rPr>
                <w:rFonts w:hint="eastAsia" w:ascii="宋体" w:hAnsi="宋体" w:eastAsia="宋体" w:cstheme="minorEastAsia"/>
                <w:szCs w:val="21"/>
              </w:rPr>
              <w:t>标准差系数/%</w:t>
            </w:r>
          </w:p>
        </w:tc>
        <w:tc>
          <w:tcPr>
            <w:tcW w:w="13" w:type="dxa"/>
            <w:tcBorders>
              <w:top w:val="single" w:color="000000" w:sz="12" w:space="0"/>
              <w:bottom w:val="single" w:color="000000" w:sz="4" w:space="0"/>
              <w:tl2br w:val="nil"/>
              <w:tr2bl w:val="nil"/>
            </w:tcBorders>
            <w:shd w:val="clear" w:color="auto" w:fill="auto"/>
            <w:vAlign w:val="center"/>
          </w:tcPr>
          <w:p>
            <w:pPr>
              <w:spacing w:line="400" w:lineRule="exact"/>
              <w:ind w:firstLine="420" w:firstLineChars="200"/>
              <w:jc w:val="center"/>
              <w:rPr>
                <w:rFonts w:ascii="宋体" w:hAnsi="宋体" w:eastAsia="宋体" w:cstheme="minorEastAsia"/>
                <w:szCs w:val="21"/>
              </w:rPr>
            </w:pP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cantSplit/>
          <w:trHeight w:val="454" w:hRule="exact"/>
          <w:jc w:val="center"/>
        </w:trPr>
        <w:tc>
          <w:tcPr>
            <w:tcW w:w="2833" w:type="dxa"/>
            <w:vMerge w:val="restart"/>
            <w:tcBorders>
              <w:top w:val="single" w:color="000000" w:sz="4" w:space="0"/>
              <w:tl2br w:val="nil"/>
              <w:tr2bl w:val="nil"/>
            </w:tcBorders>
            <w:shd w:val="clear" w:color="auto" w:fill="auto"/>
            <w:vAlign w:val="center"/>
          </w:tcPr>
          <w:p>
            <w:pPr>
              <w:spacing w:line="400" w:lineRule="exact"/>
              <w:jc w:val="center"/>
              <w:rPr>
                <w:rFonts w:ascii="宋体" w:hAnsi="宋体" w:eastAsia="宋体" w:cstheme="minorEastAsia"/>
                <w:szCs w:val="21"/>
              </w:rPr>
            </w:pPr>
            <w:r>
              <w:rPr>
                <w:rFonts w:hint="eastAsia" w:ascii="宋体" w:hAnsi="宋体" w:eastAsia="宋体" w:cstheme="minorEastAsia"/>
                <w:szCs w:val="21"/>
              </w:rPr>
              <w:t>租住最长年限</w:t>
            </w:r>
          </w:p>
        </w:tc>
        <w:tc>
          <w:tcPr>
            <w:tcW w:w="944" w:type="dxa"/>
            <w:tcBorders>
              <w:top w:val="single" w:color="000000" w:sz="4" w:space="0"/>
              <w:tl2br w:val="nil"/>
              <w:tr2bl w:val="nil"/>
            </w:tcBorders>
            <w:shd w:val="clear" w:color="auto" w:fill="auto"/>
            <w:vAlign w:val="center"/>
          </w:tcPr>
          <w:p>
            <w:pPr>
              <w:spacing w:line="400" w:lineRule="exact"/>
              <w:jc w:val="center"/>
              <w:rPr>
                <w:rFonts w:ascii="宋体" w:hAnsi="宋体" w:eastAsia="宋体" w:cstheme="minorEastAsia"/>
                <w:szCs w:val="21"/>
              </w:rPr>
            </w:pPr>
            <w:r>
              <w:rPr>
                <w:rFonts w:hint="eastAsia" w:ascii="宋体" w:hAnsi="宋体" w:eastAsia="宋体" w:cstheme="minorEastAsia"/>
                <w:szCs w:val="21"/>
              </w:rPr>
              <w:t>男</w:t>
            </w:r>
          </w:p>
        </w:tc>
        <w:tc>
          <w:tcPr>
            <w:tcW w:w="1214" w:type="dxa"/>
            <w:tcBorders>
              <w:top w:val="single" w:color="000000" w:sz="4" w:space="0"/>
              <w:tl2br w:val="nil"/>
              <w:tr2bl w:val="nil"/>
            </w:tcBorders>
            <w:shd w:val="clear" w:color="auto" w:fill="auto"/>
            <w:vAlign w:val="center"/>
          </w:tcPr>
          <w:p>
            <w:pPr>
              <w:tabs>
                <w:tab w:val="left" w:pos="352"/>
              </w:tabs>
              <w:spacing w:line="400" w:lineRule="exact"/>
              <w:jc w:val="center"/>
              <w:rPr>
                <w:rFonts w:ascii="宋体" w:hAnsi="宋体" w:eastAsia="宋体" w:cstheme="minorEastAsia"/>
                <w:szCs w:val="21"/>
              </w:rPr>
            </w:pPr>
            <w:r>
              <w:rPr>
                <w:rFonts w:hint="eastAsia" w:ascii="宋体" w:hAnsi="宋体" w:eastAsia="宋体" w:cstheme="minorEastAsia"/>
                <w:szCs w:val="21"/>
              </w:rPr>
              <w:t>1.73年</w:t>
            </w:r>
          </w:p>
        </w:tc>
        <w:tc>
          <w:tcPr>
            <w:tcW w:w="1415" w:type="dxa"/>
            <w:tcBorders>
              <w:top w:val="single" w:color="000000" w:sz="4" w:space="0"/>
              <w:tl2br w:val="nil"/>
              <w:tr2bl w:val="nil"/>
            </w:tcBorders>
            <w:shd w:val="clear" w:color="auto" w:fill="auto"/>
            <w:vAlign w:val="center"/>
          </w:tcPr>
          <w:p>
            <w:pPr>
              <w:tabs>
                <w:tab w:val="left" w:pos="689"/>
                <w:tab w:val="center" w:pos="952"/>
              </w:tabs>
              <w:spacing w:line="400" w:lineRule="exact"/>
              <w:jc w:val="center"/>
              <w:rPr>
                <w:rFonts w:hint="eastAsia" w:ascii="宋体" w:hAnsi="宋体" w:eastAsia="宋体" w:cstheme="minorEastAsia"/>
                <w:szCs w:val="21"/>
              </w:rPr>
            </w:pPr>
            <w:r>
              <w:rPr>
                <w:rFonts w:hint="eastAsia" w:ascii="宋体" w:hAnsi="宋体" w:eastAsia="宋体" w:cstheme="minorEastAsia"/>
                <w:szCs w:val="21"/>
              </w:rPr>
              <w:t>1.64年</w:t>
            </w:r>
          </w:p>
        </w:tc>
        <w:tc>
          <w:tcPr>
            <w:tcW w:w="1887" w:type="dxa"/>
            <w:tcBorders>
              <w:top w:val="single" w:color="000000" w:sz="4" w:space="0"/>
              <w:tl2br w:val="nil"/>
              <w:tr2bl w:val="nil"/>
            </w:tcBorders>
            <w:shd w:val="clear" w:color="auto" w:fill="auto"/>
            <w:vAlign w:val="center"/>
          </w:tcPr>
          <w:p>
            <w:pPr>
              <w:tabs>
                <w:tab w:val="left" w:pos="689"/>
                <w:tab w:val="center" w:pos="952"/>
              </w:tabs>
              <w:spacing w:line="400" w:lineRule="exact"/>
              <w:ind w:firstLine="630" w:firstLineChars="300"/>
              <w:jc w:val="both"/>
              <w:rPr>
                <w:rFonts w:ascii="宋体" w:hAnsi="宋体" w:eastAsia="宋体" w:cstheme="minorEastAsia"/>
                <w:szCs w:val="21"/>
              </w:rPr>
            </w:pPr>
            <w:r>
              <w:rPr>
                <w:rFonts w:ascii="宋体" w:hAnsi="宋体" w:eastAsia="宋体" w:cstheme="minorEastAsia"/>
                <w:szCs w:val="21"/>
              </w:rPr>
              <w:t>94.8</w:t>
            </w:r>
          </w:p>
        </w:tc>
        <w:tc>
          <w:tcPr>
            <w:tcW w:w="13" w:type="dxa"/>
            <w:tcBorders>
              <w:top w:val="single" w:color="000000" w:sz="4" w:space="0"/>
              <w:tl2br w:val="nil"/>
              <w:tr2bl w:val="nil"/>
            </w:tcBorders>
            <w:shd w:val="clear" w:color="auto" w:fill="auto"/>
            <w:vAlign w:val="center"/>
          </w:tcPr>
          <w:p>
            <w:pPr>
              <w:tabs>
                <w:tab w:val="left" w:pos="689"/>
                <w:tab w:val="center" w:pos="952"/>
              </w:tabs>
              <w:spacing w:line="400" w:lineRule="exact"/>
              <w:ind w:firstLine="420" w:firstLineChars="200"/>
              <w:jc w:val="center"/>
              <w:rPr>
                <w:rFonts w:hint="eastAsia" w:ascii="宋体" w:hAnsi="宋体" w:eastAsia="宋体" w:cstheme="minorEastAsia"/>
                <w:szCs w:val="21"/>
              </w:rPr>
            </w:pP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cantSplit/>
          <w:trHeight w:val="454" w:hRule="exact"/>
          <w:jc w:val="center"/>
        </w:trPr>
        <w:tc>
          <w:tcPr>
            <w:tcW w:w="2833" w:type="dxa"/>
            <w:vMerge w:val="continue"/>
            <w:tcBorders>
              <w:tl2br w:val="nil"/>
              <w:tr2bl w:val="nil"/>
            </w:tcBorders>
            <w:shd w:val="clear" w:color="auto" w:fill="auto"/>
            <w:vAlign w:val="center"/>
          </w:tcPr>
          <w:p>
            <w:pPr>
              <w:spacing w:line="400" w:lineRule="exact"/>
              <w:jc w:val="center"/>
              <w:rPr>
                <w:rFonts w:ascii="宋体" w:hAnsi="宋体" w:eastAsia="宋体" w:cstheme="minorEastAsia"/>
                <w:szCs w:val="21"/>
              </w:rPr>
            </w:pPr>
          </w:p>
        </w:tc>
        <w:tc>
          <w:tcPr>
            <w:tcW w:w="944" w:type="dxa"/>
            <w:tcBorders>
              <w:tl2br w:val="nil"/>
              <w:tr2bl w:val="nil"/>
            </w:tcBorders>
            <w:shd w:val="clear" w:color="auto" w:fill="auto"/>
            <w:vAlign w:val="center"/>
          </w:tcPr>
          <w:p>
            <w:pPr>
              <w:spacing w:line="400" w:lineRule="exact"/>
              <w:ind w:left="60" w:right="60"/>
              <w:jc w:val="center"/>
              <w:rPr>
                <w:rFonts w:ascii="宋体" w:hAnsi="宋体" w:eastAsia="宋体" w:cstheme="minorEastAsia"/>
                <w:szCs w:val="21"/>
              </w:rPr>
            </w:pPr>
            <w:r>
              <w:rPr>
                <w:rFonts w:hint="eastAsia" w:ascii="宋体" w:hAnsi="宋体" w:eastAsia="宋体" w:cstheme="minorEastAsia"/>
                <w:szCs w:val="21"/>
              </w:rPr>
              <w:t>女</w:t>
            </w:r>
          </w:p>
        </w:tc>
        <w:tc>
          <w:tcPr>
            <w:tcW w:w="1214" w:type="dxa"/>
            <w:tcBorders>
              <w:tl2br w:val="nil"/>
              <w:tr2bl w:val="nil"/>
            </w:tcBorders>
            <w:shd w:val="clear" w:color="auto" w:fill="auto"/>
            <w:vAlign w:val="center"/>
          </w:tcPr>
          <w:p>
            <w:pPr>
              <w:tabs>
                <w:tab w:val="left" w:pos="352"/>
              </w:tabs>
              <w:spacing w:line="400" w:lineRule="exact"/>
              <w:jc w:val="center"/>
              <w:rPr>
                <w:rFonts w:ascii="宋体" w:hAnsi="宋体" w:eastAsia="宋体" w:cstheme="minorEastAsia"/>
                <w:szCs w:val="21"/>
              </w:rPr>
            </w:pPr>
            <w:r>
              <w:rPr>
                <w:rFonts w:hint="eastAsia" w:ascii="宋体" w:hAnsi="宋体" w:eastAsia="宋体" w:cstheme="minorEastAsia"/>
                <w:szCs w:val="21"/>
              </w:rPr>
              <w:t>1.65年</w:t>
            </w:r>
          </w:p>
        </w:tc>
        <w:tc>
          <w:tcPr>
            <w:tcW w:w="1415" w:type="dxa"/>
            <w:tcBorders>
              <w:tl2br w:val="nil"/>
              <w:tr2bl w:val="nil"/>
            </w:tcBorders>
            <w:shd w:val="clear" w:color="auto" w:fill="auto"/>
            <w:vAlign w:val="center"/>
          </w:tcPr>
          <w:p>
            <w:pPr>
              <w:spacing w:line="400" w:lineRule="exact"/>
              <w:ind w:left="60" w:right="60"/>
              <w:jc w:val="center"/>
              <w:rPr>
                <w:rFonts w:ascii="宋体" w:hAnsi="宋体" w:eastAsia="宋体" w:cstheme="minorEastAsia"/>
                <w:szCs w:val="21"/>
              </w:rPr>
            </w:pPr>
            <w:r>
              <w:rPr>
                <w:rFonts w:hint="eastAsia" w:ascii="宋体" w:hAnsi="宋体" w:eastAsia="宋体" w:cstheme="minorEastAsia"/>
                <w:szCs w:val="21"/>
              </w:rPr>
              <w:t>1.46年</w:t>
            </w:r>
          </w:p>
        </w:tc>
        <w:tc>
          <w:tcPr>
            <w:tcW w:w="1887" w:type="dxa"/>
            <w:tcBorders>
              <w:tl2br w:val="nil"/>
              <w:tr2bl w:val="nil"/>
            </w:tcBorders>
            <w:shd w:val="clear" w:color="auto" w:fill="auto"/>
            <w:vAlign w:val="center"/>
          </w:tcPr>
          <w:p>
            <w:pPr>
              <w:spacing w:line="400" w:lineRule="exact"/>
              <w:ind w:left="60" w:right="60"/>
              <w:jc w:val="center"/>
              <w:rPr>
                <w:rFonts w:ascii="宋体" w:hAnsi="宋体" w:eastAsia="宋体" w:cstheme="minorEastAsia"/>
                <w:szCs w:val="21"/>
              </w:rPr>
            </w:pPr>
            <w:r>
              <w:rPr>
                <w:rFonts w:ascii="宋体" w:hAnsi="宋体" w:eastAsia="宋体" w:cstheme="minorEastAsia"/>
                <w:szCs w:val="21"/>
              </w:rPr>
              <w:t>88.5</w:t>
            </w:r>
          </w:p>
        </w:tc>
        <w:tc>
          <w:tcPr>
            <w:tcW w:w="13" w:type="dxa"/>
            <w:tcBorders>
              <w:tl2br w:val="nil"/>
              <w:tr2bl w:val="nil"/>
            </w:tcBorders>
            <w:shd w:val="clear" w:color="auto" w:fill="auto"/>
            <w:vAlign w:val="center"/>
          </w:tcPr>
          <w:p>
            <w:pPr>
              <w:spacing w:line="400" w:lineRule="exact"/>
              <w:ind w:left="60" w:right="60"/>
              <w:jc w:val="center"/>
              <w:rPr>
                <w:rFonts w:hint="eastAsia" w:ascii="宋体" w:hAnsi="宋体" w:eastAsia="宋体" w:cstheme="minorEastAsia"/>
                <w:szCs w:val="21"/>
              </w:rPr>
            </w:pP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cantSplit/>
          <w:trHeight w:val="454" w:hRule="exact"/>
          <w:jc w:val="center"/>
        </w:trPr>
        <w:tc>
          <w:tcPr>
            <w:tcW w:w="2833" w:type="dxa"/>
            <w:vMerge w:val="restart"/>
            <w:tcBorders>
              <w:tl2br w:val="nil"/>
              <w:tr2bl w:val="nil"/>
            </w:tcBorders>
            <w:shd w:val="clear" w:color="auto" w:fill="auto"/>
            <w:vAlign w:val="center"/>
          </w:tcPr>
          <w:p>
            <w:pPr>
              <w:spacing w:line="400" w:lineRule="exact"/>
              <w:jc w:val="center"/>
              <w:rPr>
                <w:rFonts w:ascii="宋体" w:hAnsi="宋体" w:eastAsia="宋体" w:cstheme="minorEastAsia"/>
                <w:szCs w:val="21"/>
              </w:rPr>
            </w:pPr>
            <w:r>
              <w:rPr>
                <w:rFonts w:hint="eastAsia" w:ascii="宋体" w:hAnsi="宋体" w:eastAsia="宋体" w:cstheme="minorEastAsia"/>
                <w:szCs w:val="21"/>
              </w:rPr>
              <w:t>换房次数</w:t>
            </w:r>
          </w:p>
        </w:tc>
        <w:tc>
          <w:tcPr>
            <w:tcW w:w="944" w:type="dxa"/>
            <w:tcBorders>
              <w:tl2br w:val="nil"/>
              <w:tr2bl w:val="nil"/>
            </w:tcBorders>
            <w:shd w:val="clear" w:color="auto" w:fill="auto"/>
            <w:vAlign w:val="center"/>
          </w:tcPr>
          <w:p>
            <w:pPr>
              <w:spacing w:line="400" w:lineRule="exact"/>
              <w:jc w:val="center"/>
              <w:rPr>
                <w:rFonts w:ascii="宋体" w:hAnsi="宋体" w:eastAsia="宋体" w:cstheme="minorEastAsia"/>
                <w:szCs w:val="21"/>
              </w:rPr>
            </w:pPr>
            <w:r>
              <w:rPr>
                <w:rFonts w:hint="eastAsia" w:ascii="宋体" w:hAnsi="宋体" w:eastAsia="宋体" w:cstheme="minorEastAsia"/>
                <w:szCs w:val="21"/>
              </w:rPr>
              <w:t>男</w:t>
            </w:r>
          </w:p>
        </w:tc>
        <w:tc>
          <w:tcPr>
            <w:tcW w:w="1214" w:type="dxa"/>
            <w:tcBorders>
              <w:tl2br w:val="nil"/>
              <w:tr2bl w:val="nil"/>
            </w:tcBorders>
            <w:shd w:val="clear" w:color="auto" w:fill="auto"/>
            <w:vAlign w:val="center"/>
          </w:tcPr>
          <w:p>
            <w:pPr>
              <w:spacing w:line="400" w:lineRule="exact"/>
              <w:ind w:left="60" w:right="60"/>
              <w:jc w:val="center"/>
              <w:rPr>
                <w:rFonts w:ascii="宋体" w:hAnsi="宋体" w:eastAsia="宋体" w:cstheme="minorEastAsia"/>
                <w:szCs w:val="21"/>
              </w:rPr>
            </w:pPr>
            <w:r>
              <w:rPr>
                <w:rFonts w:hint="eastAsia" w:ascii="宋体" w:hAnsi="宋体" w:eastAsia="宋体" w:cstheme="minorEastAsia"/>
                <w:szCs w:val="21"/>
              </w:rPr>
              <w:t>2.71次</w:t>
            </w:r>
          </w:p>
        </w:tc>
        <w:tc>
          <w:tcPr>
            <w:tcW w:w="1415" w:type="dxa"/>
            <w:tcBorders>
              <w:tl2br w:val="nil"/>
              <w:tr2bl w:val="nil"/>
            </w:tcBorders>
            <w:shd w:val="clear" w:color="auto" w:fill="auto"/>
            <w:vAlign w:val="center"/>
          </w:tcPr>
          <w:p>
            <w:pPr>
              <w:spacing w:line="400" w:lineRule="exact"/>
              <w:ind w:left="60" w:right="60"/>
              <w:jc w:val="center"/>
              <w:rPr>
                <w:rFonts w:ascii="宋体" w:hAnsi="宋体" w:eastAsia="宋体" w:cstheme="minorEastAsia"/>
                <w:szCs w:val="21"/>
              </w:rPr>
            </w:pPr>
            <w:r>
              <w:rPr>
                <w:rFonts w:hint="eastAsia" w:ascii="宋体" w:hAnsi="宋体" w:eastAsia="宋体" w:cstheme="minorEastAsia"/>
                <w:szCs w:val="21"/>
              </w:rPr>
              <w:t>2.25次</w:t>
            </w:r>
          </w:p>
        </w:tc>
        <w:tc>
          <w:tcPr>
            <w:tcW w:w="1887" w:type="dxa"/>
            <w:tcBorders>
              <w:tl2br w:val="nil"/>
              <w:tr2bl w:val="nil"/>
            </w:tcBorders>
            <w:shd w:val="clear" w:color="auto" w:fill="auto"/>
            <w:vAlign w:val="center"/>
          </w:tcPr>
          <w:p>
            <w:pPr>
              <w:spacing w:line="400" w:lineRule="exact"/>
              <w:ind w:left="60" w:right="60"/>
              <w:jc w:val="center"/>
              <w:rPr>
                <w:rFonts w:ascii="宋体" w:hAnsi="宋体" w:eastAsia="宋体" w:cstheme="minorEastAsia"/>
                <w:szCs w:val="21"/>
              </w:rPr>
            </w:pPr>
            <w:r>
              <w:rPr>
                <w:rFonts w:ascii="宋体" w:hAnsi="宋体" w:eastAsia="宋体" w:cstheme="minorEastAsia"/>
                <w:szCs w:val="21"/>
              </w:rPr>
              <w:t>83.0</w:t>
            </w:r>
          </w:p>
        </w:tc>
        <w:tc>
          <w:tcPr>
            <w:tcW w:w="13" w:type="dxa"/>
            <w:tcBorders>
              <w:tl2br w:val="nil"/>
              <w:tr2bl w:val="nil"/>
            </w:tcBorders>
            <w:shd w:val="clear" w:color="auto" w:fill="auto"/>
            <w:vAlign w:val="center"/>
          </w:tcPr>
          <w:p>
            <w:pPr>
              <w:spacing w:line="400" w:lineRule="exact"/>
              <w:ind w:left="60" w:right="60"/>
              <w:jc w:val="center"/>
              <w:rPr>
                <w:rFonts w:hint="eastAsia" w:ascii="宋体" w:hAnsi="宋体" w:eastAsia="宋体" w:cstheme="minorEastAsia"/>
                <w:szCs w:val="21"/>
              </w:rPr>
            </w:pP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cantSplit/>
          <w:trHeight w:val="454" w:hRule="exact"/>
          <w:jc w:val="center"/>
        </w:trPr>
        <w:tc>
          <w:tcPr>
            <w:tcW w:w="2833" w:type="dxa"/>
            <w:vMerge w:val="continue"/>
            <w:tcBorders>
              <w:bottom w:val="single" w:color="000000" w:sz="12" w:space="0"/>
              <w:tl2br w:val="nil"/>
              <w:tr2bl w:val="nil"/>
            </w:tcBorders>
            <w:shd w:val="clear" w:color="auto" w:fill="auto"/>
            <w:vAlign w:val="center"/>
          </w:tcPr>
          <w:p>
            <w:pPr>
              <w:spacing w:line="400" w:lineRule="exact"/>
              <w:jc w:val="center"/>
              <w:rPr>
                <w:rFonts w:ascii="宋体" w:hAnsi="宋体" w:eastAsia="宋体" w:cstheme="minorEastAsia"/>
                <w:szCs w:val="21"/>
              </w:rPr>
            </w:pPr>
          </w:p>
        </w:tc>
        <w:tc>
          <w:tcPr>
            <w:tcW w:w="944" w:type="dxa"/>
            <w:tcBorders>
              <w:bottom w:val="single" w:color="000000" w:sz="12" w:space="0"/>
              <w:tl2br w:val="nil"/>
              <w:tr2bl w:val="nil"/>
            </w:tcBorders>
            <w:shd w:val="clear" w:color="auto" w:fill="auto"/>
            <w:vAlign w:val="center"/>
          </w:tcPr>
          <w:p>
            <w:pPr>
              <w:spacing w:line="400" w:lineRule="exact"/>
              <w:jc w:val="center"/>
              <w:rPr>
                <w:rFonts w:ascii="宋体" w:hAnsi="宋体" w:eastAsia="宋体" w:cstheme="minorEastAsia"/>
                <w:szCs w:val="21"/>
              </w:rPr>
            </w:pPr>
            <w:r>
              <w:rPr>
                <w:rFonts w:hint="eastAsia" w:ascii="宋体" w:hAnsi="宋体" w:eastAsia="宋体" w:cstheme="minorEastAsia"/>
                <w:szCs w:val="21"/>
              </w:rPr>
              <w:t>女</w:t>
            </w:r>
          </w:p>
        </w:tc>
        <w:tc>
          <w:tcPr>
            <w:tcW w:w="1214" w:type="dxa"/>
            <w:tcBorders>
              <w:bottom w:val="single" w:color="000000" w:sz="12" w:space="0"/>
              <w:tl2br w:val="nil"/>
              <w:tr2bl w:val="nil"/>
            </w:tcBorders>
            <w:shd w:val="clear" w:color="auto" w:fill="auto"/>
            <w:vAlign w:val="center"/>
          </w:tcPr>
          <w:p>
            <w:pPr>
              <w:spacing w:line="400" w:lineRule="exact"/>
              <w:ind w:left="60" w:right="60"/>
              <w:jc w:val="center"/>
              <w:rPr>
                <w:rFonts w:ascii="宋体" w:hAnsi="宋体" w:eastAsia="宋体" w:cstheme="minorEastAsia"/>
                <w:szCs w:val="21"/>
              </w:rPr>
            </w:pPr>
            <w:r>
              <w:rPr>
                <w:rFonts w:hint="eastAsia" w:ascii="宋体" w:hAnsi="宋体" w:eastAsia="宋体" w:cstheme="minorEastAsia"/>
                <w:szCs w:val="21"/>
              </w:rPr>
              <w:t>2.20次</w:t>
            </w:r>
          </w:p>
        </w:tc>
        <w:tc>
          <w:tcPr>
            <w:tcW w:w="1415" w:type="dxa"/>
            <w:tcBorders>
              <w:bottom w:val="single" w:color="000000" w:sz="12" w:space="0"/>
              <w:tl2br w:val="nil"/>
              <w:tr2bl w:val="nil"/>
            </w:tcBorders>
            <w:shd w:val="clear" w:color="auto" w:fill="auto"/>
            <w:vAlign w:val="center"/>
          </w:tcPr>
          <w:p>
            <w:pPr>
              <w:spacing w:line="400" w:lineRule="exact"/>
              <w:ind w:left="60" w:right="60"/>
              <w:jc w:val="center"/>
              <w:rPr>
                <w:rFonts w:ascii="宋体" w:hAnsi="宋体" w:eastAsia="宋体" w:cstheme="minorEastAsia"/>
                <w:szCs w:val="21"/>
              </w:rPr>
            </w:pPr>
            <w:r>
              <w:rPr>
                <w:rFonts w:ascii="宋体" w:hAnsi="宋体" w:eastAsia="宋体" w:cstheme="minorEastAsia"/>
                <w:szCs w:val="21"/>
              </w:rPr>
              <w:t>2.64</w:t>
            </w:r>
            <w:r>
              <w:rPr>
                <w:rFonts w:hint="eastAsia" w:ascii="宋体" w:hAnsi="宋体" w:eastAsia="宋体" w:cstheme="minorEastAsia"/>
                <w:szCs w:val="21"/>
              </w:rPr>
              <w:t>次</w:t>
            </w:r>
          </w:p>
        </w:tc>
        <w:tc>
          <w:tcPr>
            <w:tcW w:w="1887" w:type="dxa"/>
            <w:tcBorders>
              <w:bottom w:val="single" w:color="000000" w:sz="12" w:space="0"/>
              <w:tl2br w:val="nil"/>
              <w:tr2bl w:val="nil"/>
            </w:tcBorders>
            <w:shd w:val="clear" w:color="auto" w:fill="auto"/>
            <w:vAlign w:val="center"/>
          </w:tcPr>
          <w:p>
            <w:pPr>
              <w:spacing w:line="400" w:lineRule="exact"/>
              <w:ind w:left="60" w:right="60"/>
              <w:jc w:val="center"/>
              <w:rPr>
                <w:rFonts w:ascii="宋体" w:hAnsi="宋体" w:eastAsia="宋体" w:cstheme="minorEastAsia"/>
                <w:szCs w:val="21"/>
              </w:rPr>
            </w:pPr>
            <w:r>
              <w:rPr>
                <w:rFonts w:ascii="宋体" w:hAnsi="宋体" w:eastAsia="宋体" w:cstheme="minorEastAsia"/>
                <w:szCs w:val="21"/>
              </w:rPr>
              <w:t>120</w:t>
            </w:r>
            <w:r>
              <w:rPr>
                <w:rFonts w:hint="eastAsia" w:ascii="宋体" w:hAnsi="宋体" w:eastAsia="宋体" w:cstheme="minorEastAsia"/>
                <w:szCs w:val="21"/>
              </w:rPr>
              <w:t>．</w:t>
            </w:r>
            <w:r>
              <w:rPr>
                <w:rFonts w:ascii="宋体" w:hAnsi="宋体" w:eastAsia="宋体" w:cstheme="minorEastAsia"/>
                <w:szCs w:val="21"/>
              </w:rPr>
              <w:t>0</w:t>
            </w:r>
          </w:p>
        </w:tc>
        <w:tc>
          <w:tcPr>
            <w:tcW w:w="13" w:type="dxa"/>
            <w:tcBorders>
              <w:tl2br w:val="nil"/>
              <w:tr2bl w:val="nil"/>
            </w:tcBorders>
            <w:shd w:val="clear" w:color="auto" w:fill="auto"/>
            <w:vAlign w:val="center"/>
          </w:tcPr>
          <w:p>
            <w:pPr>
              <w:spacing w:line="400" w:lineRule="exact"/>
              <w:ind w:left="60" w:right="60"/>
              <w:jc w:val="center"/>
              <w:rPr>
                <w:rFonts w:hint="eastAsia" w:ascii="宋体" w:hAnsi="宋体" w:eastAsia="宋体" w:cstheme="minorEastAsia"/>
                <w:szCs w:val="21"/>
              </w:rPr>
            </w:pPr>
          </w:p>
        </w:tc>
      </w:tr>
    </w:tbl>
    <w:p>
      <w:pPr>
        <w:spacing w:line="400" w:lineRule="exact"/>
        <w:ind w:firstLine="420"/>
        <w:rPr>
          <w:rFonts w:ascii="宋体" w:hAnsi="宋体" w:eastAsia="宋体"/>
          <w:sz w:val="24"/>
        </w:rPr>
      </w:pPr>
      <w:r>
        <w:rPr>
          <w:rFonts w:hint="eastAsia" w:ascii="宋体" w:hAnsi="宋体" w:eastAsia="宋体"/>
          <w:sz w:val="24"/>
        </w:rPr>
        <w:t>就目前未婚青年而言，租房居住仍为首选。但就最长租住年限与换房次数而言，租住年限较短，换房过于频繁。这将伴随较多的不良后果，从房主角度看，租户频繁换房导致房主的房间空窗期较长，造成房间闲置、浪费。对租户而言，租房时通常需要押一付三、押一付六或压一付十二，且最少居住一年，可能有违约的风险，因而造成经济方面的损失。</w:t>
      </w:r>
    </w:p>
    <w:p>
      <w:pPr>
        <w:spacing w:line="400" w:lineRule="exact"/>
        <w:rPr>
          <w:rFonts w:ascii="宋体" w:hAnsi="宋体" w:eastAsia="宋体"/>
          <w:sz w:val="24"/>
        </w:rPr>
      </w:pPr>
      <w:r>
        <w:rPr>
          <w:rFonts w:hint="eastAsia" w:ascii="宋体" w:hAnsi="宋体" w:eastAsia="宋体"/>
          <w:sz w:val="24"/>
        </w:rPr>
        <w:t>3.</w:t>
      </w:r>
      <w:r>
        <w:rPr>
          <w:rFonts w:hint="eastAsia" w:ascii="宋体" w:hAnsi="宋体" w:eastAsia="宋体"/>
          <w:sz w:val="24"/>
          <w:lang w:val="en-US" w:eastAsia="zh-CN"/>
        </w:rPr>
        <w:t>3</w:t>
      </w:r>
      <w:r>
        <w:rPr>
          <w:rFonts w:hint="eastAsia" w:ascii="宋体" w:hAnsi="宋体" w:eastAsia="宋体"/>
          <w:sz w:val="24"/>
        </w:rPr>
        <w:t>.2租住者换房理由</w:t>
      </w:r>
    </w:p>
    <w:p>
      <w:pPr>
        <w:spacing w:line="400" w:lineRule="exact"/>
        <w:ind w:firstLine="420"/>
        <w:rPr>
          <w:rFonts w:hint="eastAsia" w:ascii="宋体" w:hAnsi="宋体" w:eastAsia="宋体"/>
          <w:sz w:val="24"/>
        </w:rPr>
      </w:pPr>
      <w:r>
        <w:rPr>
          <w:rFonts w:hint="eastAsia" w:ascii="宋体" w:hAnsi="宋体" w:eastAsia="宋体"/>
          <w:sz w:val="24"/>
        </w:rPr>
        <w:t>在本次调查中，人数较多的换房理由分别为：换工作、房子小、出行不方便。因工作换房的人数最多，高达55.9%，其次是房子小，占百分比为32%，然后是出行不方便，占百分比为26.7%。并且男性因换工作和房子小为由换房子显著多于女性。</w:t>
      </w:r>
    </w:p>
    <w:p>
      <w:pPr>
        <w:spacing w:line="400" w:lineRule="exact"/>
        <w:rPr>
          <w:rFonts w:hint="eastAsia" w:ascii="宋体" w:hAnsi="宋体" w:eastAsia="宋体" w:cstheme="minorEastAsia"/>
          <w:sz w:val="24"/>
          <w:lang w:eastAsia="zh-CN"/>
        </w:rPr>
      </w:pPr>
      <w:r>
        <w:rPr>
          <w:rFonts w:hint="eastAsia" w:ascii="宋体" w:hAnsi="宋体" w:eastAsia="宋体" w:cstheme="minorEastAsia"/>
          <w:sz w:val="24"/>
        </w:rPr>
        <w:t>3.</w:t>
      </w:r>
      <w:r>
        <w:rPr>
          <w:rFonts w:hint="eastAsia" w:ascii="宋体" w:hAnsi="宋体" w:eastAsia="宋体" w:cstheme="minorEastAsia"/>
          <w:sz w:val="24"/>
          <w:lang w:val="en-US" w:eastAsia="zh-CN"/>
        </w:rPr>
        <w:t>4</w:t>
      </w:r>
      <w:r>
        <w:rPr>
          <w:rFonts w:hint="eastAsia" w:ascii="宋体" w:hAnsi="宋体" w:eastAsia="宋体" w:cstheme="minorEastAsia"/>
          <w:sz w:val="24"/>
        </w:rPr>
        <w:t>因子分析租住者需求空间</w:t>
      </w:r>
      <w:r>
        <w:rPr>
          <w:rFonts w:hint="eastAsia" w:ascii="宋体" w:hAnsi="宋体" w:eastAsia="宋体" w:cstheme="minorEastAsia"/>
          <w:sz w:val="24"/>
          <w:lang w:eastAsia="zh-CN"/>
        </w:rPr>
        <w:t>分析</w:t>
      </w:r>
    </w:p>
    <w:p>
      <w:pPr>
        <w:spacing w:line="400" w:lineRule="exact"/>
        <w:rPr>
          <w:rFonts w:hint="eastAsia" w:ascii="宋体" w:hAnsi="宋体" w:eastAsia="宋体" w:cstheme="minorEastAsia"/>
          <w:sz w:val="24"/>
          <w:lang w:val="en-US" w:eastAsia="zh-CN"/>
        </w:rPr>
      </w:pPr>
      <w:r>
        <w:rPr>
          <w:rFonts w:hint="eastAsia" w:ascii="宋体" w:hAnsi="宋体" w:eastAsia="宋体" w:cstheme="minorEastAsia"/>
          <w:sz w:val="24"/>
          <w:lang w:val="en-US" w:eastAsia="zh-CN"/>
        </w:rPr>
        <w:t>3.4.1</w:t>
      </w:r>
      <w:r>
        <w:rPr>
          <w:rFonts w:hint="eastAsia" w:ascii="宋体" w:hAnsi="宋体" w:eastAsia="宋体" w:cstheme="minorEastAsia"/>
          <w:sz w:val="24"/>
        </w:rPr>
        <w:t>因子分析租住者需求空</w:t>
      </w:r>
      <w:r>
        <w:rPr>
          <w:rFonts w:hint="eastAsia" w:ascii="宋体" w:hAnsi="宋体" w:eastAsia="宋体" w:cstheme="minorEastAsia"/>
          <w:sz w:val="24"/>
          <w:lang w:eastAsia="zh-CN"/>
        </w:rPr>
        <w:t>间信度检验</w:t>
      </w:r>
    </w:p>
    <w:p>
      <w:pPr>
        <w:spacing w:line="400" w:lineRule="exact"/>
        <w:ind w:firstLine="480" w:firstLineChars="200"/>
        <w:rPr>
          <w:rFonts w:ascii="宋体" w:hAnsi="宋体" w:eastAsia="宋体" w:cstheme="minorEastAsia"/>
          <w:sz w:val="24"/>
        </w:rPr>
      </w:pPr>
      <w:r>
        <w:rPr>
          <w:rFonts w:hint="eastAsia" w:ascii="宋体" w:hAnsi="宋体" w:eastAsia="宋体" w:cstheme="minorEastAsia"/>
          <w:sz w:val="24"/>
        </w:rPr>
        <w:t>由于分析租住者的需求空间为多选题，并非量表打分题，且侧重考查的不是变量间的建构效度，仅借用了因子分析的方法进行分类，因此KMO检验和累积方差贡献率的具体值，并没有真正的因子分析那么重要，但必须要查看，甚至需要做信度检验，而该检验KMO值为0.7,表明信度效度较好。</w:t>
      </w:r>
    </w:p>
    <w:p>
      <w:pPr>
        <w:spacing w:line="400" w:lineRule="exact"/>
        <w:rPr>
          <w:rFonts w:ascii="宋体" w:hAnsi="宋体" w:eastAsia="宋体" w:cstheme="minorEastAsia"/>
          <w:sz w:val="24"/>
        </w:rPr>
      </w:pPr>
      <w:r>
        <w:rPr>
          <w:rFonts w:hint="eastAsia" w:ascii="宋体" w:hAnsi="宋体" w:eastAsia="宋体" w:cstheme="minorEastAsia"/>
          <w:sz w:val="24"/>
        </w:rPr>
        <w:t>3.4</w:t>
      </w:r>
      <w:r>
        <w:rPr>
          <w:rFonts w:hint="eastAsia" w:ascii="宋体" w:hAnsi="宋体" w:eastAsia="宋体" w:cstheme="minorEastAsia"/>
          <w:sz w:val="24"/>
          <w:lang w:val="en-US" w:eastAsia="zh-CN"/>
        </w:rPr>
        <w:t>.1</w:t>
      </w:r>
      <w:r>
        <w:rPr>
          <w:rFonts w:hint="eastAsia" w:ascii="宋体" w:hAnsi="宋体" w:eastAsia="宋体" w:cstheme="minorEastAsia"/>
          <w:sz w:val="24"/>
        </w:rPr>
        <w:t>租住者空间需求分析</w:t>
      </w:r>
    </w:p>
    <w:p>
      <w:pPr>
        <w:spacing w:line="400" w:lineRule="exact"/>
        <w:ind w:firstLine="480" w:firstLineChars="200"/>
        <w:rPr>
          <w:rFonts w:ascii="宋体" w:hAnsi="宋体" w:eastAsia="宋体" w:cstheme="minorEastAsia"/>
          <w:sz w:val="24"/>
        </w:rPr>
      </w:pPr>
      <w:r>
        <w:rPr>
          <w:rFonts w:hint="eastAsia" w:ascii="宋体" w:hAnsi="宋体" w:eastAsia="宋体" w:cstheme="minorEastAsia"/>
          <w:sz w:val="24"/>
        </w:rPr>
        <w:t>应用因子分析可将本题选项分为三类，详见表3。</w:t>
      </w:r>
    </w:p>
    <w:p>
      <w:pPr>
        <w:spacing w:before="156" w:beforeLines="50" w:line="400" w:lineRule="exact"/>
        <w:ind w:firstLine="422" w:firstLineChars="200"/>
        <w:jc w:val="center"/>
        <w:rPr>
          <w:rFonts w:ascii="宋体" w:hAnsi="宋体" w:eastAsia="宋体"/>
          <w:b/>
          <w:szCs w:val="21"/>
        </w:rPr>
      </w:pPr>
      <w:r>
        <w:rPr>
          <w:rFonts w:hint="eastAsia" w:ascii="宋体" w:hAnsi="宋体" w:eastAsia="宋体"/>
          <w:b/>
          <w:szCs w:val="21"/>
        </w:rPr>
        <w:t>表3  旋转成份矩阵表</w:t>
      </w:r>
    </w:p>
    <w:tbl>
      <w:tblPr>
        <w:tblStyle w:val="8"/>
        <w:tblW w:w="8160" w:type="dxa"/>
        <w:tblInd w:w="0" w:type="dxa"/>
        <w:tblBorders>
          <w:top w:val="single" w:color="auto" w:sz="12" w:space="0"/>
          <w:left w:val="none" w:color="auto" w:sz="0" w:space="0"/>
          <w:bottom w:val="single" w:color="auto" w:sz="4" w:space="0"/>
          <w:right w:val="none" w:color="auto" w:sz="0" w:space="0"/>
          <w:insideH w:val="none" w:color="auto" w:sz="0" w:space="0"/>
          <w:insideV w:val="single" w:color="auto" w:sz="4" w:space="0"/>
        </w:tblBorders>
        <w:shd w:val="clear" w:color="auto" w:fill="auto"/>
        <w:tblLayout w:type="fixed"/>
        <w:tblCellMar>
          <w:top w:w="0" w:type="dxa"/>
          <w:left w:w="0" w:type="dxa"/>
          <w:bottom w:w="0" w:type="dxa"/>
          <w:right w:w="0" w:type="dxa"/>
        </w:tblCellMar>
      </w:tblPr>
      <w:tblGrid>
        <w:gridCol w:w="1773"/>
        <w:gridCol w:w="2129"/>
        <w:gridCol w:w="2128"/>
        <w:gridCol w:w="2130"/>
      </w:tblGrid>
      <w:tr>
        <w:tblPrEx>
          <w:tblBorders>
            <w:top w:val="single" w:color="auto" w:sz="12" w:space="0"/>
            <w:left w:val="none" w:color="auto" w:sz="0" w:space="0"/>
            <w:bottom w:val="single" w:color="auto" w:sz="4" w:space="0"/>
            <w:right w:val="none" w:color="auto" w:sz="0" w:space="0"/>
            <w:insideH w:val="none" w:color="auto" w:sz="0" w:space="0"/>
            <w:insideV w:val="single" w:color="auto" w:sz="4" w:space="0"/>
          </w:tblBorders>
          <w:shd w:val="clear" w:color="auto" w:fill="auto"/>
          <w:tblLayout w:type="fixed"/>
          <w:tblCellMar>
            <w:top w:w="0" w:type="dxa"/>
            <w:left w:w="0" w:type="dxa"/>
            <w:bottom w:w="0" w:type="dxa"/>
            <w:right w:w="0" w:type="dxa"/>
          </w:tblCellMar>
        </w:tblPrEx>
        <w:trPr>
          <w:cantSplit/>
          <w:trHeight w:val="283" w:hRule="atLeast"/>
        </w:trPr>
        <w:tc>
          <w:tcPr>
            <w:tcW w:w="1773" w:type="dxa"/>
            <w:tcBorders>
              <w:bottom w:val="single" w:color="auto" w:sz="4" w:space="0"/>
              <w:right w:val="nil"/>
            </w:tcBorders>
            <w:shd w:val="clear" w:color="auto" w:fill="auto"/>
            <w:vAlign w:val="center"/>
          </w:tcPr>
          <w:p>
            <w:pPr>
              <w:spacing w:line="400" w:lineRule="exact"/>
              <w:ind w:firstLine="383"/>
              <w:jc w:val="center"/>
              <w:rPr>
                <w:rFonts w:ascii="宋体" w:hAnsi="宋体" w:eastAsia="宋体" w:cstheme="minorEastAsia"/>
                <w:szCs w:val="21"/>
              </w:rPr>
            </w:pPr>
            <w:r>
              <w:rPr>
                <w:rFonts w:hint="eastAsia" w:ascii="宋体" w:hAnsi="宋体" w:eastAsia="宋体" w:cstheme="minorEastAsia"/>
                <w:szCs w:val="21"/>
              </w:rPr>
              <w:t>变量名</w:t>
            </w:r>
          </w:p>
        </w:tc>
        <w:tc>
          <w:tcPr>
            <w:tcW w:w="2129" w:type="dxa"/>
            <w:tcBorders>
              <w:left w:val="nil"/>
              <w:bottom w:val="single" w:color="auto" w:sz="4" w:space="0"/>
              <w:right w:val="nil"/>
            </w:tcBorders>
            <w:shd w:val="clear" w:color="auto" w:fill="auto"/>
            <w:vAlign w:val="center"/>
          </w:tcPr>
          <w:p>
            <w:pPr>
              <w:tabs>
                <w:tab w:val="left" w:pos="1419"/>
              </w:tabs>
              <w:spacing w:line="400" w:lineRule="exact"/>
              <w:ind w:right="60"/>
              <w:jc w:val="center"/>
              <w:rPr>
                <w:rFonts w:ascii="宋体" w:hAnsi="宋体" w:eastAsia="宋体" w:cstheme="minorEastAsia"/>
                <w:szCs w:val="21"/>
              </w:rPr>
            </w:pPr>
            <w:r>
              <w:rPr>
                <w:rFonts w:hint="eastAsia" w:ascii="宋体" w:hAnsi="宋体" w:eastAsia="宋体" w:cstheme="minorEastAsia"/>
                <w:szCs w:val="21"/>
              </w:rPr>
              <w:t>成份1</w:t>
            </w:r>
          </w:p>
        </w:tc>
        <w:tc>
          <w:tcPr>
            <w:tcW w:w="2128" w:type="dxa"/>
            <w:tcBorders>
              <w:left w:val="nil"/>
              <w:bottom w:val="single" w:color="auto" w:sz="4" w:space="0"/>
              <w:right w:val="nil"/>
            </w:tcBorders>
            <w:shd w:val="clear" w:color="auto" w:fill="auto"/>
            <w:vAlign w:val="center"/>
          </w:tcPr>
          <w:p>
            <w:pPr>
              <w:tabs>
                <w:tab w:val="left" w:pos="1419"/>
              </w:tabs>
              <w:spacing w:line="400" w:lineRule="exact"/>
              <w:ind w:right="60"/>
              <w:jc w:val="center"/>
              <w:rPr>
                <w:rFonts w:ascii="宋体" w:hAnsi="宋体" w:eastAsia="宋体" w:cstheme="minorEastAsia"/>
                <w:szCs w:val="21"/>
              </w:rPr>
            </w:pPr>
            <w:r>
              <w:rPr>
                <w:rFonts w:hint="eastAsia" w:ascii="宋体" w:hAnsi="宋体" w:eastAsia="宋体" w:cstheme="minorEastAsia"/>
                <w:szCs w:val="21"/>
              </w:rPr>
              <w:t>成份2</w:t>
            </w:r>
          </w:p>
        </w:tc>
        <w:tc>
          <w:tcPr>
            <w:tcW w:w="2130" w:type="dxa"/>
            <w:tcBorders>
              <w:left w:val="nil"/>
              <w:bottom w:val="single" w:color="auto" w:sz="4" w:space="0"/>
            </w:tcBorders>
            <w:shd w:val="clear" w:color="auto" w:fill="auto"/>
            <w:vAlign w:val="center"/>
          </w:tcPr>
          <w:p>
            <w:pPr>
              <w:tabs>
                <w:tab w:val="left" w:pos="1419"/>
              </w:tabs>
              <w:spacing w:line="400" w:lineRule="exact"/>
              <w:ind w:right="60"/>
              <w:jc w:val="center"/>
              <w:rPr>
                <w:rFonts w:ascii="宋体" w:hAnsi="宋体" w:eastAsia="宋体" w:cstheme="minorEastAsia"/>
                <w:szCs w:val="21"/>
              </w:rPr>
            </w:pPr>
            <w:r>
              <w:rPr>
                <w:rFonts w:hint="eastAsia" w:ascii="宋体" w:hAnsi="宋体" w:eastAsia="宋体" w:cstheme="minorEastAsia"/>
                <w:szCs w:val="21"/>
              </w:rPr>
              <w:t>成分3</w:t>
            </w:r>
          </w:p>
        </w:tc>
      </w:tr>
      <w:tr>
        <w:tblPrEx>
          <w:tblBorders>
            <w:top w:val="single" w:color="auto" w:sz="12" w:space="0"/>
            <w:left w:val="none" w:color="auto" w:sz="0" w:space="0"/>
            <w:bottom w:val="single" w:color="auto" w:sz="4" w:space="0"/>
            <w:right w:val="none" w:color="auto" w:sz="0" w:space="0"/>
            <w:insideH w:val="none" w:color="auto" w:sz="0" w:space="0"/>
            <w:insideV w:val="single" w:color="auto" w:sz="4" w:space="0"/>
          </w:tblBorders>
          <w:shd w:val="clear" w:color="auto" w:fill="auto"/>
          <w:tblLayout w:type="fixed"/>
          <w:tblCellMar>
            <w:top w:w="0" w:type="dxa"/>
            <w:left w:w="0" w:type="dxa"/>
            <w:bottom w:w="0" w:type="dxa"/>
            <w:right w:w="0" w:type="dxa"/>
          </w:tblCellMar>
        </w:tblPrEx>
        <w:trPr>
          <w:cantSplit/>
          <w:trHeight w:val="283" w:hRule="atLeast"/>
        </w:trPr>
        <w:tc>
          <w:tcPr>
            <w:tcW w:w="1773" w:type="dxa"/>
            <w:tcBorders>
              <w:top w:val="single" w:color="auto" w:sz="4" w:space="0"/>
              <w:bottom w:val="nil"/>
              <w:right w:val="nil"/>
            </w:tcBorders>
            <w:shd w:val="clear" w:color="auto" w:fill="auto"/>
            <w:vAlign w:val="center"/>
          </w:tcPr>
          <w:p>
            <w:pPr>
              <w:spacing w:line="400" w:lineRule="exact"/>
              <w:ind w:left="60" w:right="60"/>
              <w:jc w:val="center"/>
              <w:rPr>
                <w:rFonts w:ascii="宋体" w:hAnsi="宋体" w:eastAsia="宋体" w:cstheme="minorEastAsia"/>
                <w:szCs w:val="21"/>
              </w:rPr>
            </w:pPr>
            <w:r>
              <w:rPr>
                <w:rFonts w:hint="eastAsia" w:ascii="宋体" w:hAnsi="宋体" w:eastAsia="宋体" w:cstheme="minorEastAsia"/>
                <w:szCs w:val="21"/>
              </w:rPr>
              <w:t>客厅</w:t>
            </w:r>
          </w:p>
        </w:tc>
        <w:tc>
          <w:tcPr>
            <w:tcW w:w="2129" w:type="dxa"/>
            <w:tcBorders>
              <w:top w:val="single" w:color="auto" w:sz="4" w:space="0"/>
              <w:left w:val="nil"/>
              <w:bottom w:val="nil"/>
              <w:right w:val="nil"/>
            </w:tcBorders>
            <w:shd w:val="clear" w:color="auto" w:fill="auto"/>
            <w:vAlign w:val="center"/>
          </w:tcPr>
          <w:p>
            <w:pPr>
              <w:spacing w:line="400" w:lineRule="exact"/>
              <w:ind w:left="60" w:right="60"/>
              <w:jc w:val="center"/>
              <w:rPr>
                <w:rFonts w:ascii="宋体" w:hAnsi="宋体" w:eastAsia="宋体" w:cstheme="minorEastAsia"/>
                <w:szCs w:val="21"/>
              </w:rPr>
            </w:pPr>
            <w:r>
              <w:rPr>
                <w:rFonts w:hint="eastAsia" w:ascii="宋体" w:hAnsi="宋体" w:eastAsia="宋体" w:cstheme="minorEastAsia"/>
                <w:szCs w:val="21"/>
              </w:rPr>
              <w:t>0.664</w:t>
            </w:r>
          </w:p>
        </w:tc>
        <w:tc>
          <w:tcPr>
            <w:tcW w:w="2128" w:type="dxa"/>
            <w:tcBorders>
              <w:top w:val="single" w:color="auto" w:sz="4" w:space="0"/>
              <w:left w:val="nil"/>
              <w:bottom w:val="nil"/>
              <w:right w:val="nil"/>
            </w:tcBorders>
            <w:shd w:val="clear" w:color="auto" w:fill="auto"/>
            <w:vAlign w:val="center"/>
          </w:tcPr>
          <w:p>
            <w:pPr>
              <w:spacing w:line="400" w:lineRule="exact"/>
              <w:ind w:left="60" w:right="60"/>
              <w:jc w:val="center"/>
              <w:rPr>
                <w:rFonts w:ascii="宋体" w:hAnsi="宋体" w:eastAsia="宋体" w:cstheme="minorEastAsia"/>
                <w:szCs w:val="21"/>
              </w:rPr>
            </w:pPr>
            <w:r>
              <w:rPr>
                <w:rFonts w:hint="eastAsia" w:ascii="宋体" w:hAnsi="宋体" w:eastAsia="宋体" w:cstheme="minorEastAsia"/>
                <w:szCs w:val="21"/>
              </w:rPr>
              <w:t>0.128</w:t>
            </w:r>
          </w:p>
        </w:tc>
        <w:tc>
          <w:tcPr>
            <w:tcW w:w="2130" w:type="dxa"/>
            <w:tcBorders>
              <w:top w:val="single" w:color="auto" w:sz="4" w:space="0"/>
              <w:left w:val="nil"/>
              <w:bottom w:val="nil"/>
            </w:tcBorders>
            <w:shd w:val="clear" w:color="auto" w:fill="auto"/>
            <w:vAlign w:val="center"/>
          </w:tcPr>
          <w:p>
            <w:pPr>
              <w:spacing w:line="400" w:lineRule="exact"/>
              <w:ind w:left="60" w:right="60"/>
              <w:jc w:val="center"/>
              <w:rPr>
                <w:rFonts w:ascii="宋体" w:hAnsi="宋体" w:eastAsia="宋体" w:cstheme="minorEastAsia"/>
                <w:szCs w:val="21"/>
              </w:rPr>
            </w:pPr>
            <w:r>
              <w:rPr>
                <w:rFonts w:hint="eastAsia" w:ascii="宋体" w:hAnsi="宋体" w:eastAsia="宋体" w:cstheme="minorEastAsia"/>
                <w:szCs w:val="21"/>
              </w:rPr>
              <w:t>0.158</w:t>
            </w:r>
          </w:p>
        </w:tc>
      </w:tr>
      <w:tr>
        <w:tblPrEx>
          <w:tblBorders>
            <w:top w:val="single" w:color="auto" w:sz="12" w:space="0"/>
            <w:left w:val="none" w:color="auto" w:sz="0" w:space="0"/>
            <w:bottom w:val="single" w:color="auto" w:sz="4" w:space="0"/>
            <w:right w:val="none" w:color="auto" w:sz="0" w:space="0"/>
            <w:insideH w:val="none" w:color="auto" w:sz="0" w:space="0"/>
            <w:insideV w:val="single" w:color="auto" w:sz="4" w:space="0"/>
          </w:tblBorders>
          <w:shd w:val="clear" w:color="auto" w:fill="auto"/>
          <w:tblLayout w:type="fixed"/>
          <w:tblCellMar>
            <w:top w:w="0" w:type="dxa"/>
            <w:left w:w="0" w:type="dxa"/>
            <w:bottom w:w="0" w:type="dxa"/>
            <w:right w:w="0" w:type="dxa"/>
          </w:tblCellMar>
        </w:tblPrEx>
        <w:trPr>
          <w:cantSplit/>
          <w:trHeight w:val="283" w:hRule="atLeast"/>
        </w:trPr>
        <w:tc>
          <w:tcPr>
            <w:tcW w:w="1773" w:type="dxa"/>
            <w:tcBorders>
              <w:top w:val="nil"/>
              <w:bottom w:val="nil"/>
              <w:right w:val="nil"/>
            </w:tcBorders>
            <w:shd w:val="clear" w:color="auto" w:fill="auto"/>
            <w:vAlign w:val="center"/>
          </w:tcPr>
          <w:p>
            <w:pPr>
              <w:spacing w:line="400" w:lineRule="exact"/>
              <w:ind w:left="60" w:right="60"/>
              <w:jc w:val="center"/>
              <w:rPr>
                <w:rFonts w:ascii="宋体" w:hAnsi="宋体" w:eastAsia="宋体" w:cstheme="minorEastAsia"/>
                <w:szCs w:val="21"/>
              </w:rPr>
            </w:pPr>
            <w:r>
              <w:rPr>
                <w:rFonts w:hint="eastAsia" w:ascii="宋体" w:hAnsi="宋体" w:eastAsia="宋体" w:cstheme="minorEastAsia"/>
                <w:szCs w:val="21"/>
              </w:rPr>
              <w:t>厨房</w:t>
            </w:r>
          </w:p>
        </w:tc>
        <w:tc>
          <w:tcPr>
            <w:tcW w:w="2129" w:type="dxa"/>
            <w:tcBorders>
              <w:top w:val="nil"/>
              <w:left w:val="nil"/>
              <w:bottom w:val="nil"/>
              <w:right w:val="nil"/>
            </w:tcBorders>
            <w:shd w:val="clear" w:color="auto" w:fill="auto"/>
            <w:vAlign w:val="center"/>
          </w:tcPr>
          <w:p>
            <w:pPr>
              <w:spacing w:line="400" w:lineRule="exact"/>
              <w:ind w:left="60" w:right="60"/>
              <w:jc w:val="center"/>
              <w:rPr>
                <w:rFonts w:ascii="宋体" w:hAnsi="宋体" w:eastAsia="宋体" w:cstheme="minorEastAsia"/>
                <w:szCs w:val="21"/>
              </w:rPr>
            </w:pPr>
            <w:r>
              <w:rPr>
                <w:rFonts w:hint="eastAsia" w:ascii="宋体" w:hAnsi="宋体" w:eastAsia="宋体" w:cstheme="minorEastAsia"/>
                <w:szCs w:val="21"/>
              </w:rPr>
              <w:t>0.814</w:t>
            </w:r>
          </w:p>
        </w:tc>
        <w:tc>
          <w:tcPr>
            <w:tcW w:w="2128" w:type="dxa"/>
            <w:tcBorders>
              <w:top w:val="nil"/>
              <w:left w:val="nil"/>
              <w:bottom w:val="nil"/>
              <w:right w:val="nil"/>
            </w:tcBorders>
            <w:shd w:val="clear" w:color="auto" w:fill="auto"/>
            <w:vAlign w:val="center"/>
          </w:tcPr>
          <w:p>
            <w:pPr>
              <w:spacing w:line="400" w:lineRule="exact"/>
              <w:ind w:left="60" w:right="60"/>
              <w:jc w:val="center"/>
              <w:rPr>
                <w:rFonts w:ascii="宋体" w:hAnsi="宋体" w:eastAsia="宋体" w:cstheme="minorEastAsia"/>
                <w:szCs w:val="21"/>
              </w:rPr>
            </w:pPr>
            <w:r>
              <w:rPr>
                <w:rFonts w:hint="eastAsia" w:ascii="宋体" w:hAnsi="宋体" w:eastAsia="宋体" w:cstheme="minorEastAsia"/>
                <w:szCs w:val="21"/>
              </w:rPr>
              <w:t>0.018</w:t>
            </w:r>
          </w:p>
        </w:tc>
        <w:tc>
          <w:tcPr>
            <w:tcW w:w="2130" w:type="dxa"/>
            <w:tcBorders>
              <w:top w:val="nil"/>
              <w:left w:val="nil"/>
              <w:bottom w:val="nil"/>
            </w:tcBorders>
            <w:shd w:val="clear" w:color="auto" w:fill="auto"/>
            <w:vAlign w:val="center"/>
          </w:tcPr>
          <w:p>
            <w:pPr>
              <w:spacing w:line="400" w:lineRule="exact"/>
              <w:ind w:left="60" w:right="60"/>
              <w:jc w:val="center"/>
              <w:rPr>
                <w:rFonts w:ascii="宋体" w:hAnsi="宋体" w:eastAsia="宋体" w:cstheme="minorEastAsia"/>
                <w:szCs w:val="21"/>
              </w:rPr>
            </w:pPr>
            <w:r>
              <w:rPr>
                <w:rFonts w:hint="eastAsia" w:ascii="宋体" w:hAnsi="宋体" w:eastAsia="宋体" w:cstheme="minorEastAsia"/>
                <w:szCs w:val="21"/>
              </w:rPr>
              <w:t>-0.092</w:t>
            </w:r>
          </w:p>
        </w:tc>
      </w:tr>
      <w:tr>
        <w:tblPrEx>
          <w:tblBorders>
            <w:top w:val="single" w:color="auto" w:sz="12" w:space="0"/>
            <w:left w:val="none" w:color="auto" w:sz="0" w:space="0"/>
            <w:bottom w:val="single" w:color="auto" w:sz="4" w:space="0"/>
            <w:right w:val="none" w:color="auto" w:sz="0" w:space="0"/>
            <w:insideH w:val="none" w:color="auto" w:sz="0" w:space="0"/>
            <w:insideV w:val="single" w:color="auto" w:sz="4" w:space="0"/>
          </w:tblBorders>
          <w:shd w:val="clear" w:color="auto" w:fill="auto"/>
          <w:tblLayout w:type="fixed"/>
          <w:tblCellMar>
            <w:top w:w="0" w:type="dxa"/>
            <w:left w:w="0" w:type="dxa"/>
            <w:bottom w:w="0" w:type="dxa"/>
            <w:right w:w="0" w:type="dxa"/>
          </w:tblCellMar>
        </w:tblPrEx>
        <w:trPr>
          <w:cantSplit/>
          <w:trHeight w:val="283" w:hRule="atLeast"/>
        </w:trPr>
        <w:tc>
          <w:tcPr>
            <w:tcW w:w="1773" w:type="dxa"/>
            <w:tcBorders>
              <w:top w:val="nil"/>
              <w:bottom w:val="nil"/>
              <w:right w:val="nil"/>
            </w:tcBorders>
            <w:shd w:val="clear" w:color="auto" w:fill="auto"/>
            <w:vAlign w:val="center"/>
          </w:tcPr>
          <w:p>
            <w:pPr>
              <w:spacing w:line="400" w:lineRule="exact"/>
              <w:ind w:left="60" w:right="60"/>
              <w:jc w:val="center"/>
              <w:rPr>
                <w:rFonts w:ascii="宋体" w:hAnsi="宋体" w:eastAsia="宋体" w:cstheme="minorEastAsia"/>
                <w:szCs w:val="21"/>
              </w:rPr>
            </w:pPr>
            <w:r>
              <w:rPr>
                <w:rFonts w:hint="eastAsia" w:ascii="宋体" w:hAnsi="宋体" w:eastAsia="宋体" w:cstheme="minorEastAsia"/>
                <w:szCs w:val="21"/>
              </w:rPr>
              <w:t>浴室</w:t>
            </w:r>
          </w:p>
        </w:tc>
        <w:tc>
          <w:tcPr>
            <w:tcW w:w="2129" w:type="dxa"/>
            <w:tcBorders>
              <w:top w:val="nil"/>
              <w:left w:val="nil"/>
              <w:bottom w:val="nil"/>
              <w:right w:val="nil"/>
            </w:tcBorders>
            <w:shd w:val="clear" w:color="auto" w:fill="auto"/>
            <w:vAlign w:val="center"/>
          </w:tcPr>
          <w:p>
            <w:pPr>
              <w:spacing w:line="400" w:lineRule="exact"/>
              <w:ind w:left="60" w:right="60"/>
              <w:jc w:val="center"/>
              <w:rPr>
                <w:rFonts w:ascii="宋体" w:hAnsi="宋体" w:eastAsia="宋体" w:cstheme="minorEastAsia"/>
                <w:szCs w:val="21"/>
              </w:rPr>
            </w:pPr>
            <w:r>
              <w:rPr>
                <w:rFonts w:hint="eastAsia" w:ascii="宋体" w:hAnsi="宋体" w:eastAsia="宋体" w:cstheme="minorEastAsia"/>
                <w:szCs w:val="21"/>
              </w:rPr>
              <w:t>0.697</w:t>
            </w:r>
          </w:p>
        </w:tc>
        <w:tc>
          <w:tcPr>
            <w:tcW w:w="2128" w:type="dxa"/>
            <w:tcBorders>
              <w:top w:val="nil"/>
              <w:left w:val="nil"/>
              <w:bottom w:val="nil"/>
              <w:right w:val="nil"/>
            </w:tcBorders>
            <w:shd w:val="clear" w:color="auto" w:fill="auto"/>
            <w:vAlign w:val="center"/>
          </w:tcPr>
          <w:p>
            <w:pPr>
              <w:spacing w:line="400" w:lineRule="exact"/>
              <w:ind w:left="60" w:right="60"/>
              <w:jc w:val="center"/>
              <w:rPr>
                <w:rFonts w:ascii="宋体" w:hAnsi="宋体" w:eastAsia="宋体" w:cstheme="minorEastAsia"/>
                <w:szCs w:val="21"/>
              </w:rPr>
            </w:pPr>
            <w:r>
              <w:rPr>
                <w:rFonts w:hint="eastAsia" w:ascii="宋体" w:hAnsi="宋体" w:eastAsia="宋体" w:cstheme="minorEastAsia"/>
                <w:szCs w:val="21"/>
              </w:rPr>
              <w:t>-0.055</w:t>
            </w:r>
          </w:p>
        </w:tc>
        <w:tc>
          <w:tcPr>
            <w:tcW w:w="2130" w:type="dxa"/>
            <w:tcBorders>
              <w:top w:val="nil"/>
              <w:left w:val="nil"/>
              <w:bottom w:val="nil"/>
            </w:tcBorders>
            <w:shd w:val="clear" w:color="auto" w:fill="auto"/>
            <w:vAlign w:val="center"/>
          </w:tcPr>
          <w:p>
            <w:pPr>
              <w:spacing w:line="400" w:lineRule="exact"/>
              <w:ind w:left="60" w:right="60"/>
              <w:jc w:val="center"/>
              <w:rPr>
                <w:rFonts w:ascii="宋体" w:hAnsi="宋体" w:eastAsia="宋体" w:cstheme="minorEastAsia"/>
                <w:szCs w:val="21"/>
              </w:rPr>
            </w:pPr>
            <w:r>
              <w:rPr>
                <w:rFonts w:hint="eastAsia" w:ascii="宋体" w:hAnsi="宋体" w:eastAsia="宋体" w:cstheme="minorEastAsia"/>
                <w:szCs w:val="21"/>
              </w:rPr>
              <w:t>-0.111</w:t>
            </w:r>
          </w:p>
        </w:tc>
      </w:tr>
      <w:tr>
        <w:tblPrEx>
          <w:tblBorders>
            <w:top w:val="single" w:color="auto" w:sz="12" w:space="0"/>
            <w:left w:val="none" w:color="auto" w:sz="0" w:space="0"/>
            <w:bottom w:val="single" w:color="auto" w:sz="4" w:space="0"/>
            <w:right w:val="none" w:color="auto" w:sz="0" w:space="0"/>
            <w:insideH w:val="none" w:color="auto" w:sz="0" w:space="0"/>
            <w:insideV w:val="single" w:color="auto" w:sz="4" w:space="0"/>
          </w:tblBorders>
          <w:shd w:val="clear" w:color="auto" w:fill="auto"/>
          <w:tblLayout w:type="fixed"/>
          <w:tblCellMar>
            <w:top w:w="0" w:type="dxa"/>
            <w:left w:w="0" w:type="dxa"/>
            <w:bottom w:w="0" w:type="dxa"/>
            <w:right w:w="0" w:type="dxa"/>
          </w:tblCellMar>
        </w:tblPrEx>
        <w:trPr>
          <w:cantSplit/>
          <w:trHeight w:val="283" w:hRule="atLeast"/>
        </w:trPr>
        <w:tc>
          <w:tcPr>
            <w:tcW w:w="1773" w:type="dxa"/>
            <w:tcBorders>
              <w:top w:val="nil"/>
              <w:bottom w:val="nil"/>
              <w:right w:val="nil"/>
            </w:tcBorders>
            <w:shd w:val="clear" w:color="auto" w:fill="auto"/>
            <w:vAlign w:val="center"/>
          </w:tcPr>
          <w:p>
            <w:pPr>
              <w:spacing w:line="400" w:lineRule="exact"/>
              <w:ind w:left="60" w:right="60"/>
              <w:jc w:val="center"/>
              <w:rPr>
                <w:rFonts w:ascii="宋体" w:hAnsi="宋体" w:eastAsia="宋体" w:cstheme="minorEastAsia"/>
                <w:szCs w:val="21"/>
              </w:rPr>
            </w:pPr>
            <w:r>
              <w:rPr>
                <w:rFonts w:hint="eastAsia" w:ascii="宋体" w:hAnsi="宋体" w:eastAsia="宋体" w:cstheme="minorEastAsia"/>
                <w:szCs w:val="21"/>
              </w:rPr>
              <w:t>客房</w:t>
            </w:r>
          </w:p>
        </w:tc>
        <w:tc>
          <w:tcPr>
            <w:tcW w:w="2129" w:type="dxa"/>
            <w:tcBorders>
              <w:top w:val="nil"/>
              <w:left w:val="nil"/>
              <w:bottom w:val="nil"/>
              <w:right w:val="nil"/>
            </w:tcBorders>
            <w:shd w:val="clear" w:color="auto" w:fill="auto"/>
            <w:vAlign w:val="center"/>
          </w:tcPr>
          <w:p>
            <w:pPr>
              <w:spacing w:line="400" w:lineRule="exact"/>
              <w:ind w:left="60" w:right="60"/>
              <w:jc w:val="center"/>
              <w:rPr>
                <w:rFonts w:ascii="宋体" w:hAnsi="宋体" w:eastAsia="宋体" w:cstheme="minorEastAsia"/>
                <w:szCs w:val="21"/>
              </w:rPr>
            </w:pPr>
            <w:r>
              <w:rPr>
                <w:rFonts w:hint="eastAsia" w:ascii="宋体" w:hAnsi="宋体" w:eastAsia="宋体" w:cstheme="minorEastAsia"/>
                <w:szCs w:val="21"/>
              </w:rPr>
              <w:t>0.269</w:t>
            </w:r>
          </w:p>
        </w:tc>
        <w:tc>
          <w:tcPr>
            <w:tcW w:w="2128" w:type="dxa"/>
            <w:tcBorders>
              <w:top w:val="nil"/>
              <w:left w:val="nil"/>
              <w:bottom w:val="nil"/>
              <w:right w:val="nil"/>
            </w:tcBorders>
            <w:shd w:val="clear" w:color="auto" w:fill="auto"/>
            <w:vAlign w:val="center"/>
          </w:tcPr>
          <w:p>
            <w:pPr>
              <w:spacing w:line="400" w:lineRule="exact"/>
              <w:ind w:left="60" w:right="60"/>
              <w:jc w:val="center"/>
              <w:rPr>
                <w:rFonts w:ascii="宋体" w:hAnsi="宋体" w:eastAsia="宋体" w:cstheme="minorEastAsia"/>
                <w:szCs w:val="21"/>
              </w:rPr>
            </w:pPr>
            <w:r>
              <w:rPr>
                <w:rFonts w:hint="eastAsia" w:ascii="宋体" w:hAnsi="宋体" w:eastAsia="宋体" w:cstheme="minorEastAsia"/>
                <w:szCs w:val="21"/>
              </w:rPr>
              <w:t>0.677</w:t>
            </w:r>
          </w:p>
        </w:tc>
        <w:tc>
          <w:tcPr>
            <w:tcW w:w="2130" w:type="dxa"/>
            <w:tcBorders>
              <w:top w:val="nil"/>
              <w:left w:val="nil"/>
              <w:bottom w:val="nil"/>
            </w:tcBorders>
            <w:shd w:val="clear" w:color="auto" w:fill="auto"/>
            <w:vAlign w:val="center"/>
          </w:tcPr>
          <w:p>
            <w:pPr>
              <w:spacing w:line="400" w:lineRule="exact"/>
              <w:ind w:left="60" w:right="60"/>
              <w:jc w:val="center"/>
              <w:rPr>
                <w:rFonts w:ascii="宋体" w:hAnsi="宋体" w:eastAsia="宋体" w:cstheme="minorEastAsia"/>
                <w:szCs w:val="21"/>
              </w:rPr>
            </w:pPr>
            <w:r>
              <w:rPr>
                <w:rFonts w:hint="eastAsia" w:ascii="宋体" w:hAnsi="宋体" w:eastAsia="宋体" w:cstheme="minorEastAsia"/>
                <w:szCs w:val="21"/>
              </w:rPr>
              <w:t>0.019</w:t>
            </w:r>
          </w:p>
        </w:tc>
      </w:tr>
      <w:tr>
        <w:tblPrEx>
          <w:tblBorders>
            <w:top w:val="single" w:color="auto" w:sz="12" w:space="0"/>
            <w:left w:val="none" w:color="auto" w:sz="0" w:space="0"/>
            <w:bottom w:val="single" w:color="auto" w:sz="4" w:space="0"/>
            <w:right w:val="none" w:color="auto" w:sz="0" w:space="0"/>
            <w:insideH w:val="none" w:color="auto" w:sz="0" w:space="0"/>
            <w:insideV w:val="single" w:color="auto" w:sz="4" w:space="0"/>
          </w:tblBorders>
          <w:shd w:val="clear" w:color="auto" w:fill="auto"/>
          <w:tblLayout w:type="fixed"/>
          <w:tblCellMar>
            <w:top w:w="0" w:type="dxa"/>
            <w:left w:w="0" w:type="dxa"/>
            <w:bottom w:w="0" w:type="dxa"/>
            <w:right w:w="0" w:type="dxa"/>
          </w:tblCellMar>
        </w:tblPrEx>
        <w:trPr>
          <w:cantSplit/>
          <w:trHeight w:val="283" w:hRule="atLeast"/>
        </w:trPr>
        <w:tc>
          <w:tcPr>
            <w:tcW w:w="1773" w:type="dxa"/>
            <w:tcBorders>
              <w:top w:val="nil"/>
              <w:bottom w:val="nil"/>
              <w:right w:val="nil"/>
            </w:tcBorders>
            <w:shd w:val="clear" w:color="auto" w:fill="auto"/>
            <w:vAlign w:val="center"/>
          </w:tcPr>
          <w:p>
            <w:pPr>
              <w:spacing w:line="400" w:lineRule="exact"/>
              <w:ind w:left="60" w:right="60"/>
              <w:jc w:val="center"/>
              <w:rPr>
                <w:rFonts w:ascii="宋体" w:hAnsi="宋体" w:eastAsia="宋体" w:cstheme="minorEastAsia"/>
                <w:szCs w:val="21"/>
              </w:rPr>
            </w:pPr>
            <w:r>
              <w:rPr>
                <w:rFonts w:hint="eastAsia" w:ascii="宋体" w:hAnsi="宋体" w:eastAsia="宋体" w:cstheme="minorEastAsia"/>
                <w:szCs w:val="21"/>
              </w:rPr>
              <w:t>书房</w:t>
            </w:r>
          </w:p>
        </w:tc>
        <w:tc>
          <w:tcPr>
            <w:tcW w:w="2129" w:type="dxa"/>
            <w:tcBorders>
              <w:top w:val="nil"/>
              <w:left w:val="nil"/>
              <w:bottom w:val="nil"/>
              <w:right w:val="nil"/>
            </w:tcBorders>
            <w:shd w:val="clear" w:color="auto" w:fill="auto"/>
            <w:vAlign w:val="center"/>
          </w:tcPr>
          <w:p>
            <w:pPr>
              <w:spacing w:line="400" w:lineRule="exact"/>
              <w:ind w:left="60" w:right="60"/>
              <w:jc w:val="center"/>
              <w:rPr>
                <w:rFonts w:ascii="宋体" w:hAnsi="宋体" w:eastAsia="宋体" w:cstheme="minorEastAsia"/>
                <w:szCs w:val="21"/>
              </w:rPr>
            </w:pPr>
            <w:r>
              <w:rPr>
                <w:rFonts w:hint="eastAsia" w:ascii="宋体" w:hAnsi="宋体" w:eastAsia="宋体" w:cstheme="minorEastAsia"/>
                <w:szCs w:val="21"/>
              </w:rPr>
              <w:t>-0.296</w:t>
            </w:r>
          </w:p>
        </w:tc>
        <w:tc>
          <w:tcPr>
            <w:tcW w:w="2128" w:type="dxa"/>
            <w:tcBorders>
              <w:top w:val="nil"/>
              <w:left w:val="nil"/>
              <w:bottom w:val="nil"/>
              <w:right w:val="nil"/>
            </w:tcBorders>
            <w:shd w:val="clear" w:color="auto" w:fill="auto"/>
            <w:vAlign w:val="center"/>
          </w:tcPr>
          <w:p>
            <w:pPr>
              <w:spacing w:line="400" w:lineRule="exact"/>
              <w:ind w:left="60" w:right="60"/>
              <w:jc w:val="center"/>
              <w:rPr>
                <w:rFonts w:ascii="宋体" w:hAnsi="宋体" w:eastAsia="宋体" w:cstheme="minorEastAsia"/>
                <w:szCs w:val="21"/>
              </w:rPr>
            </w:pPr>
            <w:r>
              <w:rPr>
                <w:rFonts w:hint="eastAsia" w:ascii="宋体" w:hAnsi="宋体" w:eastAsia="宋体" w:cstheme="minorEastAsia"/>
                <w:szCs w:val="21"/>
              </w:rPr>
              <w:t>0.741</w:t>
            </w:r>
          </w:p>
        </w:tc>
        <w:tc>
          <w:tcPr>
            <w:tcW w:w="2130" w:type="dxa"/>
            <w:tcBorders>
              <w:top w:val="nil"/>
              <w:left w:val="nil"/>
              <w:bottom w:val="nil"/>
            </w:tcBorders>
            <w:shd w:val="clear" w:color="auto" w:fill="auto"/>
            <w:vAlign w:val="center"/>
          </w:tcPr>
          <w:p>
            <w:pPr>
              <w:spacing w:line="400" w:lineRule="exact"/>
              <w:ind w:left="60" w:right="60"/>
              <w:jc w:val="center"/>
              <w:rPr>
                <w:rFonts w:ascii="宋体" w:hAnsi="宋体" w:eastAsia="宋体" w:cstheme="minorEastAsia"/>
                <w:szCs w:val="21"/>
              </w:rPr>
            </w:pPr>
            <w:r>
              <w:rPr>
                <w:rFonts w:hint="eastAsia" w:ascii="宋体" w:hAnsi="宋体" w:eastAsia="宋体" w:cstheme="minorEastAsia"/>
                <w:szCs w:val="21"/>
              </w:rPr>
              <w:t>-0.138</w:t>
            </w:r>
          </w:p>
        </w:tc>
      </w:tr>
      <w:tr>
        <w:tblPrEx>
          <w:tblBorders>
            <w:top w:val="single" w:color="auto" w:sz="12" w:space="0"/>
            <w:left w:val="none" w:color="auto" w:sz="0" w:space="0"/>
            <w:bottom w:val="single" w:color="auto" w:sz="4" w:space="0"/>
            <w:right w:val="none" w:color="auto" w:sz="0" w:space="0"/>
            <w:insideH w:val="none" w:color="auto" w:sz="0" w:space="0"/>
            <w:insideV w:val="single" w:color="auto" w:sz="4" w:space="0"/>
          </w:tblBorders>
          <w:shd w:val="clear" w:color="auto" w:fill="auto"/>
          <w:tblLayout w:type="fixed"/>
          <w:tblCellMar>
            <w:top w:w="0" w:type="dxa"/>
            <w:left w:w="0" w:type="dxa"/>
            <w:bottom w:w="0" w:type="dxa"/>
            <w:right w:w="0" w:type="dxa"/>
          </w:tblCellMar>
        </w:tblPrEx>
        <w:trPr>
          <w:cantSplit/>
          <w:trHeight w:val="283" w:hRule="atLeast"/>
        </w:trPr>
        <w:tc>
          <w:tcPr>
            <w:tcW w:w="1773" w:type="dxa"/>
            <w:tcBorders>
              <w:top w:val="nil"/>
              <w:bottom w:val="nil"/>
              <w:right w:val="nil"/>
            </w:tcBorders>
            <w:shd w:val="clear" w:color="auto" w:fill="auto"/>
            <w:vAlign w:val="center"/>
          </w:tcPr>
          <w:p>
            <w:pPr>
              <w:spacing w:line="400" w:lineRule="exact"/>
              <w:ind w:left="60" w:right="60"/>
              <w:jc w:val="center"/>
              <w:rPr>
                <w:rFonts w:ascii="宋体" w:hAnsi="宋体" w:eastAsia="宋体" w:cstheme="minorEastAsia"/>
                <w:szCs w:val="21"/>
              </w:rPr>
            </w:pPr>
            <w:r>
              <w:rPr>
                <w:rFonts w:hint="eastAsia" w:ascii="宋体" w:hAnsi="宋体" w:eastAsia="宋体" w:cstheme="minorEastAsia"/>
                <w:szCs w:val="21"/>
              </w:rPr>
              <w:t>餐厅</w:t>
            </w:r>
          </w:p>
        </w:tc>
        <w:tc>
          <w:tcPr>
            <w:tcW w:w="2129" w:type="dxa"/>
            <w:tcBorders>
              <w:top w:val="nil"/>
              <w:left w:val="nil"/>
              <w:bottom w:val="nil"/>
              <w:right w:val="nil"/>
            </w:tcBorders>
            <w:shd w:val="clear" w:color="auto" w:fill="auto"/>
            <w:vAlign w:val="center"/>
          </w:tcPr>
          <w:p>
            <w:pPr>
              <w:spacing w:line="400" w:lineRule="exact"/>
              <w:ind w:left="60" w:right="60"/>
              <w:jc w:val="center"/>
              <w:rPr>
                <w:rFonts w:ascii="宋体" w:hAnsi="宋体" w:eastAsia="宋体" w:cstheme="minorEastAsia"/>
                <w:szCs w:val="21"/>
              </w:rPr>
            </w:pPr>
            <w:r>
              <w:rPr>
                <w:rFonts w:hint="eastAsia" w:ascii="宋体" w:hAnsi="宋体" w:eastAsia="宋体" w:cstheme="minorEastAsia"/>
                <w:szCs w:val="21"/>
              </w:rPr>
              <w:t>0.479</w:t>
            </w:r>
          </w:p>
        </w:tc>
        <w:tc>
          <w:tcPr>
            <w:tcW w:w="2128" w:type="dxa"/>
            <w:tcBorders>
              <w:top w:val="nil"/>
              <w:left w:val="nil"/>
              <w:bottom w:val="nil"/>
              <w:right w:val="nil"/>
            </w:tcBorders>
            <w:shd w:val="clear" w:color="auto" w:fill="auto"/>
            <w:vAlign w:val="center"/>
          </w:tcPr>
          <w:p>
            <w:pPr>
              <w:spacing w:line="400" w:lineRule="exact"/>
              <w:ind w:left="60" w:right="60"/>
              <w:jc w:val="center"/>
              <w:rPr>
                <w:rFonts w:ascii="宋体" w:hAnsi="宋体" w:eastAsia="宋体" w:cstheme="minorEastAsia"/>
                <w:szCs w:val="21"/>
              </w:rPr>
            </w:pPr>
            <w:r>
              <w:rPr>
                <w:rFonts w:hint="eastAsia" w:ascii="宋体" w:hAnsi="宋体" w:eastAsia="宋体" w:cstheme="minorEastAsia"/>
                <w:szCs w:val="21"/>
              </w:rPr>
              <w:t>0.447</w:t>
            </w:r>
          </w:p>
        </w:tc>
        <w:tc>
          <w:tcPr>
            <w:tcW w:w="2130" w:type="dxa"/>
            <w:tcBorders>
              <w:top w:val="nil"/>
              <w:left w:val="nil"/>
              <w:bottom w:val="nil"/>
            </w:tcBorders>
            <w:shd w:val="clear" w:color="auto" w:fill="auto"/>
            <w:vAlign w:val="center"/>
          </w:tcPr>
          <w:p>
            <w:pPr>
              <w:spacing w:line="400" w:lineRule="exact"/>
              <w:ind w:left="60" w:right="60"/>
              <w:jc w:val="center"/>
              <w:rPr>
                <w:rFonts w:ascii="宋体" w:hAnsi="宋体" w:eastAsia="宋体" w:cstheme="minorEastAsia"/>
                <w:szCs w:val="21"/>
              </w:rPr>
            </w:pPr>
            <w:r>
              <w:rPr>
                <w:rFonts w:hint="eastAsia" w:ascii="宋体" w:hAnsi="宋体" w:eastAsia="宋体" w:cstheme="minorEastAsia"/>
                <w:szCs w:val="21"/>
              </w:rPr>
              <w:t>0.241</w:t>
            </w:r>
          </w:p>
        </w:tc>
      </w:tr>
      <w:tr>
        <w:tblPrEx>
          <w:tblBorders>
            <w:top w:val="single" w:color="auto" w:sz="12" w:space="0"/>
            <w:left w:val="none" w:color="auto" w:sz="0" w:space="0"/>
            <w:bottom w:val="single" w:color="auto" w:sz="4" w:space="0"/>
            <w:right w:val="none" w:color="auto" w:sz="0" w:space="0"/>
            <w:insideH w:val="none" w:color="auto" w:sz="0" w:space="0"/>
            <w:insideV w:val="single" w:color="auto" w:sz="4" w:space="0"/>
          </w:tblBorders>
          <w:shd w:val="clear" w:color="auto" w:fill="auto"/>
          <w:tblLayout w:type="fixed"/>
          <w:tblCellMar>
            <w:top w:w="0" w:type="dxa"/>
            <w:left w:w="0" w:type="dxa"/>
            <w:bottom w:w="0" w:type="dxa"/>
            <w:right w:w="0" w:type="dxa"/>
          </w:tblCellMar>
        </w:tblPrEx>
        <w:trPr>
          <w:cantSplit/>
          <w:trHeight w:val="283" w:hRule="atLeast"/>
        </w:trPr>
        <w:tc>
          <w:tcPr>
            <w:tcW w:w="1773" w:type="dxa"/>
            <w:tcBorders>
              <w:top w:val="nil"/>
              <w:bottom w:val="nil"/>
              <w:right w:val="nil"/>
            </w:tcBorders>
            <w:shd w:val="clear" w:color="auto" w:fill="auto"/>
            <w:vAlign w:val="center"/>
          </w:tcPr>
          <w:p>
            <w:pPr>
              <w:spacing w:line="400" w:lineRule="exact"/>
              <w:ind w:left="60" w:right="60"/>
              <w:jc w:val="center"/>
              <w:rPr>
                <w:rFonts w:ascii="宋体" w:hAnsi="宋体" w:eastAsia="宋体" w:cstheme="minorEastAsia"/>
                <w:szCs w:val="21"/>
              </w:rPr>
            </w:pPr>
            <w:r>
              <w:rPr>
                <w:rFonts w:hint="eastAsia" w:ascii="宋体" w:hAnsi="宋体" w:eastAsia="宋体" w:cstheme="minorEastAsia"/>
                <w:szCs w:val="21"/>
              </w:rPr>
              <w:t>储物间</w:t>
            </w:r>
          </w:p>
        </w:tc>
        <w:tc>
          <w:tcPr>
            <w:tcW w:w="2129" w:type="dxa"/>
            <w:tcBorders>
              <w:top w:val="nil"/>
              <w:left w:val="nil"/>
              <w:bottom w:val="nil"/>
              <w:right w:val="nil"/>
            </w:tcBorders>
            <w:shd w:val="clear" w:color="auto" w:fill="auto"/>
            <w:vAlign w:val="center"/>
          </w:tcPr>
          <w:p>
            <w:pPr>
              <w:spacing w:line="400" w:lineRule="exact"/>
              <w:ind w:left="60" w:right="60"/>
              <w:jc w:val="center"/>
              <w:rPr>
                <w:rFonts w:ascii="宋体" w:hAnsi="宋体" w:eastAsia="宋体" w:cstheme="minorEastAsia"/>
                <w:szCs w:val="21"/>
              </w:rPr>
            </w:pPr>
            <w:r>
              <w:rPr>
                <w:rFonts w:hint="eastAsia" w:ascii="宋体" w:hAnsi="宋体" w:eastAsia="宋体" w:cstheme="minorEastAsia"/>
                <w:szCs w:val="21"/>
              </w:rPr>
              <w:t>0.067</w:t>
            </w:r>
          </w:p>
        </w:tc>
        <w:tc>
          <w:tcPr>
            <w:tcW w:w="2128" w:type="dxa"/>
            <w:tcBorders>
              <w:top w:val="nil"/>
              <w:left w:val="nil"/>
              <w:bottom w:val="nil"/>
              <w:right w:val="nil"/>
            </w:tcBorders>
            <w:shd w:val="clear" w:color="auto" w:fill="auto"/>
            <w:vAlign w:val="center"/>
          </w:tcPr>
          <w:p>
            <w:pPr>
              <w:spacing w:line="400" w:lineRule="exact"/>
              <w:ind w:left="60" w:right="60"/>
              <w:jc w:val="center"/>
              <w:rPr>
                <w:rFonts w:ascii="宋体" w:hAnsi="宋体" w:eastAsia="宋体" w:cstheme="minorEastAsia"/>
                <w:szCs w:val="21"/>
              </w:rPr>
            </w:pPr>
            <w:r>
              <w:rPr>
                <w:rFonts w:hint="eastAsia" w:ascii="宋体" w:hAnsi="宋体" w:eastAsia="宋体" w:cstheme="minorEastAsia"/>
                <w:szCs w:val="21"/>
              </w:rPr>
              <w:t>0.571</w:t>
            </w:r>
          </w:p>
        </w:tc>
        <w:tc>
          <w:tcPr>
            <w:tcW w:w="2130" w:type="dxa"/>
            <w:tcBorders>
              <w:top w:val="nil"/>
              <w:left w:val="nil"/>
              <w:bottom w:val="nil"/>
            </w:tcBorders>
            <w:shd w:val="clear" w:color="auto" w:fill="auto"/>
            <w:vAlign w:val="center"/>
          </w:tcPr>
          <w:p>
            <w:pPr>
              <w:spacing w:line="400" w:lineRule="exact"/>
              <w:ind w:left="60" w:right="60"/>
              <w:jc w:val="center"/>
              <w:rPr>
                <w:rFonts w:ascii="宋体" w:hAnsi="宋体" w:eastAsia="宋体" w:cstheme="minorEastAsia"/>
                <w:szCs w:val="21"/>
              </w:rPr>
            </w:pPr>
            <w:r>
              <w:rPr>
                <w:rFonts w:hint="eastAsia" w:ascii="宋体" w:hAnsi="宋体" w:eastAsia="宋体" w:cstheme="minorEastAsia"/>
                <w:szCs w:val="21"/>
              </w:rPr>
              <w:t>0.403</w:t>
            </w:r>
          </w:p>
        </w:tc>
      </w:tr>
      <w:tr>
        <w:tblPrEx>
          <w:tblBorders>
            <w:top w:val="single" w:color="auto" w:sz="12" w:space="0"/>
            <w:left w:val="none" w:color="auto" w:sz="0" w:space="0"/>
            <w:bottom w:val="single" w:color="auto" w:sz="4" w:space="0"/>
            <w:right w:val="none" w:color="auto" w:sz="0" w:space="0"/>
            <w:insideH w:val="none" w:color="auto" w:sz="0" w:space="0"/>
            <w:insideV w:val="single" w:color="auto" w:sz="4" w:space="0"/>
          </w:tblBorders>
          <w:shd w:val="clear" w:color="auto" w:fill="auto"/>
          <w:tblLayout w:type="fixed"/>
          <w:tblCellMar>
            <w:top w:w="0" w:type="dxa"/>
            <w:left w:w="0" w:type="dxa"/>
            <w:bottom w:w="0" w:type="dxa"/>
            <w:right w:w="0" w:type="dxa"/>
          </w:tblCellMar>
        </w:tblPrEx>
        <w:trPr>
          <w:cantSplit/>
          <w:trHeight w:val="283" w:hRule="atLeast"/>
        </w:trPr>
        <w:tc>
          <w:tcPr>
            <w:tcW w:w="1773" w:type="dxa"/>
            <w:tcBorders>
              <w:top w:val="nil"/>
              <w:bottom w:val="single" w:color="auto" w:sz="12" w:space="0"/>
              <w:right w:val="nil"/>
            </w:tcBorders>
            <w:shd w:val="clear" w:color="auto" w:fill="auto"/>
            <w:vAlign w:val="center"/>
          </w:tcPr>
          <w:p>
            <w:pPr>
              <w:spacing w:line="400" w:lineRule="exact"/>
              <w:ind w:left="60" w:right="60"/>
              <w:jc w:val="center"/>
              <w:rPr>
                <w:rFonts w:ascii="宋体" w:hAnsi="宋体" w:eastAsia="宋体" w:cstheme="minorEastAsia"/>
                <w:szCs w:val="21"/>
              </w:rPr>
            </w:pPr>
            <w:r>
              <w:rPr>
                <w:rFonts w:hint="eastAsia" w:ascii="宋体" w:hAnsi="宋体" w:eastAsia="宋体" w:cstheme="minorEastAsia"/>
                <w:szCs w:val="21"/>
              </w:rPr>
              <w:t>其他</w:t>
            </w:r>
          </w:p>
        </w:tc>
        <w:tc>
          <w:tcPr>
            <w:tcW w:w="2129" w:type="dxa"/>
            <w:tcBorders>
              <w:top w:val="nil"/>
              <w:left w:val="nil"/>
              <w:bottom w:val="single" w:color="auto" w:sz="12" w:space="0"/>
              <w:right w:val="nil"/>
            </w:tcBorders>
            <w:shd w:val="clear" w:color="auto" w:fill="auto"/>
            <w:vAlign w:val="center"/>
          </w:tcPr>
          <w:p>
            <w:pPr>
              <w:spacing w:line="400" w:lineRule="exact"/>
              <w:ind w:left="60" w:right="60"/>
              <w:jc w:val="center"/>
              <w:rPr>
                <w:rFonts w:ascii="宋体" w:hAnsi="宋体" w:eastAsia="宋体" w:cstheme="minorEastAsia"/>
                <w:szCs w:val="21"/>
              </w:rPr>
            </w:pPr>
            <w:r>
              <w:rPr>
                <w:rFonts w:hint="eastAsia" w:ascii="宋体" w:hAnsi="宋体" w:eastAsia="宋体" w:cstheme="minorEastAsia"/>
                <w:szCs w:val="21"/>
              </w:rPr>
              <w:t>-0.054</w:t>
            </w:r>
          </w:p>
        </w:tc>
        <w:tc>
          <w:tcPr>
            <w:tcW w:w="2128" w:type="dxa"/>
            <w:tcBorders>
              <w:top w:val="nil"/>
              <w:left w:val="nil"/>
              <w:bottom w:val="single" w:color="auto" w:sz="12" w:space="0"/>
              <w:right w:val="nil"/>
            </w:tcBorders>
            <w:shd w:val="clear" w:color="auto" w:fill="auto"/>
            <w:vAlign w:val="center"/>
          </w:tcPr>
          <w:p>
            <w:pPr>
              <w:spacing w:line="400" w:lineRule="exact"/>
              <w:ind w:left="60" w:right="60"/>
              <w:jc w:val="center"/>
              <w:rPr>
                <w:rFonts w:ascii="宋体" w:hAnsi="宋体" w:eastAsia="宋体" w:cstheme="minorEastAsia"/>
                <w:szCs w:val="21"/>
              </w:rPr>
            </w:pPr>
            <w:r>
              <w:rPr>
                <w:rFonts w:hint="eastAsia" w:ascii="宋体" w:hAnsi="宋体" w:eastAsia="宋体" w:cstheme="minorEastAsia"/>
                <w:szCs w:val="21"/>
              </w:rPr>
              <w:t>0.014</w:t>
            </w:r>
          </w:p>
        </w:tc>
        <w:tc>
          <w:tcPr>
            <w:tcW w:w="2130" w:type="dxa"/>
            <w:tcBorders>
              <w:top w:val="nil"/>
              <w:left w:val="nil"/>
              <w:bottom w:val="single" w:color="auto" w:sz="12" w:space="0"/>
            </w:tcBorders>
            <w:shd w:val="clear" w:color="auto" w:fill="auto"/>
            <w:vAlign w:val="center"/>
          </w:tcPr>
          <w:p>
            <w:pPr>
              <w:spacing w:line="400" w:lineRule="exact"/>
              <w:ind w:left="60" w:right="60"/>
              <w:jc w:val="center"/>
              <w:rPr>
                <w:rFonts w:ascii="宋体" w:hAnsi="宋体" w:eastAsia="宋体" w:cstheme="minorEastAsia"/>
                <w:szCs w:val="21"/>
              </w:rPr>
            </w:pPr>
            <w:r>
              <w:rPr>
                <w:rFonts w:hint="eastAsia" w:ascii="宋体" w:hAnsi="宋体" w:eastAsia="宋体" w:cstheme="minorEastAsia"/>
                <w:szCs w:val="21"/>
              </w:rPr>
              <w:t>0.906</w:t>
            </w:r>
          </w:p>
        </w:tc>
      </w:tr>
    </w:tbl>
    <w:p>
      <w:pPr>
        <w:tabs>
          <w:tab w:val="left" w:pos="1644"/>
        </w:tabs>
        <w:spacing w:line="400" w:lineRule="exact"/>
        <w:ind w:firstLine="420"/>
        <w:rPr>
          <w:rFonts w:ascii="宋体" w:hAnsi="宋体" w:eastAsia="宋体"/>
          <w:sz w:val="24"/>
        </w:rPr>
      </w:pPr>
      <w:r>
        <w:rPr>
          <w:rFonts w:hint="eastAsia" w:ascii="宋体" w:hAnsi="宋体" w:eastAsia="宋体"/>
          <w:sz w:val="24"/>
        </w:rPr>
        <w:t>第一个公共因子包含了客厅、厨房、浴室、餐厅四个选项，它们均属于生活基本需求，因此可以聚合为生活基本需求因子；</w:t>
      </w:r>
    </w:p>
    <w:p>
      <w:pPr>
        <w:tabs>
          <w:tab w:val="left" w:pos="1644"/>
        </w:tabs>
        <w:spacing w:line="400" w:lineRule="exact"/>
        <w:ind w:firstLine="420"/>
        <w:rPr>
          <w:rFonts w:ascii="宋体" w:hAnsi="宋体" w:eastAsia="宋体"/>
          <w:sz w:val="24"/>
        </w:rPr>
      </w:pPr>
      <w:r>
        <w:rPr>
          <w:rFonts w:hint="eastAsia" w:ascii="宋体" w:hAnsi="宋体" w:eastAsia="宋体"/>
          <w:sz w:val="24"/>
        </w:rPr>
        <w:t>第二个公共因子包含了客房、书房、储物间三个选项，它们均属于生活品质需求，因此可以聚合为生活品质需求因子；</w:t>
      </w:r>
    </w:p>
    <w:p>
      <w:pPr>
        <w:spacing w:line="400" w:lineRule="exact"/>
        <w:ind w:firstLine="480" w:firstLineChars="200"/>
        <w:jc w:val="left"/>
        <w:rPr>
          <w:rFonts w:hint="eastAsia" w:ascii="宋体" w:hAnsi="宋体" w:eastAsia="宋体"/>
          <w:sz w:val="24"/>
        </w:rPr>
      </w:pPr>
      <w:r>
        <w:rPr>
          <w:rFonts w:hint="eastAsia" w:ascii="宋体" w:hAnsi="宋体" w:eastAsia="宋体"/>
          <w:sz w:val="24"/>
        </w:rPr>
        <w:t>第三个公共因子只有其它，此选项为个人生活喜好需求，因此可以为个人喜好需求因子。</w:t>
      </w:r>
    </w:p>
    <w:p>
      <w:pPr>
        <w:spacing w:before="156" w:beforeLines="50" w:line="400" w:lineRule="exact"/>
        <w:ind w:firstLine="422" w:firstLineChars="200"/>
        <w:jc w:val="center"/>
        <w:rPr>
          <w:rFonts w:hint="eastAsia" w:ascii="宋体" w:hAnsi="宋体" w:eastAsia="宋体"/>
          <w:b/>
          <w:szCs w:val="21"/>
        </w:rPr>
      </w:pPr>
      <w:r>
        <w:rPr>
          <w:rFonts w:hint="eastAsia" w:ascii="宋体" w:hAnsi="宋体" w:eastAsia="宋体"/>
          <w:b/>
          <w:szCs w:val="21"/>
          <w:lang w:eastAsia="zh-CN"/>
        </w:rPr>
        <w:t>表</w:t>
      </w:r>
      <w:r>
        <w:rPr>
          <w:rFonts w:hint="eastAsia" w:ascii="宋体" w:hAnsi="宋体" w:eastAsia="宋体"/>
          <w:b/>
          <w:szCs w:val="21"/>
          <w:lang w:val="en-US" w:eastAsia="zh-CN"/>
        </w:rPr>
        <w:t xml:space="preserve">4  </w:t>
      </w:r>
      <w:r>
        <w:rPr>
          <w:rFonts w:hint="eastAsia" w:ascii="宋体" w:hAnsi="宋体" w:eastAsia="宋体"/>
          <w:b/>
          <w:szCs w:val="21"/>
        </w:rPr>
        <w:t>性别与需求空间卡方检验表</w:t>
      </w:r>
    </w:p>
    <w:tbl>
      <w:tblPr>
        <w:tblStyle w:val="8"/>
        <w:tblpPr w:leftFromText="180" w:rightFromText="180" w:vertAnchor="text" w:horzAnchor="margin" w:tblpY="62"/>
        <w:tblW w:w="8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0"/>
        <w:gridCol w:w="2816"/>
        <w:gridCol w:w="2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2780" w:type="dxa"/>
            <w:tcBorders>
              <w:top w:val="single" w:color="auto" w:sz="12" w:space="0"/>
              <w:left w:val="nil"/>
              <w:bottom w:val="single" w:color="auto" w:sz="4" w:space="0"/>
              <w:right w:val="nil"/>
            </w:tcBorders>
            <w:shd w:val="clear" w:color="auto" w:fill="auto"/>
            <w:noWrap w:val="0"/>
            <w:vAlign w:val="top"/>
          </w:tcPr>
          <w:p>
            <w:pPr>
              <w:spacing w:line="400" w:lineRule="exact"/>
              <w:ind w:left="60" w:right="60"/>
              <w:jc w:val="center"/>
              <w:rPr>
                <w:rFonts w:hint="eastAsia" w:ascii="宋体" w:hAnsi="宋体" w:eastAsia="宋体" w:cstheme="minorEastAsia"/>
                <w:szCs w:val="21"/>
              </w:rPr>
            </w:pPr>
          </w:p>
        </w:tc>
        <w:tc>
          <w:tcPr>
            <w:tcW w:w="2816" w:type="dxa"/>
            <w:tcBorders>
              <w:top w:val="single" w:color="auto" w:sz="12" w:space="0"/>
              <w:left w:val="nil"/>
              <w:bottom w:val="single" w:color="auto" w:sz="4" w:space="0"/>
              <w:right w:val="nil"/>
            </w:tcBorders>
            <w:shd w:val="clear" w:color="auto" w:fill="auto"/>
            <w:noWrap w:val="0"/>
            <w:vAlign w:val="top"/>
          </w:tcPr>
          <w:p>
            <w:pPr>
              <w:spacing w:line="400" w:lineRule="exact"/>
              <w:ind w:left="60" w:right="60"/>
              <w:jc w:val="center"/>
              <w:rPr>
                <w:rFonts w:hint="eastAsia" w:ascii="宋体" w:hAnsi="宋体" w:eastAsia="宋体" w:cstheme="minorEastAsia"/>
                <w:szCs w:val="21"/>
              </w:rPr>
            </w:pPr>
            <w:r>
              <w:rPr>
                <w:rFonts w:hint="eastAsia" w:ascii="宋体" w:hAnsi="宋体" w:eastAsia="宋体" w:cstheme="minorEastAsia"/>
                <w:szCs w:val="21"/>
              </w:rPr>
              <w:t>卡方值</w:t>
            </w:r>
          </w:p>
        </w:tc>
        <w:tc>
          <w:tcPr>
            <w:tcW w:w="2804" w:type="dxa"/>
            <w:tcBorders>
              <w:top w:val="single" w:color="auto" w:sz="12" w:space="0"/>
              <w:left w:val="nil"/>
              <w:bottom w:val="single" w:color="auto" w:sz="4" w:space="0"/>
              <w:right w:val="nil"/>
            </w:tcBorders>
            <w:shd w:val="clear" w:color="auto" w:fill="auto"/>
            <w:noWrap w:val="0"/>
            <w:vAlign w:val="top"/>
          </w:tcPr>
          <w:p>
            <w:pPr>
              <w:spacing w:line="400" w:lineRule="exact"/>
              <w:ind w:left="60" w:right="60"/>
              <w:jc w:val="center"/>
              <w:rPr>
                <w:rFonts w:hint="eastAsia" w:ascii="宋体" w:hAnsi="宋体" w:eastAsia="宋体" w:cstheme="minorEastAsia"/>
                <w:szCs w:val="21"/>
              </w:rPr>
            </w:pPr>
            <w:r>
              <w:rPr>
                <w:rFonts w:hint="eastAsia" w:ascii="宋体" w:hAnsi="宋体" w:eastAsia="宋体" w:cstheme="minorEastAsia"/>
                <w:szCs w:val="21"/>
              </w:rPr>
              <w:t>P值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2780" w:type="dxa"/>
            <w:tcBorders>
              <w:top w:val="single" w:color="auto" w:sz="4" w:space="0"/>
              <w:left w:val="nil"/>
              <w:bottom w:val="nil"/>
              <w:right w:val="nil"/>
            </w:tcBorders>
            <w:shd w:val="clear" w:color="auto" w:fill="auto"/>
            <w:noWrap w:val="0"/>
            <w:vAlign w:val="top"/>
          </w:tcPr>
          <w:p>
            <w:pPr>
              <w:spacing w:line="400" w:lineRule="exact"/>
              <w:ind w:left="60" w:right="60"/>
              <w:jc w:val="center"/>
              <w:rPr>
                <w:rFonts w:hint="eastAsia" w:ascii="宋体" w:hAnsi="宋体" w:eastAsia="宋体" w:cstheme="minorEastAsia"/>
                <w:szCs w:val="21"/>
              </w:rPr>
            </w:pPr>
            <w:r>
              <w:rPr>
                <w:rFonts w:hint="eastAsia" w:ascii="宋体" w:hAnsi="宋体" w:eastAsia="宋体" w:cstheme="minorEastAsia"/>
                <w:szCs w:val="21"/>
              </w:rPr>
              <w:t>性别*客厅</w:t>
            </w:r>
          </w:p>
        </w:tc>
        <w:tc>
          <w:tcPr>
            <w:tcW w:w="2816" w:type="dxa"/>
            <w:tcBorders>
              <w:top w:val="single" w:color="auto" w:sz="4" w:space="0"/>
              <w:left w:val="nil"/>
              <w:bottom w:val="nil"/>
              <w:right w:val="nil"/>
            </w:tcBorders>
            <w:shd w:val="clear" w:color="auto" w:fill="auto"/>
            <w:noWrap w:val="0"/>
            <w:vAlign w:val="top"/>
          </w:tcPr>
          <w:p>
            <w:pPr>
              <w:spacing w:line="400" w:lineRule="exact"/>
              <w:ind w:left="60" w:right="60"/>
              <w:jc w:val="center"/>
              <w:rPr>
                <w:rFonts w:hint="eastAsia" w:ascii="宋体" w:hAnsi="宋体" w:eastAsia="宋体" w:cstheme="minorEastAsia"/>
                <w:szCs w:val="21"/>
              </w:rPr>
            </w:pPr>
            <w:r>
              <w:rPr>
                <w:rFonts w:hint="eastAsia" w:ascii="宋体" w:hAnsi="宋体" w:eastAsia="宋体" w:cstheme="minorEastAsia"/>
                <w:szCs w:val="21"/>
              </w:rPr>
              <w:t>0.134</w:t>
            </w:r>
          </w:p>
        </w:tc>
        <w:tc>
          <w:tcPr>
            <w:tcW w:w="2804" w:type="dxa"/>
            <w:tcBorders>
              <w:top w:val="single" w:color="auto" w:sz="4" w:space="0"/>
              <w:left w:val="nil"/>
              <w:bottom w:val="nil"/>
              <w:right w:val="nil"/>
            </w:tcBorders>
            <w:shd w:val="clear" w:color="auto" w:fill="auto"/>
            <w:noWrap w:val="0"/>
            <w:vAlign w:val="top"/>
          </w:tcPr>
          <w:p>
            <w:pPr>
              <w:spacing w:line="400" w:lineRule="exact"/>
              <w:ind w:left="60" w:right="60"/>
              <w:jc w:val="center"/>
              <w:rPr>
                <w:rFonts w:hint="eastAsia" w:ascii="宋体" w:hAnsi="宋体" w:eastAsia="宋体" w:cstheme="minorEastAsia"/>
                <w:szCs w:val="21"/>
              </w:rPr>
            </w:pPr>
            <w:r>
              <w:rPr>
                <w:rFonts w:hint="eastAsia" w:ascii="宋体" w:hAnsi="宋体" w:eastAsia="宋体" w:cstheme="minorEastAsia"/>
                <w:szCs w:val="21"/>
              </w:rPr>
              <w:t>0.714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2780" w:type="dxa"/>
            <w:tcBorders>
              <w:top w:val="nil"/>
              <w:left w:val="nil"/>
              <w:bottom w:val="nil"/>
              <w:right w:val="nil"/>
            </w:tcBorders>
            <w:shd w:val="clear" w:color="auto" w:fill="auto"/>
            <w:noWrap w:val="0"/>
            <w:vAlign w:val="top"/>
          </w:tcPr>
          <w:p>
            <w:pPr>
              <w:spacing w:line="400" w:lineRule="exact"/>
              <w:ind w:left="60" w:right="60"/>
              <w:jc w:val="center"/>
              <w:rPr>
                <w:rFonts w:hint="eastAsia" w:ascii="宋体" w:hAnsi="宋体" w:eastAsia="宋体" w:cstheme="minorEastAsia"/>
                <w:szCs w:val="21"/>
              </w:rPr>
            </w:pPr>
            <w:r>
              <w:rPr>
                <w:rFonts w:hint="eastAsia" w:ascii="宋体" w:hAnsi="宋体" w:eastAsia="宋体" w:cstheme="minorEastAsia"/>
                <w:szCs w:val="21"/>
              </w:rPr>
              <w:t>性别*厨房</w:t>
            </w:r>
          </w:p>
        </w:tc>
        <w:tc>
          <w:tcPr>
            <w:tcW w:w="2816" w:type="dxa"/>
            <w:tcBorders>
              <w:top w:val="nil"/>
              <w:left w:val="nil"/>
              <w:bottom w:val="nil"/>
              <w:right w:val="nil"/>
            </w:tcBorders>
            <w:shd w:val="clear" w:color="auto" w:fill="auto"/>
            <w:noWrap w:val="0"/>
            <w:vAlign w:val="top"/>
          </w:tcPr>
          <w:p>
            <w:pPr>
              <w:spacing w:line="400" w:lineRule="exact"/>
              <w:ind w:left="60" w:right="60"/>
              <w:jc w:val="center"/>
              <w:rPr>
                <w:rFonts w:hint="eastAsia" w:ascii="宋体" w:hAnsi="宋体" w:eastAsia="宋体" w:cstheme="minorEastAsia"/>
                <w:szCs w:val="21"/>
              </w:rPr>
            </w:pPr>
            <w:r>
              <w:rPr>
                <w:rFonts w:hint="eastAsia" w:ascii="宋体" w:hAnsi="宋体" w:eastAsia="宋体" w:cstheme="minorEastAsia"/>
                <w:szCs w:val="21"/>
              </w:rPr>
              <w:t>3.334</w:t>
            </w:r>
          </w:p>
        </w:tc>
        <w:tc>
          <w:tcPr>
            <w:tcW w:w="2804" w:type="dxa"/>
            <w:tcBorders>
              <w:top w:val="nil"/>
              <w:left w:val="nil"/>
              <w:bottom w:val="nil"/>
              <w:right w:val="nil"/>
            </w:tcBorders>
            <w:shd w:val="clear" w:color="auto" w:fill="auto"/>
            <w:noWrap w:val="0"/>
            <w:vAlign w:val="top"/>
          </w:tcPr>
          <w:p>
            <w:pPr>
              <w:spacing w:line="400" w:lineRule="exact"/>
              <w:ind w:left="60" w:right="60"/>
              <w:jc w:val="center"/>
              <w:rPr>
                <w:rFonts w:hint="eastAsia" w:ascii="宋体" w:hAnsi="宋体" w:eastAsia="宋体" w:cstheme="minorEastAsia"/>
                <w:szCs w:val="21"/>
              </w:rPr>
            </w:pPr>
            <w:r>
              <w:rPr>
                <w:rFonts w:hint="eastAsia" w:ascii="宋体" w:hAnsi="宋体" w:eastAsia="宋体" w:cstheme="minorEastAsia"/>
                <w:szCs w:val="21"/>
              </w:rPr>
              <w:t>0.068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2780" w:type="dxa"/>
            <w:tcBorders>
              <w:top w:val="nil"/>
              <w:left w:val="nil"/>
              <w:bottom w:val="nil"/>
              <w:right w:val="nil"/>
            </w:tcBorders>
            <w:shd w:val="clear" w:color="auto" w:fill="auto"/>
            <w:noWrap w:val="0"/>
            <w:vAlign w:val="top"/>
          </w:tcPr>
          <w:p>
            <w:pPr>
              <w:spacing w:line="400" w:lineRule="exact"/>
              <w:ind w:left="60" w:right="60"/>
              <w:jc w:val="center"/>
              <w:rPr>
                <w:rFonts w:hint="eastAsia" w:ascii="宋体" w:hAnsi="宋体" w:eastAsia="宋体" w:cstheme="minorEastAsia"/>
                <w:szCs w:val="21"/>
              </w:rPr>
            </w:pPr>
            <w:r>
              <w:rPr>
                <w:rFonts w:hint="eastAsia" w:ascii="宋体" w:hAnsi="宋体" w:eastAsia="宋体" w:cstheme="minorEastAsia"/>
                <w:szCs w:val="21"/>
              </w:rPr>
              <w:t>性别*浴室</w:t>
            </w:r>
          </w:p>
        </w:tc>
        <w:tc>
          <w:tcPr>
            <w:tcW w:w="2816" w:type="dxa"/>
            <w:tcBorders>
              <w:top w:val="nil"/>
              <w:left w:val="nil"/>
              <w:bottom w:val="nil"/>
              <w:right w:val="nil"/>
            </w:tcBorders>
            <w:shd w:val="clear" w:color="auto" w:fill="auto"/>
            <w:noWrap w:val="0"/>
            <w:vAlign w:val="top"/>
          </w:tcPr>
          <w:p>
            <w:pPr>
              <w:spacing w:line="400" w:lineRule="exact"/>
              <w:ind w:left="60" w:right="60"/>
              <w:jc w:val="center"/>
              <w:rPr>
                <w:rFonts w:hint="eastAsia" w:ascii="宋体" w:hAnsi="宋体" w:eastAsia="宋体" w:cstheme="minorEastAsia"/>
                <w:szCs w:val="21"/>
              </w:rPr>
            </w:pPr>
            <w:r>
              <w:rPr>
                <w:rFonts w:hint="eastAsia" w:ascii="宋体" w:hAnsi="宋体" w:eastAsia="宋体" w:cstheme="minorEastAsia"/>
                <w:szCs w:val="21"/>
              </w:rPr>
              <w:t>0.387</w:t>
            </w:r>
          </w:p>
        </w:tc>
        <w:tc>
          <w:tcPr>
            <w:tcW w:w="2804" w:type="dxa"/>
            <w:tcBorders>
              <w:top w:val="nil"/>
              <w:left w:val="nil"/>
              <w:bottom w:val="nil"/>
              <w:right w:val="nil"/>
            </w:tcBorders>
            <w:shd w:val="clear" w:color="auto" w:fill="auto"/>
            <w:noWrap w:val="0"/>
            <w:vAlign w:val="top"/>
          </w:tcPr>
          <w:p>
            <w:pPr>
              <w:spacing w:line="400" w:lineRule="exact"/>
              <w:ind w:left="60" w:right="60"/>
              <w:jc w:val="center"/>
              <w:rPr>
                <w:rFonts w:hint="eastAsia" w:ascii="宋体" w:hAnsi="宋体" w:eastAsia="宋体" w:cstheme="minorEastAsia"/>
                <w:szCs w:val="21"/>
              </w:rPr>
            </w:pPr>
            <w:r>
              <w:rPr>
                <w:rFonts w:hint="eastAsia" w:ascii="宋体" w:hAnsi="宋体" w:eastAsia="宋体" w:cstheme="minorEastAsia"/>
                <w:szCs w:val="21"/>
              </w:rPr>
              <w:t>0.534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2780" w:type="dxa"/>
            <w:tcBorders>
              <w:top w:val="nil"/>
              <w:left w:val="nil"/>
              <w:bottom w:val="nil"/>
              <w:right w:val="nil"/>
            </w:tcBorders>
            <w:shd w:val="clear" w:color="auto" w:fill="auto"/>
            <w:noWrap w:val="0"/>
            <w:vAlign w:val="top"/>
          </w:tcPr>
          <w:p>
            <w:pPr>
              <w:spacing w:line="400" w:lineRule="exact"/>
              <w:ind w:left="60" w:right="60"/>
              <w:jc w:val="center"/>
              <w:rPr>
                <w:rFonts w:hint="eastAsia" w:ascii="宋体" w:hAnsi="宋体" w:eastAsia="宋体" w:cstheme="minorEastAsia"/>
                <w:szCs w:val="21"/>
              </w:rPr>
            </w:pPr>
            <w:r>
              <w:rPr>
                <w:rFonts w:hint="eastAsia" w:ascii="宋体" w:hAnsi="宋体" w:eastAsia="宋体" w:cstheme="minorEastAsia"/>
                <w:szCs w:val="21"/>
              </w:rPr>
              <w:t>性别*客房</w:t>
            </w:r>
          </w:p>
        </w:tc>
        <w:tc>
          <w:tcPr>
            <w:tcW w:w="2816" w:type="dxa"/>
            <w:tcBorders>
              <w:top w:val="nil"/>
              <w:left w:val="nil"/>
              <w:bottom w:val="nil"/>
              <w:right w:val="nil"/>
            </w:tcBorders>
            <w:shd w:val="clear" w:color="auto" w:fill="auto"/>
            <w:noWrap w:val="0"/>
            <w:vAlign w:val="top"/>
          </w:tcPr>
          <w:p>
            <w:pPr>
              <w:spacing w:line="400" w:lineRule="exact"/>
              <w:ind w:left="60" w:right="60"/>
              <w:jc w:val="center"/>
              <w:rPr>
                <w:rFonts w:hint="eastAsia" w:ascii="宋体" w:hAnsi="宋体" w:eastAsia="宋体" w:cstheme="minorEastAsia"/>
                <w:szCs w:val="21"/>
              </w:rPr>
            </w:pPr>
            <w:r>
              <w:rPr>
                <w:rFonts w:hint="eastAsia" w:ascii="宋体" w:hAnsi="宋体" w:eastAsia="宋体" w:cstheme="minorEastAsia"/>
                <w:szCs w:val="21"/>
              </w:rPr>
              <w:t>4.341</w:t>
            </w:r>
          </w:p>
        </w:tc>
        <w:tc>
          <w:tcPr>
            <w:tcW w:w="2804" w:type="dxa"/>
            <w:tcBorders>
              <w:top w:val="nil"/>
              <w:left w:val="nil"/>
              <w:bottom w:val="nil"/>
              <w:right w:val="nil"/>
            </w:tcBorders>
            <w:shd w:val="clear" w:color="auto" w:fill="auto"/>
            <w:noWrap w:val="0"/>
            <w:vAlign w:val="top"/>
          </w:tcPr>
          <w:p>
            <w:pPr>
              <w:spacing w:line="400" w:lineRule="exact"/>
              <w:ind w:left="60" w:right="60"/>
              <w:jc w:val="center"/>
              <w:rPr>
                <w:rFonts w:hint="eastAsia" w:ascii="宋体" w:hAnsi="宋体" w:eastAsia="宋体" w:cstheme="minorEastAsia"/>
                <w:szCs w:val="21"/>
              </w:rPr>
            </w:pPr>
            <w:r>
              <w:rPr>
                <w:rFonts w:hint="eastAsia" w:ascii="宋体" w:hAnsi="宋体" w:eastAsia="宋体" w:cstheme="minorEastAsia"/>
                <w:szCs w:val="21"/>
              </w:rPr>
              <w:t>0.037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2780" w:type="dxa"/>
            <w:tcBorders>
              <w:top w:val="nil"/>
              <w:left w:val="nil"/>
              <w:bottom w:val="nil"/>
              <w:right w:val="nil"/>
            </w:tcBorders>
            <w:shd w:val="clear" w:color="auto" w:fill="auto"/>
            <w:noWrap w:val="0"/>
            <w:vAlign w:val="top"/>
          </w:tcPr>
          <w:p>
            <w:pPr>
              <w:spacing w:line="400" w:lineRule="exact"/>
              <w:ind w:left="60" w:right="60"/>
              <w:jc w:val="center"/>
              <w:rPr>
                <w:rFonts w:hint="eastAsia" w:ascii="宋体" w:hAnsi="宋体" w:eastAsia="宋体" w:cstheme="minorEastAsia"/>
                <w:szCs w:val="21"/>
              </w:rPr>
            </w:pPr>
            <w:r>
              <w:rPr>
                <w:rFonts w:hint="eastAsia" w:ascii="宋体" w:hAnsi="宋体" w:eastAsia="宋体" w:cstheme="minorEastAsia"/>
                <w:szCs w:val="21"/>
              </w:rPr>
              <w:t>性别*书房</w:t>
            </w:r>
          </w:p>
        </w:tc>
        <w:tc>
          <w:tcPr>
            <w:tcW w:w="2816" w:type="dxa"/>
            <w:tcBorders>
              <w:top w:val="nil"/>
              <w:left w:val="nil"/>
              <w:bottom w:val="nil"/>
              <w:right w:val="nil"/>
            </w:tcBorders>
            <w:shd w:val="clear" w:color="auto" w:fill="auto"/>
            <w:noWrap w:val="0"/>
            <w:vAlign w:val="top"/>
          </w:tcPr>
          <w:p>
            <w:pPr>
              <w:spacing w:line="400" w:lineRule="exact"/>
              <w:ind w:left="60" w:right="60"/>
              <w:jc w:val="center"/>
              <w:rPr>
                <w:rFonts w:hint="eastAsia" w:ascii="宋体" w:hAnsi="宋体" w:eastAsia="宋体" w:cstheme="minorEastAsia"/>
                <w:szCs w:val="21"/>
              </w:rPr>
            </w:pPr>
            <w:r>
              <w:rPr>
                <w:rFonts w:hint="eastAsia" w:ascii="宋体" w:hAnsi="宋体" w:eastAsia="宋体" w:cstheme="minorEastAsia"/>
                <w:szCs w:val="21"/>
              </w:rPr>
              <w:t>4.168</w:t>
            </w:r>
          </w:p>
        </w:tc>
        <w:tc>
          <w:tcPr>
            <w:tcW w:w="2804" w:type="dxa"/>
            <w:tcBorders>
              <w:top w:val="nil"/>
              <w:left w:val="nil"/>
              <w:bottom w:val="nil"/>
              <w:right w:val="nil"/>
            </w:tcBorders>
            <w:shd w:val="clear" w:color="auto" w:fill="auto"/>
            <w:noWrap w:val="0"/>
            <w:vAlign w:val="top"/>
          </w:tcPr>
          <w:p>
            <w:pPr>
              <w:spacing w:line="400" w:lineRule="exact"/>
              <w:ind w:left="60" w:right="60"/>
              <w:jc w:val="center"/>
              <w:rPr>
                <w:rFonts w:hint="eastAsia" w:ascii="宋体" w:hAnsi="宋体" w:eastAsia="宋体" w:cstheme="minorEastAsia"/>
                <w:szCs w:val="21"/>
              </w:rPr>
            </w:pPr>
            <w:r>
              <w:rPr>
                <w:rFonts w:hint="eastAsia" w:ascii="宋体" w:hAnsi="宋体" w:eastAsia="宋体" w:cstheme="minorEastAsia"/>
                <w:szCs w:val="21"/>
              </w:rPr>
              <w:t>0.041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2780" w:type="dxa"/>
            <w:tcBorders>
              <w:top w:val="nil"/>
              <w:left w:val="nil"/>
              <w:bottom w:val="nil"/>
              <w:right w:val="nil"/>
            </w:tcBorders>
            <w:shd w:val="clear" w:color="auto" w:fill="auto"/>
            <w:noWrap w:val="0"/>
            <w:vAlign w:val="top"/>
          </w:tcPr>
          <w:p>
            <w:pPr>
              <w:spacing w:line="400" w:lineRule="exact"/>
              <w:ind w:left="60" w:right="60"/>
              <w:jc w:val="center"/>
              <w:rPr>
                <w:rFonts w:hint="eastAsia" w:ascii="宋体" w:hAnsi="宋体" w:eastAsia="宋体" w:cstheme="minorEastAsia"/>
                <w:szCs w:val="21"/>
              </w:rPr>
            </w:pPr>
            <w:r>
              <w:rPr>
                <w:rFonts w:hint="eastAsia" w:ascii="宋体" w:hAnsi="宋体" w:eastAsia="宋体" w:cstheme="minorEastAsia"/>
                <w:szCs w:val="21"/>
              </w:rPr>
              <w:t>性别*餐厅</w:t>
            </w:r>
          </w:p>
        </w:tc>
        <w:tc>
          <w:tcPr>
            <w:tcW w:w="2816" w:type="dxa"/>
            <w:tcBorders>
              <w:top w:val="nil"/>
              <w:left w:val="nil"/>
              <w:bottom w:val="nil"/>
              <w:right w:val="nil"/>
            </w:tcBorders>
            <w:shd w:val="clear" w:color="auto" w:fill="auto"/>
            <w:noWrap w:val="0"/>
            <w:vAlign w:val="top"/>
          </w:tcPr>
          <w:p>
            <w:pPr>
              <w:spacing w:line="400" w:lineRule="exact"/>
              <w:ind w:left="60" w:right="60"/>
              <w:jc w:val="center"/>
              <w:rPr>
                <w:rFonts w:hint="eastAsia" w:ascii="宋体" w:hAnsi="宋体" w:eastAsia="宋体" w:cstheme="minorEastAsia"/>
                <w:szCs w:val="21"/>
              </w:rPr>
            </w:pPr>
            <w:r>
              <w:rPr>
                <w:rFonts w:hint="eastAsia" w:ascii="宋体" w:hAnsi="宋体" w:eastAsia="宋体" w:cstheme="minorEastAsia"/>
                <w:szCs w:val="21"/>
              </w:rPr>
              <w:t>0.004</w:t>
            </w:r>
          </w:p>
        </w:tc>
        <w:tc>
          <w:tcPr>
            <w:tcW w:w="2804" w:type="dxa"/>
            <w:tcBorders>
              <w:top w:val="nil"/>
              <w:left w:val="nil"/>
              <w:bottom w:val="nil"/>
              <w:right w:val="nil"/>
            </w:tcBorders>
            <w:shd w:val="clear" w:color="auto" w:fill="auto"/>
            <w:noWrap w:val="0"/>
            <w:vAlign w:val="top"/>
          </w:tcPr>
          <w:p>
            <w:pPr>
              <w:spacing w:line="400" w:lineRule="exact"/>
              <w:ind w:left="60" w:right="60"/>
              <w:jc w:val="center"/>
              <w:rPr>
                <w:rFonts w:hint="eastAsia" w:ascii="宋体" w:hAnsi="宋体" w:eastAsia="宋体" w:cstheme="minorEastAsia"/>
                <w:szCs w:val="21"/>
              </w:rPr>
            </w:pPr>
            <w:r>
              <w:rPr>
                <w:rFonts w:hint="eastAsia" w:ascii="宋体" w:hAnsi="宋体" w:eastAsia="宋体" w:cstheme="minorEastAsia"/>
                <w:szCs w:val="21"/>
              </w:rPr>
              <w:t>0.948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2780" w:type="dxa"/>
            <w:tcBorders>
              <w:top w:val="nil"/>
              <w:left w:val="nil"/>
              <w:bottom w:val="nil"/>
              <w:right w:val="nil"/>
            </w:tcBorders>
            <w:shd w:val="clear" w:color="auto" w:fill="auto"/>
            <w:noWrap w:val="0"/>
            <w:vAlign w:val="top"/>
          </w:tcPr>
          <w:p>
            <w:pPr>
              <w:spacing w:line="400" w:lineRule="exact"/>
              <w:ind w:left="60" w:right="60"/>
              <w:jc w:val="center"/>
              <w:rPr>
                <w:rFonts w:hint="eastAsia" w:ascii="宋体" w:hAnsi="宋体" w:eastAsia="宋体" w:cstheme="minorEastAsia"/>
                <w:szCs w:val="21"/>
              </w:rPr>
            </w:pPr>
            <w:r>
              <w:rPr>
                <w:rFonts w:hint="eastAsia" w:ascii="宋体" w:hAnsi="宋体" w:eastAsia="宋体" w:cstheme="minorEastAsia"/>
                <w:szCs w:val="21"/>
              </w:rPr>
              <w:t>性别*储物间</w:t>
            </w:r>
          </w:p>
        </w:tc>
        <w:tc>
          <w:tcPr>
            <w:tcW w:w="2816" w:type="dxa"/>
            <w:tcBorders>
              <w:top w:val="nil"/>
              <w:left w:val="nil"/>
              <w:bottom w:val="nil"/>
              <w:right w:val="nil"/>
            </w:tcBorders>
            <w:shd w:val="clear" w:color="auto" w:fill="auto"/>
            <w:noWrap w:val="0"/>
            <w:vAlign w:val="top"/>
          </w:tcPr>
          <w:p>
            <w:pPr>
              <w:spacing w:line="400" w:lineRule="exact"/>
              <w:ind w:left="60" w:right="60"/>
              <w:jc w:val="center"/>
              <w:rPr>
                <w:rFonts w:hint="eastAsia" w:ascii="宋体" w:hAnsi="宋体" w:eastAsia="宋体" w:cstheme="minorEastAsia"/>
                <w:szCs w:val="21"/>
              </w:rPr>
            </w:pPr>
            <w:r>
              <w:rPr>
                <w:rFonts w:hint="eastAsia" w:ascii="宋体" w:hAnsi="宋体" w:eastAsia="宋体" w:cstheme="minorEastAsia"/>
                <w:szCs w:val="21"/>
              </w:rPr>
              <w:t>0.243</w:t>
            </w:r>
          </w:p>
        </w:tc>
        <w:tc>
          <w:tcPr>
            <w:tcW w:w="2804" w:type="dxa"/>
            <w:tcBorders>
              <w:top w:val="nil"/>
              <w:left w:val="nil"/>
              <w:bottom w:val="nil"/>
              <w:right w:val="nil"/>
            </w:tcBorders>
            <w:shd w:val="clear" w:color="auto" w:fill="auto"/>
            <w:noWrap w:val="0"/>
            <w:vAlign w:val="top"/>
          </w:tcPr>
          <w:p>
            <w:pPr>
              <w:spacing w:line="400" w:lineRule="exact"/>
              <w:ind w:left="60" w:right="60"/>
              <w:jc w:val="center"/>
              <w:rPr>
                <w:rFonts w:hint="eastAsia" w:ascii="宋体" w:hAnsi="宋体" w:eastAsia="宋体" w:cstheme="minorEastAsia"/>
                <w:szCs w:val="21"/>
              </w:rPr>
            </w:pPr>
            <w:r>
              <w:rPr>
                <w:rFonts w:hint="eastAsia" w:ascii="宋体" w:hAnsi="宋体" w:eastAsia="宋体" w:cstheme="minorEastAsia"/>
                <w:szCs w:val="21"/>
              </w:rPr>
              <w:t>0.622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2780" w:type="dxa"/>
            <w:tcBorders>
              <w:top w:val="nil"/>
              <w:left w:val="nil"/>
              <w:bottom w:val="single" w:color="auto" w:sz="12" w:space="0"/>
              <w:right w:val="nil"/>
            </w:tcBorders>
            <w:shd w:val="clear" w:color="auto" w:fill="auto"/>
            <w:noWrap w:val="0"/>
            <w:vAlign w:val="top"/>
          </w:tcPr>
          <w:p>
            <w:pPr>
              <w:spacing w:line="400" w:lineRule="exact"/>
              <w:ind w:left="60" w:right="60"/>
              <w:jc w:val="center"/>
              <w:rPr>
                <w:rFonts w:hint="eastAsia" w:ascii="宋体" w:hAnsi="宋体" w:eastAsia="宋体" w:cstheme="minorEastAsia"/>
                <w:szCs w:val="21"/>
              </w:rPr>
            </w:pPr>
            <w:r>
              <w:rPr>
                <w:rFonts w:hint="eastAsia" w:ascii="宋体" w:hAnsi="宋体" w:eastAsia="宋体" w:cstheme="minorEastAsia"/>
                <w:szCs w:val="21"/>
              </w:rPr>
              <w:t>性别*其他</w:t>
            </w:r>
          </w:p>
        </w:tc>
        <w:tc>
          <w:tcPr>
            <w:tcW w:w="2816" w:type="dxa"/>
            <w:tcBorders>
              <w:top w:val="nil"/>
              <w:left w:val="nil"/>
              <w:bottom w:val="single" w:color="auto" w:sz="12" w:space="0"/>
              <w:right w:val="nil"/>
            </w:tcBorders>
            <w:shd w:val="clear" w:color="auto" w:fill="auto"/>
            <w:noWrap w:val="0"/>
            <w:vAlign w:val="top"/>
          </w:tcPr>
          <w:p>
            <w:pPr>
              <w:spacing w:line="400" w:lineRule="exact"/>
              <w:ind w:left="60" w:right="60"/>
              <w:jc w:val="center"/>
              <w:rPr>
                <w:rFonts w:hint="eastAsia" w:ascii="宋体" w:hAnsi="宋体" w:eastAsia="宋体" w:cstheme="minorEastAsia"/>
                <w:szCs w:val="21"/>
              </w:rPr>
            </w:pPr>
            <w:r>
              <w:rPr>
                <w:rFonts w:hint="eastAsia" w:ascii="宋体" w:hAnsi="宋体" w:eastAsia="宋体" w:cstheme="minorEastAsia"/>
                <w:szCs w:val="21"/>
              </w:rPr>
              <w:t>0.467</w:t>
            </w:r>
          </w:p>
        </w:tc>
        <w:tc>
          <w:tcPr>
            <w:tcW w:w="2804" w:type="dxa"/>
            <w:tcBorders>
              <w:top w:val="nil"/>
              <w:left w:val="nil"/>
              <w:bottom w:val="single" w:color="auto" w:sz="12" w:space="0"/>
              <w:right w:val="nil"/>
            </w:tcBorders>
            <w:shd w:val="clear" w:color="auto" w:fill="auto"/>
            <w:noWrap w:val="0"/>
            <w:vAlign w:val="top"/>
          </w:tcPr>
          <w:p>
            <w:pPr>
              <w:spacing w:line="400" w:lineRule="exact"/>
              <w:ind w:left="60" w:right="60"/>
              <w:jc w:val="center"/>
              <w:rPr>
                <w:rFonts w:hint="eastAsia" w:ascii="宋体" w:hAnsi="宋体" w:eastAsia="宋体" w:cstheme="minorEastAsia"/>
                <w:szCs w:val="21"/>
              </w:rPr>
            </w:pPr>
            <w:r>
              <w:rPr>
                <w:rFonts w:hint="eastAsia" w:ascii="宋体" w:hAnsi="宋体" w:eastAsia="宋体" w:cstheme="minorEastAsia"/>
                <w:szCs w:val="21"/>
              </w:rPr>
              <w:t>0.494</w:t>
            </w:r>
          </w:p>
        </w:tc>
      </w:tr>
    </w:tbl>
    <w:p>
      <w:pPr>
        <w:spacing w:line="400" w:lineRule="exact"/>
        <w:ind w:firstLine="480" w:firstLineChars="200"/>
        <w:jc w:val="left"/>
        <w:rPr>
          <w:rFonts w:ascii="宋体" w:hAnsi="宋体" w:eastAsia="宋体"/>
          <w:sz w:val="24"/>
        </w:rPr>
      </w:pPr>
      <w:r>
        <w:rPr>
          <w:rFonts w:hint="eastAsia" w:ascii="宋体" w:hAnsi="宋体" w:eastAsia="宋体"/>
          <w:sz w:val="24"/>
        </w:rPr>
        <w:t>其中，对于生活基本需求因子而言，男性与女性对其需求没有显著差异，但是其中浴室的响应率最高，其次为厨房，客厅于餐厅的响应率较低。对于生活品质因子而言，储物间没有显著差异，但男性与女性对客房与书房具有显著差异，且男性多于女性。在个人喜好因子方面，男性与女性没有显著差异</w:t>
      </w:r>
      <w:r>
        <w:rPr>
          <w:rFonts w:hint="eastAsia" w:ascii="宋体" w:hAnsi="宋体" w:eastAsia="宋体"/>
          <w:sz w:val="24"/>
          <w:lang w:eastAsia="zh-CN"/>
        </w:rPr>
        <w:t>（详见表</w:t>
      </w:r>
      <w:r>
        <w:rPr>
          <w:rFonts w:hint="eastAsia" w:ascii="宋体" w:hAnsi="宋体" w:eastAsia="宋体"/>
          <w:sz w:val="24"/>
          <w:lang w:val="en-US" w:eastAsia="zh-CN"/>
        </w:rPr>
        <w:t>4）</w:t>
      </w:r>
      <w:r>
        <w:rPr>
          <w:rFonts w:hint="eastAsia" w:ascii="宋体" w:hAnsi="宋体" w:eastAsia="宋体"/>
          <w:sz w:val="24"/>
        </w:rPr>
        <w:t>。</w:t>
      </w:r>
    </w:p>
    <w:p>
      <w:pPr>
        <w:pStyle w:val="4"/>
        <w:numPr>
          <w:ilvl w:val="0"/>
          <w:numId w:val="2"/>
        </w:numPr>
        <w:spacing w:line="360" w:lineRule="auto"/>
        <w:rPr>
          <w:rFonts w:hint="eastAsia" w:ascii="宋体" w:hAnsi="宋体" w:eastAsia="宋体"/>
          <w:sz w:val="24"/>
          <w:szCs w:val="24"/>
          <w:lang w:eastAsia="zh-CN"/>
        </w:rPr>
      </w:pPr>
      <w:r>
        <w:rPr>
          <w:rFonts w:hint="eastAsia" w:ascii="宋体" w:hAnsi="宋体" w:eastAsia="宋体"/>
          <w:sz w:val="24"/>
          <w:szCs w:val="24"/>
        </w:rPr>
        <w:t>结论</w:t>
      </w:r>
      <w:r>
        <w:rPr>
          <w:rFonts w:hint="eastAsia" w:ascii="宋体" w:hAnsi="宋体" w:eastAsia="宋体"/>
          <w:sz w:val="24"/>
          <w:szCs w:val="24"/>
          <w:lang w:eastAsia="zh-CN"/>
        </w:rPr>
        <w:t>与建议</w:t>
      </w:r>
    </w:p>
    <w:p>
      <w:pPr>
        <w:spacing w:line="400" w:lineRule="exact"/>
        <w:ind w:firstLine="480" w:firstLineChars="200"/>
        <w:rPr>
          <w:rFonts w:hint="eastAsia" w:ascii="宋体" w:hAnsi="宋体" w:eastAsia="宋体"/>
          <w:sz w:val="24"/>
          <w:lang w:eastAsia="zh-CN"/>
        </w:rPr>
      </w:pPr>
      <w:r>
        <w:rPr>
          <w:rFonts w:hint="eastAsia" w:ascii="宋体" w:hAnsi="宋体" w:eastAsia="宋体"/>
          <w:sz w:val="24"/>
          <w:lang w:eastAsia="zh-CN"/>
        </w:rPr>
        <w:t>本文依据西安市未婚青年的租住现状，通过问卷调查，对问卷调查所得数据进行深入分析，综合得出以下主要结论：</w:t>
      </w:r>
    </w:p>
    <w:p>
      <w:pPr>
        <w:spacing w:line="400" w:lineRule="exact"/>
        <w:ind w:firstLine="480" w:firstLineChars="200"/>
        <w:rPr>
          <w:rFonts w:hint="eastAsia" w:ascii="宋体" w:hAnsi="宋体" w:eastAsia="宋体"/>
          <w:sz w:val="24"/>
        </w:rPr>
      </w:pPr>
      <w:r>
        <w:rPr>
          <w:rFonts w:hint="eastAsia" w:ascii="宋体" w:hAnsi="宋体" w:eastAsia="宋体"/>
          <w:sz w:val="24"/>
        </w:rPr>
        <w:t>首先，租住仍为目前未婚青年的首选。</w:t>
      </w:r>
      <w:r>
        <w:rPr>
          <w:rFonts w:hint="eastAsia" w:ascii="宋体" w:hAnsi="宋体" w:eastAsia="宋体"/>
          <w:sz w:val="24"/>
          <w:lang w:eastAsia="zh-CN"/>
        </w:rPr>
        <w:t>但值得注意的是，他们的</w:t>
      </w:r>
      <w:r>
        <w:rPr>
          <w:rFonts w:hint="eastAsia" w:ascii="宋体" w:hAnsi="宋体" w:eastAsia="宋体"/>
          <w:sz w:val="24"/>
        </w:rPr>
        <w:t>最长租住年限较短</w:t>
      </w:r>
      <w:r>
        <w:rPr>
          <w:rFonts w:hint="eastAsia" w:ascii="宋体" w:hAnsi="宋体" w:eastAsia="宋体"/>
          <w:sz w:val="24"/>
          <w:lang w:eastAsia="zh-CN"/>
        </w:rPr>
        <w:t>且</w:t>
      </w:r>
      <w:r>
        <w:rPr>
          <w:rFonts w:hint="eastAsia" w:ascii="宋体" w:hAnsi="宋体" w:eastAsia="宋体"/>
          <w:sz w:val="24"/>
        </w:rPr>
        <w:t>换房次数较高，换房过于频繁。从租赁市场的供需双方来看，租户频繁换房导致房主的房间空窗期较长，造成房间闲置、浪费。对于租户而言，租房时通常有违约的风险，从而造成经济损失。在本次调查中，对于换房理由，人数较多的分别为：换工作、房子小、出行不方便。</w:t>
      </w:r>
    </w:p>
    <w:p>
      <w:pPr>
        <w:spacing w:line="400" w:lineRule="exact"/>
        <w:ind w:firstLine="480" w:firstLineChars="200"/>
        <w:rPr>
          <w:rFonts w:hint="eastAsia" w:ascii="宋体" w:hAnsi="宋体" w:eastAsia="宋体"/>
          <w:sz w:val="24"/>
          <w:lang w:eastAsia="zh-CN"/>
        </w:rPr>
      </w:pPr>
      <w:r>
        <w:rPr>
          <w:rFonts w:hint="eastAsia" w:ascii="宋体" w:hAnsi="宋体" w:eastAsia="宋体"/>
          <w:sz w:val="24"/>
        </w:rPr>
        <w:t>其次，生活需求层面，包括生活基本需求、生活品质需求和个人喜好需求三个因子。其中，对于生活基本需求因子而言，男性与女性对其需求没有显著差异，但是浴室的响应率最高，其次为厨房，客厅与餐厅的响应率较低。对于生活品质因子而言</w:t>
      </w:r>
      <w:r>
        <w:rPr>
          <w:rFonts w:hint="eastAsia" w:ascii="宋体" w:hAnsi="宋体" w:eastAsia="宋体"/>
          <w:sz w:val="24"/>
          <w:lang w:eastAsia="zh-CN"/>
        </w:rPr>
        <w:t>，储物间没有显著差异，但男性与女性对客房与书房具有显著差异，且男性多于女性。就个人喜好因子而言，男性与女性没有显著差异。</w:t>
      </w:r>
    </w:p>
    <w:p>
      <w:pPr>
        <w:spacing w:line="400" w:lineRule="exact"/>
        <w:ind w:firstLine="480" w:firstLineChars="200"/>
        <w:rPr>
          <w:rFonts w:hint="eastAsia" w:ascii="宋体" w:hAnsi="宋体" w:eastAsia="宋体"/>
          <w:sz w:val="24"/>
          <w:lang w:eastAsia="zh-CN"/>
        </w:rPr>
      </w:pPr>
      <w:r>
        <w:rPr>
          <w:rFonts w:hint="eastAsia" w:ascii="宋体" w:hAnsi="宋体" w:eastAsia="宋体"/>
          <w:sz w:val="24"/>
        </w:rPr>
        <w:t>总而言之，在租住现状中，未婚青年由于换工作以及房子小等原因而频繁换房导致最长租住年限较短。西安市未婚青年租住需求集中在生活基本需求，性别对其并没有显著性差异。可见，西安市未婚青年租住情况整体有待提升。</w:t>
      </w:r>
    </w:p>
    <w:p>
      <w:pPr>
        <w:spacing w:line="400" w:lineRule="exact"/>
        <w:rPr>
          <w:rFonts w:hint="eastAsia" w:ascii="宋体" w:hAnsi="宋体" w:eastAsia="宋体"/>
          <w:sz w:val="24"/>
          <w:lang w:val="en-US" w:eastAsia="zh-CN"/>
        </w:rPr>
      </w:pPr>
      <w:r>
        <w:rPr>
          <w:rFonts w:hint="eastAsia" w:ascii="宋体" w:hAnsi="宋体" w:eastAsia="宋体"/>
          <w:sz w:val="24"/>
          <w:lang w:val="en-US" w:eastAsia="zh-CN"/>
        </w:rPr>
        <w:t xml:space="preserve">    针对上述所得结论，将给出以下两个建议：</w:t>
      </w:r>
    </w:p>
    <w:p>
      <w:pPr>
        <w:spacing w:line="400" w:lineRule="exact"/>
        <w:ind w:firstLine="480" w:firstLineChars="200"/>
        <w:rPr>
          <w:rFonts w:hint="eastAsia" w:ascii="宋体" w:hAnsi="宋体" w:eastAsia="宋体"/>
          <w:sz w:val="24"/>
          <w:lang w:eastAsia="zh-CN"/>
        </w:rPr>
      </w:pPr>
      <w:r>
        <w:rPr>
          <w:rFonts w:hint="eastAsia" w:ascii="宋体" w:hAnsi="宋体" w:eastAsia="宋体"/>
          <w:sz w:val="24"/>
          <w:lang w:eastAsia="zh-CN"/>
        </w:rPr>
        <w:t>首先，针对男性与女性对住房环境的侧重点不同，从不同方面来提高住房环境；另外，针对男性与女性对不同空间的需求可做差异化设计。比如开发女性公寓，加强安保状况；针对需求空间的不同，一层设有厨房，一层设有书房，一层设有客房，男性女性可以根据自己的喜好选择更适合自己的楼层，这将可以较大程度上减少双方的成本。</w:t>
      </w:r>
    </w:p>
    <w:p>
      <w:pPr>
        <w:spacing w:line="400" w:lineRule="exact"/>
        <w:ind w:firstLine="480" w:firstLineChars="200"/>
        <w:rPr>
          <w:rFonts w:hint="eastAsia" w:ascii="宋体" w:hAnsi="宋体" w:eastAsia="宋体"/>
          <w:sz w:val="24"/>
        </w:rPr>
      </w:pPr>
      <w:r>
        <w:rPr>
          <w:rFonts w:hint="eastAsia" w:ascii="宋体" w:hAnsi="宋体" w:eastAsia="宋体"/>
          <w:sz w:val="24"/>
          <w:lang w:eastAsia="zh-CN"/>
        </w:rPr>
        <w:t>其次，针对现如今住房租赁市场存在的弊端，建议可以举行一个“住房租赁行业标准化会议”，由较大的几家房地产开发商参与会议，会议商讨内容主要为“统一基础价格”“模块化定价”“住房环境采取评分制”“制定评分标准”“制定附加价格标准”“区域互通”等五大模块，并借鉴“银联”成立“房联”，租住者可以较自由地更换住房。比如当租住者由于某种</w:t>
      </w:r>
      <w:r>
        <w:rPr>
          <w:rFonts w:hint="eastAsia"/>
          <w:sz w:val="24"/>
        </w:rPr>
        <w:t>原因需要更换住房时，可以直接向该网络告知去向，从一个区域调动到另一个区域，租赁双方都能减少甚至没有空窗期，极大地增加双方的信任度。</w:t>
      </w:r>
    </w:p>
    <w:p>
      <w:pPr>
        <w:pStyle w:val="4"/>
        <w:spacing w:line="360" w:lineRule="auto"/>
        <w:rPr>
          <w:rFonts w:hint="eastAsia" w:ascii="宋体" w:hAnsi="宋体" w:eastAsia="宋体"/>
          <w:sz w:val="24"/>
          <w:szCs w:val="24"/>
        </w:rPr>
      </w:pPr>
      <w:r>
        <w:rPr>
          <w:rFonts w:hint="eastAsia" w:ascii="宋体" w:hAnsi="宋体" w:eastAsia="宋体"/>
          <w:sz w:val="24"/>
          <w:szCs w:val="24"/>
        </w:rPr>
        <w:t>参考文献：</w:t>
      </w:r>
    </w:p>
    <w:p>
      <w:pPr>
        <w:autoSpaceDE w:val="0"/>
        <w:autoSpaceDN w:val="0"/>
        <w:adjustRightInd w:val="0"/>
        <w:spacing w:line="300" w:lineRule="auto"/>
        <w:jc w:val="left"/>
        <w:rPr>
          <w:rFonts w:ascii="宋体" w:hAnsi="宋体"/>
          <w:szCs w:val="21"/>
        </w:rPr>
      </w:pPr>
      <w:r>
        <w:rPr>
          <w:rFonts w:hint="eastAsia" w:ascii="宋体" w:hAnsi="宋体"/>
          <w:szCs w:val="21"/>
        </w:rPr>
        <w:t>[1]国务院办公厅关于加快培育和发展住房租赁市场的若干意见[EB/OL].</w:t>
      </w:r>
      <w:r>
        <w:rPr>
          <w:rFonts w:ascii="宋体" w:hAnsi="宋体"/>
          <w:szCs w:val="21"/>
        </w:rPr>
        <w:t>http://www.gov.cn/zhengce/content/2016-06/03/content_5079330.htm</w:t>
      </w:r>
      <w:r>
        <w:rPr>
          <w:rFonts w:hint="eastAsia" w:ascii="宋体" w:hAnsi="宋体"/>
          <w:szCs w:val="21"/>
        </w:rPr>
        <w:t>,2016-06-03/2017-04-13.</w:t>
      </w:r>
    </w:p>
    <w:p>
      <w:pPr>
        <w:autoSpaceDE w:val="0"/>
        <w:autoSpaceDN w:val="0"/>
        <w:adjustRightInd w:val="0"/>
        <w:spacing w:line="300" w:lineRule="auto"/>
        <w:jc w:val="left"/>
        <w:rPr>
          <w:rFonts w:ascii="宋体" w:hAnsi="宋体"/>
          <w:szCs w:val="21"/>
        </w:rPr>
      </w:pPr>
      <w:r>
        <w:rPr>
          <w:rFonts w:hint="eastAsia" w:ascii="宋体" w:hAnsi="宋体"/>
          <w:szCs w:val="21"/>
        </w:rPr>
        <w:t>[2]2016年中国房屋租赁行业市场现状分析[EB/OL].</w:t>
      </w:r>
      <w:r>
        <w:rPr>
          <w:rFonts w:ascii="宋体" w:hAnsi="宋体"/>
          <w:szCs w:val="21"/>
        </w:rPr>
        <w:t xml:space="preserve"> http://www.chyxx.com/industry/201606/423166.html</w:t>
      </w:r>
      <w:r>
        <w:rPr>
          <w:rFonts w:hint="eastAsia" w:ascii="宋体" w:hAnsi="宋体"/>
          <w:szCs w:val="21"/>
        </w:rPr>
        <w:t>,</w:t>
      </w:r>
      <w:r>
        <w:rPr>
          <w:rFonts w:hint="eastAsia" w:ascii="宋体" w:hAnsi="宋体"/>
          <w:color w:val="666666"/>
          <w:szCs w:val="21"/>
        </w:rPr>
        <w:t xml:space="preserve"> </w:t>
      </w:r>
      <w:r>
        <w:rPr>
          <w:rFonts w:hint="eastAsia" w:ascii="宋体" w:hAnsi="宋体"/>
          <w:szCs w:val="21"/>
        </w:rPr>
        <w:t>2016-06-12/2017-04-13.</w:t>
      </w:r>
    </w:p>
    <w:p>
      <w:pPr>
        <w:autoSpaceDE w:val="0"/>
        <w:autoSpaceDN w:val="0"/>
        <w:adjustRightInd w:val="0"/>
        <w:spacing w:line="300" w:lineRule="auto"/>
        <w:jc w:val="left"/>
        <w:rPr>
          <w:rFonts w:ascii="宋体" w:hAnsi="宋体"/>
          <w:szCs w:val="21"/>
        </w:rPr>
      </w:pPr>
      <w:r>
        <w:rPr>
          <w:rFonts w:hint="eastAsia" w:ascii="宋体" w:hAnsi="宋体"/>
          <w:szCs w:val="21"/>
        </w:rPr>
        <w:t>[3]住房租赁市场大有可为[EB/OL].</w:t>
      </w:r>
      <w:r>
        <w:rPr>
          <w:rFonts w:ascii="宋体" w:hAnsi="宋体"/>
          <w:szCs w:val="21"/>
        </w:rPr>
        <w:t>http://news.xinhuanet.com/house/2016-12-27/c_1120192457.htm</w:t>
      </w:r>
      <w:r>
        <w:rPr>
          <w:rFonts w:hint="eastAsia" w:ascii="宋体" w:hAnsi="宋体"/>
          <w:szCs w:val="21"/>
        </w:rPr>
        <w:t>,</w:t>
      </w:r>
      <w:r>
        <w:rPr>
          <w:rFonts w:hint="eastAsia" w:ascii="宋体" w:hAnsi="宋体"/>
          <w:color w:val="333333"/>
          <w:szCs w:val="21"/>
        </w:rPr>
        <w:t xml:space="preserve"> </w:t>
      </w:r>
      <w:r>
        <w:rPr>
          <w:rFonts w:hint="eastAsia" w:ascii="宋体" w:hAnsi="宋体"/>
          <w:szCs w:val="21"/>
        </w:rPr>
        <w:t>2016-12-27/2017-04-13.</w:t>
      </w:r>
    </w:p>
    <w:p>
      <w:pPr>
        <w:autoSpaceDE w:val="0"/>
        <w:autoSpaceDN w:val="0"/>
        <w:adjustRightInd w:val="0"/>
        <w:spacing w:line="300" w:lineRule="auto"/>
        <w:jc w:val="left"/>
        <w:rPr>
          <w:rFonts w:ascii="宋体" w:hAnsi="宋体"/>
          <w:szCs w:val="21"/>
        </w:rPr>
      </w:pPr>
      <w:r>
        <w:rPr>
          <w:rFonts w:hint="eastAsia" w:ascii="宋体" w:hAnsi="宋体"/>
          <w:szCs w:val="21"/>
        </w:rPr>
        <w:t>[4]专家解读：促进购租并举</w:t>
      </w:r>
      <w:r>
        <w:rPr>
          <w:rFonts w:ascii="宋体" w:hAnsi="宋体"/>
          <w:szCs w:val="21"/>
        </w:rPr>
        <w:t xml:space="preserve"> </w:t>
      </w:r>
      <w:r>
        <w:rPr>
          <w:rFonts w:hint="eastAsia" w:ascii="宋体" w:hAnsi="宋体"/>
          <w:szCs w:val="21"/>
        </w:rPr>
        <w:t>实现住有所居[EB/OL].</w:t>
      </w:r>
      <w:r>
        <w:rPr>
          <w:rFonts w:ascii="宋体" w:hAnsi="宋体"/>
          <w:szCs w:val="21"/>
        </w:rPr>
        <w:t>http://www.chinanews.com/house/2016/06-03/7893959.shtml</w:t>
      </w:r>
      <w:r>
        <w:rPr>
          <w:rFonts w:hint="eastAsia" w:ascii="宋体" w:hAnsi="宋体"/>
          <w:szCs w:val="21"/>
        </w:rPr>
        <w:t>, 2016-06-03/2017-04-13.</w:t>
      </w:r>
    </w:p>
    <w:p>
      <w:pPr>
        <w:spacing w:line="300" w:lineRule="auto"/>
        <w:jc w:val="left"/>
        <w:rPr>
          <w:rFonts w:ascii="宋体" w:hAnsi="宋体"/>
          <w:szCs w:val="21"/>
        </w:rPr>
      </w:pPr>
      <w:r>
        <w:rPr>
          <w:rFonts w:hint="eastAsia" w:ascii="宋体" w:hAnsi="宋体"/>
          <w:szCs w:val="21"/>
        </w:rPr>
        <w:t>[5]在西安租房容易吗——西安房屋租赁现状调查[EB/OL].</w:t>
      </w:r>
    </w:p>
    <w:p>
      <w:pPr>
        <w:spacing w:line="300" w:lineRule="auto"/>
        <w:jc w:val="left"/>
        <w:rPr>
          <w:szCs w:val="21"/>
        </w:rPr>
      </w:pPr>
      <w:r>
        <w:rPr>
          <w:rFonts w:ascii="宋体" w:hAnsi="宋体"/>
          <w:szCs w:val="21"/>
        </w:rPr>
        <w:t>http://www.sxdaily.com.cn/n/2017/0301/c266-6125711-3.html</w:t>
      </w:r>
      <w:r>
        <w:rPr>
          <w:rFonts w:hint="eastAsia" w:ascii="宋体" w:hAnsi="宋体"/>
          <w:szCs w:val="21"/>
        </w:rPr>
        <w:t>,2017-03-01/2017-04-13.</w:t>
      </w:r>
    </w:p>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ngLiU">
    <w:panose1 w:val="02020509000000000000"/>
    <w:charset w:val="88"/>
    <w:family w:val="modern"/>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C743A6"/>
    <w:multiLevelType w:val="singleLevel"/>
    <w:tmpl w:val="91C743A6"/>
    <w:lvl w:ilvl="0" w:tentative="0">
      <w:start w:val="1"/>
      <w:numFmt w:val="decimal"/>
      <w:lvlText w:val="%1."/>
      <w:lvlJc w:val="left"/>
      <w:pPr>
        <w:tabs>
          <w:tab w:val="left" w:pos="312"/>
        </w:tabs>
      </w:pPr>
    </w:lvl>
  </w:abstractNum>
  <w:abstractNum w:abstractNumId="1">
    <w:nsid w:val="F0BE52AD"/>
    <w:multiLevelType w:val="singleLevel"/>
    <w:tmpl w:val="F0BE52AD"/>
    <w:lvl w:ilvl="0" w:tentative="0">
      <w:start w:val="4"/>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0BA4"/>
    <w:rsid w:val="00172A27"/>
    <w:rsid w:val="00175F06"/>
    <w:rsid w:val="00261F8A"/>
    <w:rsid w:val="002B7FC5"/>
    <w:rsid w:val="00315E58"/>
    <w:rsid w:val="00457CCE"/>
    <w:rsid w:val="004E0C32"/>
    <w:rsid w:val="00515CA2"/>
    <w:rsid w:val="00557BAC"/>
    <w:rsid w:val="005846B5"/>
    <w:rsid w:val="005F5C72"/>
    <w:rsid w:val="007958A6"/>
    <w:rsid w:val="007D2122"/>
    <w:rsid w:val="00870121"/>
    <w:rsid w:val="00A47E16"/>
    <w:rsid w:val="00A7089F"/>
    <w:rsid w:val="00C9559F"/>
    <w:rsid w:val="00CE1F42"/>
    <w:rsid w:val="013419D9"/>
    <w:rsid w:val="057807A4"/>
    <w:rsid w:val="06480458"/>
    <w:rsid w:val="0A205C7C"/>
    <w:rsid w:val="0E470F05"/>
    <w:rsid w:val="0EB9759F"/>
    <w:rsid w:val="122C6C70"/>
    <w:rsid w:val="2036434A"/>
    <w:rsid w:val="20E23FC8"/>
    <w:rsid w:val="35DF0C66"/>
    <w:rsid w:val="367C261E"/>
    <w:rsid w:val="36F33CBB"/>
    <w:rsid w:val="37C556CA"/>
    <w:rsid w:val="431D6605"/>
    <w:rsid w:val="443136F9"/>
    <w:rsid w:val="446971B8"/>
    <w:rsid w:val="62E12DB6"/>
    <w:rsid w:val="6F8C6011"/>
    <w:rsid w:val="74F747F7"/>
    <w:rsid w:val="780A67D6"/>
    <w:rsid w:val="7EFA3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widowControl w:val="0"/>
      <w:autoSpaceDE w:val="0"/>
      <w:autoSpaceDN w:val="0"/>
      <w:adjustRightInd w:val="0"/>
      <w:outlineLvl w:val="0"/>
    </w:pPr>
    <w:rPr>
      <w:rFonts w:ascii="MingLiU" w:hAnsi="MingLiU" w:eastAsia="MingLiU" w:cs="Times New Roman"/>
      <w:b/>
      <w:color w:val="000000"/>
      <w:sz w:val="32"/>
      <w:lang w:val="en-US" w:eastAsia="zh-CN" w:bidi="ar-SA"/>
    </w:rPr>
  </w:style>
  <w:style w:type="paragraph" w:styleId="3">
    <w:name w:val="heading 2"/>
    <w:next w:val="1"/>
    <w:unhideWhenUsed/>
    <w:qFormat/>
    <w:uiPriority w:val="0"/>
    <w:pPr>
      <w:widowControl w:val="0"/>
      <w:autoSpaceDE w:val="0"/>
      <w:autoSpaceDN w:val="0"/>
      <w:adjustRightInd w:val="0"/>
      <w:outlineLvl w:val="1"/>
    </w:pPr>
    <w:rPr>
      <w:rFonts w:ascii="MingLiU" w:hAnsi="MingLiU" w:eastAsia="MingLiU" w:cs="Times New Roman"/>
      <w:b/>
      <w:i/>
      <w:color w:val="000000"/>
      <w:sz w:val="28"/>
      <w:lang w:val="en-US" w:eastAsia="zh-CN" w:bidi="ar-SA"/>
    </w:rPr>
  </w:style>
  <w:style w:type="paragraph" w:styleId="4">
    <w:name w:val="heading 3"/>
    <w:next w:val="1"/>
    <w:unhideWhenUsed/>
    <w:qFormat/>
    <w:uiPriority w:val="0"/>
    <w:pPr>
      <w:widowControl w:val="0"/>
      <w:autoSpaceDE w:val="0"/>
      <w:autoSpaceDN w:val="0"/>
      <w:adjustRightInd w:val="0"/>
      <w:outlineLvl w:val="2"/>
    </w:pPr>
    <w:rPr>
      <w:rFonts w:ascii="MingLiU" w:hAnsi="MingLiU" w:eastAsia="MingLiU" w:cs="Times New Roman"/>
      <w:b/>
      <w:color w:val="000000"/>
      <w:sz w:val="26"/>
      <w:lang w:val="en-US" w:eastAsia="zh-CN" w:bidi="ar-SA"/>
    </w:rPr>
  </w:style>
  <w:style w:type="character" w:default="1" w:styleId="6">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5">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7">
    <w:name w:val="Hyperlink"/>
    <w:basedOn w:val="6"/>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A"/>
    <w:basedOn w:val="1"/>
    <w:qFormat/>
    <w:uiPriority w:val="0"/>
    <w:pPr>
      <w:spacing w:beforeLines="50" w:line="300" w:lineRule="auto"/>
      <w:ind w:firstLine="480" w:firstLineChars="200"/>
      <w:jc w:val="left"/>
    </w:pPr>
    <w:rPr>
      <w:rFonts w:ascii="宋体" w:hAnsi="宋体" w:cs="宋体"/>
      <w:color w:val="000000"/>
      <w:sz w:val="24"/>
    </w:rPr>
  </w:style>
  <w:style w:type="paragraph" w:styleId="11">
    <w:name w:val="List Paragraph"/>
    <w:basedOn w:val="1"/>
    <w:qFormat/>
    <w:uiPriority w:val="34"/>
    <w:pPr>
      <w:ind w:firstLine="420" w:firstLineChars="200"/>
    </w:pPr>
    <w:rPr>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661</Words>
  <Characters>3772</Characters>
  <Lines>31</Lines>
  <Paragraphs>8</Paragraphs>
  <TotalTime>23</TotalTime>
  <ScaleCrop>false</ScaleCrop>
  <LinksUpToDate>false</LinksUpToDate>
  <CharactersWithSpaces>4425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2018-03-18T08:05:00Z</dcterms:created>
  <dc:creator>Administrator</dc:creator>
  <cp:lastModifiedBy>转身→_→下一秒</cp:lastModifiedBy>
  <dcterms:modified xsi:type="dcterms:W3CDTF">2019-06-04T07:19:27Z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