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1EF" w:rsidRPr="001F3FDE" w:rsidRDefault="004402C0" w:rsidP="001F3FDE">
      <w:pPr>
        <w:ind w:firstLine="720"/>
        <w:jc w:val="center"/>
        <w:rPr>
          <w:rFonts w:ascii="黑体" w:eastAsia="黑体" w:hAnsi="黑体"/>
          <w:sz w:val="36"/>
          <w:szCs w:val="36"/>
        </w:rPr>
      </w:pPr>
      <w:r w:rsidRPr="001F3FDE">
        <w:rPr>
          <w:rFonts w:ascii="黑体" w:eastAsia="黑体" w:hAnsi="黑体" w:hint="eastAsia"/>
          <w:sz w:val="36"/>
          <w:szCs w:val="36"/>
        </w:rPr>
        <w:t>正念对</w:t>
      </w:r>
      <w:r w:rsidR="000511B8" w:rsidRPr="001F3FDE">
        <w:rPr>
          <w:rFonts w:ascii="黑体" w:eastAsia="黑体" w:hAnsi="黑体" w:hint="eastAsia"/>
          <w:sz w:val="36"/>
          <w:szCs w:val="36"/>
        </w:rPr>
        <w:t>员工职业</w:t>
      </w:r>
      <w:r w:rsidR="00777CBA" w:rsidRPr="001F3FDE">
        <w:rPr>
          <w:rFonts w:ascii="黑体" w:eastAsia="黑体" w:hAnsi="黑体" w:hint="eastAsia"/>
          <w:sz w:val="36"/>
          <w:szCs w:val="36"/>
        </w:rPr>
        <w:t>弹性影响机制</w:t>
      </w:r>
      <w:r w:rsidRPr="001F3FDE">
        <w:rPr>
          <w:rFonts w:ascii="黑体" w:eastAsia="黑体" w:hAnsi="黑体" w:hint="eastAsia"/>
          <w:sz w:val="36"/>
          <w:szCs w:val="36"/>
        </w:rPr>
        <w:t>研究</w:t>
      </w:r>
    </w:p>
    <w:p w:rsidR="008C22B8" w:rsidRPr="001F3FDE" w:rsidRDefault="008C22B8" w:rsidP="001F3FDE">
      <w:pPr>
        <w:spacing w:line="240" w:lineRule="auto"/>
        <w:ind w:firstLine="560"/>
        <w:jc w:val="center"/>
        <w:rPr>
          <w:rFonts w:ascii="楷体_GB2312" w:eastAsia="楷体_GB2312"/>
          <w:sz w:val="28"/>
          <w:szCs w:val="28"/>
        </w:rPr>
      </w:pPr>
      <w:r w:rsidRPr="001F3FDE">
        <w:rPr>
          <w:rFonts w:ascii="楷体_GB2312" w:eastAsia="楷体_GB2312" w:hint="eastAsia"/>
          <w:sz w:val="28"/>
          <w:szCs w:val="28"/>
        </w:rPr>
        <w:t>聂宇鸣</w:t>
      </w:r>
      <w:r w:rsidR="000B54FC" w:rsidRPr="001F3FDE">
        <w:rPr>
          <w:rStyle w:val="aa"/>
          <w:rFonts w:ascii="楷体_GB2312" w:eastAsia="楷体_GB2312"/>
          <w:sz w:val="28"/>
          <w:szCs w:val="28"/>
        </w:rPr>
        <w:footnoteReference w:id="1"/>
      </w:r>
      <w:r w:rsidRPr="001F3FDE">
        <w:rPr>
          <w:rFonts w:ascii="楷体_GB2312" w:eastAsia="楷体_GB2312" w:hint="eastAsia"/>
          <w:sz w:val="28"/>
          <w:szCs w:val="28"/>
        </w:rPr>
        <w:t>、陈亮</w:t>
      </w:r>
      <w:r w:rsidR="00DD26B0" w:rsidRPr="001F3FDE">
        <w:rPr>
          <w:rStyle w:val="aa"/>
          <w:rFonts w:ascii="楷体_GB2312" w:eastAsia="楷体_GB2312"/>
          <w:sz w:val="28"/>
          <w:szCs w:val="28"/>
        </w:rPr>
        <w:footnoteReference w:id="2"/>
      </w:r>
      <w:r w:rsidRPr="001F3FDE">
        <w:rPr>
          <w:rFonts w:ascii="楷体_GB2312" w:eastAsia="楷体_GB2312" w:hint="eastAsia"/>
          <w:sz w:val="28"/>
          <w:szCs w:val="28"/>
        </w:rPr>
        <w:t>、郑向东</w:t>
      </w:r>
      <w:r w:rsidR="00DD26B0" w:rsidRPr="001F3FDE">
        <w:rPr>
          <w:rStyle w:val="aa"/>
          <w:rFonts w:ascii="楷体_GB2312" w:eastAsia="楷体_GB2312"/>
          <w:sz w:val="28"/>
          <w:szCs w:val="28"/>
        </w:rPr>
        <w:footnoteReference w:id="3"/>
      </w:r>
      <w:r w:rsidRPr="001F3FDE">
        <w:rPr>
          <w:rFonts w:ascii="楷体_GB2312" w:eastAsia="楷体_GB2312" w:hint="eastAsia"/>
          <w:sz w:val="28"/>
          <w:szCs w:val="28"/>
        </w:rPr>
        <w:t>、费鸿萍</w:t>
      </w:r>
      <w:r w:rsidR="00DD26B0" w:rsidRPr="001F3FDE">
        <w:rPr>
          <w:rStyle w:val="aa"/>
          <w:rFonts w:ascii="楷体_GB2312" w:eastAsia="楷体_GB2312"/>
          <w:sz w:val="28"/>
          <w:szCs w:val="28"/>
        </w:rPr>
        <w:footnoteReference w:id="4"/>
      </w:r>
    </w:p>
    <w:p w:rsidR="007662AB" w:rsidRPr="001F3FDE" w:rsidRDefault="007662AB" w:rsidP="001F3FDE">
      <w:pPr>
        <w:pStyle w:val="CAffiliation"/>
        <w:spacing w:beforeLines="0" w:afterLines="0"/>
        <w:ind w:firstLine="357"/>
        <w:rPr>
          <w:szCs w:val="15"/>
        </w:rPr>
      </w:pPr>
      <w:r w:rsidRPr="001F3FDE">
        <w:rPr>
          <w:rFonts w:hint="eastAsia"/>
          <w:szCs w:val="15"/>
        </w:rPr>
        <w:t>（华东理工大学</w:t>
      </w:r>
      <w:r w:rsidR="00E17BC4">
        <w:rPr>
          <w:rFonts w:hint="eastAsia"/>
          <w:szCs w:val="15"/>
        </w:rPr>
        <w:t>商学院</w:t>
      </w:r>
      <w:r w:rsidRPr="001F3FDE">
        <w:rPr>
          <w:rFonts w:hint="eastAsia"/>
          <w:szCs w:val="15"/>
        </w:rPr>
        <w:t>，上海  200237）</w:t>
      </w:r>
    </w:p>
    <w:p w:rsidR="006815C2" w:rsidRDefault="007662AB" w:rsidP="00DD26B0">
      <w:pPr>
        <w:spacing w:line="240" w:lineRule="auto"/>
        <w:ind w:firstLineChars="0" w:firstLine="0"/>
      </w:pPr>
      <w:r w:rsidRPr="00401F60">
        <w:rPr>
          <w:rFonts w:ascii="黑体" w:eastAsia="黑体" w:hAnsi="黑体" w:cs="Times New Roman" w:hint="eastAsia"/>
          <w:b/>
          <w:sz w:val="18"/>
          <w:szCs w:val="24"/>
        </w:rPr>
        <w:t>摘要：</w:t>
      </w:r>
      <w:r w:rsidR="006815C2" w:rsidRPr="007662AB">
        <w:rPr>
          <w:rFonts w:hint="eastAsia"/>
          <w:sz w:val="18"/>
          <w:szCs w:val="18"/>
        </w:rPr>
        <w:t>改革开放近</w:t>
      </w:r>
      <w:r w:rsidR="006815C2" w:rsidRPr="007662AB">
        <w:rPr>
          <w:rFonts w:hint="eastAsia"/>
          <w:sz w:val="18"/>
          <w:szCs w:val="18"/>
        </w:rPr>
        <w:t>40</w:t>
      </w:r>
      <w:r w:rsidR="006815C2" w:rsidRPr="007662AB">
        <w:rPr>
          <w:rFonts w:hint="eastAsia"/>
          <w:sz w:val="18"/>
          <w:szCs w:val="18"/>
        </w:rPr>
        <w:t>年，我国经济跨入“新常态”时代，经济增速放缓，各种社会问题将叠加释放，给企业家、管理者及从业者带来了巨大的职业压力和心理压力，这些压力如果不能得到有效缓解和消除，势必会转化成社会焦虑甚至是隐患。职业弹性即为当面对职业逆境时所能成功应对的能力，有研究表明职业弹性对工作绩效、工作满意度、职业重塑、创造力有显著正关系，而正念则是应对内外压力的有效方法，本</w:t>
      </w:r>
      <w:r w:rsidR="00261116" w:rsidRPr="007662AB">
        <w:rPr>
          <w:rFonts w:hint="eastAsia"/>
          <w:sz w:val="18"/>
          <w:szCs w:val="18"/>
        </w:rPr>
        <w:t>文以实证方法研究正念对职业弹性的影响。研究结论表明，首先，正念五</w:t>
      </w:r>
      <w:r w:rsidR="006815C2" w:rsidRPr="007662AB">
        <w:rPr>
          <w:rFonts w:hint="eastAsia"/>
          <w:sz w:val="18"/>
          <w:szCs w:val="18"/>
        </w:rPr>
        <w:t>维度</w:t>
      </w:r>
      <w:r w:rsidR="00261116" w:rsidRPr="007662AB">
        <w:rPr>
          <w:rFonts w:hint="eastAsia"/>
          <w:sz w:val="18"/>
          <w:szCs w:val="18"/>
        </w:rPr>
        <w:t>中不反应、观察对职业弹性有显著的正向影响，而专注和描述对职业弹性有显著的负向影响，而不判断对职业弹性没有显著影响。</w:t>
      </w:r>
      <w:r w:rsidR="006815C2" w:rsidRPr="007662AB">
        <w:rPr>
          <w:rFonts w:hint="eastAsia"/>
          <w:sz w:val="18"/>
          <w:szCs w:val="18"/>
        </w:rPr>
        <w:t>正念对职业弹性有显著的正向影响，</w:t>
      </w:r>
      <w:r w:rsidR="00261116" w:rsidRPr="007662AB">
        <w:rPr>
          <w:rFonts w:hint="eastAsia"/>
          <w:sz w:val="18"/>
          <w:szCs w:val="18"/>
        </w:rPr>
        <w:t>其中我们还发现年龄对正念与职业弹性直接有调节作用，新员工练习正念比老员工练习正念对职业弹性的影响更为显著</w:t>
      </w:r>
      <w:r w:rsidR="006815C2" w:rsidRPr="007662AB">
        <w:rPr>
          <w:rFonts w:hint="eastAsia"/>
          <w:sz w:val="18"/>
          <w:szCs w:val="18"/>
        </w:rPr>
        <w:t>，因此本文对提高职业弹性，抵御职业冲击提供了进一步理论依据和操作方法</w:t>
      </w:r>
      <w:r w:rsidR="000511B8" w:rsidRPr="007662AB">
        <w:rPr>
          <w:rFonts w:hint="eastAsia"/>
          <w:sz w:val="18"/>
          <w:szCs w:val="18"/>
        </w:rPr>
        <w:t>，为正念提高员工职业弹性提供了理论支持</w:t>
      </w:r>
      <w:r w:rsidR="006815C2" w:rsidRPr="007662AB">
        <w:rPr>
          <w:rFonts w:hint="eastAsia"/>
          <w:sz w:val="18"/>
          <w:szCs w:val="18"/>
        </w:rPr>
        <w:t>。</w:t>
      </w:r>
    </w:p>
    <w:p w:rsidR="006815C2" w:rsidRDefault="006815C2" w:rsidP="00DD26B0">
      <w:pPr>
        <w:spacing w:line="240" w:lineRule="auto"/>
        <w:ind w:firstLineChars="0" w:firstLine="0"/>
        <w:rPr>
          <w:sz w:val="18"/>
          <w:szCs w:val="18"/>
        </w:rPr>
      </w:pPr>
      <w:r w:rsidRPr="00401F60">
        <w:rPr>
          <w:rFonts w:ascii="黑体" w:eastAsia="黑体" w:hAnsi="黑体" w:hint="eastAsia"/>
          <w:b/>
          <w:sz w:val="18"/>
          <w:szCs w:val="18"/>
        </w:rPr>
        <w:t>关键词：</w:t>
      </w:r>
      <w:r w:rsidRPr="00401F60">
        <w:rPr>
          <w:rFonts w:hint="eastAsia"/>
          <w:sz w:val="18"/>
          <w:szCs w:val="18"/>
        </w:rPr>
        <w:t>正念；职业弹性；</w:t>
      </w:r>
      <w:r w:rsidR="000511B8" w:rsidRPr="00401F60">
        <w:rPr>
          <w:rFonts w:hint="eastAsia"/>
          <w:sz w:val="18"/>
          <w:szCs w:val="18"/>
        </w:rPr>
        <w:t>新常态</w:t>
      </w:r>
    </w:p>
    <w:p w:rsidR="00401F60" w:rsidRPr="001F3FDE" w:rsidRDefault="00401F60" w:rsidP="001F3FDE">
      <w:pPr>
        <w:spacing w:line="240" w:lineRule="auto"/>
        <w:ind w:firstLine="723"/>
        <w:jc w:val="center"/>
        <w:rPr>
          <w:rFonts w:cs="Arial"/>
          <w:b/>
          <w:color w:val="333333"/>
          <w:sz w:val="36"/>
          <w:szCs w:val="36"/>
          <w:shd w:val="clear" w:color="auto" w:fill="FFFFFF"/>
        </w:rPr>
      </w:pPr>
      <w:r w:rsidRPr="001F3FDE">
        <w:rPr>
          <w:rFonts w:cs="Arial"/>
          <w:b/>
          <w:color w:val="333333"/>
          <w:sz w:val="36"/>
          <w:szCs w:val="36"/>
          <w:shd w:val="clear" w:color="auto" w:fill="FFFFFF"/>
        </w:rPr>
        <w:t>Research on the influence of Mindfulness on Career Resilience</w:t>
      </w:r>
      <w:r w:rsidRPr="001F3FDE">
        <w:rPr>
          <w:b/>
          <w:color w:val="333333"/>
          <w:sz w:val="36"/>
          <w:szCs w:val="36"/>
          <w:shd w:val="clear" w:color="auto" w:fill="FFFFFF"/>
        </w:rPr>
        <w:t xml:space="preserve"> </w:t>
      </w:r>
    </w:p>
    <w:p w:rsidR="00401F60" w:rsidRPr="001F3FDE" w:rsidRDefault="00401F60" w:rsidP="001F3FDE">
      <w:pPr>
        <w:ind w:firstLine="560"/>
        <w:jc w:val="center"/>
        <w:rPr>
          <w:rStyle w:val="transsent"/>
          <w:rFonts w:cs="Times New Roman"/>
          <w:kern w:val="0"/>
          <w:sz w:val="28"/>
          <w:szCs w:val="28"/>
        </w:rPr>
      </w:pPr>
      <w:r w:rsidRPr="001F3FDE">
        <w:rPr>
          <w:rStyle w:val="transsent"/>
          <w:rFonts w:cs="Times New Roman" w:hint="eastAsia"/>
          <w:kern w:val="0"/>
          <w:sz w:val="28"/>
          <w:szCs w:val="28"/>
        </w:rPr>
        <w:t>Yuming Nie</w:t>
      </w:r>
      <w:r w:rsidRPr="001F3FDE">
        <w:rPr>
          <w:rStyle w:val="transsent"/>
          <w:rFonts w:cs="Times New Roman" w:hint="eastAsia"/>
          <w:kern w:val="0"/>
          <w:sz w:val="28"/>
          <w:szCs w:val="28"/>
          <w:vertAlign w:val="superscript"/>
        </w:rPr>
        <w:t>1</w:t>
      </w:r>
      <w:r w:rsidRPr="001F3FDE">
        <w:rPr>
          <w:rStyle w:val="transsent"/>
          <w:rFonts w:cs="Times New Roman" w:hint="eastAsia"/>
          <w:kern w:val="0"/>
          <w:sz w:val="28"/>
          <w:szCs w:val="28"/>
        </w:rPr>
        <w:t>,Liang Chen</w:t>
      </w:r>
      <w:r w:rsidRPr="001F3FDE">
        <w:rPr>
          <w:rStyle w:val="transsent"/>
          <w:rFonts w:cs="Times New Roman" w:hint="eastAsia"/>
          <w:kern w:val="0"/>
          <w:sz w:val="28"/>
          <w:szCs w:val="28"/>
          <w:vertAlign w:val="superscript"/>
        </w:rPr>
        <w:t>2</w:t>
      </w:r>
      <w:r w:rsidRPr="001F3FDE">
        <w:rPr>
          <w:rStyle w:val="transsent"/>
          <w:rFonts w:cs="Times New Roman" w:hint="eastAsia"/>
          <w:kern w:val="0"/>
          <w:sz w:val="28"/>
          <w:szCs w:val="28"/>
        </w:rPr>
        <w:t>,Xiangdong Zheng</w:t>
      </w:r>
      <w:r w:rsidRPr="001F3FDE">
        <w:rPr>
          <w:rStyle w:val="transsent"/>
          <w:rFonts w:cs="Times New Roman" w:hint="eastAsia"/>
          <w:kern w:val="0"/>
          <w:sz w:val="28"/>
          <w:szCs w:val="28"/>
          <w:vertAlign w:val="superscript"/>
        </w:rPr>
        <w:t>3</w:t>
      </w:r>
      <w:r w:rsidRPr="001F3FDE">
        <w:rPr>
          <w:rStyle w:val="transsent"/>
          <w:rFonts w:cs="Times New Roman" w:hint="eastAsia"/>
          <w:kern w:val="0"/>
          <w:sz w:val="28"/>
          <w:szCs w:val="28"/>
        </w:rPr>
        <w:t>,Hongping Fei</w:t>
      </w:r>
      <w:r w:rsidRPr="001F3FDE">
        <w:rPr>
          <w:rStyle w:val="transsent"/>
          <w:rFonts w:cs="Times New Roman" w:hint="eastAsia"/>
          <w:kern w:val="0"/>
          <w:sz w:val="28"/>
          <w:szCs w:val="28"/>
          <w:vertAlign w:val="superscript"/>
        </w:rPr>
        <w:t>4</w:t>
      </w:r>
    </w:p>
    <w:p w:rsidR="00401F60" w:rsidRPr="00401F60" w:rsidRDefault="00401F60" w:rsidP="001F3FDE">
      <w:pPr>
        <w:pStyle w:val="Affiliation"/>
        <w:spacing w:beforeLines="0" w:afterLines="0"/>
        <w:rPr>
          <w:rStyle w:val="transsent"/>
        </w:rPr>
      </w:pPr>
      <w:r>
        <w:rPr>
          <w:rFonts w:hint="eastAsia"/>
        </w:rPr>
        <w:t>(East China University of Sc</w:t>
      </w:r>
      <w:r w:rsidR="00DD26B0">
        <w:rPr>
          <w:rFonts w:hint="eastAsia"/>
        </w:rPr>
        <w:t>ience and Technology</w:t>
      </w:r>
      <w:r w:rsidR="00E17BC4">
        <w:rPr>
          <w:rFonts w:hint="eastAsia"/>
        </w:rPr>
        <w:t xml:space="preserve"> School of Business</w:t>
      </w:r>
      <w:r w:rsidR="00DD26B0">
        <w:rPr>
          <w:rFonts w:hint="eastAsia"/>
        </w:rPr>
        <w:t xml:space="preserve">, Shanghai </w:t>
      </w:r>
      <w:r w:rsidR="001F3FDE">
        <w:rPr>
          <w:rFonts w:hint="eastAsia"/>
        </w:rPr>
        <w:t>200237</w:t>
      </w:r>
      <w:r>
        <w:rPr>
          <w:rFonts w:hint="eastAsia"/>
        </w:rPr>
        <w:t>)</w:t>
      </w:r>
      <w:bookmarkStart w:id="0" w:name="_GoBack"/>
      <w:bookmarkEnd w:id="0"/>
    </w:p>
    <w:p w:rsidR="00401F60" w:rsidRPr="00401F60" w:rsidRDefault="00401F60" w:rsidP="005E64D2">
      <w:pPr>
        <w:spacing w:line="240" w:lineRule="auto"/>
        <w:ind w:firstLineChars="0" w:firstLine="0"/>
        <w:rPr>
          <w:rStyle w:val="transsent"/>
          <w:rFonts w:cs="Times New Roman"/>
          <w:kern w:val="0"/>
          <w:sz w:val="18"/>
          <w:szCs w:val="18"/>
        </w:rPr>
      </w:pPr>
      <w:r w:rsidRPr="00401F60">
        <w:rPr>
          <w:rStyle w:val="transsent"/>
          <w:rFonts w:cs="Times New Roman" w:hint="eastAsia"/>
          <w:b/>
          <w:kern w:val="0"/>
          <w:sz w:val="18"/>
          <w:szCs w:val="18"/>
        </w:rPr>
        <w:t>Abstract</w:t>
      </w:r>
      <w:r w:rsidRPr="00401F60">
        <w:rPr>
          <w:rStyle w:val="transsent"/>
          <w:rFonts w:cs="Times New Roman" w:hint="eastAsia"/>
          <w:b/>
          <w:kern w:val="0"/>
          <w:sz w:val="18"/>
          <w:szCs w:val="18"/>
        </w:rPr>
        <w:t>：</w:t>
      </w:r>
      <w:r w:rsidRPr="00401F60">
        <w:rPr>
          <w:rStyle w:val="transsent"/>
          <w:rFonts w:cs="Times New Roman"/>
          <w:kern w:val="0"/>
          <w:sz w:val="18"/>
          <w:szCs w:val="18"/>
        </w:rPr>
        <w:t>In the past 40 years of reform and opening up, China's economy has entered the "new normal" era, economic growth has slowed down, and various social problems will be superimposed and released, bringing enormous professional pressure and psychological pressure to entrepreneurs, managers and practitioners. If these pressures are not effectively alleviated and eliminated, they will inevitably turn into social anxiety and even hidden dangers. Career resilience is the ability to respond successfully in the face of professional adversity. Studies have shown that professional resilience has a significant positive relationship with job performance, job satisfaction, career reshaping, and creativity, while righteous thoughts are effective in coping with internal and external pressures. Methods, this paper uses empirical methods to study the influence of mindfulness on occupational flexibility. The conclusions show that, first of all, the non-reaction and observation in the five dimensions of mindfulness have a significant positive impact on career elasticity, while the focus and description have a significant negative impact on career elasticity, without judging that there is no significant impact on occupational flexibility. Mindfulness has a significant positive impact on career resilience. Among them, we also find that age has a direct adjustment effect on mindfulness and professional flexibility. New employees practice righteous thoughts more seriously than the old employees' practice of mindfulness on professional elasticity. Therefore, th</w:t>
      </w:r>
      <w:r w:rsidR="00C4417F">
        <w:rPr>
          <w:rStyle w:val="transsent"/>
          <w:rFonts w:cs="Times New Roman" w:hint="eastAsia"/>
          <w:kern w:val="0"/>
          <w:sz w:val="18"/>
          <w:szCs w:val="18"/>
        </w:rPr>
        <w:t>e</w:t>
      </w:r>
      <w:r w:rsidRPr="00401F60">
        <w:rPr>
          <w:rStyle w:val="transsent"/>
          <w:rFonts w:cs="Times New Roman"/>
          <w:kern w:val="0"/>
          <w:sz w:val="18"/>
          <w:szCs w:val="18"/>
        </w:rPr>
        <w:t xml:space="preserve"> article aims to improve professional flexibility</w:t>
      </w:r>
      <w:r w:rsidR="00C4417F">
        <w:rPr>
          <w:rStyle w:val="transsent"/>
          <w:rFonts w:cs="Times New Roman" w:hint="eastAsia"/>
          <w:kern w:val="0"/>
          <w:sz w:val="18"/>
          <w:szCs w:val="18"/>
        </w:rPr>
        <w:t>,</w:t>
      </w:r>
      <w:r w:rsidRPr="00401F60">
        <w:rPr>
          <w:rStyle w:val="transsent"/>
          <w:rFonts w:cs="Times New Roman"/>
          <w:kern w:val="0"/>
          <w:sz w:val="18"/>
          <w:szCs w:val="18"/>
        </w:rPr>
        <w:t xml:space="preserve"> provides further theoretical basis and operational methods</w:t>
      </w:r>
      <w:r w:rsidR="00C4417F" w:rsidRPr="00C4417F">
        <w:rPr>
          <w:rStyle w:val="transsent"/>
          <w:rFonts w:cs="Times New Roman"/>
          <w:kern w:val="0"/>
          <w:sz w:val="18"/>
          <w:szCs w:val="18"/>
        </w:rPr>
        <w:t xml:space="preserve"> </w:t>
      </w:r>
      <w:r w:rsidR="00C4417F">
        <w:rPr>
          <w:rStyle w:val="transsent"/>
          <w:rFonts w:cs="Times New Roman" w:hint="eastAsia"/>
          <w:kern w:val="0"/>
          <w:sz w:val="18"/>
          <w:szCs w:val="18"/>
        </w:rPr>
        <w:t xml:space="preserve">for </w:t>
      </w:r>
      <w:r w:rsidR="00C4417F" w:rsidRPr="00401F60">
        <w:rPr>
          <w:rStyle w:val="transsent"/>
          <w:rFonts w:cs="Times New Roman"/>
          <w:kern w:val="0"/>
          <w:sz w:val="18"/>
          <w:szCs w:val="18"/>
        </w:rPr>
        <w:t>professional shocks</w:t>
      </w:r>
      <w:r w:rsidRPr="00401F60">
        <w:rPr>
          <w:rStyle w:val="transsent"/>
          <w:rFonts w:cs="Times New Roman"/>
          <w:kern w:val="0"/>
          <w:sz w:val="18"/>
          <w:szCs w:val="18"/>
        </w:rPr>
        <w:t>, and provides theoretical support for the promotion of employees' professional flexibility.</w:t>
      </w:r>
    </w:p>
    <w:p w:rsidR="00401F60" w:rsidRDefault="00401F60" w:rsidP="005E64D2">
      <w:pPr>
        <w:spacing w:line="240" w:lineRule="auto"/>
        <w:ind w:firstLineChars="0" w:firstLine="0"/>
      </w:pPr>
      <w:r w:rsidRPr="00401F60">
        <w:rPr>
          <w:rStyle w:val="transsent"/>
          <w:b/>
          <w:kern w:val="0"/>
          <w:sz w:val="18"/>
          <w:szCs w:val="18"/>
        </w:rPr>
        <w:t>Keywords:</w:t>
      </w:r>
      <w:r w:rsidRPr="00401F60">
        <w:rPr>
          <w:rStyle w:val="transsent"/>
          <w:color w:val="333333"/>
          <w:kern w:val="0"/>
          <w:sz w:val="18"/>
          <w:szCs w:val="18"/>
        </w:rPr>
        <w:t xml:space="preserve"> </w:t>
      </w:r>
      <w:r w:rsidRPr="00401F60">
        <w:rPr>
          <w:rStyle w:val="transsent"/>
          <w:kern w:val="0"/>
          <w:sz w:val="18"/>
          <w:szCs w:val="18"/>
        </w:rPr>
        <w:t>Mindfulness; Career resilience; China's New Normal</w:t>
      </w:r>
    </w:p>
    <w:p w:rsidR="006815C2" w:rsidRDefault="00074CDA" w:rsidP="00074CDA">
      <w:pPr>
        <w:pStyle w:val="1"/>
        <w:spacing w:before="312" w:after="312"/>
      </w:pPr>
      <w:r>
        <w:rPr>
          <w:rFonts w:hint="eastAsia"/>
        </w:rPr>
        <w:lastRenderedPageBreak/>
        <w:t>一、</w:t>
      </w:r>
      <w:r w:rsidR="006815C2">
        <w:rPr>
          <w:rFonts w:hint="eastAsia"/>
        </w:rPr>
        <w:t>引言</w:t>
      </w:r>
    </w:p>
    <w:p w:rsidR="006815C2" w:rsidRDefault="00074CDA" w:rsidP="00A1101D">
      <w:pPr>
        <w:ind w:firstLine="480"/>
      </w:pPr>
      <w:r w:rsidRPr="00C21481">
        <w:t>2010</w:t>
      </w:r>
      <w:r w:rsidRPr="00C21481">
        <w:t>年</w:t>
      </w:r>
      <w:r w:rsidRPr="00C21481">
        <w:rPr>
          <w:rFonts w:hint="eastAsia"/>
        </w:rPr>
        <w:t>，美国太平洋投资管理公司总裁埃里安提出“新常态”的概念</w:t>
      </w:r>
      <w:r w:rsidRPr="00C21481">
        <w:t>，</w:t>
      </w:r>
      <w:r w:rsidRPr="00C21481">
        <w:rPr>
          <w:rFonts w:hint="eastAsia"/>
        </w:rPr>
        <w:t>意思</w:t>
      </w:r>
      <w:r w:rsidRPr="00C21481">
        <w:t>是指经济不会出现快速</w:t>
      </w:r>
      <w:r w:rsidRPr="00C21481">
        <w:t>V</w:t>
      </w:r>
      <w:r w:rsidRPr="00C21481">
        <w:t>型复苏，而是会出现较长时间的疲软与滞涨</w:t>
      </w:r>
      <w:r w:rsidRPr="00C21481">
        <w:rPr>
          <w:rFonts w:hint="eastAsia"/>
          <w:vertAlign w:val="superscript"/>
        </w:rPr>
        <w:t>[</w:t>
      </w:r>
      <w:r w:rsidR="000636A1">
        <w:rPr>
          <w:rFonts w:hint="eastAsia"/>
          <w:vertAlign w:val="superscript"/>
        </w:rPr>
        <w:t>1</w:t>
      </w:r>
      <w:r w:rsidRPr="00C21481">
        <w:rPr>
          <w:vertAlign w:val="superscript"/>
        </w:rPr>
        <w:t>]</w:t>
      </w:r>
      <w:r w:rsidRPr="00C21481">
        <w:rPr>
          <w:rFonts w:hint="eastAsia"/>
        </w:rPr>
        <w:t>。然而，</w:t>
      </w:r>
      <w:hyperlink r:id="rId9" w:tgtFrame="_blank" w:tooltip="中国经济新常态" w:history="1">
        <w:r w:rsidRPr="00C21481">
          <w:t>中国经济新常态</w:t>
        </w:r>
      </w:hyperlink>
      <w:r w:rsidRPr="00C21481">
        <w:rPr>
          <w:rFonts w:hint="eastAsia"/>
        </w:rPr>
        <w:t>与</w:t>
      </w:r>
      <w:r w:rsidRPr="00C21481">
        <w:t>西方所说的新常态概念不同</w:t>
      </w:r>
      <w:r w:rsidR="0064310E">
        <w:rPr>
          <w:rFonts w:hint="eastAsia"/>
        </w:rPr>
        <w:t>，</w:t>
      </w:r>
      <w:r w:rsidRPr="00C21481">
        <w:rPr>
          <w:rFonts w:hint="eastAsia"/>
        </w:rPr>
        <w:t>2</w:t>
      </w:r>
      <w:r w:rsidRPr="00C21481">
        <w:t>017</w:t>
      </w:r>
      <w:r w:rsidR="0064310E">
        <w:rPr>
          <w:rFonts w:hint="eastAsia"/>
        </w:rPr>
        <w:t>年，</w:t>
      </w:r>
      <w:r w:rsidRPr="00C21481">
        <w:rPr>
          <w:rFonts w:hint="eastAsia"/>
        </w:rPr>
        <w:t>我国著名经济学家吴敬琏在名家讲堂上表示，</w:t>
      </w:r>
      <w:r w:rsidRPr="00C21481">
        <w:t>西方所说的新常态是指经济进入一个相当长时间的衰退状态，而中国的新常态是</w:t>
      </w:r>
      <w:r w:rsidRPr="00C21481">
        <w:rPr>
          <w:rFonts w:hint="eastAsia"/>
        </w:rPr>
        <w:t>在</w:t>
      </w:r>
      <w:r w:rsidRPr="00C21481">
        <w:t>增速下降</w:t>
      </w:r>
      <w:r w:rsidRPr="00C21481">
        <w:rPr>
          <w:rFonts w:hint="eastAsia"/>
        </w:rPr>
        <w:t>同时提升</w:t>
      </w:r>
      <w:r w:rsidRPr="00C21481">
        <w:t>效率</w:t>
      </w:r>
      <w:r w:rsidRPr="00C21481">
        <w:rPr>
          <w:rFonts w:hint="eastAsia"/>
          <w:vertAlign w:val="superscript"/>
        </w:rPr>
        <w:t>[</w:t>
      </w:r>
      <w:r w:rsidR="000636A1">
        <w:rPr>
          <w:rFonts w:hint="eastAsia"/>
          <w:vertAlign w:val="superscript"/>
        </w:rPr>
        <w:t>2</w:t>
      </w:r>
      <w:r w:rsidRPr="00C21481">
        <w:rPr>
          <w:vertAlign w:val="superscript"/>
        </w:rPr>
        <w:t>]</w:t>
      </w:r>
      <w:r w:rsidRPr="00C21481">
        <w:rPr>
          <w:rFonts w:hint="eastAsia"/>
        </w:rPr>
        <w:t>。</w:t>
      </w:r>
      <w:r w:rsidR="0064310E">
        <w:rPr>
          <w:rFonts w:hint="eastAsia"/>
        </w:rPr>
        <w:t>在</w:t>
      </w:r>
      <w:r>
        <w:rPr>
          <w:rFonts w:hint="eastAsia"/>
          <w:szCs w:val="24"/>
        </w:rPr>
        <w:t>“</w:t>
      </w:r>
      <w:r w:rsidRPr="00C21481">
        <w:rPr>
          <w:rFonts w:hint="eastAsia"/>
          <w:szCs w:val="24"/>
        </w:rPr>
        <w:t>新常态</w:t>
      </w:r>
      <w:r>
        <w:rPr>
          <w:rFonts w:hint="eastAsia"/>
          <w:szCs w:val="24"/>
        </w:rPr>
        <w:t>”</w:t>
      </w:r>
      <w:r w:rsidRPr="00C21481">
        <w:rPr>
          <w:rFonts w:hint="eastAsia"/>
          <w:szCs w:val="24"/>
        </w:rPr>
        <w:t>背景下，企业将面对来自内外的多重压力，作为职业发展的承载体，企业承担社会就业的保障功能，企业的风险压力一旦超出预期就会转嫁给劳动者。值得关注的是，企业家也是一种职业，这种职业也会出现职业衰竭与职业高原，在现实中我们往往是忽略企业家的职业性，企业家所面临的压力，不管有没有有效传达，都是劳动者职业发</w:t>
      </w:r>
      <w:r w:rsidRPr="00C21481">
        <w:rPr>
          <w:rFonts w:hint="eastAsia"/>
        </w:rPr>
        <w:t>展所面临的客观环境</w:t>
      </w:r>
      <w:r w:rsidR="000636A1">
        <w:rPr>
          <w:rFonts w:hint="eastAsia"/>
        </w:rPr>
        <w:t>，</w:t>
      </w:r>
      <w:r w:rsidR="000636A1" w:rsidRPr="00C21481">
        <w:rPr>
          <w:rFonts w:hint="eastAsia"/>
        </w:rPr>
        <w:t>2</w:t>
      </w:r>
      <w:r w:rsidR="000636A1" w:rsidRPr="00C21481">
        <w:t>017</w:t>
      </w:r>
      <w:r w:rsidR="000636A1" w:rsidRPr="00C21481">
        <w:rPr>
          <w:rFonts w:hint="eastAsia"/>
        </w:rPr>
        <w:t>年，中国中小商业企业协会联合权威体检机构对</w:t>
      </w:r>
      <w:r w:rsidR="000636A1" w:rsidRPr="00C21481">
        <w:rPr>
          <w:rFonts w:hint="eastAsia"/>
        </w:rPr>
        <w:t>7</w:t>
      </w:r>
      <w:r w:rsidR="000636A1" w:rsidRPr="00C21481">
        <w:t>000</w:t>
      </w:r>
      <w:r w:rsidR="000636A1" w:rsidRPr="00C21481">
        <w:rPr>
          <w:rFonts w:hint="eastAsia"/>
        </w:rPr>
        <w:t>余名企业家做一对一身心健康调查时发现，中国企业</w:t>
      </w:r>
      <w:r w:rsidR="000838CD">
        <w:rPr>
          <w:rFonts w:hint="eastAsia"/>
        </w:rPr>
        <w:t>家</w:t>
      </w:r>
      <w:r w:rsidR="000636A1" w:rsidRPr="00C21481">
        <w:rPr>
          <w:rFonts w:hint="eastAsia"/>
        </w:rPr>
        <w:t>心理疾病大增，企业家因工作压力造成精神压力大，其中制定战略，为企业寻找新的发展机会位于压力第一位，占到</w:t>
      </w:r>
      <w:r w:rsidR="000636A1" w:rsidRPr="00C21481">
        <w:rPr>
          <w:rFonts w:hint="eastAsia"/>
        </w:rPr>
        <w:t>6</w:t>
      </w:r>
      <w:r w:rsidR="000636A1" w:rsidRPr="00C21481">
        <w:t>9</w:t>
      </w:r>
      <w:r w:rsidR="000636A1" w:rsidRPr="00C21481">
        <w:rPr>
          <w:rFonts w:hint="eastAsia"/>
        </w:rPr>
        <w:t>.</w:t>
      </w:r>
      <w:r w:rsidR="000636A1" w:rsidRPr="00C21481">
        <w:t>5</w:t>
      </w:r>
      <w:r w:rsidR="000636A1" w:rsidRPr="00C21481">
        <w:rPr>
          <w:rFonts w:hint="eastAsia"/>
        </w:rPr>
        <w:t>%</w:t>
      </w:r>
      <w:r w:rsidR="000636A1" w:rsidRPr="00C21481">
        <w:rPr>
          <w:rFonts w:hint="eastAsia"/>
        </w:rPr>
        <w:t>，企业内部管理、处理与企业生存环境相关的复杂关系分列第</w:t>
      </w:r>
      <w:r w:rsidR="000636A1" w:rsidRPr="00C21481">
        <w:rPr>
          <w:rFonts w:hint="eastAsia"/>
        </w:rPr>
        <w:t>2</w:t>
      </w:r>
      <w:r w:rsidR="000636A1" w:rsidRPr="00C21481">
        <w:rPr>
          <w:rFonts w:hint="eastAsia"/>
        </w:rPr>
        <w:t>、</w:t>
      </w:r>
      <w:r w:rsidR="000636A1" w:rsidRPr="00C21481">
        <w:rPr>
          <w:rFonts w:hint="eastAsia"/>
        </w:rPr>
        <w:t>3</w:t>
      </w:r>
      <w:r w:rsidR="000636A1" w:rsidRPr="00C21481">
        <w:rPr>
          <w:rFonts w:hint="eastAsia"/>
        </w:rPr>
        <w:t>位，这与“新常态”背景下改革期的特点相符合。其中出现“烦躁易怒”现象占</w:t>
      </w:r>
      <w:r w:rsidR="000636A1" w:rsidRPr="00C21481">
        <w:rPr>
          <w:rFonts w:hint="eastAsia"/>
        </w:rPr>
        <w:t>7</w:t>
      </w:r>
      <w:r w:rsidR="000636A1" w:rsidRPr="00C21481">
        <w:t>0</w:t>
      </w:r>
      <w:r w:rsidR="000636A1" w:rsidRPr="00C21481">
        <w:rPr>
          <w:rFonts w:hint="eastAsia"/>
        </w:rPr>
        <w:t>.</w:t>
      </w:r>
      <w:r w:rsidR="000636A1" w:rsidRPr="00C21481">
        <w:t>5</w:t>
      </w:r>
      <w:r w:rsidR="000636A1" w:rsidRPr="00C21481">
        <w:rPr>
          <w:rFonts w:hint="eastAsia"/>
        </w:rPr>
        <w:t>%</w:t>
      </w:r>
      <w:r w:rsidR="000636A1" w:rsidRPr="00C21481">
        <w:rPr>
          <w:rFonts w:hint="eastAsia"/>
        </w:rPr>
        <w:t>，“疲惫不堪”现象占</w:t>
      </w:r>
      <w:r w:rsidR="000636A1" w:rsidRPr="00C21481">
        <w:rPr>
          <w:rFonts w:hint="eastAsia"/>
        </w:rPr>
        <w:t>6</w:t>
      </w:r>
      <w:r w:rsidR="000636A1" w:rsidRPr="00C21481">
        <w:t>2</w:t>
      </w:r>
      <w:r w:rsidR="000636A1" w:rsidRPr="00C21481">
        <w:rPr>
          <w:rFonts w:hint="eastAsia"/>
        </w:rPr>
        <w:t>.</w:t>
      </w:r>
      <w:r w:rsidR="000636A1" w:rsidRPr="00C21481">
        <w:t>7</w:t>
      </w:r>
      <w:r w:rsidR="000636A1" w:rsidRPr="00C21481">
        <w:rPr>
          <w:rFonts w:hint="eastAsia"/>
        </w:rPr>
        <w:t>%</w:t>
      </w:r>
      <w:r w:rsidR="000636A1" w:rsidRPr="00C21481">
        <w:rPr>
          <w:rFonts w:hint="eastAsia"/>
        </w:rPr>
        <w:t>，“心情沮丧”倾向的占</w:t>
      </w:r>
      <w:r w:rsidR="000636A1" w:rsidRPr="00C21481">
        <w:rPr>
          <w:rFonts w:hint="eastAsia"/>
        </w:rPr>
        <w:t>3</w:t>
      </w:r>
      <w:r w:rsidR="000636A1" w:rsidRPr="00C21481">
        <w:t>7</w:t>
      </w:r>
      <w:r w:rsidR="000636A1" w:rsidRPr="00C21481">
        <w:rPr>
          <w:rFonts w:hint="eastAsia"/>
        </w:rPr>
        <w:t>.</w:t>
      </w:r>
      <w:r w:rsidR="000636A1" w:rsidRPr="00C21481">
        <w:t>6</w:t>
      </w:r>
      <w:r w:rsidR="000636A1" w:rsidRPr="00C21481">
        <w:rPr>
          <w:rFonts w:hint="eastAsia"/>
        </w:rPr>
        <w:t>%</w:t>
      </w:r>
      <w:r w:rsidR="000636A1" w:rsidRPr="00C21481">
        <w:rPr>
          <w:rFonts w:hint="eastAsia"/>
        </w:rPr>
        <w:t>，“疑虑重重”的现象占</w:t>
      </w:r>
      <w:r w:rsidR="000636A1" w:rsidRPr="00C21481">
        <w:rPr>
          <w:rFonts w:hint="eastAsia"/>
        </w:rPr>
        <w:t>3</w:t>
      </w:r>
      <w:r w:rsidR="000636A1" w:rsidRPr="00C21481">
        <w:t>3</w:t>
      </w:r>
      <w:r w:rsidR="000636A1" w:rsidRPr="00C21481">
        <w:rPr>
          <w:rFonts w:hint="eastAsia"/>
        </w:rPr>
        <w:t>.</w:t>
      </w:r>
      <w:r w:rsidR="000636A1" w:rsidRPr="00C21481">
        <w:t>1</w:t>
      </w:r>
      <w:r w:rsidR="000636A1" w:rsidRPr="00C21481">
        <w:rPr>
          <w:rFonts w:hint="eastAsia"/>
        </w:rPr>
        <w:t>%</w:t>
      </w:r>
      <w:r w:rsidR="000636A1" w:rsidRPr="00C21481">
        <w:rPr>
          <w:rFonts w:hint="eastAsia"/>
        </w:rPr>
        <w:t>，“挫折感强”倾向的占</w:t>
      </w:r>
      <w:r w:rsidR="000636A1" w:rsidRPr="00C21481">
        <w:rPr>
          <w:rFonts w:hint="eastAsia"/>
        </w:rPr>
        <w:t>2</w:t>
      </w:r>
      <w:r w:rsidR="000636A1" w:rsidRPr="00C21481">
        <w:t>8</w:t>
      </w:r>
      <w:r w:rsidR="000636A1" w:rsidRPr="00C21481">
        <w:rPr>
          <w:rFonts w:hint="eastAsia"/>
        </w:rPr>
        <w:t>.</w:t>
      </w:r>
      <w:r w:rsidR="000636A1" w:rsidRPr="00C21481">
        <w:t>6</w:t>
      </w:r>
      <w:r w:rsidR="000636A1" w:rsidRPr="00C21481">
        <w:rPr>
          <w:rFonts w:hint="eastAsia"/>
        </w:rPr>
        <w:t>%</w:t>
      </w:r>
      <w:r w:rsidR="000636A1" w:rsidRPr="00C21481">
        <w:rPr>
          <w:rFonts w:hint="eastAsia"/>
        </w:rPr>
        <w:t>，“悲观失望”倾向的占</w:t>
      </w:r>
      <w:r w:rsidR="000636A1" w:rsidRPr="00C21481">
        <w:rPr>
          <w:rFonts w:hint="eastAsia"/>
        </w:rPr>
        <w:t>1</w:t>
      </w:r>
      <w:r w:rsidR="000636A1" w:rsidRPr="00C21481">
        <w:t>6</w:t>
      </w:r>
      <w:r w:rsidR="000636A1" w:rsidRPr="00C21481">
        <w:rPr>
          <w:rFonts w:hint="eastAsia"/>
        </w:rPr>
        <w:t>.</w:t>
      </w:r>
      <w:r w:rsidR="000636A1" w:rsidRPr="00C21481">
        <w:t>5</w:t>
      </w:r>
      <w:r w:rsidR="000636A1" w:rsidRPr="00C21481">
        <w:rPr>
          <w:rFonts w:hint="eastAsia"/>
        </w:rPr>
        <w:t>%</w:t>
      </w:r>
      <w:r w:rsidR="000636A1" w:rsidRPr="00C21481">
        <w:rPr>
          <w:rFonts w:hint="eastAsia"/>
        </w:rPr>
        <w:t>，</w:t>
      </w:r>
      <w:r w:rsidR="000636A1">
        <w:rPr>
          <w:rFonts w:hint="eastAsia"/>
        </w:rPr>
        <w:t>可以看到，企业家心理健康问题明显高于身体健康问题，</w:t>
      </w:r>
      <w:r w:rsidR="000636A1" w:rsidRPr="00C21481">
        <w:rPr>
          <w:rFonts w:hint="eastAsia"/>
        </w:rPr>
        <w:t>企业家如何成功应对谨慎不乐观的环境风险已然成为社会问题</w:t>
      </w:r>
      <w:r w:rsidR="000636A1">
        <w:rPr>
          <w:rFonts w:hint="eastAsia"/>
        </w:rPr>
        <w:t>。</w:t>
      </w:r>
    </w:p>
    <w:p w:rsidR="000636A1" w:rsidRPr="00C21481" w:rsidRDefault="000636A1" w:rsidP="000636A1">
      <w:pPr>
        <w:pStyle w:val="20"/>
        <w:spacing w:before="163" w:after="163"/>
        <w:ind w:firstLineChars="200" w:firstLine="480"/>
        <w:jc w:val="both"/>
        <w:outlineLvl w:val="9"/>
        <w:rPr>
          <w:b w:val="0"/>
        </w:rPr>
      </w:pPr>
      <w:bookmarkStart w:id="1" w:name="_Toc531946925"/>
      <w:r w:rsidRPr="00C21481">
        <w:rPr>
          <w:rFonts w:hint="eastAsia"/>
          <w:b w:val="0"/>
        </w:rPr>
        <w:t>如前所述，企业家、管理者及</w:t>
      </w:r>
      <w:r>
        <w:rPr>
          <w:rFonts w:hint="eastAsia"/>
          <w:b w:val="0"/>
        </w:rPr>
        <w:t>从业者</w:t>
      </w:r>
      <w:r w:rsidRPr="00C21481">
        <w:rPr>
          <w:rFonts w:hint="eastAsia"/>
          <w:b w:val="0"/>
        </w:rPr>
        <w:t>在未来改革过程中将会迎接各种挑战，职业弹性意指个体在面临变化的职业环境甚至逆境时的</w:t>
      </w:r>
      <w:r>
        <w:rPr>
          <w:rFonts w:hint="eastAsia"/>
          <w:b w:val="0"/>
        </w:rPr>
        <w:t>成功应对</w:t>
      </w:r>
      <w:r w:rsidRPr="00C21481">
        <w:rPr>
          <w:rFonts w:hint="eastAsia"/>
          <w:b w:val="0"/>
        </w:rPr>
        <w:t>能力，建立在积极心理学基础上，产生于上世纪</w:t>
      </w:r>
      <w:r>
        <w:rPr>
          <w:b w:val="0"/>
        </w:rPr>
        <w:t>8</w:t>
      </w:r>
      <w:r w:rsidRPr="00C21481">
        <w:rPr>
          <w:b w:val="0"/>
        </w:rPr>
        <w:t>0</w:t>
      </w:r>
      <w:r w:rsidRPr="00C21481">
        <w:rPr>
          <w:rFonts w:hint="eastAsia"/>
          <w:b w:val="0"/>
        </w:rPr>
        <w:t>年代，西方学者关注到以往传统稳定的，可预见性的职业生涯变得动荡、变化与复杂，充满压力与挫折，于是提出职业弹性概念</w:t>
      </w:r>
      <w:r>
        <w:rPr>
          <w:rFonts w:hint="eastAsia"/>
          <w:b w:val="0"/>
        </w:rPr>
        <w:t>。</w:t>
      </w:r>
      <w:r w:rsidRPr="00C21481">
        <w:rPr>
          <w:rFonts w:hint="eastAsia"/>
          <w:b w:val="0"/>
        </w:rPr>
        <w:t>国内于本世纪初引入职业弹性研究，现有研究证明职业弹性对工作绩效</w:t>
      </w:r>
      <w:r w:rsidRPr="00C21481">
        <w:rPr>
          <w:rFonts w:hint="eastAsia"/>
          <w:b w:val="0"/>
          <w:vertAlign w:val="superscript"/>
        </w:rPr>
        <w:t>[</w:t>
      </w:r>
      <w:r>
        <w:rPr>
          <w:rFonts w:hint="eastAsia"/>
          <w:b w:val="0"/>
          <w:vertAlign w:val="superscript"/>
        </w:rPr>
        <w:t>3</w:t>
      </w:r>
      <w:r w:rsidRPr="00C21481">
        <w:rPr>
          <w:b w:val="0"/>
          <w:vertAlign w:val="superscript"/>
        </w:rPr>
        <w:t>]</w:t>
      </w:r>
      <w:r w:rsidRPr="00C21481">
        <w:rPr>
          <w:rFonts w:hint="eastAsia"/>
          <w:b w:val="0"/>
        </w:rPr>
        <w:t>、满意度</w:t>
      </w:r>
      <w:r w:rsidRPr="00C21481">
        <w:rPr>
          <w:rFonts w:hint="eastAsia"/>
          <w:b w:val="0"/>
          <w:vertAlign w:val="superscript"/>
        </w:rPr>
        <w:t>[</w:t>
      </w:r>
      <w:r>
        <w:rPr>
          <w:rFonts w:hint="eastAsia"/>
          <w:b w:val="0"/>
          <w:vertAlign w:val="superscript"/>
        </w:rPr>
        <w:t>4</w:t>
      </w:r>
      <w:r w:rsidRPr="00C21481">
        <w:rPr>
          <w:b w:val="0"/>
          <w:vertAlign w:val="superscript"/>
        </w:rPr>
        <w:t>]</w:t>
      </w:r>
      <w:r w:rsidRPr="00C21481">
        <w:rPr>
          <w:rFonts w:hint="eastAsia"/>
          <w:b w:val="0"/>
        </w:rPr>
        <w:t>、职业倦怠</w:t>
      </w:r>
      <w:r w:rsidRPr="00C21481">
        <w:rPr>
          <w:rFonts w:hint="eastAsia"/>
          <w:b w:val="0"/>
          <w:vertAlign w:val="superscript"/>
        </w:rPr>
        <w:t>[</w:t>
      </w:r>
      <w:r>
        <w:rPr>
          <w:rFonts w:hint="eastAsia"/>
          <w:b w:val="0"/>
          <w:vertAlign w:val="superscript"/>
        </w:rPr>
        <w:t>5</w:t>
      </w:r>
      <w:r w:rsidRPr="00C21481">
        <w:rPr>
          <w:b w:val="0"/>
          <w:vertAlign w:val="superscript"/>
        </w:rPr>
        <w:t>]</w:t>
      </w:r>
      <w:r w:rsidRPr="00C21481">
        <w:rPr>
          <w:rFonts w:hint="eastAsia"/>
          <w:b w:val="0"/>
        </w:rPr>
        <w:t>有显著关系。</w:t>
      </w:r>
      <w:bookmarkEnd w:id="1"/>
      <w:r w:rsidRPr="00C21481">
        <w:rPr>
          <w:rFonts w:hint="eastAsia"/>
          <w:b w:val="0"/>
        </w:rPr>
        <w:t>早在上个世纪，美国学者就证明正念专注力的提高，可以提升创造力、降低职业倦怠，可以促进生产力提高，降低事故</w:t>
      </w:r>
      <w:r w:rsidRPr="00C21481">
        <w:rPr>
          <w:rFonts w:hint="eastAsia"/>
          <w:b w:val="0"/>
          <w:vertAlign w:val="superscript"/>
        </w:rPr>
        <w:t>[</w:t>
      </w:r>
      <w:r>
        <w:rPr>
          <w:rFonts w:hint="eastAsia"/>
          <w:b w:val="0"/>
          <w:vertAlign w:val="superscript"/>
        </w:rPr>
        <w:t>6</w:t>
      </w:r>
      <w:r w:rsidRPr="00C21481">
        <w:rPr>
          <w:b w:val="0"/>
          <w:vertAlign w:val="superscript"/>
        </w:rPr>
        <w:t>]</w:t>
      </w:r>
      <w:r w:rsidRPr="00C21481">
        <w:rPr>
          <w:rFonts w:hint="eastAsia"/>
          <w:b w:val="0"/>
        </w:rPr>
        <w:t>。我国正念研究处于起步阶段，目前有研究证明正念对员工创造力</w:t>
      </w:r>
      <w:r w:rsidRPr="00C21481">
        <w:rPr>
          <w:rFonts w:hint="eastAsia"/>
          <w:b w:val="0"/>
          <w:vertAlign w:val="superscript"/>
        </w:rPr>
        <w:t>[</w:t>
      </w:r>
      <w:r>
        <w:rPr>
          <w:rFonts w:hint="eastAsia"/>
          <w:b w:val="0"/>
          <w:vertAlign w:val="superscript"/>
        </w:rPr>
        <w:t>7</w:t>
      </w:r>
      <w:r w:rsidRPr="00C21481">
        <w:rPr>
          <w:b w:val="0"/>
          <w:vertAlign w:val="superscript"/>
        </w:rPr>
        <w:t>]</w:t>
      </w:r>
      <w:r w:rsidRPr="00C21481">
        <w:rPr>
          <w:rFonts w:hint="eastAsia"/>
          <w:b w:val="0"/>
        </w:rPr>
        <w:t>、员工关系</w:t>
      </w:r>
      <w:r w:rsidRPr="00C21481">
        <w:rPr>
          <w:rFonts w:cs="Arial Unicode MS"/>
          <w:b w:val="0"/>
          <w:color w:val="333333"/>
          <w:szCs w:val="24"/>
          <w:shd w:val="clear" w:color="auto" w:fill="FFFFFF"/>
          <w:vertAlign w:val="superscript"/>
        </w:rPr>
        <w:t>[</w:t>
      </w:r>
      <w:r>
        <w:rPr>
          <w:rFonts w:cs="Arial Unicode MS" w:hint="eastAsia"/>
          <w:b w:val="0"/>
          <w:color w:val="333333"/>
          <w:szCs w:val="24"/>
          <w:shd w:val="clear" w:color="auto" w:fill="FFFFFF"/>
          <w:vertAlign w:val="superscript"/>
        </w:rPr>
        <w:t>8</w:t>
      </w:r>
      <w:r w:rsidRPr="00C21481">
        <w:rPr>
          <w:rFonts w:cs="Arial Unicode MS"/>
          <w:b w:val="0"/>
          <w:color w:val="333333"/>
          <w:szCs w:val="24"/>
          <w:shd w:val="clear" w:color="auto" w:fill="FFFFFF"/>
          <w:vertAlign w:val="superscript"/>
        </w:rPr>
        <w:t>]</w:t>
      </w:r>
      <w:r w:rsidRPr="00C21481">
        <w:rPr>
          <w:rFonts w:hint="eastAsia"/>
          <w:b w:val="0"/>
        </w:rPr>
        <w:t>、工作繁荣</w:t>
      </w:r>
      <w:r w:rsidRPr="00C21481">
        <w:rPr>
          <w:rFonts w:hint="eastAsia"/>
          <w:b w:val="0"/>
          <w:vertAlign w:val="superscript"/>
        </w:rPr>
        <w:t>[</w:t>
      </w:r>
      <w:r>
        <w:rPr>
          <w:rFonts w:hint="eastAsia"/>
          <w:b w:val="0"/>
          <w:vertAlign w:val="superscript"/>
        </w:rPr>
        <w:t>9</w:t>
      </w:r>
      <w:r w:rsidRPr="00C21481">
        <w:rPr>
          <w:b w:val="0"/>
          <w:vertAlign w:val="superscript"/>
        </w:rPr>
        <w:t>]</w:t>
      </w:r>
      <w:r w:rsidRPr="00C21481">
        <w:rPr>
          <w:rFonts w:hint="eastAsia"/>
          <w:b w:val="0"/>
        </w:rPr>
        <w:t>、工作重塑</w:t>
      </w:r>
      <w:r w:rsidRPr="00C21481">
        <w:rPr>
          <w:rFonts w:hint="eastAsia"/>
          <w:b w:val="0"/>
          <w:vertAlign w:val="superscript"/>
        </w:rPr>
        <w:t>[</w:t>
      </w:r>
      <w:r w:rsidRPr="00C21481">
        <w:rPr>
          <w:b w:val="0"/>
          <w:vertAlign w:val="superscript"/>
        </w:rPr>
        <w:t>1</w:t>
      </w:r>
      <w:r>
        <w:rPr>
          <w:rFonts w:hint="eastAsia"/>
          <w:b w:val="0"/>
          <w:vertAlign w:val="superscript"/>
        </w:rPr>
        <w:t>0</w:t>
      </w:r>
      <w:r w:rsidRPr="00C21481">
        <w:rPr>
          <w:b w:val="0"/>
          <w:vertAlign w:val="superscript"/>
        </w:rPr>
        <w:t>]</w:t>
      </w:r>
      <w:r w:rsidRPr="00C21481">
        <w:rPr>
          <w:rFonts w:hint="eastAsia"/>
          <w:b w:val="0"/>
        </w:rPr>
        <w:t>、员工压力源</w:t>
      </w:r>
      <w:r w:rsidRPr="00C21481">
        <w:rPr>
          <w:b w:val="0"/>
          <w:vertAlign w:val="superscript"/>
        </w:rPr>
        <w:t>[</w:t>
      </w:r>
      <w:r>
        <w:rPr>
          <w:rFonts w:hint="eastAsia"/>
          <w:b w:val="0"/>
          <w:vertAlign w:val="superscript"/>
        </w:rPr>
        <w:t>11</w:t>
      </w:r>
      <w:r w:rsidRPr="00C21481">
        <w:rPr>
          <w:b w:val="0"/>
          <w:vertAlign w:val="superscript"/>
        </w:rPr>
        <w:t>]</w:t>
      </w:r>
      <w:r w:rsidRPr="00C21481">
        <w:rPr>
          <w:rFonts w:hint="eastAsia"/>
          <w:b w:val="0"/>
        </w:rPr>
        <w:t>、领导力</w:t>
      </w:r>
      <w:r w:rsidRPr="00C21481">
        <w:rPr>
          <w:rFonts w:hint="eastAsia"/>
          <w:b w:val="0"/>
          <w:vertAlign w:val="superscript"/>
        </w:rPr>
        <w:t>[</w:t>
      </w:r>
      <w:r>
        <w:rPr>
          <w:rFonts w:hint="eastAsia"/>
          <w:b w:val="0"/>
          <w:vertAlign w:val="superscript"/>
        </w:rPr>
        <w:t>12</w:t>
      </w:r>
      <w:r w:rsidRPr="00C21481">
        <w:rPr>
          <w:b w:val="0"/>
          <w:vertAlign w:val="superscript"/>
        </w:rPr>
        <w:t>]</w:t>
      </w:r>
      <w:r w:rsidRPr="00C21481">
        <w:rPr>
          <w:rFonts w:hint="eastAsia"/>
          <w:b w:val="0"/>
        </w:rPr>
        <w:t>等显著作用。但是目前还没有发现正念对职业弹性影响的研究成果。</w:t>
      </w:r>
    </w:p>
    <w:p w:rsidR="00234067" w:rsidRPr="00871416" w:rsidRDefault="000636A1" w:rsidP="00871416">
      <w:pPr>
        <w:pStyle w:val="20"/>
        <w:spacing w:before="163" w:after="163"/>
        <w:ind w:firstLineChars="200" w:firstLine="480"/>
        <w:jc w:val="both"/>
        <w:outlineLvl w:val="9"/>
        <w:rPr>
          <w:b w:val="0"/>
        </w:rPr>
      </w:pPr>
      <w:bookmarkStart w:id="2" w:name="_Toc531946927"/>
      <w:r w:rsidRPr="00C21481">
        <w:rPr>
          <w:rFonts w:hint="eastAsia"/>
          <w:b w:val="0"/>
        </w:rPr>
        <w:t>本研究</w:t>
      </w:r>
      <w:r w:rsidR="00CF0FB6">
        <w:rPr>
          <w:rFonts w:hint="eastAsia"/>
          <w:b w:val="0"/>
        </w:rPr>
        <w:t>基于</w:t>
      </w:r>
      <w:r w:rsidRPr="00C21481">
        <w:rPr>
          <w:rFonts w:hint="eastAsia"/>
          <w:b w:val="0"/>
        </w:rPr>
        <w:t>“新常态”时代背景下，</w:t>
      </w:r>
      <w:r w:rsidR="00CF0FB6">
        <w:rPr>
          <w:rFonts w:hint="eastAsia"/>
          <w:b w:val="0"/>
        </w:rPr>
        <w:t>在</w:t>
      </w:r>
      <w:r w:rsidRPr="00C21481">
        <w:rPr>
          <w:rFonts w:hint="eastAsia"/>
          <w:b w:val="0"/>
        </w:rPr>
        <w:t>各种社会压力凸显的社会环境中，引入正念概念，以企业家、管理者及</w:t>
      </w:r>
      <w:r>
        <w:rPr>
          <w:rFonts w:hint="eastAsia"/>
          <w:b w:val="0"/>
        </w:rPr>
        <w:t>从业者</w:t>
      </w:r>
      <w:r w:rsidRPr="00C21481">
        <w:rPr>
          <w:rFonts w:hint="eastAsia"/>
          <w:b w:val="0"/>
        </w:rPr>
        <w:t>为研究对象，以实证方法研究正念对职业弹性的影响，探索正念对职业发展的作用，为</w:t>
      </w:r>
      <w:r w:rsidR="00CF0FB6">
        <w:rPr>
          <w:rFonts w:hint="eastAsia"/>
          <w:b w:val="0"/>
        </w:rPr>
        <w:t>研究</w:t>
      </w:r>
      <w:r w:rsidRPr="00C21481">
        <w:rPr>
          <w:rFonts w:hint="eastAsia"/>
          <w:b w:val="0"/>
        </w:rPr>
        <w:t>职业弹性提供</w:t>
      </w:r>
      <w:r w:rsidR="00CF0FB6">
        <w:rPr>
          <w:rFonts w:hint="eastAsia"/>
          <w:b w:val="0"/>
        </w:rPr>
        <w:t>另一</w:t>
      </w:r>
      <w:r w:rsidR="00640D02">
        <w:rPr>
          <w:rFonts w:hint="eastAsia"/>
          <w:b w:val="0"/>
        </w:rPr>
        <w:t>新</w:t>
      </w:r>
      <w:r w:rsidR="00CF0FB6">
        <w:rPr>
          <w:rFonts w:hint="eastAsia"/>
          <w:b w:val="0"/>
        </w:rPr>
        <w:t>视角</w:t>
      </w:r>
      <w:r w:rsidRPr="00C21481">
        <w:rPr>
          <w:rFonts w:hint="eastAsia"/>
          <w:b w:val="0"/>
        </w:rPr>
        <w:t>，</w:t>
      </w:r>
      <w:r w:rsidR="00640D02">
        <w:rPr>
          <w:rFonts w:hint="eastAsia"/>
          <w:b w:val="0"/>
        </w:rPr>
        <w:t>同时</w:t>
      </w:r>
      <w:r w:rsidRPr="00C21481">
        <w:rPr>
          <w:rFonts w:hint="eastAsia"/>
          <w:b w:val="0"/>
        </w:rPr>
        <w:t>为处于职业</w:t>
      </w:r>
      <w:r w:rsidR="00640D02">
        <w:rPr>
          <w:rFonts w:hint="eastAsia"/>
          <w:b w:val="0"/>
        </w:rPr>
        <w:t>衰竭或高原</w:t>
      </w:r>
      <w:r w:rsidRPr="00C21481">
        <w:rPr>
          <w:rFonts w:hint="eastAsia"/>
          <w:b w:val="0"/>
        </w:rPr>
        <w:t>的从业</w:t>
      </w:r>
      <w:r>
        <w:rPr>
          <w:rFonts w:hint="eastAsia"/>
          <w:b w:val="0"/>
        </w:rPr>
        <w:t>者</w:t>
      </w:r>
      <w:r w:rsidRPr="00C21481">
        <w:rPr>
          <w:rFonts w:hint="eastAsia"/>
          <w:b w:val="0"/>
        </w:rPr>
        <w:t>提供理论依据和实践指引。</w:t>
      </w:r>
      <w:bookmarkEnd w:id="2"/>
    </w:p>
    <w:p w:rsidR="006815C2" w:rsidRDefault="00074CDA" w:rsidP="00074CDA">
      <w:pPr>
        <w:pStyle w:val="1"/>
        <w:spacing w:before="312" w:after="312"/>
      </w:pPr>
      <w:r>
        <w:rPr>
          <w:rFonts w:hint="eastAsia"/>
        </w:rPr>
        <w:lastRenderedPageBreak/>
        <w:t>二、</w:t>
      </w:r>
      <w:r w:rsidR="006815C2">
        <w:rPr>
          <w:rFonts w:hint="eastAsia"/>
        </w:rPr>
        <w:t>文献综述与研究假设</w:t>
      </w:r>
    </w:p>
    <w:p w:rsidR="006815C2" w:rsidRDefault="00074CDA" w:rsidP="00074CDA">
      <w:pPr>
        <w:pStyle w:val="2"/>
        <w:spacing w:before="156" w:after="156"/>
      </w:pPr>
      <w:r>
        <w:rPr>
          <w:rFonts w:hint="eastAsia"/>
        </w:rPr>
        <w:t>1</w:t>
      </w:r>
      <w:r>
        <w:rPr>
          <w:rFonts w:hint="eastAsia"/>
        </w:rPr>
        <w:t>、</w:t>
      </w:r>
      <w:r w:rsidR="006C15FA">
        <w:rPr>
          <w:rFonts w:hint="eastAsia"/>
        </w:rPr>
        <w:t>正念</w:t>
      </w:r>
    </w:p>
    <w:p w:rsidR="006C15FA" w:rsidRDefault="00761C55" w:rsidP="00A1101D">
      <w:pPr>
        <w:ind w:firstLine="480"/>
      </w:pPr>
      <w:r w:rsidRPr="00761C55">
        <w:rPr>
          <w:rFonts w:hint="eastAsia"/>
        </w:rPr>
        <w:t>“正念”一词最早来源于佛教，</w:t>
      </w:r>
      <w:r w:rsidRPr="00761C55">
        <w:rPr>
          <w:rFonts w:hint="eastAsia"/>
        </w:rPr>
        <w:t>1921</w:t>
      </w:r>
      <w:r w:rsidRPr="00761C55">
        <w:rPr>
          <w:rFonts w:hint="eastAsia"/>
        </w:rPr>
        <w:t>年首次被译作英文“</w:t>
      </w:r>
      <w:r w:rsidRPr="00761C55">
        <w:rPr>
          <w:rFonts w:hint="eastAsia"/>
        </w:rPr>
        <w:t>mindfulness</w:t>
      </w:r>
      <w:r w:rsidRPr="00761C55">
        <w:rPr>
          <w:rFonts w:hint="eastAsia"/>
        </w:rPr>
        <w:t>”。</w:t>
      </w:r>
      <w:r>
        <w:rPr>
          <w:rFonts w:hint="eastAsia"/>
        </w:rPr>
        <w:t>正念是以不判断或完全接纳的方式将注意力集中于当下的体验，是一种</w:t>
      </w:r>
      <w:r w:rsidR="00816860" w:rsidRPr="00F12296">
        <w:rPr>
          <w:rFonts w:hint="eastAsia"/>
        </w:rPr>
        <w:t>个人对当下外在和内在世界保持觉知且不加判断、完全接纳的一种意识状态</w:t>
      </w:r>
      <w:r>
        <w:rPr>
          <w:rFonts w:hint="eastAsia"/>
        </w:rPr>
        <w:t>。</w:t>
      </w:r>
      <w:r w:rsidR="003C548F" w:rsidRPr="000636A1">
        <w:rPr>
          <w:rFonts w:hint="eastAsia"/>
          <w:vertAlign w:val="superscript"/>
        </w:rPr>
        <w:t>[</w:t>
      </w:r>
      <w:r w:rsidR="000636A1" w:rsidRPr="000636A1">
        <w:rPr>
          <w:rFonts w:hint="eastAsia"/>
          <w:vertAlign w:val="superscript"/>
        </w:rPr>
        <w:t>12</w:t>
      </w:r>
      <w:r w:rsidR="003C548F" w:rsidRPr="000636A1">
        <w:rPr>
          <w:rFonts w:hint="eastAsia"/>
          <w:vertAlign w:val="superscript"/>
        </w:rPr>
        <w:t>]</w:t>
      </w:r>
      <w:r w:rsidR="00816860">
        <w:rPr>
          <w:rFonts w:hint="eastAsia"/>
        </w:rPr>
        <w:t>专注、觉察、描述、不判断和</w:t>
      </w:r>
      <w:r w:rsidR="00AB29EE">
        <w:rPr>
          <w:rFonts w:hint="eastAsia"/>
        </w:rPr>
        <w:t>不反应</w:t>
      </w:r>
      <w:r w:rsidR="00816860">
        <w:rPr>
          <w:rFonts w:hint="eastAsia"/>
        </w:rPr>
        <w:t>是正念的五个维度，能保证同时做到这五个维度就是处在正念中。</w:t>
      </w:r>
      <w:r w:rsidR="00816860">
        <w:t xml:space="preserve"> </w:t>
      </w:r>
      <w:r w:rsidR="0078433D">
        <w:rPr>
          <w:rFonts w:hint="eastAsia"/>
        </w:rPr>
        <w:t>专注指的是</w:t>
      </w:r>
      <w:r w:rsidR="0078433D" w:rsidRPr="00C21481">
        <w:rPr>
          <w:rFonts w:hint="eastAsia"/>
          <w:szCs w:val="24"/>
        </w:rPr>
        <w:t>专注于一件事或全心全意投入到一件事上</w:t>
      </w:r>
      <w:r w:rsidR="0078433D" w:rsidRPr="00C21481">
        <w:rPr>
          <w:szCs w:val="24"/>
          <w:vertAlign w:val="superscript"/>
        </w:rPr>
        <w:t>[</w:t>
      </w:r>
      <w:r w:rsidR="00A90FE2">
        <w:rPr>
          <w:rFonts w:hint="eastAsia"/>
          <w:szCs w:val="24"/>
          <w:vertAlign w:val="superscript"/>
        </w:rPr>
        <w:t>13</w:t>
      </w:r>
      <w:r w:rsidR="0078433D" w:rsidRPr="00C21481">
        <w:rPr>
          <w:szCs w:val="24"/>
          <w:vertAlign w:val="superscript"/>
        </w:rPr>
        <w:t>]</w:t>
      </w:r>
      <w:r w:rsidR="0078433D" w:rsidRPr="0078433D">
        <w:rPr>
          <w:rFonts w:hint="eastAsia"/>
          <w:szCs w:val="24"/>
        </w:rPr>
        <w:t>，</w:t>
      </w:r>
      <w:r w:rsidR="0078433D" w:rsidRPr="00C21481">
        <w:rPr>
          <w:szCs w:val="24"/>
        </w:rPr>
        <w:t>在</w:t>
      </w:r>
      <w:r w:rsidR="0078433D" w:rsidRPr="00C21481">
        <w:rPr>
          <w:szCs w:val="24"/>
        </w:rPr>
        <w:t>MBCT</w:t>
      </w:r>
      <w:r w:rsidR="0078433D" w:rsidRPr="00C21481">
        <w:rPr>
          <w:szCs w:val="24"/>
        </w:rPr>
        <w:t>中，有意识的行为与自动驾驶（</w:t>
      </w:r>
      <w:r w:rsidR="0078433D" w:rsidRPr="00C21481">
        <w:rPr>
          <w:szCs w:val="24"/>
        </w:rPr>
        <w:t>automatic pilot</w:t>
      </w:r>
      <w:r w:rsidR="0078433D" w:rsidRPr="00C21481">
        <w:rPr>
          <w:szCs w:val="24"/>
        </w:rPr>
        <w:t>）的概念形成对比</w:t>
      </w:r>
      <w:r w:rsidR="0078433D" w:rsidRPr="00C21481">
        <w:rPr>
          <w:rFonts w:hint="eastAsia"/>
          <w:szCs w:val="24"/>
        </w:rPr>
        <w:t>，在自动驾驶状态下，行为是在没有意识的情况下发生的，注意力集中在其它地方</w:t>
      </w:r>
      <w:r w:rsidR="0078433D" w:rsidRPr="00C21481">
        <w:rPr>
          <w:szCs w:val="24"/>
        </w:rPr>
        <w:t>。在这里，行为感知包括参与和一心一意</w:t>
      </w:r>
      <w:r w:rsidR="0078433D" w:rsidRPr="00C21481">
        <w:rPr>
          <w:szCs w:val="24"/>
          <w:vertAlign w:val="superscript"/>
        </w:rPr>
        <w:t>[</w:t>
      </w:r>
      <w:r w:rsidR="00A90FE2">
        <w:rPr>
          <w:rFonts w:hint="eastAsia"/>
          <w:szCs w:val="24"/>
          <w:vertAlign w:val="superscript"/>
        </w:rPr>
        <w:t>14</w:t>
      </w:r>
      <w:r w:rsidR="0078433D" w:rsidRPr="00C21481">
        <w:rPr>
          <w:szCs w:val="24"/>
          <w:vertAlign w:val="superscript"/>
        </w:rPr>
        <w:t>]</w:t>
      </w:r>
      <w:r w:rsidR="0078433D" w:rsidRPr="00C21481">
        <w:rPr>
          <w:szCs w:val="24"/>
        </w:rPr>
        <w:t>。</w:t>
      </w:r>
      <w:r w:rsidR="0078433D" w:rsidRPr="00C21481">
        <w:rPr>
          <w:rFonts w:hint="eastAsia"/>
          <w:szCs w:val="24"/>
        </w:rPr>
        <w:t>”</w:t>
      </w:r>
      <w:r w:rsidR="0078433D" w:rsidRPr="00C21481">
        <w:rPr>
          <w:szCs w:val="24"/>
        </w:rPr>
        <w:t>Linehan</w:t>
      </w:r>
      <w:r w:rsidR="0078433D" w:rsidRPr="00C21481">
        <w:rPr>
          <w:szCs w:val="24"/>
        </w:rPr>
        <w:t>定义了一次只做一件事，</w:t>
      </w:r>
      <w:r w:rsidR="0078433D" w:rsidRPr="00C21481">
        <w:rPr>
          <w:rFonts w:hint="eastAsia"/>
          <w:szCs w:val="24"/>
        </w:rPr>
        <w:t>与这个活动合二为一</w:t>
      </w:r>
      <w:r w:rsidR="0078433D" w:rsidRPr="00C21481">
        <w:rPr>
          <w:szCs w:val="24"/>
        </w:rPr>
        <w:t>，</w:t>
      </w:r>
      <w:r w:rsidR="0078433D" w:rsidRPr="00C21481">
        <w:rPr>
          <w:rFonts w:hint="eastAsia"/>
          <w:szCs w:val="24"/>
        </w:rPr>
        <w:t>并把全身心的投入定义为专注于当下的一件事</w:t>
      </w:r>
      <w:r w:rsidR="0078433D" w:rsidRPr="00C21481">
        <w:rPr>
          <w:szCs w:val="24"/>
          <w:vertAlign w:val="superscript"/>
        </w:rPr>
        <w:t>[</w:t>
      </w:r>
      <w:r w:rsidR="00A90FE2">
        <w:rPr>
          <w:rFonts w:hint="eastAsia"/>
          <w:szCs w:val="24"/>
          <w:vertAlign w:val="superscript"/>
        </w:rPr>
        <w:t>15</w:t>
      </w:r>
      <w:r w:rsidR="0078433D" w:rsidRPr="00C21481">
        <w:rPr>
          <w:szCs w:val="24"/>
          <w:vertAlign w:val="superscript"/>
        </w:rPr>
        <w:t>]</w:t>
      </w:r>
      <w:r w:rsidR="0078433D" w:rsidRPr="00C21481">
        <w:rPr>
          <w:szCs w:val="24"/>
        </w:rPr>
        <w:t>。</w:t>
      </w:r>
      <w:r w:rsidR="0078433D">
        <w:rPr>
          <w:rFonts w:hint="eastAsia"/>
          <w:szCs w:val="24"/>
        </w:rPr>
        <w:t>觉察指的是</w:t>
      </w:r>
      <w:r w:rsidR="00AB29EE" w:rsidRPr="00F12296">
        <w:rPr>
          <w:rFonts w:hint="eastAsia"/>
        </w:rPr>
        <w:t>觉知指的是一个人对于心智内容（</w:t>
      </w:r>
      <w:r w:rsidR="00AB29EE" w:rsidRPr="00F12296">
        <w:rPr>
          <w:rFonts w:hint="eastAsia"/>
        </w:rPr>
        <w:t>the contents of mind</w:t>
      </w:r>
      <w:r w:rsidR="00AB29EE" w:rsidRPr="00F12296">
        <w:rPr>
          <w:rFonts w:hint="eastAsia"/>
        </w:rPr>
        <w:t>）的意识体验（</w:t>
      </w:r>
      <w:r w:rsidR="00AB29EE" w:rsidRPr="00F12296">
        <w:rPr>
          <w:rFonts w:hint="eastAsia"/>
        </w:rPr>
        <w:t>conscious experience</w:t>
      </w:r>
      <w:r w:rsidR="00AB29EE" w:rsidRPr="00F12296">
        <w:rPr>
          <w:rFonts w:hint="eastAsia"/>
        </w:rPr>
        <w:t>）</w:t>
      </w:r>
      <w:r w:rsidR="003B035F" w:rsidRPr="00A90FE2">
        <w:rPr>
          <w:rFonts w:hint="eastAsia"/>
          <w:vertAlign w:val="superscript"/>
        </w:rPr>
        <w:t>[</w:t>
      </w:r>
      <w:r w:rsidR="00A90FE2" w:rsidRPr="00A90FE2">
        <w:rPr>
          <w:rFonts w:hint="eastAsia"/>
          <w:vertAlign w:val="superscript"/>
        </w:rPr>
        <w:t>16</w:t>
      </w:r>
      <w:r w:rsidR="003B035F" w:rsidRPr="00A90FE2">
        <w:rPr>
          <w:rFonts w:hint="eastAsia"/>
          <w:vertAlign w:val="superscript"/>
        </w:rPr>
        <w:t>]</w:t>
      </w:r>
      <w:r w:rsidR="00AB29EE" w:rsidRPr="00F12296">
        <w:rPr>
          <w:rFonts w:hint="eastAsia"/>
        </w:rPr>
        <w:t>。</w:t>
      </w:r>
      <w:r w:rsidR="00AB29EE" w:rsidRPr="00F12296">
        <w:rPr>
          <w:rFonts w:hint="eastAsia"/>
        </w:rPr>
        <w:t>Brown</w:t>
      </w:r>
      <w:r w:rsidR="00AB29EE" w:rsidRPr="00F12296">
        <w:rPr>
          <w:rFonts w:hint="eastAsia"/>
        </w:rPr>
        <w:t>等人定义觉知是对于刺激的意识（</w:t>
      </w:r>
      <w:r w:rsidR="00AB29EE" w:rsidRPr="00F12296">
        <w:rPr>
          <w:rFonts w:hint="eastAsia"/>
        </w:rPr>
        <w:t>conscious</w:t>
      </w:r>
      <w:r w:rsidR="00AB29EE" w:rsidRPr="00F12296">
        <w:rPr>
          <w:rFonts w:hint="eastAsia"/>
        </w:rPr>
        <w:t>）反应，这些刺激包括五官六感的感觉以及心智的活动。觉知意味着去感觉，去思考，认知或者感觉某些事并且知道自己正在这样做。觉知被广泛地认为是正念的基础</w:t>
      </w:r>
      <w:r w:rsidR="003B035F" w:rsidRPr="00A90FE2">
        <w:rPr>
          <w:rFonts w:hint="eastAsia"/>
          <w:vertAlign w:val="superscript"/>
        </w:rPr>
        <w:t>[</w:t>
      </w:r>
      <w:r w:rsidR="00A90FE2" w:rsidRPr="00A90FE2">
        <w:rPr>
          <w:rFonts w:hint="eastAsia"/>
          <w:vertAlign w:val="superscript"/>
        </w:rPr>
        <w:t>17</w:t>
      </w:r>
      <w:r w:rsidR="003B035F" w:rsidRPr="00A90FE2">
        <w:rPr>
          <w:rFonts w:hint="eastAsia"/>
          <w:vertAlign w:val="superscript"/>
        </w:rPr>
        <w:t>]</w:t>
      </w:r>
      <w:r w:rsidR="00AB29EE">
        <w:rPr>
          <w:rFonts w:hint="eastAsia"/>
        </w:rPr>
        <w:t>。描述是指</w:t>
      </w:r>
      <w:r w:rsidR="00AB29EE" w:rsidRPr="00C21481">
        <w:rPr>
          <w:rFonts w:hint="eastAsia"/>
          <w:szCs w:val="24"/>
        </w:rPr>
        <w:t>用文字或语言描述内部体验的过程。</w:t>
      </w:r>
      <w:r w:rsidR="00AB29EE" w:rsidRPr="00C21481">
        <w:rPr>
          <w:szCs w:val="24"/>
        </w:rPr>
        <w:t>许多关于正念的讨论都鼓励描述、标记、或观察现象，</w:t>
      </w:r>
      <w:r w:rsidR="00AB29EE" w:rsidRPr="00C21481">
        <w:rPr>
          <w:rFonts w:hint="eastAsia"/>
          <w:szCs w:val="24"/>
        </w:rPr>
        <w:t>中性</w:t>
      </w:r>
      <w:r w:rsidR="00AB29EE" w:rsidRPr="00C21481">
        <w:rPr>
          <w:szCs w:val="24"/>
        </w:rPr>
        <w:t>地使用词语</w:t>
      </w:r>
      <w:r w:rsidR="00AB29EE" w:rsidRPr="00C21481">
        <w:rPr>
          <w:szCs w:val="24"/>
          <w:vertAlign w:val="superscript"/>
        </w:rPr>
        <w:t>[</w:t>
      </w:r>
      <w:r w:rsidR="00A90FE2">
        <w:rPr>
          <w:rFonts w:hint="eastAsia"/>
          <w:szCs w:val="24"/>
          <w:vertAlign w:val="superscript"/>
        </w:rPr>
        <w:t>18</w:t>
      </w:r>
      <w:r w:rsidR="00AB29EE" w:rsidRPr="00C21481">
        <w:rPr>
          <w:szCs w:val="24"/>
          <w:vertAlign w:val="superscript"/>
        </w:rPr>
        <w:t>]</w:t>
      </w:r>
      <w:r w:rsidR="00AB29EE" w:rsidRPr="00C21481">
        <w:rPr>
          <w:rFonts w:hint="eastAsia"/>
          <w:szCs w:val="24"/>
        </w:rPr>
        <w:t>。</w:t>
      </w:r>
      <w:r w:rsidR="00AB29EE">
        <w:rPr>
          <w:rFonts w:hint="eastAsia"/>
          <w:szCs w:val="24"/>
        </w:rPr>
        <w:t>不判断指的是</w:t>
      </w:r>
      <w:r w:rsidR="00AB29EE" w:rsidRPr="00C21481">
        <w:rPr>
          <w:szCs w:val="24"/>
        </w:rPr>
        <w:t>接受、允许、或对当下的经历不作评判或不作评价。不加判断地接受，就是避免使用评估好的</w:t>
      </w:r>
      <w:r w:rsidR="00AB29EE" w:rsidRPr="00C21481">
        <w:rPr>
          <w:rFonts w:hint="eastAsia"/>
          <w:szCs w:val="24"/>
        </w:rPr>
        <w:t>、</w:t>
      </w:r>
      <w:r w:rsidR="00AB29EE" w:rsidRPr="00C21481">
        <w:rPr>
          <w:szCs w:val="24"/>
        </w:rPr>
        <w:t>坏的，对的</w:t>
      </w:r>
      <w:r w:rsidR="00AB29EE" w:rsidRPr="00C21481">
        <w:rPr>
          <w:rFonts w:hint="eastAsia"/>
          <w:szCs w:val="24"/>
        </w:rPr>
        <w:t>、</w:t>
      </w:r>
      <w:r w:rsidR="00AB29EE" w:rsidRPr="00C21481">
        <w:rPr>
          <w:szCs w:val="24"/>
        </w:rPr>
        <w:t>错的，或有价值的</w:t>
      </w:r>
      <w:r w:rsidR="00AB29EE" w:rsidRPr="00C21481">
        <w:rPr>
          <w:rFonts w:hint="eastAsia"/>
          <w:szCs w:val="24"/>
        </w:rPr>
        <w:t>、</w:t>
      </w:r>
      <w:r w:rsidR="00AB29EE" w:rsidRPr="00C21481">
        <w:rPr>
          <w:szCs w:val="24"/>
        </w:rPr>
        <w:t>没有价值的</w:t>
      </w:r>
      <w:r w:rsidR="00AB29EE" w:rsidRPr="00C21481">
        <w:rPr>
          <w:szCs w:val="24"/>
          <w:vertAlign w:val="superscript"/>
        </w:rPr>
        <w:t>[</w:t>
      </w:r>
      <w:r w:rsidR="00A90FE2">
        <w:rPr>
          <w:rFonts w:hint="eastAsia"/>
          <w:szCs w:val="24"/>
          <w:vertAlign w:val="superscript"/>
        </w:rPr>
        <w:t>19</w:t>
      </w:r>
      <w:r w:rsidR="00AB29EE" w:rsidRPr="00C21481">
        <w:rPr>
          <w:szCs w:val="24"/>
          <w:vertAlign w:val="superscript"/>
        </w:rPr>
        <w:t>]</w:t>
      </w:r>
      <w:r w:rsidR="00AB29EE" w:rsidRPr="00C21481">
        <w:rPr>
          <w:rFonts w:hint="eastAsia"/>
          <w:szCs w:val="24"/>
        </w:rPr>
        <w:t>等定性词语。</w:t>
      </w:r>
      <w:r w:rsidR="00AB29EE">
        <w:rPr>
          <w:rFonts w:hint="eastAsia"/>
          <w:szCs w:val="24"/>
        </w:rPr>
        <w:t>不反应指的是</w:t>
      </w:r>
      <w:r w:rsidR="00AB29EE" w:rsidRPr="00C21481">
        <w:rPr>
          <w:szCs w:val="24"/>
        </w:rPr>
        <w:t>自我能够在有问题的情况、想法或感觉下保持控制</w:t>
      </w:r>
      <w:r w:rsidR="00AB29EE">
        <w:rPr>
          <w:rFonts w:hint="eastAsia"/>
          <w:szCs w:val="24"/>
        </w:rPr>
        <w:t>，</w:t>
      </w:r>
      <w:r w:rsidR="00AB29EE" w:rsidRPr="00C21481">
        <w:rPr>
          <w:szCs w:val="24"/>
        </w:rPr>
        <w:t>简单地说，增强的感知能力是那些依赖于</w:t>
      </w:r>
      <w:r w:rsidR="00AB29EE" w:rsidRPr="00C21481">
        <w:rPr>
          <w:rFonts w:hint="eastAsia"/>
          <w:szCs w:val="24"/>
        </w:rPr>
        <w:t>大脑后部的功能，</w:t>
      </w:r>
      <w:r w:rsidR="00AB29EE" w:rsidRPr="00C21481">
        <w:rPr>
          <w:szCs w:val="24"/>
        </w:rPr>
        <w:t>然而自我调节，尤其是灵活的自我调节依赖于</w:t>
      </w:r>
      <w:r w:rsidR="00AB29EE" w:rsidRPr="00C21481">
        <w:rPr>
          <w:rFonts w:hint="eastAsia"/>
          <w:szCs w:val="24"/>
        </w:rPr>
        <w:t>前脑</w:t>
      </w:r>
      <w:r w:rsidR="003B035F">
        <w:rPr>
          <w:szCs w:val="24"/>
          <w:vertAlign w:val="superscript"/>
        </w:rPr>
        <w:t>[</w:t>
      </w:r>
      <w:r w:rsidR="00A90FE2">
        <w:rPr>
          <w:rFonts w:hint="eastAsia"/>
          <w:szCs w:val="24"/>
          <w:vertAlign w:val="superscript"/>
        </w:rPr>
        <w:t>20</w:t>
      </w:r>
      <w:r w:rsidR="00AB29EE">
        <w:rPr>
          <w:rFonts w:hint="eastAsia"/>
          <w:szCs w:val="24"/>
          <w:vertAlign w:val="superscript"/>
        </w:rPr>
        <w:t>，</w:t>
      </w:r>
      <w:r w:rsidR="00A90FE2">
        <w:rPr>
          <w:rFonts w:hint="eastAsia"/>
          <w:szCs w:val="24"/>
          <w:vertAlign w:val="superscript"/>
        </w:rPr>
        <w:t>21</w:t>
      </w:r>
      <w:r w:rsidR="00AB29EE" w:rsidRPr="00C21481">
        <w:rPr>
          <w:szCs w:val="24"/>
          <w:vertAlign w:val="superscript"/>
        </w:rPr>
        <w:t>]</w:t>
      </w:r>
      <w:r w:rsidR="00AB29EE" w:rsidRPr="00C21481">
        <w:rPr>
          <w:rFonts w:hint="eastAsia"/>
          <w:szCs w:val="24"/>
        </w:rPr>
        <w:t>。</w:t>
      </w:r>
    </w:p>
    <w:p w:rsidR="006C15FA" w:rsidRDefault="005573E3" w:rsidP="00074CDA">
      <w:pPr>
        <w:pStyle w:val="2"/>
        <w:spacing w:before="156" w:after="156"/>
      </w:pPr>
      <w:r>
        <w:rPr>
          <w:rFonts w:hint="eastAsia"/>
        </w:rPr>
        <w:t>2</w:t>
      </w:r>
      <w:r>
        <w:rPr>
          <w:rFonts w:hint="eastAsia"/>
        </w:rPr>
        <w:t>、职业弹性</w:t>
      </w:r>
    </w:p>
    <w:p w:rsidR="006815C2" w:rsidRPr="00957CCE" w:rsidRDefault="00957CCE" w:rsidP="00A1101D">
      <w:pPr>
        <w:ind w:firstLine="480"/>
      </w:pPr>
      <w:r w:rsidRPr="00C21481">
        <w:rPr>
          <w:rFonts w:hint="eastAsia"/>
        </w:rPr>
        <w:t>职业弹性概念最早是由</w:t>
      </w:r>
      <w:r w:rsidRPr="00C21481">
        <w:rPr>
          <w:rFonts w:hint="eastAsia"/>
        </w:rPr>
        <w:t>Lon</w:t>
      </w:r>
      <w:r w:rsidRPr="00C21481">
        <w:t>don</w:t>
      </w:r>
      <w:r w:rsidRPr="00C21481">
        <w:rPr>
          <w:rFonts w:hint="eastAsia"/>
        </w:rPr>
        <w:t>于</w:t>
      </w:r>
      <w:r w:rsidRPr="00C21481">
        <w:rPr>
          <w:rFonts w:hint="eastAsia"/>
        </w:rPr>
        <w:t>1</w:t>
      </w:r>
      <w:r w:rsidRPr="00C21481">
        <w:t>983</w:t>
      </w:r>
      <w:r w:rsidRPr="00C21481">
        <w:rPr>
          <w:rFonts w:hint="eastAsia"/>
        </w:rPr>
        <w:t>年在其论文《职业动机理论》中提出来的</w:t>
      </w:r>
      <w:r w:rsidRPr="00C21481">
        <w:rPr>
          <w:rFonts w:hint="eastAsia"/>
          <w:vertAlign w:val="superscript"/>
        </w:rPr>
        <w:t>[</w:t>
      </w:r>
      <w:r w:rsidR="00A90FE2">
        <w:rPr>
          <w:rFonts w:hint="eastAsia"/>
          <w:vertAlign w:val="superscript"/>
        </w:rPr>
        <w:t>22</w:t>
      </w:r>
      <w:r w:rsidRPr="00C21481">
        <w:rPr>
          <w:vertAlign w:val="superscript"/>
        </w:rPr>
        <w:t>]</w:t>
      </w:r>
      <w:r w:rsidRPr="00C21481">
        <w:rPr>
          <w:rFonts w:hint="eastAsia"/>
        </w:rPr>
        <w:t>。他把职业弹性界定为“在不乐观的环境中个体对职业破裂的对抗”，后来，在</w:t>
      </w:r>
      <w:r w:rsidRPr="00C21481">
        <w:rPr>
          <w:rFonts w:hint="eastAsia"/>
        </w:rPr>
        <w:t>1</w:t>
      </w:r>
      <w:r w:rsidRPr="00C21481">
        <w:t>993</w:t>
      </w:r>
      <w:r w:rsidRPr="00C21481">
        <w:rPr>
          <w:rFonts w:hint="eastAsia"/>
        </w:rPr>
        <w:t>年，他又将其修订为“个人适应环境变化的能力”。在</w:t>
      </w:r>
      <w:r w:rsidRPr="00C21481">
        <w:rPr>
          <w:rFonts w:hint="eastAsia"/>
        </w:rPr>
        <w:t>L</w:t>
      </w:r>
      <w:r w:rsidRPr="00C21481">
        <w:t>ondon</w:t>
      </w:r>
      <w:r w:rsidRPr="00C21481">
        <w:rPr>
          <w:rFonts w:hint="eastAsia"/>
        </w:rPr>
        <w:t>理论中，职业弹性是一种个人特质，职业弹性的对立面是职业脆性（</w:t>
      </w:r>
      <w:r w:rsidRPr="00C21481">
        <w:rPr>
          <w:rFonts w:hint="eastAsia"/>
        </w:rPr>
        <w:t>ca</w:t>
      </w:r>
      <w:r w:rsidRPr="00C21481">
        <w:t>reer vulnerability</w:t>
      </w:r>
      <w:r w:rsidRPr="00C21481">
        <w:rPr>
          <w:rFonts w:hint="eastAsia"/>
        </w:rPr>
        <w:t>），职业脆性的含义是个体面对不乐观的工作条件时心理脆弱程度。</w:t>
      </w:r>
      <w:r>
        <w:rPr>
          <w:rFonts w:hint="eastAsia"/>
        </w:rPr>
        <w:t>二者为反向关系，</w:t>
      </w:r>
      <w:r w:rsidRPr="00C21481">
        <w:rPr>
          <w:rFonts w:hint="eastAsia"/>
        </w:rPr>
        <w:t>高弹性意味着低脆弱性，高脆弱性意味着低弹性</w:t>
      </w:r>
      <w:r>
        <w:rPr>
          <w:rFonts w:hint="eastAsia"/>
        </w:rPr>
        <w:t>。</w:t>
      </w:r>
      <w:r w:rsidRPr="00C21481">
        <w:rPr>
          <w:rFonts w:hint="eastAsia"/>
        </w:rPr>
        <w:t>在</w:t>
      </w:r>
      <w:r w:rsidRPr="00C21481">
        <w:rPr>
          <w:rFonts w:hint="eastAsia"/>
        </w:rPr>
        <w:t>L</w:t>
      </w:r>
      <w:r w:rsidRPr="00C21481">
        <w:t>ondon</w:t>
      </w:r>
      <w:r w:rsidRPr="00C21481">
        <w:rPr>
          <w:rFonts w:hint="eastAsia"/>
        </w:rPr>
        <w:t>职业动机理论中，职业弹性起着维持行为的作用。</w:t>
      </w:r>
      <w:r w:rsidRPr="00957CCE">
        <w:rPr>
          <w:rFonts w:hint="eastAsia"/>
        </w:rPr>
        <w:t>Bimrose &amp; Hearne</w:t>
      </w:r>
      <w:r w:rsidRPr="00957CCE">
        <w:rPr>
          <w:rFonts w:hint="eastAsia"/>
        </w:rPr>
        <w:t>（</w:t>
      </w:r>
      <w:r w:rsidRPr="00957CCE">
        <w:rPr>
          <w:rFonts w:hint="eastAsia"/>
        </w:rPr>
        <w:t>2012</w:t>
      </w:r>
      <w:r w:rsidRPr="00957CCE">
        <w:rPr>
          <w:rFonts w:hint="eastAsia"/>
        </w:rPr>
        <w:t>）认为职业弹性是能够适应任何环境的变化，应对逆境和挑战，同时保持一个积极主动的自我实现的态度</w:t>
      </w:r>
      <w:r w:rsidRPr="00A90FE2">
        <w:rPr>
          <w:rFonts w:hint="eastAsia"/>
          <w:vertAlign w:val="superscript"/>
        </w:rPr>
        <w:t>[</w:t>
      </w:r>
      <w:r w:rsidR="00A90FE2" w:rsidRPr="00A90FE2">
        <w:rPr>
          <w:rFonts w:hint="eastAsia"/>
          <w:vertAlign w:val="superscript"/>
        </w:rPr>
        <w:t>23</w:t>
      </w:r>
      <w:r w:rsidRPr="00A90FE2">
        <w:rPr>
          <w:rFonts w:hint="eastAsia"/>
          <w:vertAlign w:val="superscript"/>
        </w:rPr>
        <w:t>]</w:t>
      </w:r>
      <w:r w:rsidRPr="00957CCE">
        <w:rPr>
          <w:rFonts w:hint="eastAsia"/>
        </w:rPr>
        <w:t>。</w:t>
      </w:r>
      <w:r w:rsidRPr="00C21481">
        <w:rPr>
          <w:rFonts w:hint="eastAsia"/>
        </w:rPr>
        <w:t>根据对职业弹性定义的不同，学者李霞将其分为品质性定义、结果性定义与过程性定义</w:t>
      </w:r>
      <w:r w:rsidRPr="00C21481">
        <w:rPr>
          <w:rFonts w:hint="eastAsia"/>
          <w:vertAlign w:val="superscript"/>
        </w:rPr>
        <w:t>[</w:t>
      </w:r>
      <w:r w:rsidR="00A90FE2">
        <w:rPr>
          <w:rFonts w:hint="eastAsia"/>
          <w:vertAlign w:val="superscript"/>
        </w:rPr>
        <w:t>24</w:t>
      </w:r>
      <w:r w:rsidRPr="00C21481">
        <w:rPr>
          <w:vertAlign w:val="superscript"/>
        </w:rPr>
        <w:t>]</w:t>
      </w:r>
      <w:r w:rsidRPr="00C21481">
        <w:rPr>
          <w:rFonts w:hint="eastAsia"/>
        </w:rPr>
        <w:t>。品质定义认为一个人要具有职业弹性需要符合两个标准，经历严重危险的职业逆境，和个体遭受打击后发展仍然良好，</w:t>
      </w:r>
      <w:r w:rsidRPr="00C21481">
        <w:rPr>
          <w:rFonts w:hint="eastAsia"/>
        </w:rPr>
        <w:lastRenderedPageBreak/>
        <w:t>这比较相近于前述儿童弹性研究者观点；而支持结果定义研究者认为每个人职业生活都危机四伏，只要主动设计管理自己的职业生涯，主动适应环境变化，就说明具有职业弹性，并不要求经受逆境或创伤，这是广义的说法；最后，结果定义研究者认为若个体具有良好的保护因素就具有弹性。本文</w:t>
      </w:r>
      <w:r>
        <w:rPr>
          <w:rFonts w:hint="eastAsia"/>
        </w:rPr>
        <w:t>采用</w:t>
      </w:r>
      <w:r w:rsidRPr="00C21481">
        <w:rPr>
          <w:rFonts w:hint="eastAsia"/>
        </w:rPr>
        <w:t>过程与结果定义，即职业弹性是主动面对环境变化，积极做好职业生涯规划及付之以行动建立职业保护因素的能力。取广义的环境变化，并不要求面对严重的职业逆境，主动做职业规划的意识，并注重行动打造职业保护因素的动态过程。职业弹性由六个因素构成，分别为因素</w:t>
      </w:r>
      <w:r w:rsidRPr="00C21481">
        <w:rPr>
          <w:rFonts w:hint="eastAsia"/>
        </w:rPr>
        <w:t xml:space="preserve"> </w:t>
      </w:r>
      <w:r w:rsidRPr="00C21481">
        <w:rPr>
          <w:rFonts w:hint="eastAsia"/>
        </w:rPr>
        <w:t>“职业主动性</w:t>
      </w:r>
      <w:r w:rsidRPr="00C21481">
        <w:rPr>
          <w:rFonts w:hint="eastAsia"/>
        </w:rPr>
        <w:t xml:space="preserve"> </w:t>
      </w:r>
      <w:r w:rsidRPr="00C21481">
        <w:rPr>
          <w:rFonts w:hint="eastAsia"/>
        </w:rPr>
        <w:t>”、“职业愿景”、“学习能力</w:t>
      </w:r>
      <w:r w:rsidRPr="00C21481">
        <w:rPr>
          <w:rFonts w:hint="eastAsia"/>
        </w:rPr>
        <w:t xml:space="preserve"> </w:t>
      </w:r>
      <w:r w:rsidRPr="00C21481">
        <w:rPr>
          <w:rFonts w:hint="eastAsia"/>
        </w:rPr>
        <w:t>”、“成就动机</w:t>
      </w:r>
      <w:r w:rsidRPr="00C21481">
        <w:rPr>
          <w:rFonts w:hint="eastAsia"/>
        </w:rPr>
        <w:t xml:space="preserve"> </w:t>
      </w:r>
      <w:r w:rsidRPr="00C21481">
        <w:rPr>
          <w:rFonts w:hint="eastAsia"/>
        </w:rPr>
        <w:t>”、</w:t>
      </w:r>
      <w:r w:rsidRPr="00C21481">
        <w:rPr>
          <w:rFonts w:hint="eastAsia"/>
        </w:rPr>
        <w:t xml:space="preserve"> </w:t>
      </w:r>
      <w:r w:rsidRPr="00C21481">
        <w:rPr>
          <w:rFonts w:hint="eastAsia"/>
        </w:rPr>
        <w:t>“心理韧性</w:t>
      </w:r>
      <w:r w:rsidRPr="00C21481">
        <w:rPr>
          <w:rFonts w:hint="eastAsia"/>
        </w:rPr>
        <w:t xml:space="preserve"> </w:t>
      </w:r>
      <w:r w:rsidRPr="00C21481">
        <w:rPr>
          <w:rFonts w:hint="eastAsia"/>
        </w:rPr>
        <w:t>”、“灵活性</w:t>
      </w:r>
      <w:r w:rsidRPr="00C21481">
        <w:rPr>
          <w:rFonts w:hint="eastAsia"/>
        </w:rPr>
        <w:t xml:space="preserve"> </w:t>
      </w:r>
      <w:r w:rsidRPr="00C21481">
        <w:rPr>
          <w:rFonts w:hint="eastAsia"/>
        </w:rPr>
        <w:t>”。</w:t>
      </w:r>
    </w:p>
    <w:p w:rsidR="005573E3" w:rsidRDefault="005573E3" w:rsidP="00074CDA">
      <w:pPr>
        <w:pStyle w:val="2"/>
        <w:spacing w:before="156" w:after="156"/>
      </w:pPr>
      <w:r>
        <w:rPr>
          <w:rFonts w:hint="eastAsia"/>
        </w:rPr>
        <w:t>3</w:t>
      </w:r>
      <w:r>
        <w:rPr>
          <w:rFonts w:hint="eastAsia"/>
        </w:rPr>
        <w:t>、正念与职业弹性的关系</w:t>
      </w:r>
    </w:p>
    <w:p w:rsidR="005573E3" w:rsidRDefault="00957CCE" w:rsidP="00A1101D">
      <w:pPr>
        <w:ind w:firstLine="480"/>
      </w:pPr>
      <w:r>
        <w:rPr>
          <w:rFonts w:hint="eastAsia"/>
        </w:rPr>
        <w:t>正念与职业弹性二者有很多共同的基础。首先，</w:t>
      </w:r>
      <w:r w:rsidRPr="00C21481">
        <w:rPr>
          <w:rFonts w:hint="eastAsia"/>
        </w:rPr>
        <w:t>正念与职业弹性都建立在积极心理学基础之上，积极心理学倡导者美国心理教授</w:t>
      </w:r>
      <w:r w:rsidRPr="00C21481">
        <w:rPr>
          <w:rFonts w:hint="eastAsia"/>
        </w:rPr>
        <w:t>Se</w:t>
      </w:r>
      <w:r w:rsidRPr="00C21481">
        <w:t>ligman</w:t>
      </w:r>
      <w:r w:rsidRPr="00C21481">
        <w:rPr>
          <w:vertAlign w:val="superscript"/>
        </w:rPr>
        <w:t>[</w:t>
      </w:r>
      <w:r w:rsidR="00A90FE2">
        <w:rPr>
          <w:rFonts w:hint="eastAsia"/>
          <w:vertAlign w:val="superscript"/>
        </w:rPr>
        <w:t>25</w:t>
      </w:r>
      <w:r w:rsidRPr="00C21481">
        <w:rPr>
          <w:vertAlign w:val="superscript"/>
        </w:rPr>
        <w:t>]</w:t>
      </w:r>
      <w:r w:rsidRPr="00C21481">
        <w:rPr>
          <w:rFonts w:hint="eastAsia"/>
        </w:rPr>
        <w:t>指出，积极心理学从成立之初就面临着三项使命，即治疗人的精神或心理疾病，帮助普通生活更加充实幸福，发现并培养具有非凡才能的人，</w:t>
      </w:r>
      <w:r>
        <w:rPr>
          <w:rFonts w:hint="eastAsia"/>
        </w:rPr>
        <w:t>学者李霞在开发职业弹性量表时，也指出职业弹性是以积极心理学为视角展开思考和调研分析的</w:t>
      </w:r>
      <w:r w:rsidRPr="00DA143D">
        <w:rPr>
          <w:rFonts w:hint="eastAsia"/>
          <w:vertAlign w:val="superscript"/>
        </w:rPr>
        <w:t>[</w:t>
      </w:r>
      <w:r w:rsidR="00A90FE2">
        <w:rPr>
          <w:rFonts w:hint="eastAsia"/>
          <w:vertAlign w:val="superscript"/>
        </w:rPr>
        <w:t>24</w:t>
      </w:r>
      <w:r w:rsidRPr="00DA143D">
        <w:rPr>
          <w:vertAlign w:val="superscript"/>
        </w:rPr>
        <w:t>]</w:t>
      </w:r>
      <w:r>
        <w:rPr>
          <w:rFonts w:hint="eastAsia"/>
        </w:rPr>
        <w:t>。</w:t>
      </w:r>
      <w:r w:rsidR="00F321B1">
        <w:rPr>
          <w:rFonts w:hint="eastAsia"/>
        </w:rPr>
        <w:t>其次，二者均注重觉察。</w:t>
      </w:r>
      <w:r w:rsidR="00F321B1" w:rsidRPr="00C21481">
        <w:rPr>
          <w:rFonts w:hint="eastAsia"/>
        </w:rPr>
        <w:t>职业弹性</w:t>
      </w:r>
      <w:r w:rsidR="00F321B1">
        <w:rPr>
          <w:rFonts w:hint="eastAsia"/>
        </w:rPr>
        <w:t>与职业洞察同属于</w:t>
      </w:r>
      <w:r w:rsidR="00F321B1" w:rsidRPr="00C21481">
        <w:rPr>
          <w:rFonts w:hint="eastAsia"/>
        </w:rPr>
        <w:t>L</w:t>
      </w:r>
      <w:r w:rsidR="00F321B1" w:rsidRPr="00C21481">
        <w:t>o</w:t>
      </w:r>
      <w:r w:rsidR="00F321B1" w:rsidRPr="00C21481">
        <w:rPr>
          <w:rFonts w:hint="eastAsia"/>
        </w:rPr>
        <w:t>n</w:t>
      </w:r>
      <w:r w:rsidR="00F321B1" w:rsidRPr="00C21481">
        <w:t>don</w:t>
      </w:r>
      <w:r w:rsidR="00F321B1" w:rsidRPr="00C21481">
        <w:rPr>
          <w:rFonts w:hint="eastAsia"/>
        </w:rPr>
        <w:t>职业动机理论的重要组成部分，</w:t>
      </w:r>
      <w:r w:rsidR="00F321B1">
        <w:rPr>
          <w:rFonts w:hint="eastAsia"/>
        </w:rPr>
        <w:t>职业洞察力</w:t>
      </w:r>
      <w:r w:rsidR="00F321B1" w:rsidRPr="00C21481">
        <w:rPr>
          <w:rFonts w:hint="eastAsia"/>
        </w:rPr>
        <w:t>意为在当下情况下，自己在公司实现个人目标的程度有多大的分析与评判</w:t>
      </w:r>
      <w:r w:rsidR="00F321B1">
        <w:rPr>
          <w:rFonts w:hint="eastAsia"/>
        </w:rPr>
        <w:t>，个人目标在公司实现的程度越大，</w:t>
      </w:r>
      <w:r w:rsidR="00F321B1" w:rsidRPr="0099203A">
        <w:rPr>
          <w:rFonts w:hint="eastAsia"/>
        </w:rPr>
        <w:t>职业弹性</w:t>
      </w:r>
      <w:r w:rsidR="00F321B1">
        <w:rPr>
          <w:rFonts w:hint="eastAsia"/>
        </w:rPr>
        <w:t>越高，职业承诺表现就越高，而正念的核心就专注于当下的觉察，二者从理论上似乎又都存在着察觉要素。最后，虽然</w:t>
      </w:r>
      <w:r w:rsidR="00F321B1" w:rsidRPr="00C21481">
        <w:rPr>
          <w:rFonts w:hint="eastAsia"/>
        </w:rPr>
        <w:t>目前还未发现对正念和职业弹性的论述是否为人的禀赋，</w:t>
      </w:r>
      <w:r w:rsidR="00F321B1">
        <w:rPr>
          <w:rFonts w:hint="eastAsia"/>
        </w:rPr>
        <w:t>但</w:t>
      </w:r>
      <w:r w:rsidR="00F321B1">
        <w:t xml:space="preserve"> </w:t>
      </w:r>
      <w:hyperlink r:id="rId10" w:history="1">
        <w:r w:rsidR="00F321B1" w:rsidRPr="00294E4E">
          <w:rPr>
            <w:szCs w:val="24"/>
          </w:rPr>
          <w:t>Coholic</w:t>
        </w:r>
      </w:hyperlink>
      <w:r w:rsidR="00F321B1" w:rsidRPr="00294E4E">
        <w:rPr>
          <w:rFonts w:hint="eastAsia"/>
          <w:szCs w:val="24"/>
        </w:rPr>
        <w:t>通过定性研究表明，正念可以提升年青人的自我意识、自尊与弹性</w:t>
      </w:r>
      <w:r w:rsidR="00F321B1" w:rsidRPr="00407AD2">
        <w:rPr>
          <w:rFonts w:hint="eastAsia"/>
          <w:szCs w:val="24"/>
          <w:vertAlign w:val="superscript"/>
        </w:rPr>
        <w:t>[</w:t>
      </w:r>
      <w:r w:rsidR="00A90FE2">
        <w:rPr>
          <w:rFonts w:hint="eastAsia"/>
          <w:szCs w:val="24"/>
          <w:vertAlign w:val="superscript"/>
        </w:rPr>
        <w:t>26</w:t>
      </w:r>
      <w:r w:rsidR="00F321B1" w:rsidRPr="00407AD2">
        <w:rPr>
          <w:szCs w:val="24"/>
          <w:vertAlign w:val="superscript"/>
        </w:rPr>
        <w:t>]</w:t>
      </w:r>
      <w:r w:rsidR="00F321B1">
        <w:rPr>
          <w:szCs w:val="24"/>
        </w:rPr>
        <w:t xml:space="preserve"> </w:t>
      </w:r>
      <w:hyperlink r:id="rId11" w:history="1">
        <w:r w:rsidR="00F321B1">
          <w:rPr>
            <w:rFonts w:hint="eastAsia"/>
            <w:szCs w:val="24"/>
          </w:rPr>
          <w:t>，</w:t>
        </w:r>
        <w:r w:rsidR="00F321B1" w:rsidRPr="00792826">
          <w:rPr>
            <w:szCs w:val="24"/>
          </w:rPr>
          <w:t>Jha</w:t>
        </w:r>
      </w:hyperlink>
      <w:r w:rsidR="00F321B1">
        <w:rPr>
          <w:rFonts w:hint="eastAsia"/>
          <w:szCs w:val="24"/>
        </w:rPr>
        <w:t>等</w:t>
      </w:r>
      <w:r w:rsidR="00F321B1" w:rsidRPr="00792826">
        <w:rPr>
          <w:rFonts w:hint="eastAsia"/>
          <w:szCs w:val="24"/>
        </w:rPr>
        <w:t>指出通过</w:t>
      </w:r>
      <w:r w:rsidR="00F321B1" w:rsidRPr="00792826">
        <w:rPr>
          <w:szCs w:val="24"/>
        </w:rPr>
        <w:t>增强工作记忆和选择性注意</w:t>
      </w:r>
      <w:r w:rsidR="00F321B1" w:rsidRPr="00792826">
        <w:rPr>
          <w:rFonts w:hint="eastAsia"/>
          <w:szCs w:val="24"/>
        </w:rPr>
        <w:t>的正念训练能够</w:t>
      </w:r>
      <w:r w:rsidR="00F321B1" w:rsidRPr="00792826">
        <w:rPr>
          <w:szCs w:val="24"/>
        </w:rPr>
        <w:t>促进高压力职业环境中的</w:t>
      </w:r>
      <w:r w:rsidR="00F321B1" w:rsidRPr="00792826">
        <w:rPr>
          <w:rFonts w:hint="eastAsia"/>
          <w:szCs w:val="24"/>
        </w:rPr>
        <w:t>心理</w:t>
      </w:r>
      <w:r w:rsidR="00F321B1" w:rsidRPr="00792826">
        <w:rPr>
          <w:szCs w:val="24"/>
        </w:rPr>
        <w:t>弹性</w:t>
      </w:r>
      <w:r w:rsidR="00F321B1" w:rsidRPr="00407AD2">
        <w:rPr>
          <w:rFonts w:hint="eastAsia"/>
          <w:szCs w:val="24"/>
          <w:vertAlign w:val="superscript"/>
        </w:rPr>
        <w:t>[</w:t>
      </w:r>
      <w:r w:rsidR="00A90FE2">
        <w:rPr>
          <w:rFonts w:hint="eastAsia"/>
          <w:szCs w:val="24"/>
          <w:vertAlign w:val="superscript"/>
        </w:rPr>
        <w:t>27</w:t>
      </w:r>
      <w:r w:rsidR="00F321B1" w:rsidRPr="00407AD2">
        <w:rPr>
          <w:szCs w:val="24"/>
          <w:vertAlign w:val="superscript"/>
        </w:rPr>
        <w:t>]</w:t>
      </w:r>
      <w:r w:rsidR="00F321B1" w:rsidRPr="00792826">
        <w:rPr>
          <w:szCs w:val="24"/>
        </w:rPr>
        <w:t>。</w:t>
      </w:r>
    </w:p>
    <w:p w:rsidR="00263C99" w:rsidRDefault="00263C99" w:rsidP="00A1101D">
      <w:pPr>
        <w:ind w:firstLine="480"/>
      </w:pPr>
      <w:r w:rsidRPr="00263C99">
        <w:rPr>
          <w:rFonts w:hint="eastAsia"/>
        </w:rPr>
        <w:t>职业弹性为面对逆境环境所能成功应对的能力。学者</w:t>
      </w:r>
      <w:r w:rsidRPr="00263C99">
        <w:rPr>
          <w:rFonts w:hint="eastAsia"/>
        </w:rPr>
        <w:t>Jacobs</w:t>
      </w:r>
      <w:r w:rsidRPr="00263C99">
        <w:rPr>
          <w:rFonts w:hint="eastAsia"/>
        </w:rPr>
        <w:t>和</w:t>
      </w:r>
      <w:r w:rsidRPr="00263C99">
        <w:rPr>
          <w:rFonts w:hint="eastAsia"/>
        </w:rPr>
        <w:t>David</w:t>
      </w:r>
      <w:r w:rsidRPr="00263C99">
        <w:rPr>
          <w:rFonts w:hint="eastAsia"/>
        </w:rPr>
        <w:t>认为，正念可以为员工提供一种有效的方法，来处理不确定的就业条件下，应对在一个日益模糊的工作环境中与就业相关的预期压力</w:t>
      </w:r>
      <w:r w:rsidRPr="00A90FE2">
        <w:rPr>
          <w:rFonts w:hint="eastAsia"/>
          <w:vertAlign w:val="superscript"/>
        </w:rPr>
        <w:t>[</w:t>
      </w:r>
      <w:r w:rsidR="00A90FE2" w:rsidRPr="00A90FE2">
        <w:rPr>
          <w:rFonts w:hint="eastAsia"/>
          <w:vertAlign w:val="superscript"/>
        </w:rPr>
        <w:t>28</w:t>
      </w:r>
      <w:r w:rsidRPr="00A90FE2">
        <w:rPr>
          <w:rFonts w:hint="eastAsia"/>
          <w:vertAlign w:val="superscript"/>
        </w:rPr>
        <w:t>]</w:t>
      </w:r>
      <w:r w:rsidRPr="00263C99">
        <w:rPr>
          <w:rFonts w:hint="eastAsia"/>
        </w:rPr>
        <w:t>。</w:t>
      </w:r>
      <w:r w:rsidRPr="00263C99">
        <w:rPr>
          <w:rFonts w:hint="eastAsia"/>
        </w:rPr>
        <w:t>Kabat-Zinn</w:t>
      </w:r>
      <w:r w:rsidRPr="00263C99">
        <w:rPr>
          <w:rFonts w:hint="eastAsia"/>
        </w:rPr>
        <w:t>曾指出：正念是人们固有的能力，“我们都在某种程度上，每时每刻都在留心”</w:t>
      </w:r>
      <w:r w:rsidRPr="00A90FE2">
        <w:rPr>
          <w:rFonts w:hint="eastAsia"/>
          <w:vertAlign w:val="superscript"/>
        </w:rPr>
        <w:t>[</w:t>
      </w:r>
      <w:r w:rsidR="00A90FE2" w:rsidRPr="00A90FE2">
        <w:rPr>
          <w:rFonts w:hint="eastAsia"/>
          <w:vertAlign w:val="superscript"/>
        </w:rPr>
        <w:t>29</w:t>
      </w:r>
      <w:r w:rsidRPr="00A90FE2">
        <w:rPr>
          <w:rFonts w:hint="eastAsia"/>
          <w:vertAlign w:val="superscript"/>
        </w:rPr>
        <w:t>]</w:t>
      </w:r>
      <w:r w:rsidRPr="00263C99">
        <w:rPr>
          <w:rFonts w:hint="eastAsia"/>
        </w:rPr>
        <w:t>，</w:t>
      </w:r>
      <w:r w:rsidRPr="00263C99">
        <w:rPr>
          <w:rFonts w:hint="eastAsia"/>
        </w:rPr>
        <w:t>Bear</w:t>
      </w:r>
      <w:r w:rsidRPr="00263C99">
        <w:rPr>
          <w:rFonts w:hint="eastAsia"/>
        </w:rPr>
        <w:t>教授在开发正念</w:t>
      </w:r>
      <w:r w:rsidRPr="00263C99">
        <w:rPr>
          <w:rFonts w:hint="eastAsia"/>
        </w:rPr>
        <w:t>KIMS</w:t>
      </w:r>
      <w:r w:rsidRPr="00263C99">
        <w:rPr>
          <w:rFonts w:hint="eastAsia"/>
        </w:rPr>
        <w:t>量表也表示，研究普通人群正念待征很重要</w:t>
      </w:r>
      <w:r w:rsidRPr="00A90FE2">
        <w:rPr>
          <w:rFonts w:hint="eastAsia"/>
          <w:vertAlign w:val="superscript"/>
        </w:rPr>
        <w:t>[</w:t>
      </w:r>
      <w:r w:rsidR="00A90FE2" w:rsidRPr="00A90FE2">
        <w:rPr>
          <w:rFonts w:hint="eastAsia"/>
          <w:vertAlign w:val="superscript"/>
        </w:rPr>
        <w:t>30</w:t>
      </w:r>
      <w:r w:rsidRPr="00A90FE2">
        <w:rPr>
          <w:rFonts w:hint="eastAsia"/>
          <w:vertAlign w:val="superscript"/>
        </w:rPr>
        <w:t>]</w:t>
      </w:r>
      <w:r w:rsidRPr="00263C99">
        <w:rPr>
          <w:rFonts w:hint="eastAsia"/>
        </w:rPr>
        <w:t>，我们可以推断出每人都会有正念特征，只是所表现出来的程度不尽相同，所以针对普通人群并不要求正念维度全然发生作用，也不对发生顺序做出要求。</w:t>
      </w:r>
      <w:r w:rsidR="00336081">
        <w:rPr>
          <w:rFonts w:hint="eastAsia"/>
        </w:rPr>
        <w:t>正念五维度中的</w:t>
      </w:r>
      <w:r w:rsidR="00336081" w:rsidRPr="00C21481">
        <w:rPr>
          <w:rFonts w:hint="eastAsia"/>
          <w:szCs w:val="24"/>
        </w:rPr>
        <w:t>不反应</w:t>
      </w:r>
      <w:r w:rsidR="00336081" w:rsidRPr="00C21481">
        <w:rPr>
          <w:szCs w:val="24"/>
        </w:rPr>
        <w:t>(Nonreactivity)</w:t>
      </w:r>
      <w:r w:rsidR="00336081">
        <w:rPr>
          <w:rFonts w:hint="eastAsia"/>
          <w:szCs w:val="24"/>
        </w:rPr>
        <w:t>，</w:t>
      </w:r>
      <w:r w:rsidR="00336081" w:rsidRPr="00C21481">
        <w:rPr>
          <w:szCs w:val="24"/>
        </w:rPr>
        <w:t>即自我能够在有问题的情况、想法或感觉下保持控制</w:t>
      </w:r>
      <w:r w:rsidR="00336081">
        <w:rPr>
          <w:rFonts w:hint="eastAsia"/>
          <w:szCs w:val="24"/>
        </w:rPr>
        <w:t>，</w:t>
      </w:r>
      <w:r w:rsidR="00336081" w:rsidRPr="00C21481">
        <w:rPr>
          <w:szCs w:val="24"/>
        </w:rPr>
        <w:t>例如，</w:t>
      </w:r>
      <w:r w:rsidR="00336081" w:rsidRPr="00C21481">
        <w:rPr>
          <w:szCs w:val="24"/>
        </w:rPr>
        <w:t>“</w:t>
      </w:r>
      <w:r w:rsidR="00336081" w:rsidRPr="00C21481">
        <w:rPr>
          <w:szCs w:val="24"/>
        </w:rPr>
        <w:t>在困难的情况下，我可以暂停而不立即做出反应</w:t>
      </w:r>
      <w:r w:rsidR="00336081" w:rsidRPr="00C21481">
        <w:rPr>
          <w:szCs w:val="24"/>
        </w:rPr>
        <w:t>”</w:t>
      </w:r>
      <w:r w:rsidR="00336081" w:rsidRPr="00C21481">
        <w:rPr>
          <w:rFonts w:hint="eastAsia"/>
          <w:szCs w:val="24"/>
        </w:rPr>
        <w:t>。</w:t>
      </w:r>
      <w:r>
        <w:rPr>
          <w:rFonts w:hint="eastAsia"/>
        </w:rPr>
        <w:t>Kirk, Brown&amp; Downar</w:t>
      </w:r>
      <w:r>
        <w:rPr>
          <w:rFonts w:hint="eastAsia"/>
        </w:rPr>
        <w:t>在研究中指出，正念训练者较少受外部奖励的影响导致任务绩效下降，这通常与他们的达成目标的动机有关</w:t>
      </w:r>
      <w:r w:rsidRPr="00A90FE2">
        <w:rPr>
          <w:rFonts w:hint="eastAsia"/>
          <w:vertAlign w:val="superscript"/>
        </w:rPr>
        <w:t>[</w:t>
      </w:r>
      <w:r w:rsidR="00A90FE2" w:rsidRPr="00A90FE2">
        <w:rPr>
          <w:rFonts w:hint="eastAsia"/>
          <w:vertAlign w:val="superscript"/>
        </w:rPr>
        <w:t>31</w:t>
      </w:r>
      <w:r w:rsidRPr="00A90FE2">
        <w:rPr>
          <w:rFonts w:hint="eastAsia"/>
          <w:vertAlign w:val="superscript"/>
        </w:rPr>
        <w:t>]</w:t>
      </w:r>
      <w:r>
        <w:rPr>
          <w:rFonts w:hint="eastAsia"/>
        </w:rPr>
        <w:t>。正念可以通过改善注意力和</w:t>
      </w:r>
      <w:r w:rsidR="008C3AAE">
        <w:rPr>
          <w:rFonts w:hint="eastAsia"/>
        </w:rPr>
        <w:t>减少情绪反应</w:t>
      </w:r>
      <w:r>
        <w:rPr>
          <w:rFonts w:hint="eastAsia"/>
        </w:rPr>
        <w:t>来支持对职业目标追求，改善行为自我调节，进而增强自我驱动对职业目标追求。此外，正念</w:t>
      </w:r>
      <w:r>
        <w:rPr>
          <w:rFonts w:hint="eastAsia"/>
        </w:rPr>
        <w:lastRenderedPageBreak/>
        <w:t>特征强的人对工作目标反馈的反应也不那么强烈。正念在减少情绪反应方面会导致在积极反馈和成功之后出现更短、更少的强烈情绪反应，而这些反应已经被证明会提高目标水平</w:t>
      </w:r>
      <w:r w:rsidRPr="00A90FE2">
        <w:rPr>
          <w:rFonts w:hint="eastAsia"/>
          <w:vertAlign w:val="superscript"/>
        </w:rPr>
        <w:t>[</w:t>
      </w:r>
      <w:r w:rsidR="00A90FE2" w:rsidRPr="00A90FE2">
        <w:rPr>
          <w:rFonts w:hint="eastAsia"/>
          <w:vertAlign w:val="superscript"/>
        </w:rPr>
        <w:t>32</w:t>
      </w:r>
      <w:r w:rsidRPr="00A90FE2">
        <w:rPr>
          <w:rFonts w:hint="eastAsia"/>
          <w:vertAlign w:val="superscript"/>
        </w:rPr>
        <w:t>]</w:t>
      </w:r>
      <w:r>
        <w:rPr>
          <w:rFonts w:hint="eastAsia"/>
        </w:rPr>
        <w:t>。当目标反馈是消极的时候，减少反应性可能对正念的个体有益；这些人不太可能自我批评，因为他们不太认同与自我相关的结果。正念的人也不太可能对目标失败有过去或未来导向的消极情绪反应</w:t>
      </w:r>
      <w:r w:rsidRPr="00A90FE2">
        <w:rPr>
          <w:rFonts w:hint="eastAsia"/>
          <w:vertAlign w:val="superscript"/>
        </w:rPr>
        <w:t>[</w:t>
      </w:r>
      <w:r w:rsidR="00A90FE2" w:rsidRPr="00A90FE2">
        <w:rPr>
          <w:rFonts w:hint="eastAsia"/>
          <w:vertAlign w:val="superscript"/>
        </w:rPr>
        <w:t>33</w:t>
      </w:r>
      <w:r w:rsidRPr="00A90FE2">
        <w:rPr>
          <w:rFonts w:hint="eastAsia"/>
          <w:vertAlign w:val="superscript"/>
        </w:rPr>
        <w:t>]</w:t>
      </w:r>
      <w:r>
        <w:rPr>
          <w:rFonts w:hint="eastAsia"/>
        </w:rPr>
        <w:t>。因此可以做出正念</w:t>
      </w:r>
      <w:r w:rsidR="00336081">
        <w:rPr>
          <w:rFonts w:hint="eastAsia"/>
        </w:rPr>
        <w:t>中的不反应</w:t>
      </w:r>
      <w:r>
        <w:rPr>
          <w:rFonts w:hint="eastAsia"/>
        </w:rPr>
        <w:t>对</w:t>
      </w:r>
      <w:r w:rsidR="00336081">
        <w:rPr>
          <w:rFonts w:hint="eastAsia"/>
        </w:rPr>
        <w:t>职业弹性</w:t>
      </w:r>
      <w:r>
        <w:rPr>
          <w:rFonts w:hint="eastAsia"/>
        </w:rPr>
        <w:t>有正向影响的假设：</w:t>
      </w:r>
    </w:p>
    <w:p w:rsidR="00263C99" w:rsidRDefault="00263C99" w:rsidP="00A1101D">
      <w:pPr>
        <w:ind w:firstLine="480"/>
      </w:pPr>
      <w:r>
        <w:rPr>
          <w:rFonts w:hint="eastAsia"/>
        </w:rPr>
        <w:t>H1</w:t>
      </w:r>
      <w:r>
        <w:rPr>
          <w:rFonts w:hint="eastAsia"/>
        </w:rPr>
        <w:t>：正念</w:t>
      </w:r>
      <w:r w:rsidR="00336081">
        <w:rPr>
          <w:rFonts w:hint="eastAsia"/>
        </w:rPr>
        <w:t>维度不反应</w:t>
      </w:r>
      <w:r>
        <w:rPr>
          <w:rFonts w:hint="eastAsia"/>
        </w:rPr>
        <w:t>对职业弹性有正向影响。</w:t>
      </w:r>
    </w:p>
    <w:p w:rsidR="003175C1" w:rsidRDefault="003175C1" w:rsidP="003175C1">
      <w:pPr>
        <w:ind w:firstLine="480"/>
      </w:pPr>
      <w:r>
        <w:rPr>
          <w:rFonts w:hint="eastAsia"/>
        </w:rPr>
        <w:t>正念五维度之一</w:t>
      </w:r>
      <w:r w:rsidRPr="00EB6CF7">
        <w:rPr>
          <w:rFonts w:hint="eastAsia"/>
        </w:rPr>
        <w:t>观察是指注意内部或外部体验，或者同时注意内外部体验的过程。在开放的心态下强调观察、注意或注意各种刺激的重要性，包括内部现象，如身体的感觉、认知、情感，以及灵巧的现象，如声音和气味，感觉的位置、强度和持续时间，以及音高、音量和音质</w:t>
      </w:r>
      <w:r w:rsidRPr="003175C1">
        <w:rPr>
          <w:rFonts w:hint="eastAsia"/>
          <w:vertAlign w:val="superscript"/>
        </w:rPr>
        <w:t>[34]</w:t>
      </w:r>
      <w:r w:rsidRPr="00EB6CF7">
        <w:rPr>
          <w:rFonts w:hint="eastAsia"/>
        </w:rPr>
        <w:t>。</w:t>
      </w:r>
      <w:r>
        <w:rPr>
          <w:rFonts w:hint="eastAsia"/>
        </w:rPr>
        <w:t>具备很强观察能力的人，通常会认为变化是必然趋势，而为了适应变化必须不断观察，不断学习，才能不断在保证工作的安全以及在变化中获得机会和优势。观察能力强的人，通常会观察身边各种事情来增强自身的认知，将其转化工作技能，实现工作业绩的同时，对知识领域与职业发展的变化保持敏感度。观察有助于提高职业弹性，</w:t>
      </w:r>
      <w:r>
        <w:rPr>
          <w:rFonts w:hint="eastAsia"/>
        </w:rPr>
        <w:t>Salomon</w:t>
      </w:r>
      <w:r>
        <w:rPr>
          <w:rFonts w:hint="eastAsia"/>
        </w:rPr>
        <w:t>指出，练习正念可以大大缩短员工能做与实际能做之间的差距，这个影响被解释为通过不断观察，努力适应并学习的过程，正念将观察与职业弹性里的学习能力联系起来，这些过程对不同的学习者以及不同的情景环境，会有不同的表现</w:t>
      </w:r>
      <w:r w:rsidRPr="003175C1">
        <w:rPr>
          <w:rFonts w:hint="eastAsia"/>
          <w:vertAlign w:val="superscript"/>
        </w:rPr>
        <w:t>[35]</w:t>
      </w:r>
      <w:r>
        <w:rPr>
          <w:rFonts w:hint="eastAsia"/>
        </w:rPr>
        <w:t>。其次，正念观察可以促进学习中意识的稳定性，当处于学习过程中，发生意识转移时，正念专注力可以通过仔细观察事物将意识拉回来，研究表明，有效的观察意味着正念能力的提升，对学习能力有提高，正念特征强的人，在日常情况下具备更加稳定和可控的专注力</w:t>
      </w:r>
      <w:r w:rsidRPr="003175C1">
        <w:rPr>
          <w:rFonts w:hint="eastAsia"/>
          <w:vertAlign w:val="superscript"/>
        </w:rPr>
        <w:t>[36]</w:t>
      </w:r>
      <w:r>
        <w:rPr>
          <w:rFonts w:hint="eastAsia"/>
        </w:rPr>
        <w:t>。同时，正念专注可以提升学习的效率，学习知识并转化为自身的能力，正念专注当下而发生的洞察，即为学习的高阶知识而打下良好的基础，从而提高职业弹性。</w:t>
      </w:r>
      <w:r>
        <w:rPr>
          <w:rFonts w:hint="eastAsia"/>
        </w:rPr>
        <w:t>Yeganeh</w:t>
      </w:r>
      <w:r>
        <w:rPr>
          <w:rFonts w:hint="eastAsia"/>
        </w:rPr>
        <w:t>在研究正念与学习能力关系时显示，正念（</w:t>
      </w:r>
      <w:r>
        <w:rPr>
          <w:rFonts w:hint="eastAsia"/>
        </w:rPr>
        <w:t>LMS</w:t>
      </w:r>
      <w:r>
        <w:rPr>
          <w:rFonts w:hint="eastAsia"/>
        </w:rPr>
        <w:t>）与学习适应能力（</w:t>
      </w:r>
      <w:r>
        <w:rPr>
          <w:rFonts w:hint="eastAsia"/>
        </w:rPr>
        <w:t>LSI</w:t>
      </w:r>
      <w:r>
        <w:rPr>
          <w:rFonts w:hint="eastAsia"/>
        </w:rPr>
        <w:t>）存在正相关关系</w:t>
      </w:r>
      <w:r w:rsidRPr="003175C1">
        <w:rPr>
          <w:rFonts w:hint="eastAsia"/>
          <w:vertAlign w:val="superscript"/>
        </w:rPr>
        <w:t>[37]</w:t>
      </w:r>
      <w:r>
        <w:rPr>
          <w:rFonts w:hint="eastAsia"/>
        </w:rPr>
        <w:t>。于是提出假设：</w:t>
      </w:r>
    </w:p>
    <w:p w:rsidR="003175C1" w:rsidRDefault="003175C1" w:rsidP="003175C1">
      <w:pPr>
        <w:ind w:firstLine="480"/>
      </w:pPr>
      <w:r>
        <w:rPr>
          <w:rFonts w:hint="eastAsia"/>
        </w:rPr>
        <w:t>H2</w:t>
      </w:r>
      <w:r>
        <w:rPr>
          <w:rFonts w:hint="eastAsia"/>
        </w:rPr>
        <w:t>：正念维度观察对职业弹性有正向影响。</w:t>
      </w:r>
    </w:p>
    <w:p w:rsidR="003175C1" w:rsidRDefault="003175C1" w:rsidP="003175C1">
      <w:pPr>
        <w:ind w:firstLine="480"/>
      </w:pPr>
      <w:r w:rsidRPr="00C21481">
        <w:rPr>
          <w:rFonts w:hint="eastAsia"/>
          <w:szCs w:val="24"/>
        </w:rPr>
        <w:t>专注于当下，专注于一件事或全心全意投入到一件事上</w:t>
      </w:r>
      <w:r w:rsidRPr="00C21481">
        <w:rPr>
          <w:szCs w:val="24"/>
          <w:vertAlign w:val="superscript"/>
        </w:rPr>
        <w:t>[</w:t>
      </w:r>
      <w:r>
        <w:rPr>
          <w:rFonts w:hint="eastAsia"/>
          <w:szCs w:val="24"/>
          <w:vertAlign w:val="superscript"/>
        </w:rPr>
        <w:t>38</w:t>
      </w:r>
      <w:r w:rsidRPr="00C21481">
        <w:rPr>
          <w:szCs w:val="24"/>
          <w:vertAlign w:val="superscript"/>
        </w:rPr>
        <w:t>]</w:t>
      </w:r>
      <w:r w:rsidRPr="00C21481">
        <w:rPr>
          <w:szCs w:val="24"/>
        </w:rPr>
        <w:t>，是许多关于正念描述的</w:t>
      </w:r>
      <w:r w:rsidRPr="00C21481">
        <w:rPr>
          <w:rFonts w:hint="eastAsia"/>
          <w:szCs w:val="24"/>
        </w:rPr>
        <w:t>核心。</w:t>
      </w:r>
      <w:r w:rsidRPr="006B7326">
        <w:rPr>
          <w:rFonts w:hint="eastAsia"/>
          <w:szCs w:val="24"/>
        </w:rPr>
        <w:t>Brown</w:t>
      </w:r>
      <w:r w:rsidRPr="006B7326">
        <w:rPr>
          <w:rFonts w:hint="eastAsia"/>
          <w:szCs w:val="24"/>
        </w:rPr>
        <w:t>等人定义</w:t>
      </w:r>
      <w:r>
        <w:rPr>
          <w:rFonts w:hint="eastAsia"/>
          <w:szCs w:val="24"/>
        </w:rPr>
        <w:t>专注</w:t>
      </w:r>
      <w:r w:rsidRPr="006B7326">
        <w:rPr>
          <w:rFonts w:hint="eastAsia"/>
          <w:szCs w:val="24"/>
        </w:rPr>
        <w:t>是对于刺激的意识反应，这些刺激包括五官六感的感觉以及心智的活动。</w:t>
      </w:r>
      <w:r>
        <w:rPr>
          <w:rFonts w:hint="eastAsia"/>
          <w:szCs w:val="24"/>
        </w:rPr>
        <w:t>专注</w:t>
      </w:r>
      <w:r w:rsidRPr="006B7326">
        <w:rPr>
          <w:rFonts w:hint="eastAsia"/>
          <w:szCs w:val="24"/>
        </w:rPr>
        <w:t>意味着</w:t>
      </w:r>
      <w:r>
        <w:rPr>
          <w:rFonts w:hint="eastAsia"/>
          <w:szCs w:val="24"/>
        </w:rPr>
        <w:t>有意识地</w:t>
      </w:r>
      <w:r w:rsidRPr="006B7326">
        <w:rPr>
          <w:rFonts w:hint="eastAsia"/>
          <w:szCs w:val="24"/>
        </w:rPr>
        <w:t>去感觉，去思考，认知或者感觉某些事并且知道自己正在这样做。觉知被广泛地认为是正念的基础；对此时此刻内在和外在世界的清晰觉知是正念第一位也是最重要的因素</w:t>
      </w:r>
      <w:r w:rsidRPr="003175C1">
        <w:rPr>
          <w:rFonts w:hint="eastAsia"/>
          <w:szCs w:val="24"/>
          <w:vertAlign w:val="superscript"/>
        </w:rPr>
        <w:t>[39]</w:t>
      </w:r>
      <w:r w:rsidRPr="006B7326">
        <w:rPr>
          <w:rFonts w:hint="eastAsia"/>
          <w:szCs w:val="24"/>
        </w:rPr>
        <w:t>。</w:t>
      </w:r>
      <w:r w:rsidRPr="00C21481">
        <w:rPr>
          <w:szCs w:val="24"/>
        </w:rPr>
        <w:t>Linehan</w:t>
      </w:r>
      <w:r w:rsidRPr="00C21481">
        <w:rPr>
          <w:szCs w:val="24"/>
        </w:rPr>
        <w:t>定义了一次只做一件事，</w:t>
      </w:r>
      <w:r w:rsidRPr="00C21481">
        <w:rPr>
          <w:rFonts w:hint="eastAsia"/>
          <w:szCs w:val="24"/>
        </w:rPr>
        <w:t>与这个活动合二为一</w:t>
      </w:r>
      <w:r w:rsidRPr="00C21481">
        <w:rPr>
          <w:szCs w:val="24"/>
        </w:rPr>
        <w:t>，</w:t>
      </w:r>
      <w:r w:rsidRPr="00C21481">
        <w:rPr>
          <w:rFonts w:hint="eastAsia"/>
          <w:szCs w:val="24"/>
        </w:rPr>
        <w:t>并把全身心的投入定义为专注于当下的一件事</w:t>
      </w:r>
      <w:r>
        <w:rPr>
          <w:szCs w:val="24"/>
          <w:vertAlign w:val="superscript"/>
        </w:rPr>
        <w:t>[4</w:t>
      </w:r>
      <w:r>
        <w:rPr>
          <w:rFonts w:hint="eastAsia"/>
          <w:szCs w:val="24"/>
          <w:vertAlign w:val="superscript"/>
        </w:rPr>
        <w:t>0</w:t>
      </w:r>
      <w:r w:rsidRPr="00C21481">
        <w:rPr>
          <w:szCs w:val="24"/>
          <w:vertAlign w:val="superscript"/>
        </w:rPr>
        <w:t>]</w:t>
      </w:r>
      <w:r w:rsidRPr="00C21481">
        <w:rPr>
          <w:szCs w:val="24"/>
        </w:rPr>
        <w:t>。</w:t>
      </w:r>
      <w:r>
        <w:rPr>
          <w:rFonts w:hint="eastAsia"/>
        </w:rPr>
        <w:t>组织科学中有限理性认为人的专注力是有限的，人类处理信息的能力限制了组织的决策和行为</w:t>
      </w:r>
      <w:r w:rsidRPr="00BB4E76">
        <w:rPr>
          <w:rFonts w:hint="eastAsia"/>
          <w:vertAlign w:val="superscript"/>
        </w:rPr>
        <w:t>[</w:t>
      </w:r>
      <w:r>
        <w:rPr>
          <w:rFonts w:hint="eastAsia"/>
          <w:vertAlign w:val="superscript"/>
        </w:rPr>
        <w:t>41</w:t>
      </w:r>
      <w:r w:rsidRPr="00BB4E76">
        <w:rPr>
          <w:vertAlign w:val="superscript"/>
        </w:rPr>
        <w:t>]</w:t>
      </w:r>
      <w:r>
        <w:rPr>
          <w:rFonts w:hint="eastAsia"/>
        </w:rPr>
        <w:t>，而正念的核心恰是专注于当下，练习正念的人，表现出克制、不反应的状态，排除干扰，有目的的专注于当下的事物，主动</w:t>
      </w:r>
      <w:r>
        <w:rPr>
          <w:rFonts w:hint="eastAsia"/>
        </w:rPr>
        <w:lastRenderedPageBreak/>
        <w:t>认知事物特点，洞察事物发展规律。</w:t>
      </w:r>
      <w:r>
        <w:rPr>
          <w:rFonts w:hint="eastAsia"/>
          <w:szCs w:val="24"/>
        </w:rPr>
        <w:t>职业主动性意为</w:t>
      </w:r>
      <w:r w:rsidRPr="00C21481">
        <w:rPr>
          <w:rFonts w:hint="eastAsia"/>
        </w:rPr>
        <w:t>指积极主动去迎接变化，为自己创设积极的环境，一般积极的人会关注环境中的积极因素，把握变化中的机会，对自己抱有积极的信念，相信自己是个有价值有能力的人。</w:t>
      </w:r>
      <w:r>
        <w:rPr>
          <w:rFonts w:hint="eastAsia"/>
        </w:rPr>
        <w:t>职业弹性高的人清晰自身的价值，积极探索本领域中的变化，积极与单位有影响力的人沟通，与其它部门建立良好的友谊，寻找能体现价值的工作任务。可以看到，职业弹性高的人在工作中具备：积极主动获取信息，洞察先机等特点。于是提出假设：</w:t>
      </w:r>
    </w:p>
    <w:p w:rsidR="003175C1" w:rsidRPr="001240CA" w:rsidRDefault="003175C1" w:rsidP="003175C1">
      <w:pPr>
        <w:ind w:firstLine="480"/>
      </w:pPr>
      <w:r>
        <w:rPr>
          <w:rFonts w:hint="eastAsia"/>
        </w:rPr>
        <w:t>H3</w:t>
      </w:r>
      <w:r>
        <w:rPr>
          <w:rFonts w:hint="eastAsia"/>
        </w:rPr>
        <w:t>：正念维度专注对职业弹性有正向影响。</w:t>
      </w:r>
    </w:p>
    <w:p w:rsidR="003175C1" w:rsidRPr="00A35240" w:rsidRDefault="003175C1" w:rsidP="003175C1">
      <w:pPr>
        <w:ind w:firstLine="480"/>
        <w:rPr>
          <w:szCs w:val="24"/>
        </w:rPr>
      </w:pPr>
      <w:r>
        <w:rPr>
          <w:rFonts w:hint="eastAsia"/>
          <w:szCs w:val="24"/>
        </w:rPr>
        <w:t>正念五维度之一</w:t>
      </w:r>
      <w:r w:rsidRPr="00C21481">
        <w:rPr>
          <w:rFonts w:hint="eastAsia"/>
          <w:szCs w:val="24"/>
        </w:rPr>
        <w:t>描述用文字或语言描述内部体验的过程。</w:t>
      </w:r>
      <w:r w:rsidRPr="00C21481">
        <w:rPr>
          <w:szCs w:val="24"/>
        </w:rPr>
        <w:t>许多关于正念的讨论都鼓励描述、标记、或观察现象，</w:t>
      </w:r>
      <w:r w:rsidRPr="00C21481">
        <w:rPr>
          <w:rFonts w:hint="eastAsia"/>
          <w:szCs w:val="24"/>
        </w:rPr>
        <w:t>中性</w:t>
      </w:r>
      <w:r w:rsidRPr="00C21481">
        <w:rPr>
          <w:szCs w:val="24"/>
        </w:rPr>
        <w:t>地使用词语</w:t>
      </w:r>
      <w:r>
        <w:rPr>
          <w:szCs w:val="24"/>
          <w:vertAlign w:val="superscript"/>
        </w:rPr>
        <w:t>[4</w:t>
      </w:r>
      <w:r>
        <w:rPr>
          <w:rFonts w:hint="eastAsia"/>
          <w:szCs w:val="24"/>
          <w:vertAlign w:val="superscript"/>
        </w:rPr>
        <w:t>2</w:t>
      </w:r>
      <w:r w:rsidRPr="00C21481">
        <w:rPr>
          <w:szCs w:val="24"/>
          <w:vertAlign w:val="superscript"/>
        </w:rPr>
        <w:t>]</w:t>
      </w:r>
      <w:r w:rsidRPr="00C21481">
        <w:rPr>
          <w:rFonts w:hint="eastAsia"/>
          <w:szCs w:val="24"/>
        </w:rPr>
        <w:t>。</w:t>
      </w:r>
      <w:r w:rsidRPr="00C21481">
        <w:rPr>
          <w:szCs w:val="24"/>
        </w:rPr>
        <w:t>标签可以是一个词，例如</w:t>
      </w:r>
      <w:r w:rsidRPr="00C21481">
        <w:rPr>
          <w:szCs w:val="24"/>
        </w:rPr>
        <w:t xml:space="preserve"> “</w:t>
      </w:r>
      <w:r w:rsidRPr="00C21481">
        <w:rPr>
          <w:szCs w:val="24"/>
        </w:rPr>
        <w:t>思考</w:t>
      </w:r>
      <w:r w:rsidRPr="00C21481">
        <w:rPr>
          <w:szCs w:val="24"/>
        </w:rPr>
        <w:t>”</w:t>
      </w:r>
      <w:r w:rsidRPr="00C21481">
        <w:rPr>
          <w:szCs w:val="24"/>
        </w:rPr>
        <w:t>，</w:t>
      </w:r>
      <w:r w:rsidRPr="00C21481">
        <w:rPr>
          <w:szCs w:val="24"/>
        </w:rPr>
        <w:t>“</w:t>
      </w:r>
      <w:r w:rsidRPr="00C21481">
        <w:rPr>
          <w:szCs w:val="24"/>
        </w:rPr>
        <w:t>担心我的工作</w:t>
      </w:r>
      <w:r w:rsidRPr="00C21481">
        <w:rPr>
          <w:szCs w:val="24"/>
        </w:rPr>
        <w:t>”</w:t>
      </w:r>
      <w:r w:rsidRPr="00C21481">
        <w:rPr>
          <w:szCs w:val="24"/>
        </w:rPr>
        <w:t>或</w:t>
      </w:r>
      <w:r w:rsidRPr="00C21481">
        <w:rPr>
          <w:szCs w:val="24"/>
        </w:rPr>
        <w:t>“</w:t>
      </w:r>
      <w:r w:rsidRPr="00C21481">
        <w:rPr>
          <w:szCs w:val="24"/>
        </w:rPr>
        <w:t>啊，这里是愤怒</w:t>
      </w:r>
      <w:r w:rsidRPr="00C21481">
        <w:rPr>
          <w:szCs w:val="24"/>
        </w:rPr>
        <w:t>”</w:t>
      </w:r>
      <w:r w:rsidRPr="00C21481">
        <w:rPr>
          <w:szCs w:val="24"/>
        </w:rPr>
        <w:t>。当观察到思维模式的重复时，</w:t>
      </w:r>
      <w:r w:rsidRPr="00C21481">
        <w:rPr>
          <w:rFonts w:hint="eastAsia"/>
          <w:szCs w:val="24"/>
        </w:rPr>
        <w:t>正念鼓励</w:t>
      </w:r>
      <w:r w:rsidRPr="00C21481">
        <w:rPr>
          <w:szCs w:val="24"/>
        </w:rPr>
        <w:t>实践者给他们贴上标签</w:t>
      </w:r>
      <w:r w:rsidRPr="00C21481">
        <w:rPr>
          <w:rFonts w:hint="eastAsia"/>
          <w:szCs w:val="24"/>
        </w:rPr>
        <w:t>，</w:t>
      </w:r>
      <w:r w:rsidRPr="00C21481">
        <w:rPr>
          <w:szCs w:val="24"/>
        </w:rPr>
        <w:t>这种描述是非判断性的，没有概念性的分析</w:t>
      </w:r>
      <w:r>
        <w:rPr>
          <w:rFonts w:hint="eastAsia"/>
          <w:szCs w:val="24"/>
        </w:rPr>
        <w:t>，</w:t>
      </w:r>
      <w:r w:rsidRPr="00C21481">
        <w:rPr>
          <w:szCs w:val="24"/>
        </w:rPr>
        <w:t>如</w:t>
      </w:r>
      <w:r w:rsidRPr="00C21481">
        <w:rPr>
          <w:szCs w:val="24"/>
        </w:rPr>
        <w:t>“</w:t>
      </w:r>
      <w:r w:rsidRPr="00C21481">
        <w:rPr>
          <w:szCs w:val="24"/>
        </w:rPr>
        <w:t>以这种方式思考是愚蠢的</w:t>
      </w:r>
      <w:r w:rsidRPr="00C21481">
        <w:rPr>
          <w:szCs w:val="24"/>
        </w:rPr>
        <w:t>”</w:t>
      </w:r>
      <w:r>
        <w:rPr>
          <w:rFonts w:hint="eastAsia"/>
          <w:szCs w:val="24"/>
        </w:rPr>
        <w:t>即为反向例子</w:t>
      </w:r>
      <w:r w:rsidRPr="00C21481">
        <w:rPr>
          <w:szCs w:val="24"/>
        </w:rPr>
        <w:t>，</w:t>
      </w:r>
      <w:r w:rsidRPr="00C21481">
        <w:rPr>
          <w:rFonts w:hint="eastAsia"/>
          <w:szCs w:val="24"/>
        </w:rPr>
        <w:t>拒绝与原有经验模式相链接</w:t>
      </w:r>
      <w:r w:rsidRPr="00C21481">
        <w:rPr>
          <w:szCs w:val="24"/>
        </w:rPr>
        <w:t>。</w:t>
      </w:r>
      <w:r w:rsidRPr="00C21481">
        <w:rPr>
          <w:rFonts w:hint="eastAsia"/>
          <w:szCs w:val="24"/>
        </w:rPr>
        <w:t>训练者</w:t>
      </w:r>
      <w:r w:rsidRPr="00C21481">
        <w:rPr>
          <w:szCs w:val="24"/>
        </w:rPr>
        <w:t>被要求简单地贴上标签，继续关注当下。</w:t>
      </w:r>
      <w:r w:rsidRPr="00A35240">
        <w:rPr>
          <w:rFonts w:hint="eastAsia"/>
          <w:szCs w:val="24"/>
        </w:rPr>
        <w:t>正念</w:t>
      </w:r>
      <w:r>
        <w:rPr>
          <w:rFonts w:hint="eastAsia"/>
          <w:szCs w:val="24"/>
        </w:rPr>
        <w:t>让</w:t>
      </w:r>
      <w:r w:rsidRPr="00A35240">
        <w:rPr>
          <w:rFonts w:hint="eastAsia"/>
          <w:szCs w:val="24"/>
        </w:rPr>
        <w:t>体验自我就会占据主导，减少叙事自我的影响，这种转变对一个人从人格到身份的统一，如何定义在组织的“我”具有很特别的意义</w:t>
      </w:r>
      <w:r w:rsidRPr="003175C1">
        <w:rPr>
          <w:rFonts w:hint="eastAsia"/>
          <w:szCs w:val="24"/>
          <w:vertAlign w:val="superscript"/>
        </w:rPr>
        <w:t>[43]</w:t>
      </w:r>
      <w:r w:rsidRPr="00A35240">
        <w:rPr>
          <w:rFonts w:hint="eastAsia"/>
          <w:szCs w:val="24"/>
        </w:rPr>
        <w:t>，即正念对重新定位有着一定的影响，进而对职业愿景可能存在影响。于是提出假设：</w:t>
      </w:r>
    </w:p>
    <w:p w:rsidR="003175C1" w:rsidRPr="00A35240" w:rsidRDefault="003175C1" w:rsidP="003175C1">
      <w:pPr>
        <w:ind w:firstLine="480"/>
        <w:rPr>
          <w:szCs w:val="24"/>
        </w:rPr>
      </w:pPr>
      <w:r w:rsidRPr="00A35240">
        <w:rPr>
          <w:rFonts w:hint="eastAsia"/>
          <w:szCs w:val="24"/>
        </w:rPr>
        <w:t>H</w:t>
      </w:r>
      <w:r>
        <w:rPr>
          <w:rFonts w:hint="eastAsia"/>
          <w:szCs w:val="24"/>
        </w:rPr>
        <w:t>4</w:t>
      </w:r>
      <w:r w:rsidRPr="00A35240">
        <w:rPr>
          <w:rFonts w:hint="eastAsia"/>
          <w:szCs w:val="24"/>
        </w:rPr>
        <w:t>，正念维度</w:t>
      </w:r>
      <w:r>
        <w:rPr>
          <w:rFonts w:hint="eastAsia"/>
          <w:szCs w:val="24"/>
        </w:rPr>
        <w:t>描述</w:t>
      </w:r>
      <w:r w:rsidRPr="00A35240">
        <w:rPr>
          <w:rFonts w:hint="eastAsia"/>
          <w:szCs w:val="24"/>
        </w:rPr>
        <w:t>对职业弹性有正向影响</w:t>
      </w:r>
      <w:r>
        <w:rPr>
          <w:rFonts w:hint="eastAsia"/>
          <w:szCs w:val="24"/>
        </w:rPr>
        <w:t>。</w:t>
      </w:r>
    </w:p>
    <w:p w:rsidR="003175C1" w:rsidRDefault="003175C1" w:rsidP="003175C1">
      <w:pPr>
        <w:spacing w:before="163" w:after="163"/>
        <w:ind w:firstLine="480"/>
      </w:pPr>
      <w:r>
        <w:rPr>
          <w:rFonts w:hint="eastAsia"/>
          <w:szCs w:val="24"/>
        </w:rPr>
        <w:t>正念五维度之一</w:t>
      </w:r>
      <w:r w:rsidRPr="00C21481">
        <w:rPr>
          <w:rFonts w:hint="eastAsia"/>
          <w:szCs w:val="24"/>
        </w:rPr>
        <w:t>不判断</w:t>
      </w:r>
      <w:r>
        <w:rPr>
          <w:rFonts w:hint="eastAsia"/>
          <w:szCs w:val="24"/>
        </w:rPr>
        <w:t>是</w:t>
      </w:r>
      <w:r w:rsidRPr="00C21481">
        <w:rPr>
          <w:szCs w:val="24"/>
        </w:rPr>
        <w:t>接受、允许、或对当下的经历不作评判或不作评价。不加判断地接受，就是避免使用评估好的</w:t>
      </w:r>
      <w:r w:rsidRPr="00C21481">
        <w:rPr>
          <w:rFonts w:hint="eastAsia"/>
          <w:szCs w:val="24"/>
        </w:rPr>
        <w:t>、</w:t>
      </w:r>
      <w:r w:rsidRPr="00C21481">
        <w:rPr>
          <w:szCs w:val="24"/>
        </w:rPr>
        <w:t>坏的，对的</w:t>
      </w:r>
      <w:r w:rsidRPr="00C21481">
        <w:rPr>
          <w:rFonts w:hint="eastAsia"/>
          <w:szCs w:val="24"/>
        </w:rPr>
        <w:t>、</w:t>
      </w:r>
      <w:r w:rsidRPr="00C21481">
        <w:rPr>
          <w:szCs w:val="24"/>
        </w:rPr>
        <w:t>错的，或有价值的</w:t>
      </w:r>
      <w:r w:rsidRPr="00C21481">
        <w:rPr>
          <w:rFonts w:hint="eastAsia"/>
          <w:szCs w:val="24"/>
        </w:rPr>
        <w:t>、</w:t>
      </w:r>
      <w:r w:rsidRPr="00C21481">
        <w:rPr>
          <w:szCs w:val="24"/>
        </w:rPr>
        <w:t>没有价值的</w:t>
      </w:r>
      <w:r w:rsidRPr="00C21481">
        <w:rPr>
          <w:szCs w:val="24"/>
          <w:vertAlign w:val="superscript"/>
        </w:rPr>
        <w:t>[4</w:t>
      </w:r>
      <w:r>
        <w:rPr>
          <w:rFonts w:hint="eastAsia"/>
          <w:szCs w:val="24"/>
          <w:vertAlign w:val="superscript"/>
        </w:rPr>
        <w:t>4</w:t>
      </w:r>
      <w:r w:rsidRPr="00C21481">
        <w:rPr>
          <w:szCs w:val="24"/>
          <w:vertAlign w:val="superscript"/>
        </w:rPr>
        <w:t>]</w:t>
      </w:r>
      <w:r w:rsidRPr="00C21481">
        <w:rPr>
          <w:rFonts w:hint="eastAsia"/>
          <w:szCs w:val="24"/>
        </w:rPr>
        <w:t>等定性词语。</w:t>
      </w:r>
      <w:r w:rsidRPr="00C21481">
        <w:rPr>
          <w:szCs w:val="24"/>
        </w:rPr>
        <w:t>当参与者面对不愉快的经历，如厌恶的情感、认知或感觉时，这种技能通常会得到鼓励。认识到并承认这些现象的存在，并允许他们不立即改变或消除这一</w:t>
      </w:r>
      <w:r w:rsidRPr="00C21481">
        <w:rPr>
          <w:rFonts w:hint="eastAsia"/>
          <w:szCs w:val="24"/>
        </w:rPr>
        <w:t>现象是不判断</w:t>
      </w:r>
      <w:r w:rsidRPr="00C21481">
        <w:rPr>
          <w:szCs w:val="24"/>
        </w:rPr>
        <w:t>的核心。</w:t>
      </w:r>
      <w:r w:rsidRPr="00C21481">
        <w:rPr>
          <w:rFonts w:hint="eastAsia"/>
          <w:szCs w:val="24"/>
        </w:rPr>
        <w:t>不</w:t>
      </w:r>
      <w:r w:rsidRPr="00C21481">
        <w:rPr>
          <w:szCs w:val="24"/>
        </w:rPr>
        <w:t>判断常常与观察和描述相结合。当面对不需要的经验时，鼓励参与者仔细观察，贴标签，和异体生物呈现，不进行评价或自我批评。</w:t>
      </w:r>
      <w:r w:rsidRPr="00C21481">
        <w:rPr>
          <w:rFonts w:hint="eastAsia"/>
          <w:szCs w:val="24"/>
        </w:rPr>
        <w:t>不判断并不等于被动和顺从</w:t>
      </w:r>
      <w:r>
        <w:rPr>
          <w:rFonts w:hint="eastAsia"/>
          <w:szCs w:val="24"/>
        </w:rPr>
        <w:t>，</w:t>
      </w:r>
      <w:r w:rsidRPr="00C21481">
        <w:rPr>
          <w:szCs w:val="24"/>
        </w:rPr>
        <w:t>相反我认为应该通过防止自动的、冲动的、不适应的行为来鼓励人们对问题</w:t>
      </w:r>
      <w:r w:rsidRPr="00C21481">
        <w:rPr>
          <w:rFonts w:hint="eastAsia"/>
          <w:szCs w:val="24"/>
        </w:rPr>
        <w:t>做</w:t>
      </w:r>
      <w:r w:rsidRPr="00C21481">
        <w:rPr>
          <w:szCs w:val="24"/>
        </w:rPr>
        <w:t>出适应性的反应</w:t>
      </w:r>
      <w:r w:rsidRPr="00C21481">
        <w:rPr>
          <w:szCs w:val="24"/>
          <w:vertAlign w:val="superscript"/>
        </w:rPr>
        <w:t>[</w:t>
      </w:r>
      <w:r>
        <w:rPr>
          <w:rFonts w:hint="eastAsia"/>
          <w:szCs w:val="24"/>
          <w:vertAlign w:val="superscript"/>
        </w:rPr>
        <w:t>45</w:t>
      </w:r>
      <w:r w:rsidRPr="00C21481">
        <w:rPr>
          <w:szCs w:val="24"/>
          <w:vertAlign w:val="superscript"/>
        </w:rPr>
        <w:t>]</w:t>
      </w:r>
      <w:r w:rsidRPr="00C21481">
        <w:rPr>
          <w:szCs w:val="24"/>
        </w:rPr>
        <w:t>。</w:t>
      </w:r>
      <w:r>
        <w:rPr>
          <w:rFonts w:hint="eastAsia"/>
        </w:rPr>
        <w:t>有研究表明，正念通过不判断影响到情绪，</w:t>
      </w:r>
      <w:r w:rsidRPr="00EA6681">
        <w:t>而</w:t>
      </w:r>
      <w:r>
        <w:rPr>
          <w:rFonts w:hint="eastAsia"/>
        </w:rPr>
        <w:t>不判断</w:t>
      </w:r>
      <w:r w:rsidRPr="00EA6681">
        <w:t>影响观察刺激物的选择，并改变对刺激物的评价和评价方式，最终形成下游的情绪反应</w:t>
      </w:r>
      <w:r w:rsidRPr="009E0BB9">
        <w:rPr>
          <w:rFonts w:ascii="Arial" w:hAnsi="Arial" w:cs="Arial" w:hint="eastAsia"/>
          <w:color w:val="333333"/>
          <w:sz w:val="21"/>
          <w:szCs w:val="21"/>
          <w:shd w:val="clear" w:color="auto" w:fill="FFFFFF"/>
          <w:vertAlign w:val="superscript"/>
        </w:rPr>
        <w:t>[</w:t>
      </w:r>
      <w:r>
        <w:rPr>
          <w:rFonts w:ascii="Arial" w:hAnsi="Arial" w:cs="Arial" w:hint="eastAsia"/>
          <w:color w:val="333333"/>
          <w:sz w:val="21"/>
          <w:szCs w:val="21"/>
          <w:shd w:val="clear" w:color="auto" w:fill="FFFFFF"/>
          <w:vertAlign w:val="superscript"/>
        </w:rPr>
        <w:t>4</w:t>
      </w:r>
      <w:r>
        <w:rPr>
          <w:rFonts w:ascii="Arial" w:hAnsi="Arial" w:cs="Arial"/>
          <w:color w:val="333333"/>
          <w:sz w:val="21"/>
          <w:szCs w:val="21"/>
          <w:shd w:val="clear" w:color="auto" w:fill="FFFFFF"/>
          <w:vertAlign w:val="superscript"/>
        </w:rPr>
        <w:t>6</w:t>
      </w:r>
      <w:r w:rsidRPr="009E0BB9">
        <w:rPr>
          <w:rFonts w:ascii="Arial" w:hAnsi="Arial" w:cs="Arial"/>
          <w:color w:val="333333"/>
          <w:sz w:val="21"/>
          <w:szCs w:val="21"/>
          <w:shd w:val="clear" w:color="auto" w:fill="FFFFFF"/>
          <w:vertAlign w:val="superscript"/>
        </w:rPr>
        <w:t>]</w:t>
      </w:r>
      <w:r w:rsidRPr="00EA6681">
        <w:rPr>
          <w:rFonts w:hint="eastAsia"/>
        </w:rPr>
        <w:t>。此外，</w:t>
      </w:r>
      <w:r>
        <w:rPr>
          <w:rFonts w:hint="eastAsia"/>
        </w:rPr>
        <w:t>长期练习正念</w:t>
      </w:r>
      <w:r w:rsidRPr="00EA6681">
        <w:rPr>
          <w:rFonts w:hint="eastAsia"/>
        </w:rPr>
        <w:t>的人，</w:t>
      </w:r>
      <w:r>
        <w:rPr>
          <w:rFonts w:hint="eastAsia"/>
        </w:rPr>
        <w:t>对负面情绪的处理有优势，对负面情绪抱以不判断的态度，因此能快速恢复到平静状态。情绪的反应是一个完整的周期</w:t>
      </w:r>
      <w:r w:rsidRPr="009E0BB9">
        <w:rPr>
          <w:rFonts w:hint="eastAsia"/>
          <w:vertAlign w:val="superscript"/>
        </w:rPr>
        <w:t>[</w:t>
      </w:r>
      <w:r>
        <w:rPr>
          <w:rFonts w:hint="eastAsia"/>
          <w:vertAlign w:val="superscript"/>
        </w:rPr>
        <w:t>4</w:t>
      </w:r>
      <w:r>
        <w:rPr>
          <w:vertAlign w:val="superscript"/>
        </w:rPr>
        <w:t>7</w:t>
      </w:r>
      <w:r w:rsidRPr="009E0BB9">
        <w:rPr>
          <w:vertAlign w:val="superscript"/>
        </w:rPr>
        <w:t xml:space="preserve">] </w:t>
      </w:r>
      <w:r w:rsidRPr="00EA6681">
        <w:t>，</w:t>
      </w:r>
      <w:r>
        <w:t>Keng</w:t>
      </w:r>
      <w:r>
        <w:rPr>
          <w:rFonts w:hint="eastAsia"/>
        </w:rPr>
        <w:t>等发现</w:t>
      </w:r>
      <w:r w:rsidRPr="00EA6681">
        <w:t>正念</w:t>
      </w:r>
      <w:r>
        <w:rPr>
          <w:rFonts w:hint="eastAsia"/>
        </w:rPr>
        <w:t>可以</w:t>
      </w:r>
      <w:r w:rsidRPr="00EA6681">
        <w:t>缩短</w:t>
      </w:r>
      <w:r>
        <w:rPr>
          <w:rFonts w:hint="eastAsia"/>
        </w:rPr>
        <w:t>情绪反应</w:t>
      </w:r>
      <w:r w:rsidRPr="00EA6681">
        <w:t>周期，减少了达到情绪唤起高峰和回到基线的时间</w:t>
      </w:r>
      <w:r>
        <w:rPr>
          <w:rFonts w:hint="eastAsia"/>
        </w:rPr>
        <w:t>，不判断</w:t>
      </w:r>
      <w:r w:rsidRPr="00EA6681">
        <w:t>能加速从消极情绪中恢复过来</w:t>
      </w:r>
      <w:r w:rsidRPr="009E0BB9">
        <w:rPr>
          <w:rFonts w:hint="eastAsia"/>
          <w:vertAlign w:val="superscript"/>
        </w:rPr>
        <w:t>[</w:t>
      </w:r>
      <w:r>
        <w:rPr>
          <w:rFonts w:hint="eastAsia"/>
          <w:vertAlign w:val="superscript"/>
        </w:rPr>
        <w:t>4</w:t>
      </w:r>
      <w:r>
        <w:rPr>
          <w:vertAlign w:val="superscript"/>
        </w:rPr>
        <w:t>8</w:t>
      </w:r>
      <w:r w:rsidRPr="009E0BB9">
        <w:rPr>
          <w:vertAlign w:val="superscript"/>
        </w:rPr>
        <w:t>]</w:t>
      </w:r>
      <w:r w:rsidRPr="00EA6681">
        <w:rPr>
          <w:rFonts w:hint="eastAsia"/>
        </w:rPr>
        <w:t>。</w:t>
      </w:r>
      <w:r>
        <w:rPr>
          <w:rFonts w:hint="eastAsia"/>
        </w:rPr>
        <w:t>于是提出假设：</w:t>
      </w:r>
    </w:p>
    <w:p w:rsidR="003175C1" w:rsidRDefault="003175C1" w:rsidP="003175C1">
      <w:pPr>
        <w:ind w:firstLine="480"/>
      </w:pPr>
      <w:r>
        <w:rPr>
          <w:rFonts w:hint="eastAsia"/>
        </w:rPr>
        <w:t>H</w:t>
      </w:r>
      <w:r>
        <w:t>5</w:t>
      </w:r>
      <w:r>
        <w:rPr>
          <w:rFonts w:hint="eastAsia"/>
        </w:rPr>
        <w:t>：正念维度不判断对职业弹性有正向影响。</w:t>
      </w:r>
    </w:p>
    <w:p w:rsidR="003175C1" w:rsidRDefault="003175C1" w:rsidP="003175C1">
      <w:pPr>
        <w:ind w:firstLine="480"/>
      </w:pPr>
      <w:r>
        <w:rPr>
          <w:rFonts w:hint="eastAsia"/>
        </w:rPr>
        <w:t>职业弹性是从逆境、冲突和失败中反弹的能力</w:t>
      </w:r>
      <w:r>
        <w:rPr>
          <w:rFonts w:hint="eastAsia"/>
        </w:rPr>
        <w:t>,</w:t>
      </w:r>
      <w:r>
        <w:rPr>
          <w:rFonts w:hint="eastAsia"/>
        </w:rPr>
        <w:t>并由于这些挑战而发展。有弹性的员工不仅会恢复，而且在逆境中也会成长，职业弹性越来越被认为是心理资本的一种形式。目前正念怎么培养弹性目前不清楚，《</w:t>
      </w:r>
      <w:r>
        <w:rPr>
          <w:rFonts w:hint="eastAsia"/>
        </w:rPr>
        <w:t xml:space="preserve">Contemplating mindfulness </w:t>
      </w:r>
      <w:r>
        <w:rPr>
          <w:rFonts w:hint="eastAsia"/>
        </w:rPr>
        <w:lastRenderedPageBreak/>
        <w:t>at work</w:t>
      </w:r>
      <w:r>
        <w:rPr>
          <w:rFonts w:hint="eastAsia"/>
        </w:rPr>
        <w:t>》</w:t>
      </w:r>
      <w:r w:rsidRPr="00A90FE2">
        <w:rPr>
          <w:rFonts w:hint="eastAsia"/>
          <w:vertAlign w:val="superscript"/>
        </w:rPr>
        <w:t>[</w:t>
      </w:r>
      <w:r>
        <w:rPr>
          <w:rFonts w:hint="eastAsia"/>
          <w:vertAlign w:val="superscript"/>
        </w:rPr>
        <w:t>49</w:t>
      </w:r>
      <w:r w:rsidRPr="00A90FE2">
        <w:rPr>
          <w:rFonts w:hint="eastAsia"/>
          <w:vertAlign w:val="superscript"/>
        </w:rPr>
        <w:t>]</w:t>
      </w:r>
      <w:r>
        <w:rPr>
          <w:rFonts w:hint="eastAsia"/>
        </w:rPr>
        <w:t>一书中提到，首先，正念有助于一个人通过洞察发现职场当中潜在的危险源（如职场暴力）。当觉察到压力时，便会减少对自身的威胁，正念会缓冲危险源、情感与生理反应链接，留给自己更多处理事件的时间与精力，从而利用对事件的灵活认知可以重新解读情境。这可能涉及到把压力源看作是能带来成长的挑战，而不是阻碍，从另一方面来看这可能是有益的</w:t>
      </w:r>
      <w:r w:rsidRPr="00A90FE2">
        <w:rPr>
          <w:rFonts w:hint="eastAsia"/>
          <w:vertAlign w:val="superscript"/>
        </w:rPr>
        <w:t>[5</w:t>
      </w:r>
      <w:r>
        <w:rPr>
          <w:rFonts w:hint="eastAsia"/>
          <w:vertAlign w:val="superscript"/>
        </w:rPr>
        <w:t>0</w:t>
      </w:r>
      <w:r w:rsidRPr="00A90FE2">
        <w:rPr>
          <w:rFonts w:hint="eastAsia"/>
          <w:vertAlign w:val="superscript"/>
        </w:rPr>
        <w:t>]</w:t>
      </w:r>
      <w:r>
        <w:rPr>
          <w:rFonts w:hint="eastAsia"/>
        </w:rPr>
        <w:t>；其次，正念促进职业弹性的第二个方面—在逆境中成长，有研究表明，经历过负面环境的人，比根本没经历过负面环境的人会更有幸福感</w:t>
      </w:r>
      <w:r w:rsidRPr="00A90FE2">
        <w:rPr>
          <w:rFonts w:hint="eastAsia"/>
          <w:vertAlign w:val="superscript"/>
        </w:rPr>
        <w:t>[5</w:t>
      </w:r>
      <w:r>
        <w:rPr>
          <w:rFonts w:hint="eastAsia"/>
          <w:vertAlign w:val="superscript"/>
        </w:rPr>
        <w:t>1</w:t>
      </w:r>
      <w:r w:rsidRPr="00A90FE2">
        <w:rPr>
          <w:rFonts w:hint="eastAsia"/>
          <w:vertAlign w:val="superscript"/>
        </w:rPr>
        <w:t>]</w:t>
      </w:r>
      <w:r>
        <w:rPr>
          <w:rFonts w:hint="eastAsia"/>
        </w:rPr>
        <w:t>，而且，在负面环境当中能迅速恢复的人，会比以往更加强大，正念特质强的人，即使处在不利的环境中，也能较其它人展现出更多的积极情绪，增强成功应对不利环境的能力。最后，在压力和不利的情况下</w:t>
      </w:r>
      <w:r>
        <w:rPr>
          <w:rFonts w:hint="eastAsia"/>
        </w:rPr>
        <w:t>,</w:t>
      </w:r>
      <w:r>
        <w:rPr>
          <w:rFonts w:hint="eastAsia"/>
        </w:rPr>
        <w:t>专注的个人倾向会表现出更大的反应灵活性，以觉察当下应对周边各种习惯，自信可能会增长，继而应对具有挑战性的工作环境，从而导致更大的弹性。于是提出假设：</w:t>
      </w:r>
    </w:p>
    <w:p w:rsidR="003175C1" w:rsidRDefault="003175C1" w:rsidP="003175C1">
      <w:pPr>
        <w:ind w:firstLine="480"/>
      </w:pPr>
      <w:r>
        <w:rPr>
          <w:rFonts w:hint="eastAsia"/>
        </w:rPr>
        <w:t>H6</w:t>
      </w:r>
      <w:r>
        <w:rPr>
          <w:rFonts w:hint="eastAsia"/>
        </w:rPr>
        <w:t>：正念对职业弹性有正向影响。</w:t>
      </w:r>
    </w:p>
    <w:p w:rsidR="003175C1" w:rsidRDefault="00541029" w:rsidP="003175C1">
      <w:pPr>
        <w:ind w:firstLine="480"/>
      </w:pPr>
      <w:r>
        <w:rPr>
          <w:rFonts w:hint="eastAsia"/>
        </w:rPr>
        <w:t>由于控制变量比如职务、单位性质、性别和学历等与理论上的概念结构相比，对职业弹性的影响缺乏明确的意义。例如</w:t>
      </w:r>
      <w:r>
        <w:rPr>
          <w:rFonts w:hint="eastAsia"/>
        </w:rPr>
        <w:t>London</w:t>
      </w:r>
      <w:r>
        <w:rPr>
          <w:rFonts w:hint="eastAsia"/>
        </w:rPr>
        <w:t>认为女性的职业弹性可能要低于男性，但往往实际情况是女性的职业弹性比男性低可能是因为女性的专业网络</w:t>
      </w:r>
      <w:r w:rsidR="00EA6080">
        <w:rPr>
          <w:rFonts w:hint="eastAsia"/>
        </w:rPr>
        <w:t>较</w:t>
      </w:r>
      <w:r>
        <w:rPr>
          <w:rFonts w:hint="eastAsia"/>
        </w:rPr>
        <w:t>小，职业自我效能</w:t>
      </w:r>
      <w:r w:rsidR="00EA6080">
        <w:rPr>
          <w:rFonts w:hint="eastAsia"/>
        </w:rPr>
        <w:t>较低，由此得知女性的职业弹性比男性低，性别不是本质原因，因此将这些变量更适合做控制变量。</w:t>
      </w:r>
      <w:r w:rsidR="004D0718">
        <w:rPr>
          <w:rFonts w:hint="eastAsia"/>
        </w:rPr>
        <w:t>正念练习影响大脑可塑性，这涉及到专注、观察等方面，而这又与年龄有关</w:t>
      </w:r>
      <w:r w:rsidR="004D0718" w:rsidRPr="00F13687">
        <w:rPr>
          <w:rFonts w:hint="eastAsia"/>
          <w:vertAlign w:val="superscript"/>
        </w:rPr>
        <w:t>[52]</w:t>
      </w:r>
      <w:r w:rsidR="004D0718">
        <w:rPr>
          <w:rFonts w:hint="eastAsia"/>
        </w:rPr>
        <w:t>，于是我们假设：</w:t>
      </w:r>
    </w:p>
    <w:p w:rsidR="004D0718" w:rsidRPr="004D0718" w:rsidRDefault="004D0718" w:rsidP="003175C1">
      <w:pPr>
        <w:ind w:firstLine="480"/>
      </w:pPr>
      <w:r>
        <w:rPr>
          <w:rFonts w:hint="eastAsia"/>
        </w:rPr>
        <w:t>H7</w:t>
      </w:r>
      <w:r>
        <w:rPr>
          <w:rFonts w:hint="eastAsia"/>
        </w:rPr>
        <w:t>：年龄对正念与职业弹性有调节作用。</w:t>
      </w:r>
    </w:p>
    <w:p w:rsidR="00B20C16" w:rsidRDefault="00B20C16" w:rsidP="003175C1">
      <w:pPr>
        <w:ind w:firstLine="480"/>
      </w:pPr>
    </w:p>
    <w:p w:rsidR="00B20C16" w:rsidRDefault="004D0718" w:rsidP="004D0718">
      <w:pPr>
        <w:ind w:firstLine="480"/>
        <w:jc w:val="center"/>
      </w:pPr>
      <w:r>
        <w:rPr>
          <w:noProof/>
        </w:rPr>
        <w:drawing>
          <wp:inline distT="0" distB="0" distL="0" distR="0" wp14:anchorId="59A69DEB" wp14:editId="68051BA2">
            <wp:extent cx="4057650" cy="3123233"/>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061" cy="3125089"/>
                    </a:xfrm>
                    <a:prstGeom prst="rect">
                      <a:avLst/>
                    </a:prstGeom>
                    <a:noFill/>
                  </pic:spPr>
                </pic:pic>
              </a:graphicData>
            </a:graphic>
          </wp:inline>
        </w:drawing>
      </w:r>
    </w:p>
    <w:p w:rsidR="004D0718" w:rsidRPr="00234067" w:rsidRDefault="004D0718" w:rsidP="00234067">
      <w:pPr>
        <w:ind w:firstLine="480"/>
        <w:jc w:val="center"/>
      </w:pPr>
      <w:r>
        <w:rPr>
          <w:rFonts w:hint="eastAsia"/>
        </w:rPr>
        <w:t>图</w:t>
      </w:r>
      <w:r>
        <w:rPr>
          <w:rFonts w:hint="eastAsia"/>
        </w:rPr>
        <w:t xml:space="preserve">1   </w:t>
      </w:r>
      <w:r>
        <w:rPr>
          <w:rFonts w:hint="eastAsia"/>
        </w:rPr>
        <w:t>理论模型</w:t>
      </w:r>
    </w:p>
    <w:p w:rsidR="006815C2" w:rsidRDefault="00074CDA" w:rsidP="00074CDA">
      <w:pPr>
        <w:pStyle w:val="1"/>
        <w:spacing w:before="312" w:after="312"/>
      </w:pPr>
      <w:r>
        <w:rPr>
          <w:rFonts w:hint="eastAsia"/>
        </w:rPr>
        <w:lastRenderedPageBreak/>
        <w:t>三、</w:t>
      </w:r>
      <w:r w:rsidR="006815C2">
        <w:rPr>
          <w:rFonts w:hint="eastAsia"/>
        </w:rPr>
        <w:t>研究方法</w:t>
      </w:r>
    </w:p>
    <w:p w:rsidR="006815C2" w:rsidRDefault="005573E3" w:rsidP="00074CDA">
      <w:pPr>
        <w:pStyle w:val="2"/>
        <w:spacing w:before="156" w:after="156"/>
      </w:pPr>
      <w:r>
        <w:rPr>
          <w:rFonts w:hint="eastAsia"/>
        </w:rPr>
        <w:t>1</w:t>
      </w:r>
      <w:r>
        <w:rPr>
          <w:rFonts w:hint="eastAsia"/>
        </w:rPr>
        <w:t>、数据收集</w:t>
      </w:r>
    </w:p>
    <w:p w:rsidR="006815C2" w:rsidRDefault="00523FAB" w:rsidP="00A1101D">
      <w:pPr>
        <w:ind w:firstLine="480"/>
        <w:rPr>
          <w:szCs w:val="24"/>
        </w:rPr>
      </w:pPr>
      <w:r w:rsidRPr="00523FAB">
        <w:rPr>
          <w:rFonts w:hint="eastAsia"/>
        </w:rPr>
        <w:t>正念</w:t>
      </w:r>
      <w:r w:rsidRPr="00523FAB">
        <w:rPr>
          <w:rFonts w:hint="eastAsia"/>
        </w:rPr>
        <w:t>FFMQ</w:t>
      </w:r>
      <w:r w:rsidRPr="00523FAB">
        <w:rPr>
          <w:rFonts w:hint="eastAsia"/>
        </w:rPr>
        <w:t>量表并没有对问卷对象提出特别要求，本次研究也并没有设定是否有过正念的学习，但是本次研究目的是探求正念对职业弹性的影响，职业弹性有着前提约束，即是直接面向从业者为研究对象。</w:t>
      </w:r>
      <w:r>
        <w:rPr>
          <w:rFonts w:hint="eastAsia"/>
        </w:rPr>
        <w:t>因此，</w:t>
      </w:r>
      <w:r w:rsidR="00C4130C">
        <w:rPr>
          <w:rFonts w:hint="eastAsia"/>
        </w:rPr>
        <w:t>本研究向我国</w:t>
      </w:r>
      <w:r w:rsidR="00C4130C" w:rsidRPr="00C21481">
        <w:rPr>
          <w:rFonts w:hint="eastAsia"/>
          <w:szCs w:val="24"/>
        </w:rPr>
        <w:t>京津冀、长三角、珠三角与华南等区域</w:t>
      </w:r>
      <w:r w:rsidR="00C4130C">
        <w:rPr>
          <w:rFonts w:hint="eastAsia"/>
          <w:szCs w:val="24"/>
        </w:rPr>
        <w:t>的公司职工发放问卷，</w:t>
      </w:r>
      <w:r w:rsidR="00C4130C" w:rsidRPr="00C4130C">
        <w:rPr>
          <w:rFonts w:hint="eastAsia"/>
          <w:szCs w:val="24"/>
        </w:rPr>
        <w:t>共分为三个日期投放，投放时间为工作日晚</w:t>
      </w:r>
      <w:r w:rsidR="00C4130C" w:rsidRPr="00C4130C">
        <w:rPr>
          <w:rFonts w:hint="eastAsia"/>
          <w:szCs w:val="24"/>
        </w:rPr>
        <w:t>8</w:t>
      </w:r>
      <w:r w:rsidR="00C4130C" w:rsidRPr="00C4130C">
        <w:rPr>
          <w:rFonts w:hint="eastAsia"/>
          <w:szCs w:val="24"/>
        </w:rPr>
        <w:t>：</w:t>
      </w:r>
      <w:r w:rsidR="00C4130C" w:rsidRPr="00C4130C">
        <w:rPr>
          <w:rFonts w:hint="eastAsia"/>
          <w:szCs w:val="24"/>
        </w:rPr>
        <w:t>00</w:t>
      </w:r>
      <w:r w:rsidR="00C4130C" w:rsidRPr="00C4130C">
        <w:rPr>
          <w:rFonts w:hint="eastAsia"/>
          <w:szCs w:val="24"/>
        </w:rPr>
        <w:t>、上午</w:t>
      </w:r>
      <w:r w:rsidR="00C4130C" w:rsidRPr="00C4130C">
        <w:rPr>
          <w:rFonts w:hint="eastAsia"/>
          <w:szCs w:val="24"/>
        </w:rPr>
        <w:t>10:00</w:t>
      </w:r>
      <w:r w:rsidR="00C4130C" w:rsidRPr="00C4130C">
        <w:rPr>
          <w:rFonts w:hint="eastAsia"/>
          <w:szCs w:val="24"/>
        </w:rPr>
        <w:t>、周末晚</w:t>
      </w:r>
      <w:r w:rsidR="00C4130C" w:rsidRPr="00C4130C">
        <w:rPr>
          <w:rFonts w:hint="eastAsia"/>
          <w:szCs w:val="24"/>
        </w:rPr>
        <w:t>9:00</w:t>
      </w:r>
      <w:r w:rsidR="00C4130C" w:rsidRPr="00C4130C">
        <w:rPr>
          <w:rFonts w:hint="eastAsia"/>
          <w:szCs w:val="24"/>
        </w:rPr>
        <w:t>。第一次回收小测问卷</w:t>
      </w:r>
      <w:r w:rsidR="00C4130C" w:rsidRPr="00C4130C">
        <w:rPr>
          <w:rFonts w:hint="eastAsia"/>
          <w:szCs w:val="24"/>
        </w:rPr>
        <w:t>68</w:t>
      </w:r>
      <w:r w:rsidR="00C4130C" w:rsidRPr="00C4130C">
        <w:rPr>
          <w:rFonts w:hint="eastAsia"/>
          <w:szCs w:val="24"/>
        </w:rPr>
        <w:t>份，第二次回收问卷</w:t>
      </w:r>
      <w:r w:rsidR="00C4130C" w:rsidRPr="00C4130C">
        <w:rPr>
          <w:rFonts w:hint="eastAsia"/>
          <w:szCs w:val="24"/>
        </w:rPr>
        <w:t>315</w:t>
      </w:r>
      <w:r w:rsidR="00C4130C" w:rsidRPr="00C4130C">
        <w:rPr>
          <w:rFonts w:hint="eastAsia"/>
          <w:szCs w:val="24"/>
        </w:rPr>
        <w:t>份，大测共计收回问卷</w:t>
      </w:r>
      <w:r w:rsidR="00C4130C" w:rsidRPr="00C4130C">
        <w:rPr>
          <w:rFonts w:hint="eastAsia"/>
          <w:szCs w:val="24"/>
        </w:rPr>
        <w:t>315</w:t>
      </w:r>
      <w:r w:rsidR="00C4130C" w:rsidRPr="00C4130C">
        <w:rPr>
          <w:rFonts w:hint="eastAsia"/>
          <w:szCs w:val="24"/>
        </w:rPr>
        <w:t>份，回收率</w:t>
      </w:r>
      <w:r w:rsidR="00C4130C" w:rsidRPr="00C4130C">
        <w:rPr>
          <w:rFonts w:hint="eastAsia"/>
          <w:szCs w:val="24"/>
        </w:rPr>
        <w:t>100%</w:t>
      </w:r>
      <w:r w:rsidR="00C4130C" w:rsidRPr="00C4130C">
        <w:rPr>
          <w:rFonts w:hint="eastAsia"/>
          <w:szCs w:val="24"/>
        </w:rPr>
        <w:t>。</w:t>
      </w:r>
      <w:r w:rsidR="00146601">
        <w:rPr>
          <w:rFonts w:hint="eastAsia"/>
          <w:szCs w:val="24"/>
        </w:rPr>
        <w:t>其中，剔除回答不完整的问卷后，有效问卷为</w:t>
      </w:r>
      <w:r w:rsidR="00146601" w:rsidRPr="00C21481">
        <w:rPr>
          <w:rFonts w:hint="eastAsia"/>
          <w:szCs w:val="24"/>
        </w:rPr>
        <w:t>2</w:t>
      </w:r>
      <w:r w:rsidR="00146601" w:rsidRPr="00C21481">
        <w:rPr>
          <w:szCs w:val="24"/>
        </w:rPr>
        <w:t>44</w:t>
      </w:r>
      <w:r w:rsidR="00146601" w:rsidRPr="00C21481">
        <w:rPr>
          <w:rFonts w:hint="eastAsia"/>
          <w:szCs w:val="24"/>
        </w:rPr>
        <w:t>，</w:t>
      </w:r>
      <w:r w:rsidR="00146601">
        <w:rPr>
          <w:rFonts w:hint="eastAsia"/>
          <w:szCs w:val="24"/>
        </w:rPr>
        <w:t>有效率为</w:t>
      </w:r>
      <w:r w:rsidR="00146601" w:rsidRPr="00C21481">
        <w:rPr>
          <w:rFonts w:hint="eastAsia"/>
          <w:szCs w:val="24"/>
        </w:rPr>
        <w:t>7</w:t>
      </w:r>
      <w:r w:rsidR="00146601" w:rsidRPr="00C21481">
        <w:rPr>
          <w:szCs w:val="24"/>
        </w:rPr>
        <w:t>7</w:t>
      </w:r>
      <w:r w:rsidR="00146601" w:rsidRPr="00C21481">
        <w:rPr>
          <w:rFonts w:hint="eastAsia"/>
          <w:szCs w:val="24"/>
        </w:rPr>
        <w:t>.</w:t>
      </w:r>
      <w:r w:rsidR="00146601" w:rsidRPr="00C21481">
        <w:rPr>
          <w:szCs w:val="24"/>
        </w:rPr>
        <w:t>46</w:t>
      </w:r>
      <w:r w:rsidR="00146601" w:rsidRPr="00C21481">
        <w:rPr>
          <w:rFonts w:hint="eastAsia"/>
          <w:szCs w:val="24"/>
        </w:rPr>
        <w:t>%</w:t>
      </w:r>
      <w:r w:rsidR="00146601">
        <w:rPr>
          <w:rFonts w:hint="eastAsia"/>
          <w:szCs w:val="24"/>
        </w:rPr>
        <w:t>。</w:t>
      </w:r>
      <w:r w:rsidR="00146601" w:rsidRPr="00C21481">
        <w:rPr>
          <w:rFonts w:hint="eastAsia"/>
          <w:szCs w:val="24"/>
        </w:rPr>
        <w:t>在</w:t>
      </w:r>
      <w:r w:rsidR="00146601">
        <w:rPr>
          <w:rFonts w:hint="eastAsia"/>
          <w:szCs w:val="24"/>
        </w:rPr>
        <w:t>这</w:t>
      </w:r>
      <w:r w:rsidR="00146601" w:rsidRPr="00C21481">
        <w:rPr>
          <w:rFonts w:hint="eastAsia"/>
          <w:szCs w:val="24"/>
        </w:rPr>
        <w:t>2</w:t>
      </w:r>
      <w:r w:rsidR="00146601" w:rsidRPr="00C21481">
        <w:rPr>
          <w:szCs w:val="24"/>
        </w:rPr>
        <w:t>44</w:t>
      </w:r>
      <w:r w:rsidR="00146601">
        <w:rPr>
          <w:rFonts w:hint="eastAsia"/>
          <w:szCs w:val="24"/>
        </w:rPr>
        <w:t>份有效</w:t>
      </w:r>
      <w:r w:rsidR="00146601" w:rsidRPr="00C21481">
        <w:rPr>
          <w:rFonts w:hint="eastAsia"/>
          <w:szCs w:val="24"/>
        </w:rPr>
        <w:t>问卷中，男性</w:t>
      </w:r>
      <w:r w:rsidR="00146601" w:rsidRPr="00C21481">
        <w:rPr>
          <w:rFonts w:hint="eastAsia"/>
          <w:szCs w:val="24"/>
        </w:rPr>
        <w:t>1</w:t>
      </w:r>
      <w:r w:rsidR="00146601" w:rsidRPr="00C21481">
        <w:rPr>
          <w:szCs w:val="24"/>
        </w:rPr>
        <w:t>38</w:t>
      </w:r>
      <w:r w:rsidR="00146601" w:rsidRPr="00C21481">
        <w:rPr>
          <w:rFonts w:hint="eastAsia"/>
          <w:szCs w:val="24"/>
        </w:rPr>
        <w:t>人，占总人数</w:t>
      </w:r>
      <w:r w:rsidR="00146601" w:rsidRPr="00C21481">
        <w:rPr>
          <w:rFonts w:hint="eastAsia"/>
          <w:szCs w:val="24"/>
        </w:rPr>
        <w:t>5</w:t>
      </w:r>
      <w:r w:rsidR="00146601" w:rsidRPr="00C21481">
        <w:rPr>
          <w:szCs w:val="24"/>
        </w:rPr>
        <w:t>6.6%</w:t>
      </w:r>
      <w:r w:rsidR="00146601" w:rsidRPr="00C21481">
        <w:rPr>
          <w:rFonts w:hint="eastAsia"/>
          <w:szCs w:val="24"/>
        </w:rPr>
        <w:t>，女性</w:t>
      </w:r>
      <w:r w:rsidR="00146601" w:rsidRPr="00C21481">
        <w:rPr>
          <w:rFonts w:hint="eastAsia"/>
          <w:szCs w:val="24"/>
        </w:rPr>
        <w:t>1</w:t>
      </w:r>
      <w:r w:rsidR="00146601" w:rsidRPr="00C21481">
        <w:rPr>
          <w:szCs w:val="24"/>
        </w:rPr>
        <w:t>06</w:t>
      </w:r>
      <w:r w:rsidR="00146601" w:rsidRPr="00C21481">
        <w:rPr>
          <w:rFonts w:hint="eastAsia"/>
          <w:szCs w:val="24"/>
        </w:rPr>
        <w:t>人，占总人数</w:t>
      </w:r>
      <w:r w:rsidR="00146601" w:rsidRPr="00C21481">
        <w:rPr>
          <w:rFonts w:hint="eastAsia"/>
          <w:szCs w:val="24"/>
        </w:rPr>
        <w:t>4</w:t>
      </w:r>
      <w:r w:rsidR="00146601" w:rsidRPr="00C21481">
        <w:rPr>
          <w:szCs w:val="24"/>
        </w:rPr>
        <w:t>3.4%</w:t>
      </w:r>
      <w:r w:rsidR="00146601" w:rsidRPr="00C21481">
        <w:rPr>
          <w:rFonts w:hint="eastAsia"/>
          <w:szCs w:val="24"/>
        </w:rPr>
        <w:t>，年龄集中在</w:t>
      </w:r>
      <w:r w:rsidR="00146601" w:rsidRPr="00C21481">
        <w:rPr>
          <w:szCs w:val="24"/>
        </w:rPr>
        <w:t>35</w:t>
      </w:r>
      <w:r w:rsidR="00146601" w:rsidRPr="00C21481">
        <w:rPr>
          <w:rFonts w:hint="eastAsia"/>
          <w:szCs w:val="24"/>
        </w:rPr>
        <w:t>岁</w:t>
      </w:r>
      <w:r w:rsidR="00146601" w:rsidRPr="00C21481">
        <w:rPr>
          <w:rFonts w:hint="eastAsia"/>
          <w:szCs w:val="24"/>
        </w:rPr>
        <w:t>-</w:t>
      </w:r>
      <w:r w:rsidR="00146601" w:rsidRPr="00C21481">
        <w:rPr>
          <w:szCs w:val="24"/>
        </w:rPr>
        <w:t>40</w:t>
      </w:r>
      <w:r w:rsidR="00146601" w:rsidRPr="00C21481">
        <w:rPr>
          <w:rFonts w:hint="eastAsia"/>
          <w:szCs w:val="24"/>
        </w:rPr>
        <w:t>岁，占总调查人口的</w:t>
      </w:r>
      <w:r w:rsidR="00146601" w:rsidRPr="00C21481">
        <w:rPr>
          <w:rFonts w:hint="eastAsia"/>
          <w:szCs w:val="24"/>
        </w:rPr>
        <w:t>6</w:t>
      </w:r>
      <w:r w:rsidR="00146601" w:rsidRPr="00C21481">
        <w:rPr>
          <w:szCs w:val="24"/>
        </w:rPr>
        <w:t>2.3%</w:t>
      </w:r>
      <w:r w:rsidR="00146601" w:rsidRPr="00C21481">
        <w:rPr>
          <w:rFonts w:hint="eastAsia"/>
          <w:szCs w:val="24"/>
        </w:rPr>
        <w:t>，占总调查人数的</w:t>
      </w:r>
      <w:r w:rsidR="00146601" w:rsidRPr="00C21481">
        <w:rPr>
          <w:rFonts w:hint="eastAsia"/>
          <w:szCs w:val="24"/>
        </w:rPr>
        <w:t>8</w:t>
      </w:r>
      <w:r w:rsidR="00146601" w:rsidRPr="00C21481">
        <w:rPr>
          <w:szCs w:val="24"/>
        </w:rPr>
        <w:t>0.3%</w:t>
      </w:r>
      <w:r w:rsidR="00146601" w:rsidRPr="00C21481">
        <w:rPr>
          <w:rFonts w:hint="eastAsia"/>
          <w:szCs w:val="24"/>
        </w:rPr>
        <w:t>，本科人数</w:t>
      </w:r>
      <w:r w:rsidR="00146601" w:rsidRPr="00C21481">
        <w:rPr>
          <w:rFonts w:hint="eastAsia"/>
          <w:szCs w:val="24"/>
        </w:rPr>
        <w:t>1</w:t>
      </w:r>
      <w:r w:rsidR="00146601" w:rsidRPr="00C21481">
        <w:rPr>
          <w:szCs w:val="24"/>
        </w:rPr>
        <w:t>20</w:t>
      </w:r>
      <w:r w:rsidR="00146601" w:rsidRPr="00C21481">
        <w:rPr>
          <w:rFonts w:hint="eastAsia"/>
          <w:szCs w:val="24"/>
        </w:rPr>
        <w:t>人，占总调查人数的</w:t>
      </w:r>
      <w:r w:rsidR="00146601" w:rsidRPr="00C21481">
        <w:rPr>
          <w:rFonts w:hint="eastAsia"/>
          <w:szCs w:val="24"/>
        </w:rPr>
        <w:t>4</w:t>
      </w:r>
      <w:r w:rsidR="00146601" w:rsidRPr="00C21481">
        <w:rPr>
          <w:szCs w:val="24"/>
        </w:rPr>
        <w:t>9.2%</w:t>
      </w:r>
      <w:r w:rsidR="00146601" w:rsidRPr="00C21481">
        <w:rPr>
          <w:rFonts w:hint="eastAsia"/>
          <w:szCs w:val="24"/>
        </w:rPr>
        <w:t>，硕士、博士包括在读生与</w:t>
      </w:r>
      <w:r w:rsidR="00146601" w:rsidRPr="00C21481">
        <w:rPr>
          <w:rFonts w:hint="eastAsia"/>
          <w:szCs w:val="24"/>
        </w:rPr>
        <w:t>M</w:t>
      </w:r>
      <w:r w:rsidR="00146601" w:rsidRPr="00C21481">
        <w:rPr>
          <w:szCs w:val="24"/>
        </w:rPr>
        <w:t>BA</w:t>
      </w:r>
      <w:r w:rsidR="00146601" w:rsidRPr="00C21481">
        <w:rPr>
          <w:rFonts w:hint="eastAsia"/>
          <w:szCs w:val="24"/>
        </w:rPr>
        <w:t>学生在内，共计</w:t>
      </w:r>
      <w:r w:rsidR="00146601" w:rsidRPr="00C21481">
        <w:rPr>
          <w:rFonts w:hint="eastAsia"/>
          <w:szCs w:val="24"/>
        </w:rPr>
        <w:t>9</w:t>
      </w:r>
      <w:r w:rsidR="00146601" w:rsidRPr="00C21481">
        <w:rPr>
          <w:szCs w:val="24"/>
        </w:rPr>
        <w:t>9</w:t>
      </w:r>
      <w:r w:rsidR="00146601" w:rsidRPr="00C21481">
        <w:rPr>
          <w:rFonts w:hint="eastAsia"/>
          <w:szCs w:val="24"/>
        </w:rPr>
        <w:t>人，占总调查人数的</w:t>
      </w:r>
      <w:r w:rsidR="00146601" w:rsidRPr="00C21481">
        <w:rPr>
          <w:rFonts w:hint="eastAsia"/>
          <w:szCs w:val="24"/>
        </w:rPr>
        <w:t>4</w:t>
      </w:r>
      <w:r w:rsidR="00146601" w:rsidRPr="00C21481">
        <w:rPr>
          <w:szCs w:val="24"/>
        </w:rPr>
        <w:t>0.6%</w:t>
      </w:r>
      <w:r w:rsidR="00146601" w:rsidRPr="00C21481">
        <w:rPr>
          <w:rFonts w:hint="eastAsia"/>
          <w:szCs w:val="24"/>
        </w:rPr>
        <w:t>，在本次调查中，民营企业从业者有</w:t>
      </w:r>
      <w:r w:rsidR="00146601" w:rsidRPr="00C21481">
        <w:rPr>
          <w:rFonts w:hint="eastAsia"/>
          <w:szCs w:val="24"/>
        </w:rPr>
        <w:t>9</w:t>
      </w:r>
      <w:r w:rsidR="00146601" w:rsidRPr="00C21481">
        <w:rPr>
          <w:szCs w:val="24"/>
        </w:rPr>
        <w:t>1</w:t>
      </w:r>
      <w:r w:rsidR="00146601" w:rsidRPr="00C21481">
        <w:rPr>
          <w:rFonts w:hint="eastAsia"/>
          <w:szCs w:val="24"/>
        </w:rPr>
        <w:t>位，占总人数的</w:t>
      </w:r>
      <w:r w:rsidR="00146601" w:rsidRPr="00C21481">
        <w:rPr>
          <w:rFonts w:hint="eastAsia"/>
          <w:szCs w:val="24"/>
        </w:rPr>
        <w:t>3</w:t>
      </w:r>
      <w:r w:rsidR="00146601" w:rsidRPr="00C21481">
        <w:rPr>
          <w:szCs w:val="24"/>
        </w:rPr>
        <w:t>7.3%</w:t>
      </w:r>
      <w:r w:rsidR="00146601" w:rsidRPr="00C21481">
        <w:rPr>
          <w:rFonts w:hint="eastAsia"/>
          <w:szCs w:val="24"/>
        </w:rPr>
        <w:t>，外资企业、合资企业从业人员共计</w:t>
      </w:r>
      <w:r w:rsidR="00146601" w:rsidRPr="00C21481">
        <w:rPr>
          <w:rFonts w:hint="eastAsia"/>
          <w:szCs w:val="24"/>
        </w:rPr>
        <w:t>9</w:t>
      </w:r>
      <w:r w:rsidR="00146601" w:rsidRPr="00C21481">
        <w:rPr>
          <w:szCs w:val="24"/>
        </w:rPr>
        <w:t>1</w:t>
      </w:r>
      <w:r w:rsidR="00146601" w:rsidRPr="00C21481">
        <w:rPr>
          <w:rFonts w:hint="eastAsia"/>
          <w:szCs w:val="24"/>
        </w:rPr>
        <w:t>位，国企包括事业单位人数为</w:t>
      </w:r>
      <w:r w:rsidR="00146601" w:rsidRPr="00C21481">
        <w:rPr>
          <w:rFonts w:hint="eastAsia"/>
          <w:szCs w:val="24"/>
        </w:rPr>
        <w:t>6</w:t>
      </w:r>
      <w:r w:rsidR="00146601" w:rsidRPr="00C21481">
        <w:rPr>
          <w:szCs w:val="24"/>
        </w:rPr>
        <w:t>6</w:t>
      </w:r>
      <w:r w:rsidR="00146601" w:rsidRPr="00C21481">
        <w:rPr>
          <w:rFonts w:hint="eastAsia"/>
          <w:szCs w:val="24"/>
        </w:rPr>
        <w:t>人。在</w:t>
      </w:r>
      <w:r w:rsidR="00146601" w:rsidRPr="00C21481">
        <w:rPr>
          <w:rFonts w:hint="eastAsia"/>
          <w:szCs w:val="24"/>
        </w:rPr>
        <w:t>2</w:t>
      </w:r>
      <w:r w:rsidR="00146601" w:rsidRPr="00C21481">
        <w:rPr>
          <w:szCs w:val="24"/>
        </w:rPr>
        <w:t>44</w:t>
      </w:r>
      <w:r w:rsidR="00146601" w:rsidRPr="00C21481">
        <w:rPr>
          <w:rFonts w:hint="eastAsia"/>
          <w:szCs w:val="24"/>
        </w:rPr>
        <w:t>个被调查人员中，职员</w:t>
      </w:r>
      <w:r w:rsidR="00146601" w:rsidRPr="00C21481">
        <w:rPr>
          <w:rFonts w:hint="eastAsia"/>
          <w:szCs w:val="24"/>
        </w:rPr>
        <w:t>1</w:t>
      </w:r>
      <w:r w:rsidR="00146601" w:rsidRPr="00C21481">
        <w:rPr>
          <w:szCs w:val="24"/>
        </w:rPr>
        <w:t>11</w:t>
      </w:r>
      <w:r w:rsidR="00146601" w:rsidRPr="00C21481">
        <w:rPr>
          <w:rFonts w:hint="eastAsia"/>
          <w:szCs w:val="24"/>
        </w:rPr>
        <w:t>人，占总人数的</w:t>
      </w:r>
      <w:r w:rsidR="00146601" w:rsidRPr="00C21481">
        <w:rPr>
          <w:rFonts w:hint="eastAsia"/>
          <w:szCs w:val="24"/>
        </w:rPr>
        <w:t>4</w:t>
      </w:r>
      <w:r w:rsidR="00146601" w:rsidRPr="00C21481">
        <w:rPr>
          <w:szCs w:val="24"/>
        </w:rPr>
        <w:t>5.5%</w:t>
      </w:r>
      <w:r w:rsidR="00146601" w:rsidRPr="00C21481">
        <w:rPr>
          <w:rFonts w:hint="eastAsia"/>
          <w:szCs w:val="24"/>
        </w:rPr>
        <w:t>，管理者</w:t>
      </w:r>
      <w:r w:rsidR="00146601" w:rsidRPr="00C21481">
        <w:rPr>
          <w:rFonts w:hint="eastAsia"/>
          <w:szCs w:val="24"/>
        </w:rPr>
        <w:t>1</w:t>
      </w:r>
      <w:r w:rsidR="00146601" w:rsidRPr="00C21481">
        <w:rPr>
          <w:szCs w:val="24"/>
        </w:rPr>
        <w:t>17</w:t>
      </w:r>
      <w:r w:rsidR="00146601" w:rsidRPr="00C21481">
        <w:rPr>
          <w:rFonts w:hint="eastAsia"/>
          <w:szCs w:val="24"/>
        </w:rPr>
        <w:t>人，占总人数的</w:t>
      </w:r>
      <w:r w:rsidR="00146601" w:rsidRPr="00C21481">
        <w:rPr>
          <w:rFonts w:hint="eastAsia"/>
          <w:szCs w:val="24"/>
        </w:rPr>
        <w:t>4</w:t>
      </w:r>
      <w:r w:rsidR="00146601" w:rsidRPr="00C21481">
        <w:rPr>
          <w:szCs w:val="24"/>
        </w:rPr>
        <w:t>8%</w:t>
      </w:r>
      <w:r w:rsidR="00146601" w:rsidRPr="00C21481">
        <w:rPr>
          <w:rFonts w:hint="eastAsia"/>
          <w:szCs w:val="24"/>
        </w:rPr>
        <w:t>，企业负责人</w:t>
      </w:r>
      <w:r w:rsidR="00146601" w:rsidRPr="00C21481">
        <w:rPr>
          <w:rFonts w:hint="eastAsia"/>
          <w:szCs w:val="24"/>
        </w:rPr>
        <w:t>1</w:t>
      </w:r>
      <w:r w:rsidR="00146601" w:rsidRPr="00C21481">
        <w:rPr>
          <w:szCs w:val="24"/>
        </w:rPr>
        <w:t>6</w:t>
      </w:r>
      <w:r w:rsidR="00146601" w:rsidRPr="00C21481">
        <w:rPr>
          <w:rFonts w:hint="eastAsia"/>
          <w:szCs w:val="24"/>
        </w:rPr>
        <w:t>人，占总人数的</w:t>
      </w:r>
      <w:r w:rsidR="00146601" w:rsidRPr="00C21481">
        <w:rPr>
          <w:rFonts w:hint="eastAsia"/>
          <w:szCs w:val="24"/>
        </w:rPr>
        <w:t>6</w:t>
      </w:r>
      <w:r w:rsidR="00146601" w:rsidRPr="00C21481">
        <w:rPr>
          <w:szCs w:val="24"/>
        </w:rPr>
        <w:t>.6%</w:t>
      </w:r>
      <w:r w:rsidR="00146601" w:rsidRPr="00C21481">
        <w:rPr>
          <w:rFonts w:hint="eastAsia"/>
          <w:szCs w:val="24"/>
        </w:rPr>
        <w:t>。</w:t>
      </w:r>
    </w:p>
    <w:p w:rsidR="009B1010" w:rsidRDefault="00523FAB" w:rsidP="009B1010">
      <w:pPr>
        <w:ind w:firstLine="480"/>
        <w:rPr>
          <w:szCs w:val="24"/>
        </w:rPr>
      </w:pPr>
      <w:r>
        <w:rPr>
          <w:rFonts w:hint="eastAsia"/>
          <w:szCs w:val="24"/>
        </w:rPr>
        <w:t>本研究由两个问卷收集阶段组成。第一个阶段向</w:t>
      </w:r>
      <w:r w:rsidR="00FF337D">
        <w:rPr>
          <w:rFonts w:hint="eastAsia"/>
          <w:szCs w:val="24"/>
        </w:rPr>
        <w:t>沪、津两地的从业者进行问卷调查，</w:t>
      </w:r>
      <w:r w:rsidR="00FF337D" w:rsidRPr="00C21481">
        <w:rPr>
          <w:rFonts w:hint="eastAsia"/>
          <w:szCs w:val="24"/>
        </w:rPr>
        <w:t>其中男性</w:t>
      </w:r>
      <w:r w:rsidR="00FF337D" w:rsidRPr="00C21481">
        <w:rPr>
          <w:rFonts w:hint="eastAsia"/>
          <w:szCs w:val="24"/>
        </w:rPr>
        <w:t>3</w:t>
      </w:r>
      <w:r w:rsidR="00FF337D" w:rsidRPr="00C21481">
        <w:rPr>
          <w:szCs w:val="24"/>
        </w:rPr>
        <w:t>5</w:t>
      </w:r>
      <w:r w:rsidR="00FF337D" w:rsidRPr="00C21481">
        <w:rPr>
          <w:rFonts w:hint="eastAsia"/>
          <w:szCs w:val="24"/>
        </w:rPr>
        <w:t>名。</w:t>
      </w:r>
      <w:r w:rsidR="00FF337D" w:rsidRPr="00C21481">
        <w:rPr>
          <w:rFonts w:hint="eastAsia"/>
          <w:szCs w:val="24"/>
        </w:rPr>
        <w:t>3</w:t>
      </w:r>
      <w:r w:rsidR="00FF337D" w:rsidRPr="00C21481">
        <w:rPr>
          <w:szCs w:val="24"/>
        </w:rPr>
        <w:t>0</w:t>
      </w:r>
      <w:r w:rsidR="00FF337D" w:rsidRPr="00C21481">
        <w:rPr>
          <w:rFonts w:hint="eastAsia"/>
          <w:szCs w:val="24"/>
        </w:rPr>
        <w:t>-</w:t>
      </w:r>
      <w:r w:rsidR="00FF337D" w:rsidRPr="00C21481">
        <w:rPr>
          <w:szCs w:val="24"/>
        </w:rPr>
        <w:t>40</w:t>
      </w:r>
      <w:r w:rsidR="00FF337D" w:rsidRPr="00C21481">
        <w:rPr>
          <w:rFonts w:hint="eastAsia"/>
          <w:szCs w:val="24"/>
        </w:rPr>
        <w:t>岁年龄段占被测总人数</w:t>
      </w:r>
      <w:r w:rsidR="00FF337D" w:rsidRPr="00C21481">
        <w:rPr>
          <w:rFonts w:hint="eastAsia"/>
          <w:szCs w:val="24"/>
        </w:rPr>
        <w:t>6</w:t>
      </w:r>
      <w:r w:rsidR="00FF337D" w:rsidRPr="00C21481">
        <w:rPr>
          <w:szCs w:val="24"/>
        </w:rPr>
        <w:t>7</w:t>
      </w:r>
      <w:r w:rsidR="00FF337D" w:rsidRPr="00C21481">
        <w:rPr>
          <w:rFonts w:hint="eastAsia"/>
          <w:szCs w:val="24"/>
        </w:rPr>
        <w:t>.</w:t>
      </w:r>
      <w:r w:rsidR="00FF337D" w:rsidRPr="00C21481">
        <w:rPr>
          <w:szCs w:val="24"/>
        </w:rPr>
        <w:t>64</w:t>
      </w:r>
      <w:r w:rsidR="00FF337D" w:rsidRPr="00C21481">
        <w:rPr>
          <w:rFonts w:hint="eastAsia"/>
          <w:szCs w:val="24"/>
        </w:rPr>
        <w:t>%</w:t>
      </w:r>
      <w:r w:rsidR="00FF337D" w:rsidRPr="00C21481">
        <w:rPr>
          <w:rFonts w:hint="eastAsia"/>
          <w:szCs w:val="24"/>
        </w:rPr>
        <w:t>，</w:t>
      </w:r>
      <w:r w:rsidR="00FF337D" w:rsidRPr="00C21481">
        <w:rPr>
          <w:rFonts w:hint="eastAsia"/>
          <w:szCs w:val="24"/>
        </w:rPr>
        <w:t>6</w:t>
      </w:r>
      <w:r w:rsidR="00FF337D" w:rsidRPr="00C21481">
        <w:rPr>
          <w:szCs w:val="24"/>
        </w:rPr>
        <w:t>3</w:t>
      </w:r>
      <w:r w:rsidR="00FF337D" w:rsidRPr="00C21481">
        <w:rPr>
          <w:rFonts w:hint="eastAsia"/>
          <w:szCs w:val="24"/>
        </w:rPr>
        <w:t>.</w:t>
      </w:r>
      <w:r w:rsidR="00FF337D" w:rsidRPr="00C21481">
        <w:rPr>
          <w:szCs w:val="24"/>
        </w:rPr>
        <w:t>23</w:t>
      </w:r>
      <w:r w:rsidR="00FF337D" w:rsidRPr="00C21481">
        <w:rPr>
          <w:rFonts w:hint="eastAsia"/>
          <w:szCs w:val="24"/>
        </w:rPr>
        <w:t>%</w:t>
      </w:r>
      <w:r w:rsidR="00FF337D">
        <w:rPr>
          <w:rFonts w:hint="eastAsia"/>
          <w:szCs w:val="24"/>
        </w:rPr>
        <w:t>受测者</w:t>
      </w:r>
      <w:r w:rsidR="00FF337D" w:rsidRPr="00C21481">
        <w:rPr>
          <w:rFonts w:hint="eastAsia"/>
          <w:szCs w:val="24"/>
        </w:rPr>
        <w:t>来自于民营企业，本科以上学历占被试人数</w:t>
      </w:r>
      <w:r w:rsidR="00FF337D" w:rsidRPr="00C21481">
        <w:rPr>
          <w:rFonts w:hint="eastAsia"/>
          <w:szCs w:val="24"/>
        </w:rPr>
        <w:t>9</w:t>
      </w:r>
      <w:r w:rsidR="00FF337D" w:rsidRPr="00C21481">
        <w:rPr>
          <w:szCs w:val="24"/>
        </w:rPr>
        <w:t>8</w:t>
      </w:r>
      <w:r w:rsidR="00FF337D" w:rsidRPr="00C21481">
        <w:rPr>
          <w:rFonts w:hint="eastAsia"/>
          <w:szCs w:val="24"/>
        </w:rPr>
        <w:t>%</w:t>
      </w:r>
      <w:r w:rsidR="00FF337D" w:rsidRPr="00C21481">
        <w:rPr>
          <w:rFonts w:hint="eastAsia"/>
          <w:szCs w:val="24"/>
        </w:rPr>
        <w:t>，其中管理者占回收数</w:t>
      </w:r>
      <w:r w:rsidR="00FF337D" w:rsidRPr="00C21481">
        <w:rPr>
          <w:rFonts w:hint="eastAsia"/>
          <w:szCs w:val="24"/>
        </w:rPr>
        <w:t>6</w:t>
      </w:r>
      <w:r w:rsidR="00FF337D" w:rsidRPr="00C21481">
        <w:rPr>
          <w:szCs w:val="24"/>
        </w:rPr>
        <w:t>3</w:t>
      </w:r>
      <w:r w:rsidR="00FF337D" w:rsidRPr="00C21481">
        <w:rPr>
          <w:rFonts w:hint="eastAsia"/>
          <w:szCs w:val="24"/>
        </w:rPr>
        <w:t>.</w:t>
      </w:r>
      <w:r w:rsidR="00FF337D" w:rsidRPr="00C21481">
        <w:rPr>
          <w:szCs w:val="24"/>
        </w:rPr>
        <w:t>23</w:t>
      </w:r>
      <w:r w:rsidR="00FF337D" w:rsidRPr="00C21481">
        <w:rPr>
          <w:rFonts w:hint="eastAsia"/>
          <w:szCs w:val="24"/>
        </w:rPr>
        <w:t>%</w:t>
      </w:r>
      <w:r w:rsidR="00FF337D" w:rsidRPr="00C21481">
        <w:rPr>
          <w:rFonts w:hint="eastAsia"/>
          <w:szCs w:val="24"/>
        </w:rPr>
        <w:t>。</w:t>
      </w:r>
    </w:p>
    <w:p w:rsidR="00523FAB" w:rsidRPr="002E36A9" w:rsidRDefault="002E36A9" w:rsidP="002E36A9">
      <w:pPr>
        <w:ind w:firstLine="480"/>
        <w:jc w:val="center"/>
        <w:rPr>
          <w:b/>
          <w:szCs w:val="24"/>
        </w:rPr>
      </w:pPr>
      <w:r>
        <w:rPr>
          <w:rFonts w:hint="eastAsia"/>
          <w:szCs w:val="24"/>
        </w:rPr>
        <w:t>表</w:t>
      </w:r>
      <w:r>
        <w:rPr>
          <w:rFonts w:hint="eastAsia"/>
          <w:szCs w:val="24"/>
        </w:rPr>
        <w:t xml:space="preserve">1  </w:t>
      </w:r>
      <w:r w:rsidRPr="002E36A9">
        <w:rPr>
          <w:rFonts w:hint="eastAsia"/>
          <w:szCs w:val="24"/>
        </w:rPr>
        <w:t>问卷调查人口统计变量描述</w:t>
      </w:r>
    </w:p>
    <w:tbl>
      <w:tblPr>
        <w:tblW w:w="8405" w:type="dxa"/>
        <w:jc w:val="center"/>
        <w:tblLook w:val="04A0" w:firstRow="1" w:lastRow="0" w:firstColumn="1" w:lastColumn="0" w:noHBand="0" w:noVBand="1"/>
      </w:tblPr>
      <w:tblGrid>
        <w:gridCol w:w="1099"/>
        <w:gridCol w:w="1935"/>
        <w:gridCol w:w="1319"/>
        <w:gridCol w:w="1099"/>
        <w:gridCol w:w="1509"/>
        <w:gridCol w:w="1444"/>
      </w:tblGrid>
      <w:tr w:rsidR="002E36A9" w:rsidRPr="002E36A9" w:rsidTr="002E36A9">
        <w:trPr>
          <w:trHeight w:val="287"/>
          <w:jc w:val="center"/>
        </w:trPr>
        <w:tc>
          <w:tcPr>
            <w:tcW w:w="1099" w:type="dxa"/>
            <w:tcBorders>
              <w:top w:val="single" w:sz="12" w:space="0" w:color="auto"/>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性别</w:t>
            </w:r>
          </w:p>
        </w:tc>
        <w:tc>
          <w:tcPr>
            <w:tcW w:w="1935" w:type="dxa"/>
            <w:tcBorders>
              <w:top w:val="single" w:sz="12" w:space="0" w:color="auto"/>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319" w:type="dxa"/>
            <w:tcBorders>
              <w:top w:val="single" w:sz="12" w:space="0" w:color="auto"/>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次数</w:t>
            </w:r>
          </w:p>
        </w:tc>
        <w:tc>
          <w:tcPr>
            <w:tcW w:w="1099" w:type="dxa"/>
            <w:tcBorders>
              <w:top w:val="single" w:sz="12" w:space="0" w:color="auto"/>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百分比</w:t>
            </w:r>
          </w:p>
        </w:tc>
        <w:tc>
          <w:tcPr>
            <w:tcW w:w="1509" w:type="dxa"/>
            <w:tcBorders>
              <w:top w:val="single" w:sz="12" w:space="0" w:color="auto"/>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有效的百分比</w:t>
            </w:r>
          </w:p>
        </w:tc>
        <w:tc>
          <w:tcPr>
            <w:tcW w:w="1444" w:type="dxa"/>
            <w:tcBorders>
              <w:top w:val="single" w:sz="12" w:space="0" w:color="auto"/>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累计百分比</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男</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138</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56.6</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56.6</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56.6</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女</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106</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43.4</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43.4</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r>
      <w:tr w:rsidR="002E36A9" w:rsidRPr="002E36A9" w:rsidTr="002E36A9">
        <w:trPr>
          <w:trHeight w:val="287"/>
          <w:jc w:val="center"/>
        </w:trPr>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935"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总计</w:t>
            </w:r>
          </w:p>
        </w:tc>
        <w:tc>
          <w:tcPr>
            <w:tcW w:w="131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244</w:t>
            </w:r>
          </w:p>
        </w:tc>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50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444"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年龄</w:t>
            </w: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次数</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百分比</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有效的百分比</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累计百分比</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30岁以下</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42</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17.2</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17.2</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17.2</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31-35岁</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72</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29.5</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29.5</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46.7</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36-40岁</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80</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32.8</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32.8</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79.5</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41以上</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50</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20.5</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20.5</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r>
      <w:tr w:rsidR="002E36A9" w:rsidRPr="002E36A9" w:rsidTr="002E36A9">
        <w:trPr>
          <w:trHeight w:val="287"/>
          <w:jc w:val="center"/>
        </w:trPr>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935"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总计</w:t>
            </w:r>
          </w:p>
        </w:tc>
        <w:tc>
          <w:tcPr>
            <w:tcW w:w="131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244</w:t>
            </w:r>
          </w:p>
        </w:tc>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50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444"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单位性质</w:t>
            </w: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次数</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百分比</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有效的百分比</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累计百分比</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民营企业</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91</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37.3</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37.3</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37.3</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外资企业（港澳台）</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86</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35.2</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35.2</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72.5</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国企（事业单位）</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67</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27.5</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27.5</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r>
      <w:tr w:rsidR="002E36A9" w:rsidRPr="002E36A9" w:rsidTr="002E36A9">
        <w:trPr>
          <w:trHeight w:val="287"/>
          <w:jc w:val="center"/>
        </w:trPr>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935"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总计</w:t>
            </w:r>
          </w:p>
        </w:tc>
        <w:tc>
          <w:tcPr>
            <w:tcW w:w="131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244</w:t>
            </w:r>
          </w:p>
        </w:tc>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50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444"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学历</w:t>
            </w: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次数</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百分比</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有效的百分比</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累计百分比</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本科及以下</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145</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59.4</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59.4</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59.4</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硕博</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99</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40.6</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40.6</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r>
      <w:tr w:rsidR="002E36A9" w:rsidRPr="002E36A9" w:rsidTr="002E36A9">
        <w:trPr>
          <w:trHeight w:val="287"/>
          <w:jc w:val="center"/>
        </w:trPr>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935"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总计</w:t>
            </w:r>
          </w:p>
        </w:tc>
        <w:tc>
          <w:tcPr>
            <w:tcW w:w="131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244</w:t>
            </w:r>
          </w:p>
        </w:tc>
        <w:tc>
          <w:tcPr>
            <w:tcW w:w="109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509"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444" w:type="dxa"/>
            <w:tcBorders>
              <w:top w:val="nil"/>
              <w:left w:val="nil"/>
              <w:bottom w:val="single" w:sz="8"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职务</w:t>
            </w: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次数</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百分比</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有效的百分比</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累计百分比</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职员</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111</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45.5</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45.5</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45.5</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管理者</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117</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48</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48</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93.4</w:t>
            </w:r>
          </w:p>
        </w:tc>
      </w:tr>
      <w:tr w:rsidR="002E36A9" w:rsidRPr="002E36A9" w:rsidTr="002E36A9">
        <w:trPr>
          <w:trHeight w:val="280"/>
          <w:jc w:val="center"/>
        </w:trPr>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p>
        </w:tc>
        <w:tc>
          <w:tcPr>
            <w:tcW w:w="1935"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企业负责人</w:t>
            </w:r>
          </w:p>
        </w:tc>
        <w:tc>
          <w:tcPr>
            <w:tcW w:w="131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16</w:t>
            </w:r>
          </w:p>
        </w:tc>
        <w:tc>
          <w:tcPr>
            <w:tcW w:w="109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6.6</w:t>
            </w:r>
          </w:p>
        </w:tc>
        <w:tc>
          <w:tcPr>
            <w:tcW w:w="1509"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6.6</w:t>
            </w:r>
          </w:p>
        </w:tc>
        <w:tc>
          <w:tcPr>
            <w:tcW w:w="1444" w:type="dxa"/>
            <w:tcBorders>
              <w:top w:val="nil"/>
              <w:left w:val="nil"/>
              <w:bottom w:val="nil"/>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r>
      <w:tr w:rsidR="002E36A9" w:rsidRPr="002E36A9" w:rsidTr="002E36A9">
        <w:trPr>
          <w:trHeight w:val="287"/>
          <w:jc w:val="center"/>
        </w:trPr>
        <w:tc>
          <w:tcPr>
            <w:tcW w:w="1099" w:type="dxa"/>
            <w:tcBorders>
              <w:top w:val="nil"/>
              <w:left w:val="nil"/>
              <w:bottom w:val="single" w:sz="12"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c>
          <w:tcPr>
            <w:tcW w:w="1935" w:type="dxa"/>
            <w:tcBorders>
              <w:top w:val="nil"/>
              <w:left w:val="nil"/>
              <w:bottom w:val="single" w:sz="12"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总计</w:t>
            </w:r>
          </w:p>
        </w:tc>
        <w:tc>
          <w:tcPr>
            <w:tcW w:w="1319" w:type="dxa"/>
            <w:tcBorders>
              <w:top w:val="nil"/>
              <w:left w:val="nil"/>
              <w:bottom w:val="single" w:sz="12"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244</w:t>
            </w:r>
          </w:p>
        </w:tc>
        <w:tc>
          <w:tcPr>
            <w:tcW w:w="1099" w:type="dxa"/>
            <w:tcBorders>
              <w:top w:val="nil"/>
              <w:left w:val="nil"/>
              <w:bottom w:val="single" w:sz="12"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509" w:type="dxa"/>
            <w:tcBorders>
              <w:top w:val="nil"/>
              <w:left w:val="nil"/>
              <w:bottom w:val="single" w:sz="12"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100</w:t>
            </w:r>
          </w:p>
        </w:tc>
        <w:tc>
          <w:tcPr>
            <w:tcW w:w="1444" w:type="dxa"/>
            <w:tcBorders>
              <w:top w:val="nil"/>
              <w:left w:val="nil"/>
              <w:bottom w:val="single" w:sz="12" w:space="0" w:color="auto"/>
              <w:right w:val="nil"/>
            </w:tcBorders>
            <w:shd w:val="clear" w:color="auto" w:fill="auto"/>
            <w:noWrap/>
            <w:vAlign w:val="center"/>
            <w:hideMark/>
          </w:tcPr>
          <w:p w:rsidR="002E36A9" w:rsidRPr="002E36A9" w:rsidRDefault="002E36A9" w:rsidP="002E36A9">
            <w:pPr>
              <w:widowControl/>
              <w:spacing w:line="240" w:lineRule="auto"/>
              <w:ind w:firstLineChars="0" w:firstLine="0"/>
              <w:jc w:val="left"/>
              <w:rPr>
                <w:rFonts w:ascii="宋体" w:hAnsi="宋体" w:cs="宋体"/>
                <w:color w:val="000000"/>
                <w:kern w:val="0"/>
                <w:sz w:val="21"/>
                <w:szCs w:val="21"/>
              </w:rPr>
            </w:pPr>
            <w:r w:rsidRPr="002E36A9">
              <w:rPr>
                <w:rFonts w:ascii="宋体" w:hAnsi="宋体" w:cs="宋体" w:hint="eastAsia"/>
                <w:color w:val="000000"/>
                <w:kern w:val="0"/>
                <w:sz w:val="21"/>
                <w:szCs w:val="21"/>
              </w:rPr>
              <w:t xml:space="preserve">　</w:t>
            </w:r>
          </w:p>
        </w:tc>
      </w:tr>
    </w:tbl>
    <w:p w:rsidR="00263C99" w:rsidRDefault="00263C99" w:rsidP="000511B8">
      <w:pPr>
        <w:ind w:firstLineChars="0" w:firstLine="0"/>
        <w:rPr>
          <w:szCs w:val="24"/>
        </w:rPr>
      </w:pPr>
    </w:p>
    <w:p w:rsidR="005573E3" w:rsidRDefault="004B6295" w:rsidP="00074CDA">
      <w:pPr>
        <w:pStyle w:val="2"/>
        <w:spacing w:before="156" w:after="156"/>
      </w:pPr>
      <w:r>
        <w:rPr>
          <w:rFonts w:hint="eastAsia"/>
        </w:rPr>
        <w:t>2</w:t>
      </w:r>
      <w:r>
        <w:rPr>
          <w:rFonts w:hint="eastAsia"/>
        </w:rPr>
        <w:t>、变量测量</w:t>
      </w:r>
    </w:p>
    <w:p w:rsidR="00F6342C" w:rsidRDefault="00E97F05" w:rsidP="00234067">
      <w:pPr>
        <w:ind w:firstLine="480"/>
        <w:rPr>
          <w:szCs w:val="24"/>
        </w:rPr>
      </w:pPr>
      <w:r>
        <w:rPr>
          <w:rFonts w:hint="eastAsia"/>
        </w:rPr>
        <w:t>根据上文理论综述梳理和论述，</w:t>
      </w:r>
      <w:r w:rsidR="00684BCA" w:rsidRPr="00684BCA">
        <w:rPr>
          <w:rFonts w:hint="eastAsia"/>
        </w:rPr>
        <w:t>从表</w:t>
      </w:r>
      <w:r w:rsidR="009125E8">
        <w:rPr>
          <w:rFonts w:hint="eastAsia"/>
        </w:rPr>
        <w:t>1</w:t>
      </w:r>
      <w:r w:rsidR="00684BCA" w:rsidRPr="00684BCA">
        <w:rPr>
          <w:rFonts w:hint="eastAsia"/>
        </w:rPr>
        <w:t>可以看出，正念量表内部一致性系数</w:t>
      </w:r>
      <w:r w:rsidR="00684BCA" w:rsidRPr="00684BCA">
        <w:rPr>
          <w:rFonts w:hint="eastAsia"/>
        </w:rPr>
        <w:t>0.790</w:t>
      </w:r>
      <w:r w:rsidR="00684BCA" w:rsidRPr="00684BCA">
        <w:rPr>
          <w:rFonts w:hint="eastAsia"/>
        </w:rPr>
        <w:t>，在可接受范围以内，之所以正念量表信度偏低，因为正念量表反向计题项占据</w:t>
      </w:r>
      <w:r w:rsidR="00684BCA" w:rsidRPr="00684BCA">
        <w:rPr>
          <w:rFonts w:hint="eastAsia"/>
        </w:rPr>
        <w:t>15</w:t>
      </w:r>
      <w:r w:rsidR="00684BCA" w:rsidRPr="00684BCA">
        <w:rPr>
          <w:rFonts w:hint="eastAsia"/>
        </w:rPr>
        <w:t>道题中的</w:t>
      </w:r>
      <w:r w:rsidR="00684BCA" w:rsidRPr="00684BCA">
        <w:rPr>
          <w:rFonts w:hint="eastAsia"/>
        </w:rPr>
        <w:t>9</w:t>
      </w:r>
      <w:r w:rsidR="00684BCA" w:rsidRPr="00684BCA">
        <w:rPr>
          <w:rFonts w:hint="eastAsia"/>
        </w:rPr>
        <w:t>道题，分进三个维度，每个维度三题均为反向题，题项干扰稍大。本次问卷是向不特定人群发放，如果在答题时，内心不能保持一个平静的状态，会受到很多干扰。从题总相关系数来看，各题项与该量表的总分之间的相关皆大于</w:t>
      </w:r>
      <w:r w:rsidR="00684BCA" w:rsidRPr="00684BCA">
        <w:rPr>
          <w:rFonts w:hint="eastAsia"/>
        </w:rPr>
        <w:t>0.3</w:t>
      </w:r>
      <w:r w:rsidR="00684BCA" w:rsidRPr="00684BCA">
        <w:rPr>
          <w:rFonts w:hint="eastAsia"/>
        </w:rPr>
        <w:t>，每题删除后都会导致总量表的内部一致性系数降低。从各分量表来看，分量表一的信度为</w:t>
      </w:r>
      <w:r w:rsidR="00684BCA" w:rsidRPr="00684BCA">
        <w:rPr>
          <w:rFonts w:hint="eastAsia"/>
        </w:rPr>
        <w:t>0.74</w:t>
      </w:r>
      <w:r w:rsidR="00684BCA" w:rsidRPr="00684BCA">
        <w:rPr>
          <w:rFonts w:hint="eastAsia"/>
        </w:rPr>
        <w:t>，分量表二的信度为</w:t>
      </w:r>
      <w:r w:rsidR="00684BCA" w:rsidRPr="00684BCA">
        <w:rPr>
          <w:rFonts w:hint="eastAsia"/>
        </w:rPr>
        <w:t>0.73</w:t>
      </w:r>
      <w:r w:rsidR="00684BCA" w:rsidRPr="00684BCA">
        <w:rPr>
          <w:rFonts w:hint="eastAsia"/>
        </w:rPr>
        <w:t>，分量表三的信度为</w:t>
      </w:r>
      <w:r w:rsidR="00684BCA" w:rsidRPr="00684BCA">
        <w:rPr>
          <w:rFonts w:hint="eastAsia"/>
        </w:rPr>
        <w:t>0.80</w:t>
      </w:r>
      <w:r w:rsidR="00684BCA" w:rsidRPr="00684BCA">
        <w:rPr>
          <w:rFonts w:hint="eastAsia"/>
        </w:rPr>
        <w:t>，分量表四的信度为</w:t>
      </w:r>
      <w:r w:rsidR="00684BCA" w:rsidRPr="00684BCA">
        <w:rPr>
          <w:rFonts w:hint="eastAsia"/>
        </w:rPr>
        <w:t>0.79</w:t>
      </w:r>
      <w:r w:rsidR="00684BCA" w:rsidRPr="00684BCA">
        <w:rPr>
          <w:rFonts w:hint="eastAsia"/>
        </w:rPr>
        <w:t>，分量表五的信度为</w:t>
      </w:r>
      <w:r w:rsidR="00684BCA" w:rsidRPr="00684BCA">
        <w:rPr>
          <w:rFonts w:hint="eastAsia"/>
        </w:rPr>
        <w:t>0.65</w:t>
      </w:r>
      <w:r w:rsidR="00684BCA" w:rsidRPr="00684BCA">
        <w:rPr>
          <w:rFonts w:hint="eastAsia"/>
        </w:rPr>
        <w:t>，这个值低于</w:t>
      </w:r>
      <w:r w:rsidR="00684BCA" w:rsidRPr="00684BCA">
        <w:rPr>
          <w:rFonts w:hint="eastAsia"/>
        </w:rPr>
        <w:t>0.70</w:t>
      </w:r>
      <w:r w:rsidR="00684BCA" w:rsidRPr="00684BCA">
        <w:rPr>
          <w:rFonts w:hint="eastAsia"/>
        </w:rPr>
        <w:t>，本来考虑将其删除，但是考虑检验</w:t>
      </w:r>
      <w:r w:rsidR="00684BCA" w:rsidRPr="00684BCA">
        <w:rPr>
          <w:rFonts w:hint="eastAsia"/>
        </w:rPr>
        <w:t>FFMQ</w:t>
      </w:r>
      <w:r w:rsidR="00684BCA" w:rsidRPr="00684BCA">
        <w:rPr>
          <w:rFonts w:hint="eastAsia"/>
        </w:rPr>
        <w:t>量表也是本次研究的目的之一，另一方面考虑到将其删除，并不会使总量表的信度提高，因此继续将其保留。</w:t>
      </w:r>
      <w:r w:rsidR="00684BCA">
        <w:rPr>
          <w:rFonts w:hint="eastAsia"/>
        </w:rPr>
        <w:t>因此，</w:t>
      </w:r>
      <w:r w:rsidR="00F6342C" w:rsidRPr="00C21481">
        <w:rPr>
          <w:rFonts w:hint="eastAsia"/>
          <w:szCs w:val="24"/>
        </w:rPr>
        <w:t>正念</w:t>
      </w:r>
      <w:r w:rsidR="00F6342C" w:rsidRPr="00C21481">
        <w:rPr>
          <w:rFonts w:hint="eastAsia"/>
          <w:szCs w:val="24"/>
        </w:rPr>
        <w:t>F</w:t>
      </w:r>
      <w:r w:rsidR="00F6342C" w:rsidRPr="00C21481">
        <w:rPr>
          <w:szCs w:val="24"/>
        </w:rPr>
        <w:t>FMQ</w:t>
      </w:r>
      <w:r w:rsidR="00F6342C" w:rsidRPr="00C21481">
        <w:rPr>
          <w:rFonts w:hint="eastAsia"/>
          <w:szCs w:val="24"/>
        </w:rPr>
        <w:t>量表在经过小测删减后，余下</w:t>
      </w:r>
      <w:r w:rsidR="00F6342C" w:rsidRPr="00C21481">
        <w:rPr>
          <w:rFonts w:hint="eastAsia"/>
          <w:szCs w:val="24"/>
        </w:rPr>
        <w:t>1</w:t>
      </w:r>
      <w:r w:rsidR="00F6342C" w:rsidRPr="00C21481">
        <w:rPr>
          <w:szCs w:val="24"/>
        </w:rPr>
        <w:t>5</w:t>
      </w:r>
      <w:r w:rsidR="00F6342C" w:rsidRPr="00C21481">
        <w:rPr>
          <w:rFonts w:hint="eastAsia"/>
          <w:szCs w:val="24"/>
        </w:rPr>
        <w:t>题，共计</w:t>
      </w:r>
      <w:r w:rsidR="00F6342C" w:rsidRPr="00C21481">
        <w:rPr>
          <w:rFonts w:hint="eastAsia"/>
          <w:szCs w:val="24"/>
        </w:rPr>
        <w:t>5</w:t>
      </w:r>
      <w:r w:rsidR="00F6342C" w:rsidRPr="00C21481">
        <w:rPr>
          <w:rFonts w:hint="eastAsia"/>
          <w:szCs w:val="24"/>
        </w:rPr>
        <w:t>个维度，每个维度共计</w:t>
      </w:r>
      <w:r w:rsidR="00F6342C" w:rsidRPr="00C21481">
        <w:rPr>
          <w:rFonts w:hint="eastAsia"/>
          <w:szCs w:val="24"/>
        </w:rPr>
        <w:t>3</w:t>
      </w:r>
      <w:r w:rsidR="00F6342C" w:rsidRPr="00C21481">
        <w:rPr>
          <w:rFonts w:hint="eastAsia"/>
          <w:szCs w:val="24"/>
        </w:rPr>
        <w:t>个小题</w:t>
      </w:r>
      <w:r w:rsidR="00F6342C">
        <w:rPr>
          <w:rFonts w:hint="eastAsia"/>
          <w:szCs w:val="24"/>
        </w:rPr>
        <w:t>。</w:t>
      </w:r>
      <w:r w:rsidR="00F6342C" w:rsidRPr="00F6342C">
        <w:rPr>
          <w:rFonts w:hint="eastAsia"/>
          <w:szCs w:val="24"/>
        </w:rPr>
        <w:t>职业弹性量表，经过小测删减后，余下</w:t>
      </w:r>
      <w:r w:rsidR="00F6342C" w:rsidRPr="00F6342C">
        <w:rPr>
          <w:rFonts w:hint="eastAsia"/>
          <w:szCs w:val="24"/>
        </w:rPr>
        <w:t>15</w:t>
      </w:r>
      <w:r w:rsidR="00F6342C" w:rsidRPr="00F6342C">
        <w:rPr>
          <w:rFonts w:hint="eastAsia"/>
          <w:szCs w:val="24"/>
        </w:rPr>
        <w:t>个题项，共计</w:t>
      </w:r>
      <w:r w:rsidR="00F6342C" w:rsidRPr="00F6342C">
        <w:rPr>
          <w:rFonts w:hint="eastAsia"/>
          <w:szCs w:val="24"/>
        </w:rPr>
        <w:t>4</w:t>
      </w:r>
      <w:r w:rsidR="00F6342C" w:rsidRPr="00F6342C">
        <w:rPr>
          <w:rFonts w:hint="eastAsia"/>
          <w:szCs w:val="24"/>
        </w:rPr>
        <w:t>个维度，分别为“自我驱动”、“灵活性”、“主动愿景”、“主动学习”。</w:t>
      </w:r>
      <w:r w:rsidR="00684BCA" w:rsidRPr="00C21481">
        <w:rPr>
          <w:rFonts w:hint="eastAsia"/>
          <w:szCs w:val="24"/>
        </w:rPr>
        <w:t>职业弹性总量表</w:t>
      </w:r>
      <w:r w:rsidR="009125E8">
        <w:rPr>
          <w:rFonts w:hint="eastAsia"/>
          <w:szCs w:val="24"/>
        </w:rPr>
        <w:t>如表</w:t>
      </w:r>
      <w:r w:rsidR="009125E8">
        <w:rPr>
          <w:rFonts w:hint="eastAsia"/>
          <w:szCs w:val="24"/>
        </w:rPr>
        <w:t>2</w:t>
      </w:r>
      <w:r w:rsidR="009125E8">
        <w:rPr>
          <w:rFonts w:hint="eastAsia"/>
          <w:szCs w:val="24"/>
        </w:rPr>
        <w:t>，</w:t>
      </w:r>
      <w:r w:rsidR="00684BCA" w:rsidRPr="00C21481">
        <w:rPr>
          <w:rFonts w:hint="eastAsia"/>
          <w:szCs w:val="24"/>
        </w:rPr>
        <w:t>信度为</w:t>
      </w:r>
      <w:r w:rsidR="00684BCA" w:rsidRPr="00C21481">
        <w:rPr>
          <w:rFonts w:hint="eastAsia"/>
          <w:szCs w:val="24"/>
        </w:rPr>
        <w:t>0</w:t>
      </w:r>
      <w:r w:rsidR="00684BCA" w:rsidRPr="00C21481">
        <w:rPr>
          <w:szCs w:val="24"/>
        </w:rPr>
        <w:t>.90</w:t>
      </w:r>
      <w:r w:rsidR="00684BCA" w:rsidRPr="00C21481">
        <w:rPr>
          <w:rFonts w:hint="eastAsia"/>
          <w:szCs w:val="24"/>
        </w:rPr>
        <w:t>，职业弹性各题总相关系数均在</w:t>
      </w:r>
      <w:r w:rsidR="00684BCA" w:rsidRPr="00C21481">
        <w:rPr>
          <w:rFonts w:hint="eastAsia"/>
          <w:szCs w:val="24"/>
        </w:rPr>
        <w:t>0</w:t>
      </w:r>
      <w:r w:rsidR="00684BCA" w:rsidRPr="00C21481">
        <w:rPr>
          <w:szCs w:val="24"/>
        </w:rPr>
        <w:t>.4</w:t>
      </w:r>
      <w:r w:rsidR="00684BCA" w:rsidRPr="00C21481">
        <w:rPr>
          <w:rFonts w:hint="eastAsia"/>
          <w:szCs w:val="24"/>
        </w:rPr>
        <w:t>以上，多集中在</w:t>
      </w:r>
      <w:r w:rsidR="00684BCA" w:rsidRPr="00C21481">
        <w:rPr>
          <w:rFonts w:hint="eastAsia"/>
          <w:szCs w:val="24"/>
        </w:rPr>
        <w:t>0</w:t>
      </w:r>
      <w:r w:rsidR="00684BCA" w:rsidRPr="00C21481">
        <w:rPr>
          <w:szCs w:val="24"/>
        </w:rPr>
        <w:t>.5</w:t>
      </w:r>
      <w:r w:rsidR="00684BCA" w:rsidRPr="00C21481">
        <w:rPr>
          <w:rFonts w:hint="eastAsia"/>
          <w:szCs w:val="24"/>
        </w:rPr>
        <w:t>以上，且删除题项不能使总表信度升高，各分量表“主动愿景”信度为</w:t>
      </w:r>
      <w:r w:rsidR="00684BCA" w:rsidRPr="00C21481">
        <w:rPr>
          <w:rFonts w:hint="eastAsia"/>
          <w:szCs w:val="24"/>
        </w:rPr>
        <w:t>0</w:t>
      </w:r>
      <w:r w:rsidR="00684BCA" w:rsidRPr="00C21481">
        <w:rPr>
          <w:szCs w:val="24"/>
        </w:rPr>
        <w:t>.804</w:t>
      </w:r>
      <w:r w:rsidR="00684BCA" w:rsidRPr="00C21481">
        <w:rPr>
          <w:rFonts w:hint="eastAsia"/>
          <w:szCs w:val="24"/>
        </w:rPr>
        <w:t>，“主动学习”信度为</w:t>
      </w:r>
      <w:r w:rsidR="00684BCA" w:rsidRPr="00C21481">
        <w:rPr>
          <w:rFonts w:hint="eastAsia"/>
          <w:szCs w:val="24"/>
        </w:rPr>
        <w:t>0</w:t>
      </w:r>
      <w:r w:rsidR="00684BCA" w:rsidRPr="00C21481">
        <w:rPr>
          <w:szCs w:val="24"/>
        </w:rPr>
        <w:t>.736</w:t>
      </w:r>
      <w:r w:rsidR="00684BCA" w:rsidRPr="00C21481">
        <w:rPr>
          <w:rFonts w:hint="eastAsia"/>
          <w:szCs w:val="24"/>
        </w:rPr>
        <w:t>，“自我驱动”信度为</w:t>
      </w:r>
      <w:r w:rsidR="00684BCA" w:rsidRPr="00C21481">
        <w:rPr>
          <w:rFonts w:hint="eastAsia"/>
          <w:szCs w:val="24"/>
        </w:rPr>
        <w:t>0</w:t>
      </w:r>
      <w:r w:rsidR="00684BCA" w:rsidRPr="00C21481">
        <w:rPr>
          <w:szCs w:val="24"/>
        </w:rPr>
        <w:t>.849</w:t>
      </w:r>
      <w:r w:rsidR="00684BCA" w:rsidRPr="00C21481">
        <w:rPr>
          <w:rFonts w:hint="eastAsia"/>
          <w:szCs w:val="24"/>
        </w:rPr>
        <w:t>，“灵活性”信度为</w:t>
      </w:r>
      <w:r w:rsidR="00684BCA" w:rsidRPr="00C21481">
        <w:rPr>
          <w:rFonts w:hint="eastAsia"/>
          <w:szCs w:val="24"/>
        </w:rPr>
        <w:t>0</w:t>
      </w:r>
      <w:r w:rsidR="00684BCA" w:rsidRPr="00C21481">
        <w:rPr>
          <w:szCs w:val="24"/>
        </w:rPr>
        <w:t>.767</w:t>
      </w:r>
      <w:r w:rsidR="00684BCA" w:rsidRPr="00C21481">
        <w:rPr>
          <w:rFonts w:hint="eastAsia"/>
          <w:szCs w:val="24"/>
        </w:rPr>
        <w:t>，均符合要求，整体看来，各分量表信度良好。</w:t>
      </w:r>
    </w:p>
    <w:p w:rsidR="00F6342C" w:rsidRPr="00044E3F" w:rsidRDefault="000511B8" w:rsidP="00044E3F">
      <w:pPr>
        <w:ind w:firstLine="482"/>
        <w:jc w:val="center"/>
        <w:rPr>
          <w:b/>
          <w:szCs w:val="24"/>
        </w:rPr>
      </w:pPr>
      <w:r w:rsidRPr="00044E3F">
        <w:rPr>
          <w:rFonts w:hint="eastAsia"/>
          <w:b/>
          <w:szCs w:val="24"/>
        </w:rPr>
        <w:t>表</w:t>
      </w:r>
      <w:r w:rsidRPr="00044E3F">
        <w:rPr>
          <w:rFonts w:hint="eastAsia"/>
          <w:b/>
          <w:szCs w:val="24"/>
        </w:rPr>
        <w:t xml:space="preserve">1 </w:t>
      </w:r>
      <w:r w:rsidR="00044E3F" w:rsidRPr="00044E3F">
        <w:rPr>
          <w:rFonts w:hint="eastAsia"/>
          <w:b/>
          <w:szCs w:val="24"/>
        </w:rPr>
        <w:t xml:space="preserve"> </w:t>
      </w:r>
      <w:r w:rsidRPr="00044E3F">
        <w:rPr>
          <w:rFonts w:hint="eastAsia"/>
          <w:b/>
          <w:szCs w:val="24"/>
        </w:rPr>
        <w:t>正念</w:t>
      </w:r>
      <w:r w:rsidR="00044E3F" w:rsidRPr="00044E3F">
        <w:rPr>
          <w:rFonts w:hint="eastAsia"/>
          <w:b/>
          <w:szCs w:val="24"/>
        </w:rPr>
        <w:t>各维度</w:t>
      </w:r>
      <w:r w:rsidRPr="00044E3F">
        <w:rPr>
          <w:rFonts w:hint="eastAsia"/>
          <w:b/>
          <w:szCs w:val="24"/>
        </w:rPr>
        <w:t>因子</w:t>
      </w:r>
      <w:r w:rsidR="00044E3F" w:rsidRPr="00044E3F">
        <w:rPr>
          <w:rFonts w:hint="eastAsia"/>
          <w:b/>
          <w:szCs w:val="24"/>
        </w:rPr>
        <w:t>分析结果</w:t>
      </w:r>
    </w:p>
    <w:tbl>
      <w:tblPr>
        <w:tblW w:w="6780" w:type="dxa"/>
        <w:jc w:val="center"/>
        <w:tblLook w:val="04A0" w:firstRow="1" w:lastRow="0" w:firstColumn="1" w:lastColumn="0" w:noHBand="0" w:noVBand="1"/>
      </w:tblPr>
      <w:tblGrid>
        <w:gridCol w:w="1340"/>
        <w:gridCol w:w="1080"/>
        <w:gridCol w:w="1520"/>
        <w:gridCol w:w="1520"/>
        <w:gridCol w:w="1320"/>
      </w:tblGrid>
      <w:tr w:rsidR="002632E3" w:rsidRPr="002632E3" w:rsidTr="00044E3F">
        <w:trPr>
          <w:trHeight w:val="270"/>
          <w:jc w:val="center"/>
        </w:trPr>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变量</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因子载荷</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Cronbach'</w:t>
            </w:r>
            <w:r w:rsidRPr="009E7E66">
              <w:rPr>
                <w:rFonts w:hint="eastAsia"/>
                <w:sz w:val="20"/>
              </w:rPr>
              <w:t>α</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均值</w:t>
            </w:r>
          </w:p>
        </w:tc>
        <w:tc>
          <w:tcPr>
            <w:tcW w:w="1320" w:type="dxa"/>
            <w:tcBorders>
              <w:top w:val="single" w:sz="4" w:space="0" w:color="auto"/>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标准差</w:t>
            </w:r>
            <w:r w:rsidR="00044E3F" w:rsidRPr="009E7E66">
              <w:rPr>
                <w:rFonts w:hint="eastAsia"/>
                <w:sz w:val="20"/>
              </w:rPr>
              <w:t>解释</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Q1</w:t>
            </w:r>
            <w:r w:rsidRPr="009E7E66">
              <w:rPr>
                <w:rFonts w:hint="eastAsia"/>
                <w:sz w:val="20"/>
              </w:rPr>
              <w:t>不反应</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0.838</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0.74</w:t>
            </w: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3.92</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0.752</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w:t>
            </w:r>
            <w:r w:rsidRPr="009E7E66">
              <w:rPr>
                <w:rFonts w:hint="eastAsia"/>
                <w:sz w:val="20"/>
              </w:rPr>
              <w:t>不反应</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0.801</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3.7</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0.855</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Q3</w:t>
            </w:r>
            <w:r w:rsidRPr="009E7E66">
              <w:rPr>
                <w:rFonts w:hint="eastAsia"/>
                <w:sz w:val="20"/>
              </w:rPr>
              <w:t>不反应</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0.717</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3.7</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0.855</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Q4</w:t>
            </w:r>
            <w:r w:rsidRPr="009E7E66">
              <w:rPr>
                <w:rFonts w:hint="eastAsia"/>
                <w:sz w:val="20"/>
              </w:rPr>
              <w:t>观察</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0.786</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0.73</w:t>
            </w: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3.76</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0.823</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Q5</w:t>
            </w:r>
            <w:r w:rsidRPr="009E7E66">
              <w:rPr>
                <w:rFonts w:hint="eastAsia"/>
                <w:sz w:val="20"/>
              </w:rPr>
              <w:t>观察</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0.822</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3.8</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0.823</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Q6</w:t>
            </w:r>
            <w:r w:rsidRPr="009E7E66">
              <w:rPr>
                <w:rFonts w:hint="eastAsia"/>
                <w:sz w:val="20"/>
              </w:rPr>
              <w:t>观察</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0.760</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3.95</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0.735</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Q7N</w:t>
            </w:r>
            <w:r w:rsidRPr="009E7E66">
              <w:rPr>
                <w:rFonts w:hint="eastAsia"/>
                <w:sz w:val="20"/>
              </w:rPr>
              <w:t>专注</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0.705</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0.8</w:t>
            </w: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3.44</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0.986</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Q8N</w:t>
            </w:r>
            <w:r w:rsidRPr="009E7E66">
              <w:rPr>
                <w:rFonts w:hint="eastAsia"/>
                <w:sz w:val="20"/>
              </w:rPr>
              <w:t>专注</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0.832</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3.77</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0.961</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lastRenderedPageBreak/>
              <w:t>Q9N</w:t>
            </w:r>
            <w:r w:rsidRPr="009E7E66">
              <w:rPr>
                <w:rFonts w:hint="eastAsia"/>
                <w:sz w:val="20"/>
              </w:rPr>
              <w:t>专注</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0.819</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3.19</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1.014</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Q11N</w:t>
            </w:r>
            <w:r w:rsidRPr="009E7E66">
              <w:rPr>
                <w:rFonts w:hint="eastAsia"/>
                <w:sz w:val="20"/>
              </w:rPr>
              <w:t>描述</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0.756</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0.79</w:t>
            </w: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3.44</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0.977</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Q12N</w:t>
            </w:r>
            <w:r w:rsidRPr="009E7E66">
              <w:rPr>
                <w:rFonts w:hint="eastAsia"/>
                <w:sz w:val="20"/>
              </w:rPr>
              <w:t>描述</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0.806</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3.14</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1.145</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Q13N</w:t>
            </w:r>
            <w:r w:rsidRPr="009E7E66">
              <w:rPr>
                <w:rFonts w:hint="eastAsia"/>
                <w:sz w:val="20"/>
              </w:rPr>
              <w:t>描述</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0.797</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3.24</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1.051</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Q14N</w:t>
            </w:r>
            <w:r w:rsidRPr="009E7E66">
              <w:rPr>
                <w:rFonts w:hint="eastAsia"/>
                <w:sz w:val="20"/>
              </w:rPr>
              <w:t>不判断</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0.671</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0.65</w:t>
            </w: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2.8</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1.061</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Q15N</w:t>
            </w:r>
            <w:r w:rsidRPr="009E7E66">
              <w:rPr>
                <w:rFonts w:hint="eastAsia"/>
                <w:sz w:val="20"/>
              </w:rPr>
              <w:t>不判断</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0.797</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2.95</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1.051</w:t>
            </w:r>
          </w:p>
        </w:tc>
      </w:tr>
      <w:tr w:rsidR="002632E3" w:rsidRPr="002632E3" w:rsidTr="00044E3F">
        <w:trPr>
          <w:trHeight w:val="270"/>
          <w:jc w:val="center"/>
        </w:trPr>
        <w:tc>
          <w:tcPr>
            <w:tcW w:w="134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Q16N</w:t>
            </w:r>
            <w:r w:rsidRPr="009E7E66">
              <w:rPr>
                <w:rFonts w:hint="eastAsia"/>
                <w:sz w:val="20"/>
              </w:rPr>
              <w:t>不判断</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0.699</w:t>
            </w:r>
          </w:p>
        </w:tc>
        <w:tc>
          <w:tcPr>
            <w:tcW w:w="152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520" w:type="dxa"/>
            <w:tcBorders>
              <w:top w:val="nil"/>
              <w:left w:val="nil"/>
              <w:bottom w:val="single" w:sz="4" w:space="0" w:color="auto"/>
              <w:right w:val="single" w:sz="4" w:space="0" w:color="auto"/>
            </w:tcBorders>
            <w:shd w:val="clear" w:color="auto" w:fill="auto"/>
            <w:vAlign w:val="center"/>
            <w:hideMark/>
          </w:tcPr>
          <w:p w:rsidR="002632E3" w:rsidRPr="009E7E66" w:rsidRDefault="002632E3" w:rsidP="00044E3F">
            <w:pPr>
              <w:pStyle w:val="20"/>
              <w:jc w:val="center"/>
              <w:rPr>
                <w:sz w:val="20"/>
              </w:rPr>
            </w:pPr>
            <w:r w:rsidRPr="009E7E66">
              <w:rPr>
                <w:rFonts w:hint="eastAsia"/>
                <w:sz w:val="20"/>
              </w:rPr>
              <w:t>2.74</w:t>
            </w:r>
          </w:p>
        </w:tc>
        <w:tc>
          <w:tcPr>
            <w:tcW w:w="132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1.009</w:t>
            </w:r>
          </w:p>
        </w:tc>
      </w:tr>
    </w:tbl>
    <w:p w:rsidR="00F6342C" w:rsidRDefault="00F6342C" w:rsidP="00A1101D">
      <w:pPr>
        <w:ind w:firstLine="480"/>
        <w:rPr>
          <w:szCs w:val="24"/>
        </w:rPr>
      </w:pPr>
    </w:p>
    <w:p w:rsidR="002632E3" w:rsidRPr="00044E3F" w:rsidRDefault="00044E3F" w:rsidP="00044E3F">
      <w:pPr>
        <w:ind w:firstLine="482"/>
        <w:jc w:val="center"/>
        <w:rPr>
          <w:b/>
          <w:szCs w:val="24"/>
        </w:rPr>
      </w:pPr>
      <w:r w:rsidRPr="00044E3F">
        <w:rPr>
          <w:rFonts w:hint="eastAsia"/>
          <w:b/>
          <w:szCs w:val="24"/>
        </w:rPr>
        <w:t>表</w:t>
      </w:r>
      <w:r w:rsidRPr="00044E3F">
        <w:rPr>
          <w:rFonts w:hint="eastAsia"/>
          <w:b/>
          <w:szCs w:val="24"/>
        </w:rPr>
        <w:t xml:space="preserve">2  </w:t>
      </w:r>
      <w:r w:rsidRPr="00044E3F">
        <w:rPr>
          <w:rFonts w:hint="eastAsia"/>
          <w:b/>
          <w:szCs w:val="24"/>
        </w:rPr>
        <w:t>职业弹性各维度因子分析结果</w:t>
      </w:r>
    </w:p>
    <w:tbl>
      <w:tblPr>
        <w:tblW w:w="7380" w:type="dxa"/>
        <w:jc w:val="center"/>
        <w:tblLook w:val="04A0" w:firstRow="1" w:lastRow="0" w:firstColumn="1" w:lastColumn="0" w:noHBand="0" w:noVBand="1"/>
      </w:tblPr>
      <w:tblGrid>
        <w:gridCol w:w="1720"/>
        <w:gridCol w:w="1080"/>
        <w:gridCol w:w="1780"/>
        <w:gridCol w:w="1720"/>
        <w:gridCol w:w="1080"/>
      </w:tblGrid>
      <w:tr w:rsidR="002632E3" w:rsidRPr="002632E3" w:rsidTr="00044E3F">
        <w:trPr>
          <w:trHeight w:val="270"/>
          <w:jc w:val="center"/>
        </w:trPr>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变量</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因子载荷</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Cronbach'</w:t>
            </w:r>
            <w:r w:rsidRPr="009E7E66">
              <w:rPr>
                <w:rFonts w:hint="eastAsia"/>
                <w:sz w:val="20"/>
              </w:rPr>
              <w:t>α</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均值</w:t>
            </w:r>
          </w:p>
        </w:tc>
        <w:tc>
          <w:tcPr>
            <w:tcW w:w="1080" w:type="dxa"/>
            <w:tcBorders>
              <w:top w:val="single" w:sz="4" w:space="0" w:color="auto"/>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标准差解释</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Q18</w:t>
            </w:r>
            <w:r w:rsidRPr="009E7E66">
              <w:rPr>
                <w:rFonts w:hint="eastAsia"/>
                <w:sz w:val="20"/>
              </w:rPr>
              <w:t>职业主动性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0.498</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0.804</w:t>
            </w: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3.94</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0.694</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Q19</w:t>
            </w:r>
            <w:r w:rsidRPr="009E7E66">
              <w:rPr>
                <w:rFonts w:hint="eastAsia"/>
                <w:sz w:val="20"/>
              </w:rPr>
              <w:t>职业主动性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0.773</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4.09</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0.67</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Q22</w:t>
            </w:r>
            <w:r w:rsidRPr="009E7E66">
              <w:rPr>
                <w:rFonts w:hint="eastAsia"/>
                <w:sz w:val="20"/>
              </w:rPr>
              <w:t>职业愿景</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0.707</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4.08</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0.649</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Q23</w:t>
            </w:r>
            <w:r w:rsidRPr="009E7E66">
              <w:rPr>
                <w:rFonts w:hint="eastAsia"/>
                <w:sz w:val="20"/>
              </w:rPr>
              <w:t>职业愿景</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0.814</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4.16</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0.624</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Q26</w:t>
            </w:r>
            <w:r w:rsidRPr="009E7E66">
              <w:rPr>
                <w:rFonts w:hint="eastAsia"/>
                <w:sz w:val="20"/>
              </w:rPr>
              <w:t>学习能力</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0.493</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0.736</w:t>
            </w: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4.01</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0.703</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Q27</w:t>
            </w:r>
            <w:r w:rsidRPr="009E7E66">
              <w:rPr>
                <w:rFonts w:hint="eastAsia"/>
                <w:sz w:val="20"/>
              </w:rPr>
              <w:t>学习能力</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0.509</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3.86</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0.846</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Q20</w:t>
            </w:r>
            <w:r w:rsidRPr="009E7E66">
              <w:rPr>
                <w:rFonts w:hint="eastAsia"/>
                <w:sz w:val="20"/>
              </w:rPr>
              <w:t>职业主动性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0.828</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3.41</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1.004</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Q21</w:t>
            </w:r>
            <w:r w:rsidRPr="009E7E66">
              <w:rPr>
                <w:rFonts w:hint="eastAsia"/>
                <w:sz w:val="20"/>
              </w:rPr>
              <w:t>职业主动性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0.657</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3.88</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0.769</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Q29</w:t>
            </w:r>
            <w:r w:rsidRPr="009E7E66">
              <w:rPr>
                <w:rFonts w:hint="eastAsia"/>
                <w:sz w:val="20"/>
              </w:rPr>
              <w:t>成就动机</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0.619</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0.849</w:t>
            </w: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3.87</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0.717</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Q30</w:t>
            </w:r>
            <w:r w:rsidRPr="009E7E66">
              <w:rPr>
                <w:rFonts w:hint="eastAsia"/>
                <w:sz w:val="20"/>
              </w:rPr>
              <w:t>成就动机</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0.621</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4.12</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0.623</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Q31</w:t>
            </w:r>
            <w:r w:rsidRPr="009E7E66">
              <w:rPr>
                <w:rFonts w:hint="eastAsia"/>
                <w:sz w:val="20"/>
              </w:rPr>
              <w:t>心理韧性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0.777</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4.1</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0.736</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Q32</w:t>
            </w:r>
            <w:r w:rsidRPr="009E7E66">
              <w:rPr>
                <w:rFonts w:hint="eastAsia"/>
                <w:sz w:val="20"/>
              </w:rPr>
              <w:t>心理韧性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0.796</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4.18</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0.748</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Q33</w:t>
            </w:r>
            <w:r w:rsidRPr="009E7E66">
              <w:rPr>
                <w:rFonts w:hint="eastAsia"/>
                <w:sz w:val="20"/>
              </w:rPr>
              <w:t>心理韧性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0.654</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3.79</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0.756</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Q34</w:t>
            </w:r>
            <w:r w:rsidRPr="009E7E66">
              <w:rPr>
                <w:rFonts w:hint="eastAsia"/>
                <w:sz w:val="20"/>
              </w:rPr>
              <w:t>灵活性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0.681</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0.767</w:t>
            </w: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3.57</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0.902</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Q35</w:t>
            </w:r>
            <w:r w:rsidRPr="009E7E66">
              <w:rPr>
                <w:rFonts w:hint="eastAsia"/>
                <w:sz w:val="20"/>
              </w:rPr>
              <w:t>灵活性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0.801</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3.68</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0.81</w:t>
            </w:r>
          </w:p>
        </w:tc>
      </w:tr>
      <w:tr w:rsidR="002632E3" w:rsidRPr="002632E3" w:rsidTr="00044E3F">
        <w:trPr>
          <w:trHeight w:val="270"/>
          <w:jc w:val="center"/>
        </w:trPr>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sz w:val="20"/>
              </w:rPr>
              <w:t>Q36</w:t>
            </w:r>
            <w:r w:rsidRPr="009E7E66">
              <w:rPr>
                <w:rFonts w:hint="eastAsia"/>
                <w:sz w:val="20"/>
              </w:rPr>
              <w:t>灵活性</w:t>
            </w:r>
          </w:p>
        </w:tc>
        <w:tc>
          <w:tcPr>
            <w:tcW w:w="108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0.764</w:t>
            </w:r>
          </w:p>
        </w:tc>
        <w:tc>
          <w:tcPr>
            <w:tcW w:w="1780" w:type="dxa"/>
            <w:vMerge/>
            <w:tcBorders>
              <w:top w:val="nil"/>
              <w:left w:val="single" w:sz="4" w:space="0" w:color="auto"/>
              <w:bottom w:val="single" w:sz="4" w:space="0" w:color="auto"/>
              <w:right w:val="single" w:sz="4" w:space="0" w:color="auto"/>
            </w:tcBorders>
            <w:vAlign w:val="center"/>
            <w:hideMark/>
          </w:tcPr>
          <w:p w:rsidR="002632E3" w:rsidRPr="009E7E66" w:rsidRDefault="002632E3" w:rsidP="00044E3F">
            <w:pPr>
              <w:pStyle w:val="20"/>
              <w:jc w:val="center"/>
              <w:rPr>
                <w:sz w:val="20"/>
              </w:rPr>
            </w:pPr>
          </w:p>
        </w:tc>
        <w:tc>
          <w:tcPr>
            <w:tcW w:w="1720" w:type="dxa"/>
            <w:tcBorders>
              <w:top w:val="nil"/>
              <w:left w:val="nil"/>
              <w:bottom w:val="single" w:sz="4" w:space="0" w:color="auto"/>
              <w:right w:val="single" w:sz="4" w:space="0" w:color="auto"/>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3.81</w:t>
            </w:r>
          </w:p>
        </w:tc>
        <w:tc>
          <w:tcPr>
            <w:tcW w:w="1080" w:type="dxa"/>
            <w:tcBorders>
              <w:top w:val="nil"/>
              <w:left w:val="nil"/>
              <w:bottom w:val="single" w:sz="4" w:space="0" w:color="auto"/>
              <w:right w:val="nil"/>
            </w:tcBorders>
            <w:shd w:val="clear" w:color="auto" w:fill="auto"/>
            <w:noWrap/>
            <w:vAlign w:val="center"/>
            <w:hideMark/>
          </w:tcPr>
          <w:p w:rsidR="002632E3" w:rsidRPr="009E7E66" w:rsidRDefault="002632E3" w:rsidP="00044E3F">
            <w:pPr>
              <w:pStyle w:val="20"/>
              <w:jc w:val="center"/>
              <w:rPr>
                <w:sz w:val="20"/>
              </w:rPr>
            </w:pPr>
            <w:r w:rsidRPr="009E7E66">
              <w:rPr>
                <w:rFonts w:hint="eastAsia"/>
                <w:sz w:val="20"/>
              </w:rPr>
              <w:t>0.854</w:t>
            </w:r>
          </w:p>
        </w:tc>
      </w:tr>
    </w:tbl>
    <w:p w:rsidR="00F6342C" w:rsidRPr="00F6342C" w:rsidRDefault="00F6342C" w:rsidP="00044E3F">
      <w:pPr>
        <w:ind w:firstLineChars="0" w:firstLine="0"/>
      </w:pPr>
    </w:p>
    <w:p w:rsidR="006815C2" w:rsidRDefault="00074CDA" w:rsidP="00074CDA">
      <w:pPr>
        <w:pStyle w:val="1"/>
        <w:spacing w:before="312" w:after="312"/>
      </w:pPr>
      <w:r>
        <w:rPr>
          <w:rFonts w:hint="eastAsia"/>
        </w:rPr>
        <w:lastRenderedPageBreak/>
        <w:t>四、</w:t>
      </w:r>
      <w:r w:rsidR="006815C2">
        <w:rPr>
          <w:rFonts w:hint="eastAsia"/>
        </w:rPr>
        <w:t>研究结果</w:t>
      </w:r>
    </w:p>
    <w:p w:rsidR="006815C2" w:rsidRDefault="00062927" w:rsidP="00074CDA">
      <w:pPr>
        <w:pStyle w:val="2"/>
        <w:spacing w:before="156" w:after="156"/>
      </w:pPr>
      <w:r>
        <w:rPr>
          <w:rFonts w:hint="eastAsia"/>
        </w:rPr>
        <w:t>1</w:t>
      </w:r>
      <w:r>
        <w:rPr>
          <w:rFonts w:hint="eastAsia"/>
        </w:rPr>
        <w:t>、描述性统计分析</w:t>
      </w:r>
    </w:p>
    <w:p w:rsidR="006815C2" w:rsidRDefault="009C6E3E" w:rsidP="00A1101D">
      <w:pPr>
        <w:ind w:firstLine="480"/>
        <w:rPr>
          <w:kern w:val="0"/>
          <w:szCs w:val="24"/>
        </w:rPr>
      </w:pPr>
      <w:r>
        <w:rPr>
          <w:rFonts w:hint="eastAsia"/>
        </w:rPr>
        <w:t>各主要变量平均值、标准差、信度系数和相关关系见表</w:t>
      </w:r>
      <w:r w:rsidR="009125E8">
        <w:rPr>
          <w:rFonts w:hint="eastAsia"/>
        </w:rPr>
        <w:t>3</w:t>
      </w:r>
      <w:r>
        <w:rPr>
          <w:rFonts w:hint="eastAsia"/>
        </w:rPr>
        <w:t>。可以看到，</w:t>
      </w:r>
      <w:r>
        <w:rPr>
          <w:rFonts w:hint="eastAsia"/>
          <w:kern w:val="0"/>
          <w:szCs w:val="24"/>
        </w:rPr>
        <w:t>正念维度与职业弹性各维度间相关系数均没有超过</w:t>
      </w:r>
      <w:r>
        <w:rPr>
          <w:rFonts w:hint="eastAsia"/>
          <w:kern w:val="0"/>
          <w:szCs w:val="24"/>
        </w:rPr>
        <w:t>0</w:t>
      </w:r>
      <w:r>
        <w:rPr>
          <w:kern w:val="0"/>
          <w:szCs w:val="24"/>
        </w:rPr>
        <w:t>.8</w:t>
      </w:r>
      <w:r>
        <w:rPr>
          <w:rFonts w:hint="eastAsia"/>
          <w:kern w:val="0"/>
          <w:szCs w:val="24"/>
        </w:rPr>
        <w:t>，均小于</w:t>
      </w:r>
      <w:r>
        <w:rPr>
          <w:rFonts w:hint="eastAsia"/>
          <w:kern w:val="0"/>
          <w:szCs w:val="24"/>
        </w:rPr>
        <w:t>0</w:t>
      </w:r>
      <w:r>
        <w:rPr>
          <w:kern w:val="0"/>
          <w:szCs w:val="24"/>
        </w:rPr>
        <w:t>.6</w:t>
      </w:r>
      <w:r>
        <w:rPr>
          <w:rFonts w:hint="eastAsia"/>
          <w:kern w:val="0"/>
          <w:szCs w:val="24"/>
        </w:rPr>
        <w:t>区间。并可以看到正念不反应、观察</w:t>
      </w:r>
      <w:r w:rsidR="002C38C9">
        <w:rPr>
          <w:rFonts w:hint="eastAsia"/>
          <w:kern w:val="0"/>
          <w:szCs w:val="24"/>
        </w:rPr>
        <w:t>、专注、描述与职业弹性均</w:t>
      </w:r>
      <w:r>
        <w:rPr>
          <w:rFonts w:hint="eastAsia"/>
          <w:kern w:val="0"/>
          <w:szCs w:val="24"/>
        </w:rPr>
        <w:t>在</w:t>
      </w:r>
      <w:r>
        <w:rPr>
          <w:rFonts w:hint="eastAsia"/>
          <w:kern w:val="0"/>
          <w:szCs w:val="24"/>
        </w:rPr>
        <w:t>0</w:t>
      </w:r>
      <w:r>
        <w:rPr>
          <w:kern w:val="0"/>
          <w:szCs w:val="24"/>
        </w:rPr>
        <w:t>.01</w:t>
      </w:r>
      <w:r>
        <w:rPr>
          <w:rFonts w:hint="eastAsia"/>
          <w:kern w:val="0"/>
          <w:szCs w:val="24"/>
        </w:rPr>
        <w:t>层上显著。正念不判断与职业弹性相关关系不显著。</w:t>
      </w:r>
    </w:p>
    <w:p w:rsidR="00044E3F" w:rsidRPr="00044E3F" w:rsidRDefault="00044E3F" w:rsidP="00044E3F">
      <w:pPr>
        <w:ind w:firstLine="482"/>
        <w:jc w:val="center"/>
        <w:rPr>
          <w:b/>
        </w:rPr>
      </w:pPr>
      <w:r w:rsidRPr="00044E3F">
        <w:rPr>
          <w:rFonts w:hint="eastAsia"/>
          <w:b/>
        </w:rPr>
        <w:t>表</w:t>
      </w:r>
      <w:r w:rsidRPr="00044E3F">
        <w:rPr>
          <w:rFonts w:hint="eastAsia"/>
          <w:b/>
        </w:rPr>
        <w:t xml:space="preserve">3  </w:t>
      </w:r>
      <w:r w:rsidRPr="00044E3F">
        <w:rPr>
          <w:rFonts w:hint="eastAsia"/>
          <w:b/>
        </w:rPr>
        <w:t>主要变量的均值、标准差和相关系数矩阵</w:t>
      </w:r>
    </w:p>
    <w:tbl>
      <w:tblPr>
        <w:tblW w:w="8946" w:type="dxa"/>
        <w:jc w:val="center"/>
        <w:tblLook w:val="04A0" w:firstRow="1" w:lastRow="0" w:firstColumn="1" w:lastColumn="0" w:noHBand="0" w:noVBand="1"/>
      </w:tblPr>
      <w:tblGrid>
        <w:gridCol w:w="1149"/>
        <w:gridCol w:w="771"/>
        <w:gridCol w:w="960"/>
        <w:gridCol w:w="1033"/>
        <w:gridCol w:w="971"/>
        <w:gridCol w:w="1033"/>
        <w:gridCol w:w="1033"/>
        <w:gridCol w:w="960"/>
        <w:gridCol w:w="1036"/>
      </w:tblGrid>
      <w:tr w:rsidR="002C38C9" w:rsidRPr="002C38C9" w:rsidTr="002C38C9">
        <w:trPr>
          <w:trHeight w:val="255"/>
          <w:jc w:val="center"/>
        </w:trPr>
        <w:tc>
          <w:tcPr>
            <w:tcW w:w="1149"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400"/>
              <w:jc w:val="left"/>
              <w:rPr>
                <w:rFonts w:ascii="Calibri" w:hAnsi="Calibri" w:cs="宋体"/>
                <w:kern w:val="0"/>
                <w:sz w:val="20"/>
                <w:szCs w:val="20"/>
              </w:rPr>
            </w:pPr>
            <w:r w:rsidRPr="002C38C9">
              <w:rPr>
                <w:rFonts w:ascii="Calibri" w:hAnsi="Calibri" w:cs="宋体"/>
                <w:kern w:val="0"/>
                <w:sz w:val="20"/>
                <w:szCs w:val="20"/>
              </w:rPr>
              <w:t xml:space="preserve">　</w:t>
            </w:r>
          </w:p>
        </w:tc>
        <w:tc>
          <w:tcPr>
            <w:tcW w:w="771"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M</w:t>
            </w:r>
          </w:p>
        </w:tc>
        <w:tc>
          <w:tcPr>
            <w:tcW w:w="960"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SD</w:t>
            </w:r>
          </w:p>
        </w:tc>
        <w:tc>
          <w:tcPr>
            <w:tcW w:w="1033"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不反应</w:t>
            </w:r>
          </w:p>
        </w:tc>
        <w:tc>
          <w:tcPr>
            <w:tcW w:w="971"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观察</w:t>
            </w:r>
          </w:p>
        </w:tc>
        <w:tc>
          <w:tcPr>
            <w:tcW w:w="1033"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专注</w:t>
            </w:r>
          </w:p>
        </w:tc>
        <w:tc>
          <w:tcPr>
            <w:tcW w:w="1033"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描述</w:t>
            </w:r>
          </w:p>
        </w:tc>
        <w:tc>
          <w:tcPr>
            <w:tcW w:w="960"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不判断</w:t>
            </w:r>
          </w:p>
        </w:tc>
        <w:tc>
          <w:tcPr>
            <w:tcW w:w="1036"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职业弹性</w:t>
            </w:r>
          </w:p>
        </w:tc>
      </w:tr>
      <w:tr w:rsidR="002C38C9" w:rsidRPr="002C38C9" w:rsidTr="002C38C9">
        <w:trPr>
          <w:trHeight w:val="255"/>
          <w:jc w:val="center"/>
        </w:trPr>
        <w:tc>
          <w:tcPr>
            <w:tcW w:w="1149"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不反应</w:t>
            </w:r>
          </w:p>
        </w:tc>
        <w:tc>
          <w:tcPr>
            <w:tcW w:w="771"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3.773</w:t>
            </w:r>
          </w:p>
        </w:tc>
        <w:tc>
          <w:tcPr>
            <w:tcW w:w="960"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0.821</w:t>
            </w:r>
          </w:p>
        </w:tc>
        <w:tc>
          <w:tcPr>
            <w:tcW w:w="1033"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c>
          <w:tcPr>
            <w:tcW w:w="971"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033"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033"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960"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036" w:type="dxa"/>
            <w:tcBorders>
              <w:top w:val="single" w:sz="4" w:space="0" w:color="000000"/>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r>
      <w:tr w:rsidR="002C38C9" w:rsidRPr="002C38C9" w:rsidTr="002C38C9">
        <w:trPr>
          <w:trHeight w:val="255"/>
          <w:jc w:val="center"/>
        </w:trPr>
        <w:tc>
          <w:tcPr>
            <w:tcW w:w="114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观察</w:t>
            </w:r>
          </w:p>
        </w:tc>
        <w:tc>
          <w:tcPr>
            <w:tcW w:w="7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3.837</w:t>
            </w: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0.794</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0.303***</w:t>
            </w:r>
          </w:p>
        </w:tc>
        <w:tc>
          <w:tcPr>
            <w:tcW w:w="9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036"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2C38C9" w:rsidRPr="002C38C9" w:rsidTr="002C38C9">
        <w:trPr>
          <w:trHeight w:val="255"/>
          <w:jc w:val="center"/>
        </w:trPr>
        <w:tc>
          <w:tcPr>
            <w:tcW w:w="114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专注</w:t>
            </w:r>
          </w:p>
        </w:tc>
        <w:tc>
          <w:tcPr>
            <w:tcW w:w="7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3.467</w:t>
            </w: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0.987</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-0.332***</w:t>
            </w:r>
          </w:p>
        </w:tc>
        <w:tc>
          <w:tcPr>
            <w:tcW w:w="9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-0.102</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036"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2C38C9" w:rsidRPr="002C38C9" w:rsidTr="002C38C9">
        <w:trPr>
          <w:trHeight w:val="255"/>
          <w:jc w:val="center"/>
        </w:trPr>
        <w:tc>
          <w:tcPr>
            <w:tcW w:w="114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描述</w:t>
            </w:r>
          </w:p>
        </w:tc>
        <w:tc>
          <w:tcPr>
            <w:tcW w:w="7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3.273</w:t>
            </w: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1.058</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-0.188***</w:t>
            </w:r>
          </w:p>
        </w:tc>
        <w:tc>
          <w:tcPr>
            <w:tcW w:w="9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-0.0390</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0.475***</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036"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2C38C9" w:rsidRPr="002C38C9" w:rsidTr="002C38C9">
        <w:trPr>
          <w:trHeight w:val="255"/>
          <w:jc w:val="center"/>
        </w:trPr>
        <w:tc>
          <w:tcPr>
            <w:tcW w:w="114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不判断</w:t>
            </w:r>
          </w:p>
        </w:tc>
        <w:tc>
          <w:tcPr>
            <w:tcW w:w="7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8.94</w:t>
            </w: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1.04</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-0.115*</w:t>
            </w:r>
          </w:p>
        </w:tc>
        <w:tc>
          <w:tcPr>
            <w:tcW w:w="971"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0.157**</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0.392***</w:t>
            </w:r>
          </w:p>
        </w:tc>
        <w:tc>
          <w:tcPr>
            <w:tcW w:w="1033"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0.380***</w:t>
            </w:r>
          </w:p>
        </w:tc>
        <w:tc>
          <w:tcPr>
            <w:tcW w:w="960"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c>
          <w:tcPr>
            <w:tcW w:w="1036" w:type="dxa"/>
            <w:tcBorders>
              <w:top w:val="nil"/>
              <w:left w:val="nil"/>
              <w:bottom w:val="nil"/>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2C38C9" w:rsidRPr="002C38C9" w:rsidTr="002C38C9">
        <w:trPr>
          <w:trHeight w:val="255"/>
          <w:jc w:val="center"/>
        </w:trPr>
        <w:tc>
          <w:tcPr>
            <w:tcW w:w="1149"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职业弹性</w:t>
            </w:r>
          </w:p>
        </w:tc>
        <w:tc>
          <w:tcPr>
            <w:tcW w:w="771"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3.903</w:t>
            </w:r>
          </w:p>
        </w:tc>
        <w:tc>
          <w:tcPr>
            <w:tcW w:w="960"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0.81</w:t>
            </w:r>
          </w:p>
        </w:tc>
        <w:tc>
          <w:tcPr>
            <w:tcW w:w="1033"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0.568***</w:t>
            </w:r>
          </w:p>
        </w:tc>
        <w:tc>
          <w:tcPr>
            <w:tcW w:w="971"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0.412***</w:t>
            </w:r>
          </w:p>
        </w:tc>
        <w:tc>
          <w:tcPr>
            <w:tcW w:w="1033"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-0.259***</w:t>
            </w:r>
          </w:p>
        </w:tc>
        <w:tc>
          <w:tcPr>
            <w:tcW w:w="1033"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-0.191***</w:t>
            </w:r>
          </w:p>
        </w:tc>
        <w:tc>
          <w:tcPr>
            <w:tcW w:w="960"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-0.0370</w:t>
            </w:r>
          </w:p>
        </w:tc>
        <w:tc>
          <w:tcPr>
            <w:tcW w:w="1036" w:type="dxa"/>
            <w:tcBorders>
              <w:top w:val="nil"/>
              <w:left w:val="nil"/>
              <w:bottom w:val="single" w:sz="4" w:space="0" w:color="000000"/>
              <w:right w:val="nil"/>
            </w:tcBorders>
            <w:shd w:val="clear" w:color="auto" w:fill="auto"/>
            <w:noWrap/>
            <w:vAlign w:val="center"/>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r>
    </w:tbl>
    <w:p w:rsidR="006815C2" w:rsidRDefault="006815C2" w:rsidP="00A1101D">
      <w:pPr>
        <w:ind w:firstLine="480"/>
      </w:pPr>
    </w:p>
    <w:p w:rsidR="006815C2" w:rsidRDefault="00C42851" w:rsidP="00074CDA">
      <w:pPr>
        <w:pStyle w:val="2"/>
        <w:spacing w:before="156" w:after="156"/>
      </w:pPr>
      <w:r>
        <w:rPr>
          <w:rFonts w:hint="eastAsia"/>
        </w:rPr>
        <w:t>2</w:t>
      </w:r>
      <w:r>
        <w:rPr>
          <w:rFonts w:hint="eastAsia"/>
        </w:rPr>
        <w:t>、假设检验</w:t>
      </w:r>
    </w:p>
    <w:p w:rsidR="007D2FB5" w:rsidRDefault="009C6E3E" w:rsidP="00A1101D">
      <w:pPr>
        <w:ind w:firstLine="480"/>
        <w:rPr>
          <w:szCs w:val="24"/>
        </w:rPr>
      </w:pPr>
      <w:r>
        <w:rPr>
          <w:rFonts w:hint="eastAsia"/>
        </w:rPr>
        <w:t>本</w:t>
      </w:r>
      <w:r w:rsidR="007D2FB5">
        <w:rPr>
          <w:rFonts w:hint="eastAsia"/>
        </w:rPr>
        <w:t>研究</w:t>
      </w:r>
      <w:r>
        <w:rPr>
          <w:rFonts w:hint="eastAsia"/>
        </w:rPr>
        <w:t>采用</w:t>
      </w:r>
      <w:r w:rsidR="002C38C9">
        <w:rPr>
          <w:rFonts w:hint="eastAsia"/>
        </w:rPr>
        <w:t>STATA</w:t>
      </w:r>
      <w:r w:rsidR="007D2FB5">
        <w:rPr>
          <w:rFonts w:hint="eastAsia"/>
        </w:rPr>
        <w:t>软件</w:t>
      </w:r>
      <w:r>
        <w:rPr>
          <w:rFonts w:hint="eastAsia"/>
        </w:rPr>
        <w:t>对</w:t>
      </w:r>
      <w:r w:rsidR="007D2FB5">
        <w:rPr>
          <w:rFonts w:hint="eastAsia"/>
        </w:rPr>
        <w:t>问卷收集的</w:t>
      </w:r>
      <w:r>
        <w:rPr>
          <w:rFonts w:hint="eastAsia"/>
        </w:rPr>
        <w:t>样本数据进行了层次多元回归分析，</w:t>
      </w:r>
      <w:r w:rsidR="007D2FB5" w:rsidRPr="00C21481">
        <w:rPr>
          <w:rFonts w:hint="eastAsia"/>
          <w:szCs w:val="24"/>
        </w:rPr>
        <w:t>探索正念各维度对职业弹性各维度的影响</w:t>
      </w:r>
      <w:r>
        <w:rPr>
          <w:rFonts w:hint="eastAsia"/>
        </w:rPr>
        <w:t>，同时对需检验模型均进行方差膨胀因子</w:t>
      </w:r>
      <w:r w:rsidR="007D2FB5">
        <w:rPr>
          <w:rFonts w:hint="eastAsia"/>
        </w:rPr>
        <w:t>（</w:t>
      </w:r>
      <w:r w:rsidR="007D2FB5">
        <w:rPr>
          <w:rFonts w:hint="eastAsia"/>
        </w:rPr>
        <w:t>VIF</w:t>
      </w:r>
      <w:r w:rsidR="007D2FB5">
        <w:rPr>
          <w:rFonts w:hint="eastAsia"/>
        </w:rPr>
        <w:t>）分析</w:t>
      </w:r>
      <w:r>
        <w:rPr>
          <w:rFonts w:hint="eastAsia"/>
        </w:rPr>
        <w:t>，结果</w:t>
      </w:r>
      <w:r w:rsidR="007D2FB5">
        <w:rPr>
          <w:rFonts w:hint="eastAsia"/>
        </w:rPr>
        <w:t>显示，</w:t>
      </w:r>
      <w:r>
        <w:rPr>
          <w:rFonts w:hint="eastAsia"/>
        </w:rPr>
        <w:t>本研究模型</w:t>
      </w:r>
      <w:r>
        <w:rPr>
          <w:rFonts w:hint="eastAsia"/>
        </w:rPr>
        <w:t>VIF</w:t>
      </w:r>
      <w:r>
        <w:rPr>
          <w:rFonts w:hint="eastAsia"/>
        </w:rPr>
        <w:t>值均低于</w:t>
      </w:r>
      <w:r w:rsidR="007D2FB5">
        <w:rPr>
          <w:rFonts w:hint="eastAsia"/>
        </w:rPr>
        <w:t>3.0</w:t>
      </w:r>
      <w:r>
        <w:rPr>
          <w:rFonts w:hint="eastAsia"/>
        </w:rPr>
        <w:t>，表明不存在严重的共线性问题。</w:t>
      </w:r>
      <w:r w:rsidR="007D2FB5" w:rsidRPr="00C21481">
        <w:rPr>
          <w:rFonts w:hint="eastAsia"/>
          <w:szCs w:val="24"/>
        </w:rPr>
        <w:t>正念五维度</w:t>
      </w:r>
      <w:r w:rsidR="007D2FB5">
        <w:rPr>
          <w:rFonts w:hint="eastAsia"/>
          <w:szCs w:val="24"/>
        </w:rPr>
        <w:t>包括不反应、</w:t>
      </w:r>
      <w:r w:rsidR="007D2FB5" w:rsidRPr="00C21481">
        <w:rPr>
          <w:rFonts w:hint="eastAsia"/>
          <w:szCs w:val="24"/>
        </w:rPr>
        <w:t>观察</w:t>
      </w:r>
      <w:r w:rsidR="007D2FB5">
        <w:rPr>
          <w:rFonts w:hint="eastAsia"/>
          <w:szCs w:val="24"/>
        </w:rPr>
        <w:t>、专注</w:t>
      </w:r>
      <w:r w:rsidR="00AA4317">
        <w:rPr>
          <w:rFonts w:hint="eastAsia"/>
          <w:szCs w:val="24"/>
        </w:rPr>
        <w:t>、描述与不判断，职业弹性由自我驱动、灵活性、主动愿景和主动学习这四个分维度加总综合指标</w:t>
      </w:r>
      <w:r w:rsidR="007D2FB5" w:rsidRPr="00C21481">
        <w:rPr>
          <w:rFonts w:hint="eastAsia"/>
          <w:szCs w:val="24"/>
        </w:rPr>
        <w:t>。</w:t>
      </w:r>
    </w:p>
    <w:p w:rsidR="00044E3F" w:rsidRPr="00044E3F" w:rsidRDefault="00044E3F" w:rsidP="00044E3F">
      <w:pPr>
        <w:ind w:firstLine="482"/>
        <w:jc w:val="center"/>
        <w:rPr>
          <w:b/>
        </w:rPr>
      </w:pPr>
      <w:r w:rsidRPr="00044E3F">
        <w:rPr>
          <w:rFonts w:hint="eastAsia"/>
          <w:b/>
          <w:szCs w:val="24"/>
        </w:rPr>
        <w:t>表</w:t>
      </w:r>
      <w:r w:rsidRPr="00044E3F">
        <w:rPr>
          <w:rFonts w:hint="eastAsia"/>
          <w:b/>
          <w:szCs w:val="24"/>
        </w:rPr>
        <w:t xml:space="preserve">4  </w:t>
      </w:r>
      <w:r w:rsidRPr="00044E3F">
        <w:rPr>
          <w:rFonts w:hint="eastAsia"/>
          <w:b/>
          <w:szCs w:val="24"/>
        </w:rPr>
        <w:t>各假设的层次多元回归分析</w:t>
      </w:r>
    </w:p>
    <w:tbl>
      <w:tblPr>
        <w:tblW w:w="8324" w:type="dxa"/>
        <w:jc w:val="center"/>
        <w:tblLook w:val="04A0" w:firstRow="1" w:lastRow="0" w:firstColumn="1" w:lastColumn="0" w:noHBand="0" w:noVBand="1"/>
      </w:tblPr>
      <w:tblGrid>
        <w:gridCol w:w="1895"/>
        <w:gridCol w:w="1269"/>
        <w:gridCol w:w="1169"/>
        <w:gridCol w:w="1205"/>
        <w:gridCol w:w="1275"/>
        <w:gridCol w:w="1511"/>
      </w:tblGrid>
      <w:tr w:rsidR="00AA4317" w:rsidRPr="002C38C9" w:rsidTr="00AA4317">
        <w:trPr>
          <w:trHeight w:val="255"/>
          <w:jc w:val="center"/>
        </w:trPr>
        <w:tc>
          <w:tcPr>
            <w:tcW w:w="1895"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400"/>
              <w:jc w:val="left"/>
              <w:rPr>
                <w:rFonts w:ascii="Calibri" w:hAnsi="Calibri" w:cs="宋体"/>
                <w:kern w:val="0"/>
                <w:sz w:val="20"/>
                <w:szCs w:val="20"/>
              </w:rPr>
            </w:pPr>
            <w:r w:rsidRPr="002C38C9">
              <w:rPr>
                <w:rFonts w:ascii="Calibri" w:hAnsi="Calibri" w:cs="宋体"/>
                <w:kern w:val="0"/>
                <w:sz w:val="20"/>
                <w:szCs w:val="20"/>
              </w:rPr>
              <w:t xml:space="preserve">　</w:t>
            </w:r>
          </w:p>
        </w:tc>
        <w:tc>
          <w:tcPr>
            <w:tcW w:w="1269"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(1)</w:t>
            </w:r>
          </w:p>
        </w:tc>
        <w:tc>
          <w:tcPr>
            <w:tcW w:w="1169"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w:t>
            </w:r>
          </w:p>
        </w:tc>
        <w:tc>
          <w:tcPr>
            <w:tcW w:w="1205"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w:t>
            </w:r>
          </w:p>
        </w:tc>
        <w:tc>
          <w:tcPr>
            <w:tcW w:w="1275"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(4)</w:t>
            </w:r>
          </w:p>
        </w:tc>
        <w:tc>
          <w:tcPr>
            <w:tcW w:w="1511"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(5)</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VARIABLES</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职业弹性</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职业弹性</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职业弹性</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职业弹性</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宋体" w:hAnsi="宋体" w:cs="宋体"/>
                <w:kern w:val="0"/>
                <w:sz w:val="20"/>
                <w:szCs w:val="20"/>
              </w:rPr>
            </w:pPr>
            <w:r w:rsidRPr="002C38C9">
              <w:rPr>
                <w:rFonts w:ascii="宋体" w:hAnsi="宋体" w:cs="宋体" w:hint="eastAsia"/>
                <w:kern w:val="0"/>
                <w:sz w:val="20"/>
                <w:szCs w:val="20"/>
              </w:rPr>
              <w:t>职业弹性</w:t>
            </w:r>
          </w:p>
        </w:tc>
      </w:tr>
      <w:tr w:rsidR="00AA4317" w:rsidRPr="002C38C9" w:rsidTr="00AA4317">
        <w:trPr>
          <w:trHeight w:val="255"/>
          <w:jc w:val="center"/>
        </w:trPr>
        <w:tc>
          <w:tcPr>
            <w:tcW w:w="1895"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 xml:space="preserve">　</w:t>
            </w:r>
          </w:p>
        </w:tc>
        <w:tc>
          <w:tcPr>
            <w:tcW w:w="1269"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169"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205"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275"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c>
          <w:tcPr>
            <w:tcW w:w="1511" w:type="dxa"/>
            <w:tcBorders>
              <w:top w:val="single" w:sz="4" w:space="0" w:color="000000"/>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 xml:space="preserve">　</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性别</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-0.0519</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-0.0873</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-0.157**</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-0.191***</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-0.133**</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(0.0523)</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(0.0572)</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(0.0606)</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(0.0638)</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(0.0635)</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年龄</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-0.0392</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-0.0467</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-0.0589*</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-0.0542*</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-0.0580*</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(0.0272)</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(0.0298)</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(0.0315)</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(0.0320)</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(0.0329)</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单位性质</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-0.00480</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-0.00508</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-0.000862</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0.000630</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-0.00139</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(0.0344)</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(0.0378)</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(0.0399)</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(0.0406)</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(0.0418)</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学历</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0.0407</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0.0718</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0.0982</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0.0599</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0.0504</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(0.0527)</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(0.0580)</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(0.0622)</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(0.0622)</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(0.0642)</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职务</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0.197***</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0.220***</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0.204***</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0.211***</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0.223***</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(0.0454)</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(0.0498)</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(0.0529)</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(0.0536)</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(0.0550)</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不反应</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0.423***</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(0.0401)</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lastRenderedPageBreak/>
              <w:t>观察</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0.316***</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(0.0440)</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专注</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-0.167***</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(0.0363)</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描述</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-0.130***</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(0.0354)</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AA4317">
            <w:pPr>
              <w:widowControl/>
              <w:spacing w:line="240" w:lineRule="auto"/>
              <w:ind w:firstLineChars="0" w:firstLine="0"/>
              <w:jc w:val="left"/>
              <w:rPr>
                <w:rFonts w:ascii="宋体" w:hAnsi="宋体" w:cs="宋体"/>
                <w:kern w:val="0"/>
                <w:sz w:val="20"/>
                <w:szCs w:val="20"/>
              </w:rPr>
            </w:pPr>
            <w:r w:rsidRPr="002C38C9">
              <w:rPr>
                <w:rFonts w:ascii="宋体" w:hAnsi="宋体" w:cs="宋体" w:hint="eastAsia"/>
                <w:kern w:val="0"/>
                <w:sz w:val="20"/>
                <w:szCs w:val="20"/>
              </w:rPr>
              <w:t>不判断</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-0.0293</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(0.0397)</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Constant</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2.071***</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2.449***</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4.197***</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4.205***</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3.868***</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(0.228)</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(0.255)</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(0.208)</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(0.224)</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(0.235)</w:t>
            </w: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p>
        </w:tc>
      </w:tr>
      <w:tr w:rsidR="00AA4317" w:rsidRPr="002C38C9" w:rsidTr="00AA4317">
        <w:trPr>
          <w:trHeight w:val="255"/>
          <w:jc w:val="center"/>
        </w:trPr>
        <w:tc>
          <w:tcPr>
            <w:tcW w:w="189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Observations</w:t>
            </w:r>
          </w:p>
        </w:tc>
        <w:tc>
          <w:tcPr>
            <w:tcW w:w="12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244</w:t>
            </w:r>
          </w:p>
        </w:tc>
        <w:tc>
          <w:tcPr>
            <w:tcW w:w="1169"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244</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244</w:t>
            </w: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244</w:t>
            </w: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244</w:t>
            </w:r>
          </w:p>
        </w:tc>
      </w:tr>
      <w:tr w:rsidR="00AA4317" w:rsidRPr="002C38C9" w:rsidTr="00AA4317">
        <w:trPr>
          <w:trHeight w:val="255"/>
          <w:jc w:val="center"/>
        </w:trPr>
        <w:tc>
          <w:tcPr>
            <w:tcW w:w="1895"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R-squared</w:t>
            </w:r>
          </w:p>
        </w:tc>
        <w:tc>
          <w:tcPr>
            <w:tcW w:w="1269"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0.388</w:t>
            </w:r>
          </w:p>
        </w:tc>
        <w:tc>
          <w:tcPr>
            <w:tcW w:w="1169"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0.261</w:t>
            </w:r>
          </w:p>
        </w:tc>
        <w:tc>
          <w:tcPr>
            <w:tcW w:w="1205"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0.174</w:t>
            </w:r>
          </w:p>
        </w:tc>
        <w:tc>
          <w:tcPr>
            <w:tcW w:w="1275"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0.148</w:t>
            </w:r>
          </w:p>
        </w:tc>
        <w:tc>
          <w:tcPr>
            <w:tcW w:w="1511" w:type="dxa"/>
            <w:tcBorders>
              <w:top w:val="nil"/>
              <w:left w:val="nil"/>
              <w:bottom w:val="single" w:sz="4" w:space="0" w:color="000000"/>
              <w:right w:val="nil"/>
            </w:tcBorders>
            <w:shd w:val="clear" w:color="auto" w:fill="auto"/>
            <w:noWrap/>
            <w:vAlign w:val="bottom"/>
            <w:hideMark/>
          </w:tcPr>
          <w:p w:rsidR="002C38C9" w:rsidRPr="002C38C9" w:rsidRDefault="002C38C9" w:rsidP="002C38C9">
            <w:pPr>
              <w:widowControl/>
              <w:spacing w:line="240" w:lineRule="auto"/>
              <w:ind w:firstLineChars="0" w:firstLine="0"/>
              <w:jc w:val="center"/>
              <w:rPr>
                <w:rFonts w:ascii="Calibri" w:hAnsi="Calibri" w:cs="宋体"/>
                <w:kern w:val="0"/>
                <w:sz w:val="20"/>
                <w:szCs w:val="20"/>
              </w:rPr>
            </w:pPr>
            <w:r w:rsidRPr="002C38C9">
              <w:rPr>
                <w:rFonts w:ascii="Calibri" w:hAnsi="Calibri" w:cs="宋体"/>
                <w:kern w:val="0"/>
                <w:sz w:val="20"/>
                <w:szCs w:val="20"/>
              </w:rPr>
              <w:t>0.102</w:t>
            </w:r>
          </w:p>
        </w:tc>
      </w:tr>
      <w:tr w:rsidR="002C38C9" w:rsidRPr="002C38C9" w:rsidTr="00AA4317">
        <w:trPr>
          <w:trHeight w:val="255"/>
          <w:jc w:val="center"/>
        </w:trPr>
        <w:tc>
          <w:tcPr>
            <w:tcW w:w="4333" w:type="dxa"/>
            <w:gridSpan w:val="3"/>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Standard errors in parentheses</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r>
      <w:tr w:rsidR="002C38C9" w:rsidRPr="002C38C9" w:rsidTr="00AA4317">
        <w:trPr>
          <w:trHeight w:val="255"/>
          <w:jc w:val="center"/>
        </w:trPr>
        <w:tc>
          <w:tcPr>
            <w:tcW w:w="4333" w:type="dxa"/>
            <w:gridSpan w:val="3"/>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r w:rsidRPr="002C38C9">
              <w:rPr>
                <w:rFonts w:ascii="Calibri" w:hAnsi="Calibri" w:cs="宋体"/>
                <w:kern w:val="0"/>
                <w:sz w:val="20"/>
                <w:szCs w:val="20"/>
              </w:rPr>
              <w:t>*** p&lt;0.01, ** p&lt;0.05, * p&lt;0.1</w:t>
            </w:r>
          </w:p>
        </w:tc>
        <w:tc>
          <w:tcPr>
            <w:tcW w:w="120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275"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c>
          <w:tcPr>
            <w:tcW w:w="1511" w:type="dxa"/>
            <w:tcBorders>
              <w:top w:val="nil"/>
              <w:left w:val="nil"/>
              <w:bottom w:val="nil"/>
              <w:right w:val="nil"/>
            </w:tcBorders>
            <w:shd w:val="clear" w:color="auto" w:fill="auto"/>
            <w:noWrap/>
            <w:vAlign w:val="bottom"/>
            <w:hideMark/>
          </w:tcPr>
          <w:p w:rsidR="002C38C9" w:rsidRPr="002C38C9" w:rsidRDefault="002C38C9" w:rsidP="002C38C9">
            <w:pPr>
              <w:widowControl/>
              <w:spacing w:line="240" w:lineRule="auto"/>
              <w:ind w:firstLineChars="0" w:firstLine="0"/>
              <w:jc w:val="left"/>
              <w:rPr>
                <w:rFonts w:ascii="Calibri" w:hAnsi="Calibri" w:cs="宋体"/>
                <w:kern w:val="0"/>
                <w:sz w:val="20"/>
                <w:szCs w:val="20"/>
              </w:rPr>
            </w:pPr>
          </w:p>
        </w:tc>
      </w:tr>
    </w:tbl>
    <w:p w:rsidR="00C42851" w:rsidRDefault="00C42851" w:rsidP="00A1101D">
      <w:pPr>
        <w:ind w:firstLine="480"/>
      </w:pPr>
    </w:p>
    <w:p w:rsidR="007D2FB5" w:rsidRDefault="007D2FB5" w:rsidP="00A1101D">
      <w:pPr>
        <w:ind w:firstLine="480"/>
      </w:pPr>
      <w:r>
        <w:rPr>
          <w:rFonts w:hint="eastAsia"/>
        </w:rPr>
        <w:t>（</w:t>
      </w:r>
      <w:r>
        <w:rPr>
          <w:rFonts w:hint="eastAsia"/>
        </w:rPr>
        <w:t>1</w:t>
      </w:r>
      <w:r>
        <w:rPr>
          <w:rFonts w:hint="eastAsia"/>
        </w:rPr>
        <w:t>）从表</w:t>
      </w:r>
      <w:r w:rsidR="00466CC3">
        <w:rPr>
          <w:rFonts w:hint="eastAsia"/>
        </w:rPr>
        <w:t>4</w:t>
      </w:r>
      <w:r>
        <w:rPr>
          <w:rFonts w:hint="eastAsia"/>
        </w:rPr>
        <w:t>可以看出，</w:t>
      </w:r>
      <w:r w:rsidR="00AA4317">
        <w:rPr>
          <w:rFonts w:hint="eastAsia"/>
        </w:rPr>
        <w:t>正念中不反应与职业弹性的标准化系数为</w:t>
      </w:r>
      <w:r w:rsidR="00AA4317">
        <w:rPr>
          <w:rFonts w:hint="eastAsia"/>
        </w:rPr>
        <w:t>0.423</w:t>
      </w:r>
      <w:r w:rsidR="00AA4317">
        <w:rPr>
          <w:rFonts w:hint="eastAsia"/>
        </w:rPr>
        <w:t>，在</w:t>
      </w:r>
      <w:r w:rsidR="00AA4317">
        <w:rPr>
          <w:rFonts w:hint="eastAsia"/>
        </w:rPr>
        <w:t>0.01</w:t>
      </w:r>
      <w:r w:rsidR="000977FB">
        <w:rPr>
          <w:rFonts w:hint="eastAsia"/>
        </w:rPr>
        <w:t>层面上对职业弹性产生了显著影响，调整</w:t>
      </w:r>
      <w:r w:rsidR="000977FB">
        <w:rPr>
          <w:rFonts w:hint="eastAsia"/>
        </w:rPr>
        <w:t>R</w:t>
      </w:r>
      <w:r w:rsidR="000977FB" w:rsidRPr="000977FB">
        <w:rPr>
          <w:rFonts w:hint="eastAsia"/>
          <w:vertAlign w:val="superscript"/>
        </w:rPr>
        <w:t>2</w:t>
      </w:r>
      <w:r w:rsidR="000977FB">
        <w:rPr>
          <w:rFonts w:hint="eastAsia"/>
        </w:rPr>
        <w:t>系数能够解释不反应</w:t>
      </w:r>
      <w:r w:rsidR="000977FB">
        <w:rPr>
          <w:rFonts w:hint="eastAsia"/>
        </w:rPr>
        <w:t>0.388</w:t>
      </w:r>
      <w:r w:rsidR="000977FB">
        <w:rPr>
          <w:rFonts w:hint="eastAsia"/>
        </w:rPr>
        <w:t>的变异量，因此依前所述，正念中的不反应对职业弹性有着显著的正向影响，假设</w:t>
      </w:r>
      <w:r w:rsidR="000977FB">
        <w:rPr>
          <w:rFonts w:hint="eastAsia"/>
        </w:rPr>
        <w:t>H1</w:t>
      </w:r>
      <w:r w:rsidR="000977FB">
        <w:rPr>
          <w:rFonts w:hint="eastAsia"/>
        </w:rPr>
        <w:t>成立</w:t>
      </w:r>
      <w:r>
        <w:rPr>
          <w:rFonts w:hint="eastAsia"/>
        </w:rPr>
        <w:t>。</w:t>
      </w:r>
    </w:p>
    <w:p w:rsidR="00C42851" w:rsidRDefault="007D2FB5" w:rsidP="00A1101D">
      <w:pPr>
        <w:ind w:firstLine="480"/>
      </w:pPr>
      <w:r>
        <w:rPr>
          <w:rFonts w:hint="eastAsia"/>
        </w:rPr>
        <w:t>即，</w:t>
      </w:r>
      <w:r w:rsidR="00AA4317">
        <w:rPr>
          <w:rFonts w:hint="eastAsia"/>
        </w:rPr>
        <w:t>H1</w:t>
      </w:r>
      <w:r>
        <w:rPr>
          <w:rFonts w:hint="eastAsia"/>
        </w:rPr>
        <w:t>：</w:t>
      </w:r>
      <w:r w:rsidR="00AA4317" w:rsidRPr="00AA4317">
        <w:rPr>
          <w:rFonts w:hint="eastAsia"/>
        </w:rPr>
        <w:t>正念维度不反应对职业弹性有正向影响</w:t>
      </w:r>
      <w:r>
        <w:rPr>
          <w:rFonts w:hint="eastAsia"/>
        </w:rPr>
        <w:t>成立；</w:t>
      </w:r>
    </w:p>
    <w:p w:rsidR="007D2FB5" w:rsidRDefault="007D2FB5" w:rsidP="00A1101D">
      <w:pPr>
        <w:ind w:firstLine="480"/>
      </w:pPr>
      <w:r>
        <w:rPr>
          <w:rFonts w:hint="eastAsia"/>
        </w:rPr>
        <w:t>（</w:t>
      </w:r>
      <w:r>
        <w:rPr>
          <w:rFonts w:hint="eastAsia"/>
        </w:rPr>
        <w:t>2</w:t>
      </w:r>
      <w:r>
        <w:rPr>
          <w:rFonts w:hint="eastAsia"/>
        </w:rPr>
        <w:t>）</w:t>
      </w:r>
      <w:r w:rsidR="000977FB">
        <w:rPr>
          <w:rFonts w:hint="eastAsia"/>
        </w:rPr>
        <w:t>从表</w:t>
      </w:r>
      <w:r w:rsidR="000977FB">
        <w:rPr>
          <w:rFonts w:hint="eastAsia"/>
        </w:rPr>
        <w:t>4</w:t>
      </w:r>
      <w:r w:rsidR="000977FB">
        <w:rPr>
          <w:rFonts w:hint="eastAsia"/>
        </w:rPr>
        <w:t>可以看出，正念中观察与职业弹性的标准化系数为</w:t>
      </w:r>
      <w:r w:rsidR="000977FB">
        <w:rPr>
          <w:rFonts w:hint="eastAsia"/>
        </w:rPr>
        <w:t>0.316</w:t>
      </w:r>
      <w:r w:rsidR="000977FB">
        <w:rPr>
          <w:rFonts w:hint="eastAsia"/>
        </w:rPr>
        <w:t>，在</w:t>
      </w:r>
      <w:r w:rsidR="000977FB">
        <w:rPr>
          <w:rFonts w:hint="eastAsia"/>
        </w:rPr>
        <w:t>0.01</w:t>
      </w:r>
      <w:r w:rsidR="000977FB">
        <w:rPr>
          <w:rFonts w:hint="eastAsia"/>
        </w:rPr>
        <w:t>层面上对职业弹性产生了显著影响，调整</w:t>
      </w:r>
      <w:r w:rsidR="000977FB">
        <w:rPr>
          <w:rFonts w:hint="eastAsia"/>
        </w:rPr>
        <w:t>R</w:t>
      </w:r>
      <w:r w:rsidR="000977FB" w:rsidRPr="000977FB">
        <w:rPr>
          <w:rFonts w:hint="eastAsia"/>
          <w:vertAlign w:val="superscript"/>
        </w:rPr>
        <w:t>2</w:t>
      </w:r>
      <w:r w:rsidR="000977FB">
        <w:rPr>
          <w:rFonts w:hint="eastAsia"/>
        </w:rPr>
        <w:t>系数能够解释不反应</w:t>
      </w:r>
      <w:r w:rsidR="000977FB">
        <w:rPr>
          <w:rFonts w:hint="eastAsia"/>
        </w:rPr>
        <w:t>0.261</w:t>
      </w:r>
      <w:r w:rsidR="000977FB">
        <w:rPr>
          <w:rFonts w:hint="eastAsia"/>
        </w:rPr>
        <w:t>的变异量，因此依前所述，正念中的观察对职业弹性有着显著的正向影响，假设</w:t>
      </w:r>
      <w:r w:rsidR="000977FB">
        <w:rPr>
          <w:rFonts w:hint="eastAsia"/>
        </w:rPr>
        <w:t>H2</w:t>
      </w:r>
      <w:r w:rsidR="000977FB">
        <w:rPr>
          <w:rFonts w:hint="eastAsia"/>
        </w:rPr>
        <w:t>成立。</w:t>
      </w:r>
    </w:p>
    <w:p w:rsidR="00C42851" w:rsidRPr="007D2FB5" w:rsidRDefault="007D2FB5" w:rsidP="00A1101D">
      <w:pPr>
        <w:ind w:firstLine="480"/>
      </w:pPr>
      <w:r>
        <w:rPr>
          <w:rFonts w:hint="eastAsia"/>
        </w:rPr>
        <w:t>即，</w:t>
      </w:r>
      <w:r w:rsidR="000977FB">
        <w:rPr>
          <w:rFonts w:hint="eastAsia"/>
        </w:rPr>
        <w:t>H2</w:t>
      </w:r>
      <w:r>
        <w:rPr>
          <w:rFonts w:hint="eastAsia"/>
        </w:rPr>
        <w:t>：</w:t>
      </w:r>
      <w:r w:rsidR="000977FB" w:rsidRPr="00AA4317">
        <w:rPr>
          <w:rFonts w:hint="eastAsia"/>
        </w:rPr>
        <w:t>正念维度</w:t>
      </w:r>
      <w:r w:rsidR="000977FB">
        <w:rPr>
          <w:rFonts w:hint="eastAsia"/>
        </w:rPr>
        <w:t>观察</w:t>
      </w:r>
      <w:r w:rsidR="000977FB" w:rsidRPr="00AA4317">
        <w:rPr>
          <w:rFonts w:hint="eastAsia"/>
        </w:rPr>
        <w:t>对职业弹性有正向影响</w:t>
      </w:r>
      <w:r w:rsidR="000977FB">
        <w:rPr>
          <w:rFonts w:hint="eastAsia"/>
        </w:rPr>
        <w:t>成立</w:t>
      </w:r>
      <w:r>
        <w:rPr>
          <w:rFonts w:hint="eastAsia"/>
        </w:rPr>
        <w:t>；</w:t>
      </w:r>
    </w:p>
    <w:p w:rsidR="007D2FB5" w:rsidRPr="00C21481" w:rsidRDefault="007D2FB5" w:rsidP="00A1101D">
      <w:pPr>
        <w:pStyle w:val="a3"/>
        <w:spacing w:before="163" w:after="163" w:line="264" w:lineRule="auto"/>
        <w:ind w:firstLine="480"/>
        <w:rPr>
          <w:szCs w:val="24"/>
        </w:rPr>
      </w:pPr>
      <w:r>
        <w:rPr>
          <w:rFonts w:hint="eastAsia"/>
        </w:rPr>
        <w:t>（</w:t>
      </w:r>
      <w:r>
        <w:rPr>
          <w:rFonts w:hint="eastAsia"/>
        </w:rPr>
        <w:t>3</w:t>
      </w:r>
      <w:r>
        <w:rPr>
          <w:rFonts w:hint="eastAsia"/>
        </w:rPr>
        <w:t>）</w:t>
      </w:r>
      <w:r w:rsidR="000977FB">
        <w:rPr>
          <w:rFonts w:hint="eastAsia"/>
        </w:rPr>
        <w:t>从表</w:t>
      </w:r>
      <w:r w:rsidR="000977FB">
        <w:rPr>
          <w:rFonts w:hint="eastAsia"/>
        </w:rPr>
        <w:t>4</w:t>
      </w:r>
      <w:r w:rsidR="000977FB">
        <w:rPr>
          <w:rFonts w:hint="eastAsia"/>
        </w:rPr>
        <w:t>可以看出，正念中专注与职业弹性的标准化系数为</w:t>
      </w:r>
      <w:r w:rsidR="000977FB">
        <w:rPr>
          <w:rFonts w:hint="eastAsia"/>
        </w:rPr>
        <w:t>-0.167</w:t>
      </w:r>
      <w:r w:rsidR="000977FB">
        <w:rPr>
          <w:rFonts w:hint="eastAsia"/>
        </w:rPr>
        <w:t>，在</w:t>
      </w:r>
      <w:r w:rsidR="000977FB">
        <w:rPr>
          <w:rFonts w:hint="eastAsia"/>
        </w:rPr>
        <w:t>0.01</w:t>
      </w:r>
      <w:r w:rsidR="000977FB">
        <w:rPr>
          <w:rFonts w:hint="eastAsia"/>
        </w:rPr>
        <w:t>层面上对职业弹性产生了显著影响，调整</w:t>
      </w:r>
      <w:r w:rsidR="000977FB">
        <w:rPr>
          <w:rFonts w:hint="eastAsia"/>
        </w:rPr>
        <w:t>R</w:t>
      </w:r>
      <w:r w:rsidR="000977FB" w:rsidRPr="000977FB">
        <w:rPr>
          <w:rFonts w:hint="eastAsia"/>
          <w:vertAlign w:val="superscript"/>
        </w:rPr>
        <w:t>2</w:t>
      </w:r>
      <w:r w:rsidR="000977FB">
        <w:rPr>
          <w:rFonts w:hint="eastAsia"/>
        </w:rPr>
        <w:t>系数能够解释不反应</w:t>
      </w:r>
      <w:r w:rsidR="000977FB">
        <w:rPr>
          <w:rFonts w:hint="eastAsia"/>
        </w:rPr>
        <w:t>0.174</w:t>
      </w:r>
      <w:r w:rsidR="000977FB">
        <w:rPr>
          <w:rFonts w:hint="eastAsia"/>
        </w:rPr>
        <w:t>的变异量，因此与依前所述有异，正念中的不反应对职业弹性有着显著的负向影响，假设</w:t>
      </w:r>
      <w:r w:rsidR="000977FB">
        <w:rPr>
          <w:rFonts w:hint="eastAsia"/>
        </w:rPr>
        <w:t>H</w:t>
      </w:r>
      <w:r w:rsidR="0036111C">
        <w:rPr>
          <w:rFonts w:hint="eastAsia"/>
        </w:rPr>
        <w:t>3</w:t>
      </w:r>
      <w:r w:rsidR="0036111C">
        <w:rPr>
          <w:rFonts w:hint="eastAsia"/>
        </w:rPr>
        <w:t>不</w:t>
      </w:r>
      <w:r w:rsidR="000977FB">
        <w:rPr>
          <w:rFonts w:hint="eastAsia"/>
        </w:rPr>
        <w:t>成立</w:t>
      </w:r>
      <w:r w:rsidRPr="00C21481">
        <w:rPr>
          <w:rFonts w:hint="eastAsia"/>
          <w:szCs w:val="24"/>
        </w:rPr>
        <w:t>。</w:t>
      </w:r>
    </w:p>
    <w:p w:rsidR="00C42851" w:rsidRDefault="007D2FB5" w:rsidP="00A1101D">
      <w:pPr>
        <w:ind w:firstLine="480"/>
        <w:rPr>
          <w:szCs w:val="24"/>
        </w:rPr>
      </w:pPr>
      <w:r w:rsidRPr="00C21481">
        <w:rPr>
          <w:rFonts w:hint="eastAsia"/>
          <w:szCs w:val="24"/>
        </w:rPr>
        <w:t>即，</w:t>
      </w:r>
      <w:r w:rsidRPr="00C21481">
        <w:rPr>
          <w:szCs w:val="24"/>
        </w:rPr>
        <w:t>H</w:t>
      </w:r>
      <w:r>
        <w:rPr>
          <w:szCs w:val="24"/>
        </w:rPr>
        <w:t>3</w:t>
      </w:r>
      <w:r w:rsidRPr="00C21481">
        <w:rPr>
          <w:szCs w:val="24"/>
        </w:rPr>
        <w:t xml:space="preserve">: </w:t>
      </w:r>
      <w:r w:rsidR="0036111C" w:rsidRPr="00AA4317">
        <w:rPr>
          <w:rFonts w:hint="eastAsia"/>
        </w:rPr>
        <w:t>正念维度</w:t>
      </w:r>
      <w:r w:rsidR="0036111C">
        <w:rPr>
          <w:rFonts w:hint="eastAsia"/>
        </w:rPr>
        <w:t>专注</w:t>
      </w:r>
      <w:r w:rsidR="0036111C" w:rsidRPr="00AA4317">
        <w:rPr>
          <w:rFonts w:hint="eastAsia"/>
        </w:rPr>
        <w:t>对职业弹性有正向影响</w:t>
      </w:r>
      <w:r w:rsidR="0036111C">
        <w:rPr>
          <w:rFonts w:hint="eastAsia"/>
        </w:rPr>
        <w:t>不成立</w:t>
      </w:r>
      <w:r w:rsidRPr="00C21481">
        <w:rPr>
          <w:rFonts w:hint="eastAsia"/>
          <w:szCs w:val="24"/>
        </w:rPr>
        <w:t>；</w:t>
      </w:r>
    </w:p>
    <w:p w:rsidR="007D2FB5" w:rsidRPr="007D2FB5" w:rsidRDefault="007D2FB5" w:rsidP="00A1101D">
      <w:pPr>
        <w:ind w:firstLine="480"/>
        <w:rPr>
          <w:szCs w:val="24"/>
        </w:rPr>
      </w:pPr>
      <w:r>
        <w:rPr>
          <w:rFonts w:hint="eastAsia"/>
          <w:szCs w:val="24"/>
        </w:rPr>
        <w:t>（</w:t>
      </w:r>
      <w:r>
        <w:rPr>
          <w:rFonts w:hint="eastAsia"/>
          <w:szCs w:val="24"/>
        </w:rPr>
        <w:t>4</w:t>
      </w:r>
      <w:r>
        <w:rPr>
          <w:rFonts w:hint="eastAsia"/>
          <w:szCs w:val="24"/>
        </w:rPr>
        <w:t>）</w:t>
      </w:r>
      <w:r w:rsidR="0036111C">
        <w:rPr>
          <w:rFonts w:hint="eastAsia"/>
        </w:rPr>
        <w:t>从表</w:t>
      </w:r>
      <w:r w:rsidR="0036111C">
        <w:rPr>
          <w:rFonts w:hint="eastAsia"/>
        </w:rPr>
        <w:t>4</w:t>
      </w:r>
      <w:r w:rsidR="0036111C">
        <w:rPr>
          <w:rFonts w:hint="eastAsia"/>
        </w:rPr>
        <w:t>可以看出，正念中描述与职业弹性的标准化系数为</w:t>
      </w:r>
      <w:r w:rsidR="0036111C">
        <w:rPr>
          <w:rFonts w:hint="eastAsia"/>
        </w:rPr>
        <w:t>-0.130</w:t>
      </w:r>
      <w:r w:rsidR="0036111C">
        <w:rPr>
          <w:rFonts w:hint="eastAsia"/>
        </w:rPr>
        <w:t>，在</w:t>
      </w:r>
      <w:r w:rsidR="0036111C">
        <w:rPr>
          <w:rFonts w:hint="eastAsia"/>
        </w:rPr>
        <w:t>0.01</w:t>
      </w:r>
      <w:r w:rsidR="0036111C">
        <w:rPr>
          <w:rFonts w:hint="eastAsia"/>
        </w:rPr>
        <w:t>层面上对职业弹性产生了显著影响，调整</w:t>
      </w:r>
      <w:r w:rsidR="0036111C">
        <w:rPr>
          <w:rFonts w:hint="eastAsia"/>
        </w:rPr>
        <w:t>R</w:t>
      </w:r>
      <w:r w:rsidR="0036111C" w:rsidRPr="000977FB">
        <w:rPr>
          <w:rFonts w:hint="eastAsia"/>
          <w:vertAlign w:val="superscript"/>
        </w:rPr>
        <w:t>2</w:t>
      </w:r>
      <w:r w:rsidR="0036111C">
        <w:rPr>
          <w:rFonts w:hint="eastAsia"/>
        </w:rPr>
        <w:t>系数能够解释不反应</w:t>
      </w:r>
      <w:r w:rsidR="0036111C">
        <w:rPr>
          <w:rFonts w:hint="eastAsia"/>
        </w:rPr>
        <w:t>0.148</w:t>
      </w:r>
      <w:r w:rsidR="0036111C">
        <w:rPr>
          <w:rFonts w:hint="eastAsia"/>
        </w:rPr>
        <w:t>的变异量，因此与依前所述有异，正念中的不反应对职业弹性有着显著的负向影响，假设</w:t>
      </w:r>
      <w:r w:rsidR="0036111C">
        <w:rPr>
          <w:rFonts w:hint="eastAsia"/>
        </w:rPr>
        <w:t>H4</w:t>
      </w:r>
      <w:r w:rsidR="0036111C">
        <w:rPr>
          <w:rFonts w:hint="eastAsia"/>
        </w:rPr>
        <w:t>不成立</w:t>
      </w:r>
      <w:r w:rsidR="0036111C" w:rsidRPr="00C21481">
        <w:rPr>
          <w:rFonts w:hint="eastAsia"/>
          <w:szCs w:val="24"/>
        </w:rPr>
        <w:t>。</w:t>
      </w:r>
    </w:p>
    <w:p w:rsidR="007D2FB5" w:rsidRDefault="007D2FB5" w:rsidP="00A1101D">
      <w:pPr>
        <w:ind w:firstLine="480"/>
        <w:rPr>
          <w:szCs w:val="24"/>
        </w:rPr>
      </w:pPr>
      <w:r w:rsidRPr="007D2FB5">
        <w:rPr>
          <w:rFonts w:hint="eastAsia"/>
          <w:szCs w:val="24"/>
        </w:rPr>
        <w:t>即，</w:t>
      </w:r>
      <w:r w:rsidR="004E6801">
        <w:rPr>
          <w:rFonts w:hint="eastAsia"/>
          <w:szCs w:val="24"/>
        </w:rPr>
        <w:t>H4</w:t>
      </w:r>
      <w:r w:rsidRPr="007D2FB5">
        <w:rPr>
          <w:rFonts w:hint="eastAsia"/>
          <w:szCs w:val="24"/>
        </w:rPr>
        <w:t>：</w:t>
      </w:r>
      <w:r w:rsidR="0036111C" w:rsidRPr="00AA4317">
        <w:rPr>
          <w:rFonts w:hint="eastAsia"/>
        </w:rPr>
        <w:t>正念维度</w:t>
      </w:r>
      <w:r w:rsidR="004E6801">
        <w:rPr>
          <w:rFonts w:hint="eastAsia"/>
        </w:rPr>
        <w:t>描述</w:t>
      </w:r>
      <w:r w:rsidR="0036111C" w:rsidRPr="00AA4317">
        <w:rPr>
          <w:rFonts w:hint="eastAsia"/>
        </w:rPr>
        <w:t>对职业弹性有正向影响</w:t>
      </w:r>
      <w:r w:rsidR="0036111C">
        <w:rPr>
          <w:rFonts w:hint="eastAsia"/>
        </w:rPr>
        <w:t>不成立</w:t>
      </w:r>
      <w:r w:rsidRPr="007D2FB5">
        <w:rPr>
          <w:rFonts w:hint="eastAsia"/>
          <w:szCs w:val="24"/>
        </w:rPr>
        <w:t>；</w:t>
      </w:r>
    </w:p>
    <w:p w:rsidR="003500B9" w:rsidRDefault="007D2FB5" w:rsidP="00A1101D">
      <w:pPr>
        <w:ind w:firstLine="480"/>
      </w:pPr>
      <w:r>
        <w:rPr>
          <w:rFonts w:hint="eastAsia"/>
        </w:rPr>
        <w:t>（</w:t>
      </w:r>
      <w:r>
        <w:rPr>
          <w:rFonts w:hint="eastAsia"/>
        </w:rPr>
        <w:t>5</w:t>
      </w:r>
      <w:r>
        <w:rPr>
          <w:rFonts w:hint="eastAsia"/>
        </w:rPr>
        <w:t>）</w:t>
      </w:r>
      <w:r w:rsidR="004E6801">
        <w:rPr>
          <w:rFonts w:hint="eastAsia"/>
        </w:rPr>
        <w:t>从表</w:t>
      </w:r>
      <w:r w:rsidR="004E6801">
        <w:rPr>
          <w:rFonts w:hint="eastAsia"/>
        </w:rPr>
        <w:t>4</w:t>
      </w:r>
      <w:r w:rsidR="004E6801">
        <w:rPr>
          <w:rFonts w:hint="eastAsia"/>
        </w:rPr>
        <w:t>可以看出，正念中不判断与职业弹性的标准化系数为</w:t>
      </w:r>
      <w:r w:rsidR="004E6801">
        <w:rPr>
          <w:rFonts w:hint="eastAsia"/>
        </w:rPr>
        <w:t>-0.0293</w:t>
      </w:r>
      <w:r w:rsidR="004E6801">
        <w:rPr>
          <w:rFonts w:hint="eastAsia"/>
        </w:rPr>
        <w:t>，在</w:t>
      </w:r>
      <w:r w:rsidR="004E6801">
        <w:rPr>
          <w:rFonts w:hint="eastAsia"/>
        </w:rPr>
        <w:t>0.01</w:t>
      </w:r>
      <w:r w:rsidR="004E6801">
        <w:rPr>
          <w:rFonts w:hint="eastAsia"/>
        </w:rPr>
        <w:t>层面上对职业弹性没有产生显著影响，因此与依前所述有异，正念中的</w:t>
      </w:r>
      <w:r w:rsidR="004E6801">
        <w:rPr>
          <w:rFonts w:hint="eastAsia"/>
        </w:rPr>
        <w:lastRenderedPageBreak/>
        <w:t>不反应对职业弹性没有显著影响，假设</w:t>
      </w:r>
      <w:r w:rsidR="004E6801">
        <w:rPr>
          <w:rFonts w:hint="eastAsia"/>
        </w:rPr>
        <w:t>H5</w:t>
      </w:r>
      <w:r w:rsidR="004E6801">
        <w:rPr>
          <w:rFonts w:hint="eastAsia"/>
        </w:rPr>
        <w:t>不成立</w:t>
      </w:r>
      <w:r w:rsidR="003500B9">
        <w:rPr>
          <w:rFonts w:hint="eastAsia"/>
        </w:rPr>
        <w:t>。</w:t>
      </w:r>
    </w:p>
    <w:p w:rsidR="007D2FB5" w:rsidRDefault="003500B9" w:rsidP="00A1101D">
      <w:pPr>
        <w:ind w:firstLine="480"/>
      </w:pPr>
      <w:r>
        <w:rPr>
          <w:rFonts w:hint="eastAsia"/>
        </w:rPr>
        <w:t>即，</w:t>
      </w:r>
      <w:r w:rsidR="004E6801">
        <w:rPr>
          <w:rFonts w:hint="eastAsia"/>
        </w:rPr>
        <w:t>H5</w:t>
      </w:r>
      <w:r>
        <w:rPr>
          <w:rFonts w:hint="eastAsia"/>
        </w:rPr>
        <w:t>：</w:t>
      </w:r>
      <w:r w:rsidR="004E6801" w:rsidRPr="00AA4317">
        <w:rPr>
          <w:rFonts w:hint="eastAsia"/>
        </w:rPr>
        <w:t>正念维度</w:t>
      </w:r>
      <w:r w:rsidR="004E6801">
        <w:rPr>
          <w:rFonts w:hint="eastAsia"/>
        </w:rPr>
        <w:t>不判断</w:t>
      </w:r>
      <w:r w:rsidR="004E6801" w:rsidRPr="00AA4317">
        <w:rPr>
          <w:rFonts w:hint="eastAsia"/>
        </w:rPr>
        <w:t>对职业弹性有正向影响</w:t>
      </w:r>
      <w:r w:rsidR="004E6801">
        <w:rPr>
          <w:rFonts w:hint="eastAsia"/>
        </w:rPr>
        <w:t>不成立</w:t>
      </w:r>
      <w:r>
        <w:rPr>
          <w:rFonts w:hint="eastAsia"/>
        </w:rPr>
        <w:t>。</w:t>
      </w:r>
    </w:p>
    <w:p w:rsidR="00CF1C92" w:rsidRDefault="00CF1C92" w:rsidP="00A1101D">
      <w:pPr>
        <w:ind w:firstLine="480"/>
      </w:pPr>
      <w:r>
        <w:rPr>
          <w:rFonts w:hint="eastAsia"/>
        </w:rPr>
        <w:t>（</w:t>
      </w:r>
      <w:r>
        <w:rPr>
          <w:rFonts w:hint="eastAsia"/>
        </w:rPr>
        <w:t>6</w:t>
      </w:r>
      <w:r>
        <w:rPr>
          <w:rFonts w:hint="eastAsia"/>
        </w:rPr>
        <w:t>）</w:t>
      </w:r>
      <w:r w:rsidR="009E7E66">
        <w:rPr>
          <w:rFonts w:hint="eastAsia"/>
        </w:rPr>
        <w:t>从表</w:t>
      </w:r>
      <w:r w:rsidR="009E7E66">
        <w:rPr>
          <w:rFonts w:hint="eastAsia"/>
        </w:rPr>
        <w:t>4</w:t>
      </w:r>
      <w:r w:rsidR="009E7E66">
        <w:rPr>
          <w:rFonts w:hint="eastAsia"/>
        </w:rPr>
        <w:t>可以看出，在正念的五维度中不反应和观察对职业弹性产生正向显著影响，而专注和描述对职业弹性产生负向显著影响，而不判断则对职业弹性没有产生显著影响；因此仅考虑不反应和观察这两个维度，则正念对职业弹性产生正向显著影响。</w:t>
      </w:r>
    </w:p>
    <w:p w:rsidR="009E7E66" w:rsidRPr="009E7E66" w:rsidRDefault="009E7E66" w:rsidP="00A1101D">
      <w:pPr>
        <w:ind w:firstLine="480"/>
      </w:pPr>
      <w:r>
        <w:rPr>
          <w:rFonts w:hint="eastAsia"/>
        </w:rPr>
        <w:t>即，</w:t>
      </w:r>
      <w:r>
        <w:rPr>
          <w:rFonts w:hint="eastAsia"/>
        </w:rPr>
        <w:t>H6</w:t>
      </w:r>
      <w:r>
        <w:rPr>
          <w:rFonts w:hint="eastAsia"/>
        </w:rPr>
        <w:t>：正念对职业弹性有正向影响成立。</w:t>
      </w:r>
    </w:p>
    <w:p w:rsidR="00CF1C92" w:rsidRDefault="00CF1C92" w:rsidP="00A1101D">
      <w:pPr>
        <w:ind w:firstLine="480"/>
      </w:pPr>
    </w:p>
    <w:p w:rsidR="004E6801" w:rsidRDefault="004E6801" w:rsidP="004E6801">
      <w:pPr>
        <w:ind w:firstLine="480"/>
        <w:jc w:val="center"/>
      </w:pPr>
      <w:r>
        <w:rPr>
          <w:rFonts w:hint="eastAsia"/>
        </w:rPr>
        <w:t>表</w:t>
      </w:r>
      <w:r>
        <w:rPr>
          <w:rFonts w:hint="eastAsia"/>
        </w:rPr>
        <w:t xml:space="preserve">5  </w:t>
      </w:r>
      <w:r>
        <w:rPr>
          <w:rFonts w:hint="eastAsia"/>
        </w:rPr>
        <w:t>职业弹性的调节作用分析</w:t>
      </w:r>
    </w:p>
    <w:tbl>
      <w:tblPr>
        <w:tblW w:w="7520" w:type="dxa"/>
        <w:jc w:val="center"/>
        <w:tblLook w:val="04A0" w:firstRow="1" w:lastRow="0" w:firstColumn="1" w:lastColumn="0" w:noHBand="0" w:noVBand="1"/>
      </w:tblPr>
      <w:tblGrid>
        <w:gridCol w:w="2017"/>
        <w:gridCol w:w="1701"/>
        <w:gridCol w:w="2410"/>
        <w:gridCol w:w="1392"/>
      </w:tblGrid>
      <w:tr w:rsidR="00E642ED" w:rsidRPr="00E642ED" w:rsidTr="00CF1C92">
        <w:trPr>
          <w:trHeight w:val="285"/>
          <w:jc w:val="center"/>
        </w:trPr>
        <w:tc>
          <w:tcPr>
            <w:tcW w:w="2017" w:type="dxa"/>
            <w:tcBorders>
              <w:top w:val="single" w:sz="4" w:space="0" w:color="auto"/>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400"/>
              <w:jc w:val="left"/>
              <w:rPr>
                <w:rFonts w:ascii="Calibri" w:hAnsi="Calibri" w:cs="宋体"/>
                <w:kern w:val="0"/>
                <w:sz w:val="20"/>
                <w:szCs w:val="20"/>
              </w:rPr>
            </w:pPr>
            <w:r w:rsidRPr="00E642ED">
              <w:rPr>
                <w:rFonts w:ascii="Calibri" w:hAnsi="Calibri" w:cs="宋体"/>
                <w:kern w:val="0"/>
                <w:sz w:val="20"/>
                <w:szCs w:val="20"/>
              </w:rPr>
              <w:t xml:space="preserve">　</w:t>
            </w:r>
          </w:p>
        </w:tc>
        <w:tc>
          <w:tcPr>
            <w:tcW w:w="1701" w:type="dxa"/>
            <w:tcBorders>
              <w:top w:val="single" w:sz="4" w:space="0" w:color="auto"/>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宋体" w:hAnsi="宋体" w:cs="宋体"/>
                <w:kern w:val="0"/>
                <w:sz w:val="20"/>
                <w:szCs w:val="20"/>
              </w:rPr>
            </w:pPr>
            <w:r w:rsidRPr="00E642ED">
              <w:rPr>
                <w:rFonts w:ascii="宋体" w:hAnsi="宋体" w:cs="宋体" w:hint="eastAsia"/>
                <w:kern w:val="0"/>
                <w:sz w:val="20"/>
                <w:szCs w:val="20"/>
              </w:rPr>
              <w:t>职业弹性</w:t>
            </w:r>
          </w:p>
        </w:tc>
        <w:tc>
          <w:tcPr>
            <w:tcW w:w="2410" w:type="dxa"/>
            <w:tcBorders>
              <w:top w:val="single" w:sz="4" w:space="0" w:color="auto"/>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Calibri" w:hAnsi="Calibri" w:cs="宋体"/>
                <w:kern w:val="0"/>
                <w:sz w:val="20"/>
                <w:szCs w:val="20"/>
              </w:rPr>
              <w:t xml:space="preserve">　</w:t>
            </w:r>
          </w:p>
        </w:tc>
        <w:tc>
          <w:tcPr>
            <w:tcW w:w="1392" w:type="dxa"/>
            <w:tcBorders>
              <w:top w:val="single" w:sz="4" w:space="0" w:color="auto"/>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宋体" w:hAnsi="宋体" w:cs="宋体"/>
                <w:kern w:val="0"/>
                <w:sz w:val="20"/>
                <w:szCs w:val="20"/>
              </w:rPr>
            </w:pPr>
            <w:r w:rsidRPr="00E642ED">
              <w:rPr>
                <w:rFonts w:ascii="宋体" w:hAnsi="宋体" w:cs="宋体" w:hint="eastAsia"/>
                <w:kern w:val="0"/>
                <w:sz w:val="20"/>
                <w:szCs w:val="20"/>
              </w:rPr>
              <w:t>职业弹性</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kern w:val="0"/>
                <w:sz w:val="20"/>
                <w:szCs w:val="20"/>
              </w:rPr>
            </w:pPr>
            <w:r w:rsidRPr="00E642ED">
              <w:rPr>
                <w:rFonts w:ascii="宋体" w:hAnsi="宋体" w:cs="宋体" w:hint="eastAsia"/>
                <w:kern w:val="0"/>
                <w:sz w:val="20"/>
                <w:szCs w:val="20"/>
              </w:rPr>
              <w:t>不反应</w:t>
            </w: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0.310***</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kern w:val="0"/>
                <w:sz w:val="20"/>
                <w:szCs w:val="20"/>
              </w:rPr>
            </w:pPr>
            <w:r w:rsidRPr="00E642ED">
              <w:rPr>
                <w:rFonts w:ascii="宋体" w:hAnsi="宋体" w:cs="宋体" w:hint="eastAsia"/>
                <w:kern w:val="0"/>
                <w:sz w:val="20"/>
                <w:szCs w:val="20"/>
              </w:rPr>
              <w:t>不反应×年龄</w:t>
            </w: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0.173*</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(0.0425)</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(0.0887)</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kern w:val="0"/>
                <w:sz w:val="20"/>
                <w:szCs w:val="20"/>
              </w:rPr>
            </w:pPr>
            <w:r w:rsidRPr="00E642ED">
              <w:rPr>
                <w:rFonts w:ascii="宋体" w:hAnsi="宋体" w:cs="宋体" w:hint="eastAsia"/>
                <w:kern w:val="0"/>
                <w:sz w:val="20"/>
                <w:szCs w:val="20"/>
              </w:rPr>
              <w:t>观察</w:t>
            </w: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0.206***</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宋体" w:hAnsi="宋体" w:cs="宋体" w:hint="eastAsia"/>
                <w:kern w:val="0"/>
                <w:sz w:val="20"/>
                <w:szCs w:val="20"/>
              </w:rPr>
              <w:t>观察</w:t>
            </w:r>
            <w:r w:rsidRPr="00E642ED">
              <w:rPr>
                <w:rFonts w:ascii="Calibri" w:hAnsi="Calibri" w:cs="宋体"/>
                <w:kern w:val="0"/>
                <w:sz w:val="20"/>
                <w:szCs w:val="20"/>
              </w:rPr>
              <w:t>×</w:t>
            </w:r>
            <w:r w:rsidRPr="00E642ED">
              <w:rPr>
                <w:rFonts w:ascii="宋体" w:hAnsi="宋体" w:cs="宋体" w:hint="eastAsia"/>
                <w:kern w:val="0"/>
                <w:sz w:val="20"/>
                <w:szCs w:val="20"/>
              </w:rPr>
              <w:t>年龄</w:t>
            </w: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-0.0866</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(0.0405)</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(0.0937)</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kern w:val="0"/>
                <w:sz w:val="20"/>
                <w:szCs w:val="20"/>
              </w:rPr>
            </w:pPr>
            <w:r w:rsidRPr="00E642ED">
              <w:rPr>
                <w:rFonts w:ascii="宋体" w:hAnsi="宋体" w:cs="宋体" w:hint="eastAsia"/>
                <w:kern w:val="0"/>
                <w:sz w:val="20"/>
                <w:szCs w:val="20"/>
              </w:rPr>
              <w:t>专注</w:t>
            </w: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-0.0509</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宋体" w:hAnsi="宋体" w:cs="宋体" w:hint="eastAsia"/>
                <w:kern w:val="0"/>
                <w:sz w:val="20"/>
                <w:szCs w:val="20"/>
              </w:rPr>
              <w:t>专注</w:t>
            </w:r>
            <w:r w:rsidRPr="00E642ED">
              <w:rPr>
                <w:rFonts w:ascii="Calibri" w:hAnsi="Calibri" w:cs="宋体"/>
                <w:kern w:val="0"/>
                <w:sz w:val="20"/>
                <w:szCs w:val="20"/>
              </w:rPr>
              <w:t>×</w:t>
            </w:r>
            <w:r w:rsidRPr="00E642ED">
              <w:rPr>
                <w:rFonts w:ascii="宋体" w:hAnsi="宋体" w:cs="宋体" w:hint="eastAsia"/>
                <w:kern w:val="0"/>
                <w:sz w:val="20"/>
                <w:szCs w:val="20"/>
              </w:rPr>
              <w:t>年龄</w:t>
            </w: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-0.0436</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(0.0367)</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(0.0722)</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kern w:val="0"/>
                <w:sz w:val="20"/>
                <w:szCs w:val="20"/>
              </w:rPr>
            </w:pPr>
            <w:r w:rsidRPr="00E642ED">
              <w:rPr>
                <w:rFonts w:ascii="宋体" w:hAnsi="宋体" w:cs="宋体" w:hint="eastAsia"/>
                <w:kern w:val="0"/>
                <w:sz w:val="20"/>
                <w:szCs w:val="20"/>
              </w:rPr>
              <w:t>描述</w:t>
            </w: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-0.0473</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宋体" w:hAnsi="宋体" w:cs="宋体" w:hint="eastAsia"/>
                <w:kern w:val="0"/>
                <w:sz w:val="20"/>
                <w:szCs w:val="20"/>
              </w:rPr>
              <w:t>描述</w:t>
            </w:r>
            <w:r w:rsidRPr="00E642ED">
              <w:rPr>
                <w:rFonts w:ascii="Calibri" w:hAnsi="Calibri" w:cs="宋体"/>
                <w:kern w:val="0"/>
                <w:sz w:val="20"/>
                <w:szCs w:val="20"/>
              </w:rPr>
              <w:t>×</w:t>
            </w:r>
            <w:r w:rsidRPr="00E642ED">
              <w:rPr>
                <w:rFonts w:ascii="宋体" w:hAnsi="宋体" w:cs="宋体" w:hint="eastAsia"/>
                <w:kern w:val="0"/>
                <w:sz w:val="20"/>
                <w:szCs w:val="20"/>
              </w:rPr>
              <w:t>年龄</w:t>
            </w: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0.126*</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(0.0334)</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(0.0691)</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kern w:val="0"/>
                <w:sz w:val="20"/>
                <w:szCs w:val="20"/>
              </w:rPr>
            </w:pPr>
            <w:r w:rsidRPr="00E642ED">
              <w:rPr>
                <w:rFonts w:ascii="宋体" w:hAnsi="宋体" w:cs="宋体" w:hint="eastAsia"/>
                <w:kern w:val="0"/>
                <w:sz w:val="20"/>
                <w:szCs w:val="20"/>
              </w:rPr>
              <w:t>不判断</w:t>
            </w: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0.00340</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宋体" w:hAnsi="宋体" w:cs="宋体" w:hint="eastAsia"/>
                <w:kern w:val="0"/>
                <w:sz w:val="20"/>
                <w:szCs w:val="20"/>
              </w:rPr>
              <w:t>不判断</w:t>
            </w:r>
            <w:r w:rsidRPr="00E642ED">
              <w:rPr>
                <w:rFonts w:ascii="Calibri" w:hAnsi="Calibri" w:cs="宋体"/>
                <w:kern w:val="0"/>
                <w:sz w:val="20"/>
                <w:szCs w:val="20"/>
              </w:rPr>
              <w:t>×</w:t>
            </w:r>
            <w:r w:rsidRPr="00E642ED">
              <w:rPr>
                <w:rFonts w:ascii="宋体" w:hAnsi="宋体" w:cs="宋体" w:hint="eastAsia"/>
                <w:kern w:val="0"/>
                <w:sz w:val="20"/>
                <w:szCs w:val="20"/>
              </w:rPr>
              <w:t>年龄</w:t>
            </w: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0.0563</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(0.0354)</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color w:val="000000"/>
                <w:kern w:val="0"/>
                <w:sz w:val="22"/>
              </w:rPr>
            </w:pP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(0.0730)</w:t>
            </w:r>
          </w:p>
        </w:tc>
      </w:tr>
      <w:tr w:rsidR="00E642ED" w:rsidRPr="00E642ED" w:rsidTr="00CF1C92">
        <w:trPr>
          <w:trHeight w:val="285"/>
          <w:jc w:val="center"/>
        </w:trPr>
        <w:tc>
          <w:tcPr>
            <w:tcW w:w="2017"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宋体" w:hAnsi="宋体" w:cs="宋体" w:hint="eastAsia"/>
                <w:kern w:val="0"/>
                <w:sz w:val="20"/>
                <w:szCs w:val="20"/>
              </w:rPr>
              <w:t>年龄</w:t>
            </w:r>
          </w:p>
        </w:tc>
        <w:tc>
          <w:tcPr>
            <w:tcW w:w="1701"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0.151**</w:t>
            </w:r>
          </w:p>
        </w:tc>
        <w:tc>
          <w:tcPr>
            <w:tcW w:w="2410"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color w:val="000000"/>
                <w:kern w:val="0"/>
                <w:sz w:val="20"/>
                <w:szCs w:val="20"/>
              </w:rPr>
            </w:pPr>
            <w:r w:rsidRPr="00E642ED">
              <w:rPr>
                <w:rFonts w:ascii="宋体" w:hAnsi="宋体" w:cs="宋体" w:hint="eastAsia"/>
                <w:color w:val="000000"/>
                <w:kern w:val="0"/>
                <w:sz w:val="20"/>
                <w:szCs w:val="20"/>
              </w:rPr>
              <w:t>年龄×年龄</w:t>
            </w:r>
          </w:p>
        </w:tc>
        <w:tc>
          <w:tcPr>
            <w:tcW w:w="1392" w:type="dxa"/>
            <w:tcBorders>
              <w:top w:val="nil"/>
              <w:left w:val="nil"/>
              <w:bottom w:val="nil"/>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宋体" w:hAnsi="宋体" w:cs="宋体"/>
                <w:color w:val="000000"/>
                <w:kern w:val="0"/>
                <w:sz w:val="20"/>
                <w:szCs w:val="20"/>
              </w:rPr>
            </w:pPr>
            <w:r w:rsidRPr="00E642ED">
              <w:rPr>
                <w:rFonts w:ascii="宋体" w:hAnsi="宋体" w:cs="宋体" w:hint="eastAsia"/>
                <w:color w:val="000000"/>
                <w:kern w:val="0"/>
                <w:sz w:val="20"/>
                <w:szCs w:val="20"/>
              </w:rPr>
              <w:t>1</w:t>
            </w:r>
          </w:p>
        </w:tc>
      </w:tr>
      <w:tr w:rsidR="00E642ED" w:rsidRPr="00E642ED" w:rsidTr="00CF1C92">
        <w:trPr>
          <w:trHeight w:val="285"/>
          <w:jc w:val="center"/>
        </w:trPr>
        <w:tc>
          <w:tcPr>
            <w:tcW w:w="2017" w:type="dxa"/>
            <w:tcBorders>
              <w:top w:val="nil"/>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Calibri" w:hAnsi="Calibri" w:cs="宋体"/>
                <w:kern w:val="0"/>
                <w:sz w:val="20"/>
                <w:szCs w:val="20"/>
              </w:rPr>
            </w:pPr>
            <w:r w:rsidRPr="00E642ED">
              <w:rPr>
                <w:rFonts w:ascii="Calibri" w:hAnsi="Calibri" w:cs="宋体"/>
                <w:kern w:val="0"/>
                <w:sz w:val="20"/>
                <w:szCs w:val="20"/>
              </w:rPr>
              <w:t xml:space="preserve">　</w:t>
            </w:r>
          </w:p>
        </w:tc>
        <w:tc>
          <w:tcPr>
            <w:tcW w:w="1701" w:type="dxa"/>
            <w:tcBorders>
              <w:top w:val="nil"/>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center"/>
              <w:rPr>
                <w:rFonts w:ascii="Calibri" w:hAnsi="Calibri" w:cs="宋体"/>
                <w:kern w:val="0"/>
                <w:sz w:val="20"/>
                <w:szCs w:val="20"/>
              </w:rPr>
            </w:pPr>
            <w:r w:rsidRPr="00E642ED">
              <w:rPr>
                <w:rFonts w:ascii="Calibri" w:hAnsi="Calibri" w:cs="宋体"/>
                <w:kern w:val="0"/>
                <w:sz w:val="20"/>
                <w:szCs w:val="20"/>
              </w:rPr>
              <w:t>(0.0752)</w:t>
            </w:r>
          </w:p>
        </w:tc>
        <w:tc>
          <w:tcPr>
            <w:tcW w:w="2410" w:type="dxa"/>
            <w:tcBorders>
              <w:top w:val="nil"/>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color w:val="000000"/>
                <w:kern w:val="0"/>
                <w:sz w:val="22"/>
              </w:rPr>
            </w:pPr>
            <w:r w:rsidRPr="00E642ED">
              <w:rPr>
                <w:rFonts w:ascii="宋体" w:hAnsi="宋体" w:cs="宋体" w:hint="eastAsia"/>
                <w:color w:val="000000"/>
                <w:kern w:val="0"/>
                <w:sz w:val="22"/>
              </w:rPr>
              <w:t xml:space="preserve">　</w:t>
            </w:r>
          </w:p>
        </w:tc>
        <w:tc>
          <w:tcPr>
            <w:tcW w:w="1392" w:type="dxa"/>
            <w:tcBorders>
              <w:top w:val="nil"/>
              <w:left w:val="nil"/>
              <w:bottom w:val="single" w:sz="4" w:space="0" w:color="auto"/>
              <w:right w:val="nil"/>
            </w:tcBorders>
            <w:shd w:val="clear" w:color="auto" w:fill="auto"/>
            <w:noWrap/>
            <w:vAlign w:val="bottom"/>
            <w:hideMark/>
          </w:tcPr>
          <w:p w:rsidR="00E642ED" w:rsidRPr="00E642ED" w:rsidRDefault="00E642ED" w:rsidP="00E642ED">
            <w:pPr>
              <w:widowControl/>
              <w:spacing w:line="240" w:lineRule="auto"/>
              <w:ind w:firstLineChars="0" w:firstLine="0"/>
              <w:jc w:val="left"/>
              <w:rPr>
                <w:rFonts w:ascii="宋体" w:hAnsi="宋体" w:cs="宋体"/>
                <w:color w:val="000000"/>
                <w:kern w:val="0"/>
                <w:sz w:val="22"/>
              </w:rPr>
            </w:pPr>
            <w:r w:rsidRPr="00E642ED">
              <w:rPr>
                <w:rFonts w:ascii="宋体" w:hAnsi="宋体" w:cs="宋体" w:hint="eastAsia"/>
                <w:color w:val="000000"/>
                <w:kern w:val="0"/>
                <w:sz w:val="22"/>
              </w:rPr>
              <w:t xml:space="preserve">　</w:t>
            </w:r>
          </w:p>
        </w:tc>
      </w:tr>
    </w:tbl>
    <w:p w:rsidR="00CF1C92" w:rsidRPr="00CF1C92" w:rsidRDefault="00CF1C92" w:rsidP="002419DE">
      <w:pPr>
        <w:widowControl/>
        <w:spacing w:line="240" w:lineRule="auto"/>
        <w:ind w:firstLine="400"/>
        <w:jc w:val="left"/>
        <w:rPr>
          <w:rFonts w:ascii="Calibri" w:hAnsi="Calibri" w:cs="宋体"/>
          <w:kern w:val="0"/>
          <w:sz w:val="20"/>
          <w:szCs w:val="20"/>
        </w:rPr>
      </w:pPr>
      <w:r w:rsidRPr="00CF1C92">
        <w:rPr>
          <w:rFonts w:ascii="Calibri" w:hAnsi="Calibri" w:cs="宋体"/>
          <w:kern w:val="0"/>
          <w:sz w:val="20"/>
          <w:szCs w:val="20"/>
        </w:rPr>
        <w:t>Standard errors in parentheses</w:t>
      </w:r>
      <w:r w:rsidRPr="00CF1C92">
        <w:rPr>
          <w:rFonts w:ascii="Calibri" w:hAnsi="Calibri" w:cs="宋体"/>
          <w:kern w:val="0"/>
          <w:sz w:val="20"/>
          <w:szCs w:val="20"/>
        </w:rPr>
        <w:tab/>
      </w:r>
      <w:r w:rsidRPr="00CF1C92">
        <w:rPr>
          <w:rFonts w:ascii="Calibri" w:hAnsi="Calibri" w:cs="宋体"/>
          <w:kern w:val="0"/>
          <w:sz w:val="20"/>
          <w:szCs w:val="20"/>
        </w:rPr>
        <w:tab/>
      </w:r>
      <w:r w:rsidRPr="00CF1C92">
        <w:rPr>
          <w:rFonts w:ascii="Calibri" w:hAnsi="Calibri" w:cs="宋体"/>
          <w:kern w:val="0"/>
          <w:sz w:val="20"/>
          <w:szCs w:val="20"/>
        </w:rPr>
        <w:tab/>
      </w:r>
    </w:p>
    <w:p w:rsidR="004E6801" w:rsidRDefault="00CF1C92" w:rsidP="002419DE">
      <w:pPr>
        <w:widowControl/>
        <w:spacing w:line="240" w:lineRule="auto"/>
        <w:ind w:firstLine="400"/>
        <w:jc w:val="left"/>
      </w:pPr>
      <w:r w:rsidRPr="00CF1C92">
        <w:rPr>
          <w:rFonts w:ascii="Calibri" w:hAnsi="Calibri" w:cs="宋体"/>
          <w:kern w:val="0"/>
          <w:sz w:val="20"/>
          <w:szCs w:val="20"/>
        </w:rPr>
        <w:t>*** p&lt;0.01, ** p&lt;0.05, * p&lt;0.1</w:t>
      </w:r>
      <w:r w:rsidRPr="00CF1C92">
        <w:rPr>
          <w:rFonts w:ascii="Calibri" w:hAnsi="Calibri" w:cs="宋体"/>
          <w:kern w:val="0"/>
          <w:sz w:val="20"/>
          <w:szCs w:val="20"/>
        </w:rPr>
        <w:tab/>
      </w:r>
      <w:r w:rsidRPr="002419DE">
        <w:rPr>
          <w:rFonts w:ascii="Calibri" w:hAnsi="Calibri" w:cs="宋体"/>
          <w:kern w:val="0"/>
          <w:sz w:val="20"/>
          <w:szCs w:val="20"/>
        </w:rPr>
        <w:tab/>
      </w:r>
      <w:r>
        <w:tab/>
      </w:r>
    </w:p>
    <w:p w:rsidR="004E6801" w:rsidRDefault="004E6801" w:rsidP="00A1101D">
      <w:pPr>
        <w:ind w:firstLine="480"/>
      </w:pPr>
    </w:p>
    <w:p w:rsidR="004E6801" w:rsidRDefault="008A5FE0" w:rsidP="00A1101D">
      <w:pPr>
        <w:ind w:firstLine="480"/>
      </w:pPr>
      <w:r>
        <w:rPr>
          <w:rFonts w:hint="eastAsia"/>
        </w:rPr>
        <w:t>（</w:t>
      </w:r>
      <w:r>
        <w:rPr>
          <w:rFonts w:hint="eastAsia"/>
        </w:rPr>
        <w:t>7</w:t>
      </w:r>
      <w:r>
        <w:rPr>
          <w:rFonts w:hint="eastAsia"/>
        </w:rPr>
        <w:t>）从表</w:t>
      </w:r>
      <w:r>
        <w:rPr>
          <w:rFonts w:hint="eastAsia"/>
        </w:rPr>
        <w:t>5</w:t>
      </w:r>
      <w:r>
        <w:rPr>
          <w:rFonts w:hint="eastAsia"/>
        </w:rPr>
        <w:t>可以看出，不反应与年龄的交互项系数为</w:t>
      </w:r>
      <w:r>
        <w:rPr>
          <w:rFonts w:hint="eastAsia"/>
        </w:rPr>
        <w:t>0.173</w:t>
      </w:r>
      <w:r>
        <w:rPr>
          <w:rFonts w:hint="eastAsia"/>
        </w:rPr>
        <w:t>，在</w:t>
      </w:r>
      <w:r>
        <w:rPr>
          <w:rFonts w:hint="eastAsia"/>
        </w:rPr>
        <w:t>0.1</w:t>
      </w:r>
      <w:r>
        <w:rPr>
          <w:rFonts w:hint="eastAsia"/>
        </w:rPr>
        <w:t>层面显著；描述与年龄的交互项系数为</w:t>
      </w:r>
      <w:r>
        <w:rPr>
          <w:rFonts w:hint="eastAsia"/>
        </w:rPr>
        <w:t>0.126</w:t>
      </w:r>
      <w:r>
        <w:rPr>
          <w:rFonts w:hint="eastAsia"/>
        </w:rPr>
        <w:t>，在</w:t>
      </w:r>
      <w:r>
        <w:rPr>
          <w:rFonts w:hint="eastAsia"/>
        </w:rPr>
        <w:t>0.1</w:t>
      </w:r>
      <w:r>
        <w:rPr>
          <w:rFonts w:hint="eastAsia"/>
        </w:rPr>
        <w:t>层面上显著，因此年龄对正念维度不反应、描述与职业弹性有调节作用，剔除其他维度，则可以得出年龄对正念与职业弹性起到调节作用。</w:t>
      </w:r>
    </w:p>
    <w:p w:rsidR="004E6801" w:rsidRDefault="008A5FE0" w:rsidP="008A5FE0">
      <w:pPr>
        <w:ind w:firstLine="480"/>
      </w:pPr>
      <w:r>
        <w:rPr>
          <w:rFonts w:hint="eastAsia"/>
        </w:rPr>
        <w:t>即，</w:t>
      </w:r>
      <w:r>
        <w:rPr>
          <w:rFonts w:hint="eastAsia"/>
        </w:rPr>
        <w:t>H7</w:t>
      </w:r>
      <w:r>
        <w:rPr>
          <w:rFonts w:hint="eastAsia"/>
        </w:rPr>
        <w:t>：年龄对正念与职业弹性起到调节作用。</w:t>
      </w:r>
    </w:p>
    <w:p w:rsidR="00BA0CE9" w:rsidRDefault="00BA0CE9">
      <w:pPr>
        <w:widowControl/>
        <w:spacing w:line="240" w:lineRule="auto"/>
        <w:ind w:firstLineChars="0" w:firstLine="0"/>
        <w:jc w:val="left"/>
        <w:rPr>
          <w:rFonts w:eastAsia="黑体"/>
          <w:bCs/>
          <w:kern w:val="44"/>
          <w:sz w:val="28"/>
          <w:szCs w:val="44"/>
        </w:rPr>
      </w:pPr>
      <w:r>
        <w:br w:type="page"/>
      </w:r>
    </w:p>
    <w:p w:rsidR="006815C2" w:rsidRDefault="00074CDA" w:rsidP="00074CDA">
      <w:pPr>
        <w:pStyle w:val="1"/>
        <w:spacing w:before="312" w:after="312"/>
      </w:pPr>
      <w:r>
        <w:rPr>
          <w:rFonts w:hint="eastAsia"/>
        </w:rPr>
        <w:lastRenderedPageBreak/>
        <w:t>五、</w:t>
      </w:r>
      <w:r w:rsidR="006815C2">
        <w:rPr>
          <w:rFonts w:hint="eastAsia"/>
        </w:rPr>
        <w:t>研究结论与讨论</w:t>
      </w:r>
    </w:p>
    <w:p w:rsidR="00825B81" w:rsidRDefault="001C676B" w:rsidP="008A5FE0">
      <w:pPr>
        <w:ind w:firstLine="480"/>
      </w:pPr>
      <w:r>
        <w:rPr>
          <w:rFonts w:hint="eastAsia"/>
        </w:rPr>
        <w:t>本文探究了正念</w:t>
      </w:r>
      <w:r w:rsidR="008A5FE0">
        <w:rPr>
          <w:rFonts w:hint="eastAsia"/>
        </w:rPr>
        <w:t>各维度对职业弹性</w:t>
      </w:r>
      <w:r>
        <w:rPr>
          <w:rFonts w:hint="eastAsia"/>
        </w:rPr>
        <w:t>各维度的影响机制。研究发现，正念</w:t>
      </w:r>
      <w:r w:rsidR="00B93AE3">
        <w:rPr>
          <w:rFonts w:hint="eastAsia"/>
        </w:rPr>
        <w:t>中的不反应和观察对职业弹性起到正向显著影响，而专注和描述对职业弹性起到负向显著影响，而不判断没有对职业弹性起到显著影响的作用。</w:t>
      </w:r>
    </w:p>
    <w:p w:rsidR="00B40942" w:rsidRDefault="00B40942" w:rsidP="00074CDA">
      <w:pPr>
        <w:pStyle w:val="2"/>
        <w:spacing w:before="156" w:after="156"/>
      </w:pPr>
      <w:r>
        <w:rPr>
          <w:rFonts w:hint="eastAsia"/>
        </w:rPr>
        <w:t>1</w:t>
      </w:r>
      <w:r>
        <w:rPr>
          <w:rFonts w:hint="eastAsia"/>
        </w:rPr>
        <w:t>、理论意义</w:t>
      </w:r>
    </w:p>
    <w:p w:rsidR="00B93AE3" w:rsidRDefault="00B40942" w:rsidP="00A1101D">
      <w:pPr>
        <w:ind w:firstLine="480"/>
      </w:pPr>
      <w:r>
        <w:rPr>
          <w:rFonts w:hint="eastAsia"/>
        </w:rPr>
        <w:t>（</w:t>
      </w:r>
      <w:r>
        <w:rPr>
          <w:rFonts w:hint="eastAsia"/>
        </w:rPr>
        <w:t>1</w:t>
      </w:r>
      <w:r>
        <w:rPr>
          <w:rFonts w:hint="eastAsia"/>
        </w:rPr>
        <w:t>）</w:t>
      </w:r>
      <w:r w:rsidR="00B93AE3">
        <w:rPr>
          <w:rFonts w:hint="eastAsia"/>
        </w:rPr>
        <w:t>正念</w:t>
      </w:r>
      <w:r w:rsidR="00246051">
        <w:rPr>
          <w:rFonts w:hint="eastAsia"/>
        </w:rPr>
        <w:t>维度</w:t>
      </w:r>
      <w:r w:rsidR="00B93AE3">
        <w:rPr>
          <w:rFonts w:hint="eastAsia"/>
        </w:rPr>
        <w:t>不反应与职业弹性</w:t>
      </w:r>
    </w:p>
    <w:p w:rsidR="004C4404" w:rsidRDefault="00707C81" w:rsidP="00007A79">
      <w:pPr>
        <w:ind w:firstLine="480"/>
        <w:rPr>
          <w:kern w:val="0"/>
          <w:szCs w:val="24"/>
        </w:rPr>
      </w:pPr>
      <w:r w:rsidRPr="00C21481">
        <w:rPr>
          <w:rFonts w:hint="eastAsia"/>
          <w:kern w:val="0"/>
          <w:szCs w:val="24"/>
        </w:rPr>
        <w:t>正念维度不反应与职业弹性</w:t>
      </w:r>
      <w:r>
        <w:rPr>
          <w:rFonts w:hint="eastAsia"/>
          <w:kern w:val="0"/>
          <w:szCs w:val="24"/>
        </w:rPr>
        <w:t>影响正向</w:t>
      </w:r>
      <w:r w:rsidRPr="00C21481">
        <w:rPr>
          <w:rFonts w:hint="eastAsia"/>
          <w:kern w:val="0"/>
          <w:szCs w:val="24"/>
        </w:rPr>
        <w:t>显著</w:t>
      </w:r>
      <w:r w:rsidR="00246051">
        <w:rPr>
          <w:rFonts w:hint="eastAsia"/>
          <w:kern w:val="0"/>
          <w:szCs w:val="24"/>
        </w:rPr>
        <w:t>。</w:t>
      </w:r>
      <w:r w:rsidR="006A3756" w:rsidRPr="00C21481">
        <w:rPr>
          <w:rFonts w:hint="eastAsia"/>
          <w:kern w:val="0"/>
          <w:szCs w:val="24"/>
        </w:rPr>
        <w:t>职业弹性的自我弹性维度由原量表中“成就动机”、“心理韧性”组成</w:t>
      </w:r>
      <w:r w:rsidR="006A3756">
        <w:rPr>
          <w:rFonts w:hint="eastAsia"/>
          <w:kern w:val="0"/>
          <w:szCs w:val="24"/>
        </w:rPr>
        <w:t>。</w:t>
      </w:r>
      <w:r w:rsidR="006A3756" w:rsidRPr="00C21481">
        <w:rPr>
          <w:rFonts w:hint="eastAsia"/>
          <w:kern w:val="0"/>
          <w:szCs w:val="24"/>
        </w:rPr>
        <w:t>成就动机表现强烈的人，会有强大的心理韧性，视困难为挑战，具有顽强的抗击挫折的能力，正念的不反应意为能控制自我情绪，受到环境或其它因素干扰</w:t>
      </w:r>
      <w:r w:rsidR="006A3756">
        <w:rPr>
          <w:rFonts w:hint="eastAsia"/>
          <w:kern w:val="0"/>
          <w:szCs w:val="24"/>
        </w:rPr>
        <w:t>影响较小</w:t>
      </w:r>
      <w:r w:rsidR="006A3756" w:rsidRPr="00C21481">
        <w:rPr>
          <w:rFonts w:hint="eastAsia"/>
          <w:kern w:val="0"/>
          <w:szCs w:val="24"/>
        </w:rPr>
        <w:t>，</w:t>
      </w:r>
      <w:r w:rsidR="006A3756">
        <w:rPr>
          <w:rFonts w:hint="eastAsia"/>
          <w:kern w:val="0"/>
          <w:szCs w:val="24"/>
        </w:rPr>
        <w:t>遇到挫折或负面伤害能迅速回到正常状态。研究积极回应了</w:t>
      </w:r>
      <w:r w:rsidR="006A3756" w:rsidRPr="00D35723">
        <w:rPr>
          <w:color w:val="2E3033"/>
          <w:szCs w:val="24"/>
          <w:shd w:val="clear" w:color="auto" w:fill="FFFFFF"/>
        </w:rPr>
        <w:t>Ilies &amp; Judge</w:t>
      </w:r>
      <w:r w:rsidR="006A3756">
        <w:rPr>
          <w:rFonts w:hint="eastAsia"/>
          <w:color w:val="2E3033"/>
          <w:szCs w:val="24"/>
          <w:shd w:val="clear" w:color="auto" w:fill="FFFFFF"/>
        </w:rPr>
        <w:t>的关于</w:t>
      </w:r>
      <w:r w:rsidR="006A3756">
        <w:rPr>
          <w:rFonts w:hint="eastAsia"/>
          <w:szCs w:val="24"/>
        </w:rPr>
        <w:t>正念</w:t>
      </w:r>
      <w:r w:rsidR="006A3756" w:rsidRPr="00671D18">
        <w:rPr>
          <w:szCs w:val="24"/>
        </w:rPr>
        <w:t>可以通过改善注意力和动机特性来支持</w:t>
      </w:r>
      <w:r w:rsidR="006A3756">
        <w:rPr>
          <w:rFonts w:hint="eastAsia"/>
          <w:szCs w:val="24"/>
        </w:rPr>
        <w:t>对职业</w:t>
      </w:r>
      <w:r w:rsidR="006A3756" w:rsidRPr="00671D18">
        <w:rPr>
          <w:szCs w:val="24"/>
        </w:rPr>
        <w:t>目标追求</w:t>
      </w:r>
      <w:r w:rsidR="006A3756">
        <w:rPr>
          <w:rFonts w:hint="eastAsia"/>
          <w:szCs w:val="24"/>
        </w:rPr>
        <w:t>的研究，正念通过改善</w:t>
      </w:r>
      <w:r w:rsidR="006A3756" w:rsidRPr="00671D18">
        <w:rPr>
          <w:rFonts w:hint="eastAsia"/>
          <w:szCs w:val="24"/>
        </w:rPr>
        <w:t>行为自我调节</w:t>
      </w:r>
      <w:r w:rsidR="006A3756" w:rsidRPr="00671D18">
        <w:rPr>
          <w:szCs w:val="24"/>
        </w:rPr>
        <w:t>，</w:t>
      </w:r>
      <w:r w:rsidR="006A3756">
        <w:rPr>
          <w:rFonts w:hint="eastAsia"/>
          <w:szCs w:val="24"/>
        </w:rPr>
        <w:t>进而增强自我</w:t>
      </w:r>
      <w:r w:rsidR="006A3756" w:rsidRPr="00671D18">
        <w:rPr>
          <w:szCs w:val="24"/>
        </w:rPr>
        <w:t>驱动</w:t>
      </w:r>
      <w:r w:rsidR="006A3756">
        <w:rPr>
          <w:rFonts w:hint="eastAsia"/>
          <w:szCs w:val="24"/>
        </w:rPr>
        <w:t>对职业</w:t>
      </w:r>
      <w:r w:rsidR="006A3756" w:rsidRPr="00671D18">
        <w:rPr>
          <w:szCs w:val="24"/>
        </w:rPr>
        <w:t>目标追求</w:t>
      </w:r>
      <w:r w:rsidR="006A3756">
        <w:rPr>
          <w:rFonts w:hint="eastAsia"/>
          <w:szCs w:val="24"/>
        </w:rPr>
        <w:t>，当目标反馈为正向时，自我驱动的人能很快从成功的情绪中走脱出来，进而迈向更为成功的目标</w:t>
      </w:r>
      <w:r w:rsidR="006A3756" w:rsidRPr="00362E78">
        <w:rPr>
          <w:rFonts w:hint="eastAsia"/>
          <w:szCs w:val="24"/>
          <w:vertAlign w:val="superscript"/>
        </w:rPr>
        <w:t>[</w:t>
      </w:r>
      <w:r w:rsidR="000511B8">
        <w:rPr>
          <w:rFonts w:hint="eastAsia"/>
          <w:szCs w:val="24"/>
          <w:vertAlign w:val="superscript"/>
        </w:rPr>
        <w:t>32</w:t>
      </w:r>
      <w:r w:rsidR="006A3756" w:rsidRPr="00362E78">
        <w:rPr>
          <w:szCs w:val="24"/>
          <w:vertAlign w:val="superscript"/>
        </w:rPr>
        <w:t>]</w:t>
      </w:r>
      <w:r w:rsidR="006A3756">
        <w:rPr>
          <w:rFonts w:hint="eastAsia"/>
        </w:rPr>
        <w:t>，同时也证实了</w:t>
      </w:r>
      <w:r w:rsidR="006A3756">
        <w:rPr>
          <w:rFonts w:hint="eastAsia"/>
        </w:rPr>
        <w:t>Vago</w:t>
      </w:r>
      <w:r w:rsidR="006A3756">
        <w:rPr>
          <w:rFonts w:hint="eastAsia"/>
        </w:rPr>
        <w:t>等研究的</w:t>
      </w:r>
      <w:r w:rsidR="006A3756">
        <w:rPr>
          <w:rFonts w:hint="eastAsia"/>
          <w:szCs w:val="24"/>
        </w:rPr>
        <w:t>当目标反馈为负向的时候，这些人也能更快从负面情绪中解脱出来</w:t>
      </w:r>
      <w:r w:rsidR="006A3756" w:rsidRPr="00362E78">
        <w:rPr>
          <w:rFonts w:hint="eastAsia"/>
          <w:szCs w:val="24"/>
          <w:vertAlign w:val="superscript"/>
        </w:rPr>
        <w:t>[</w:t>
      </w:r>
      <w:r w:rsidR="000511B8">
        <w:rPr>
          <w:rFonts w:hint="eastAsia"/>
          <w:szCs w:val="24"/>
          <w:vertAlign w:val="superscript"/>
        </w:rPr>
        <w:t>33</w:t>
      </w:r>
      <w:r w:rsidR="006A3756" w:rsidRPr="00362E78">
        <w:rPr>
          <w:szCs w:val="24"/>
          <w:vertAlign w:val="superscript"/>
        </w:rPr>
        <w:t>]</w:t>
      </w:r>
      <w:r w:rsidR="006A3756">
        <w:rPr>
          <w:rFonts w:hint="eastAsia"/>
          <w:kern w:val="0"/>
          <w:szCs w:val="24"/>
        </w:rPr>
        <w:t>；</w:t>
      </w:r>
      <w:r w:rsidR="006A3756" w:rsidRPr="00C21481">
        <w:rPr>
          <w:rFonts w:hint="eastAsia"/>
          <w:kern w:val="0"/>
          <w:szCs w:val="24"/>
        </w:rPr>
        <w:t>集中精力观察当下的事物，</w:t>
      </w:r>
      <w:r w:rsidR="006A3756">
        <w:rPr>
          <w:rFonts w:hint="eastAsia"/>
          <w:kern w:val="0"/>
          <w:szCs w:val="24"/>
        </w:rPr>
        <w:t>从中发现积极因素，</w:t>
      </w:r>
      <w:r w:rsidR="006A3756" w:rsidRPr="00C21481">
        <w:rPr>
          <w:rFonts w:hint="eastAsia"/>
          <w:kern w:val="0"/>
          <w:szCs w:val="24"/>
        </w:rPr>
        <w:t>描述事物发展并找出规律，这种内心觉察过程，与心理韧性、成就动机互为机理</w:t>
      </w:r>
      <w:r w:rsidR="006A3756">
        <w:rPr>
          <w:rFonts w:hint="eastAsia"/>
          <w:kern w:val="0"/>
          <w:szCs w:val="24"/>
        </w:rPr>
        <w:t>。本研究通过正念</w:t>
      </w:r>
      <w:r w:rsidR="00246051">
        <w:rPr>
          <w:rFonts w:hint="eastAsia"/>
          <w:kern w:val="0"/>
          <w:szCs w:val="24"/>
        </w:rPr>
        <w:t>维度中的不反应与职业弹性之间的关系，在数据上提供了支持。</w:t>
      </w:r>
    </w:p>
    <w:p w:rsidR="00345FB3" w:rsidRDefault="00345FB3" w:rsidP="00A1101D">
      <w:pPr>
        <w:ind w:firstLine="480"/>
        <w:rPr>
          <w:szCs w:val="24"/>
        </w:rPr>
      </w:pPr>
      <w:r>
        <w:rPr>
          <w:rFonts w:hint="eastAsia"/>
          <w:kern w:val="0"/>
          <w:szCs w:val="24"/>
        </w:rPr>
        <w:t>（</w:t>
      </w:r>
      <w:r>
        <w:rPr>
          <w:rFonts w:hint="eastAsia"/>
          <w:kern w:val="0"/>
          <w:szCs w:val="24"/>
        </w:rPr>
        <w:t>2</w:t>
      </w:r>
      <w:r>
        <w:rPr>
          <w:rFonts w:hint="eastAsia"/>
          <w:kern w:val="0"/>
          <w:szCs w:val="24"/>
        </w:rPr>
        <w:t>）正念</w:t>
      </w:r>
      <w:r w:rsidR="00246051">
        <w:rPr>
          <w:rFonts w:hint="eastAsia"/>
          <w:kern w:val="0"/>
          <w:szCs w:val="24"/>
        </w:rPr>
        <w:t>维度观察</w:t>
      </w:r>
      <w:r>
        <w:rPr>
          <w:rFonts w:hint="eastAsia"/>
          <w:kern w:val="0"/>
          <w:szCs w:val="24"/>
        </w:rPr>
        <w:t>与</w:t>
      </w:r>
      <w:r w:rsidR="00246051">
        <w:rPr>
          <w:rFonts w:hint="eastAsia"/>
          <w:szCs w:val="24"/>
        </w:rPr>
        <w:t>职业弹性</w:t>
      </w:r>
    </w:p>
    <w:p w:rsidR="00345FB3" w:rsidRDefault="00345FB3" w:rsidP="00A1101D">
      <w:pPr>
        <w:ind w:firstLine="480"/>
        <w:rPr>
          <w:kern w:val="0"/>
          <w:szCs w:val="24"/>
        </w:rPr>
      </w:pPr>
      <w:r>
        <w:rPr>
          <w:rFonts w:hint="eastAsia"/>
          <w:kern w:val="0"/>
          <w:szCs w:val="24"/>
        </w:rPr>
        <w:t>正念</w:t>
      </w:r>
      <w:r w:rsidRPr="00C21481">
        <w:rPr>
          <w:rFonts w:hint="eastAsia"/>
          <w:kern w:val="0"/>
          <w:szCs w:val="24"/>
        </w:rPr>
        <w:t>维度观察对职业弹性</w:t>
      </w:r>
      <w:r>
        <w:rPr>
          <w:rFonts w:hint="eastAsia"/>
          <w:kern w:val="0"/>
          <w:szCs w:val="24"/>
        </w:rPr>
        <w:t>影响正向</w:t>
      </w:r>
      <w:r w:rsidRPr="00C21481">
        <w:rPr>
          <w:rFonts w:hint="eastAsia"/>
          <w:kern w:val="0"/>
          <w:szCs w:val="24"/>
        </w:rPr>
        <w:t>显著</w:t>
      </w:r>
      <w:r w:rsidR="00246051">
        <w:rPr>
          <w:rFonts w:hint="eastAsia"/>
          <w:kern w:val="0"/>
          <w:szCs w:val="24"/>
        </w:rPr>
        <w:t>。</w:t>
      </w:r>
      <w:r w:rsidR="00246051" w:rsidRPr="004C4404">
        <w:rPr>
          <w:rFonts w:hint="eastAsia"/>
          <w:kern w:val="0"/>
          <w:szCs w:val="24"/>
        </w:rPr>
        <w:t>职业弹性</w:t>
      </w:r>
      <w:r w:rsidR="004C4404" w:rsidRPr="004C4404">
        <w:rPr>
          <w:rFonts w:hint="eastAsia"/>
          <w:kern w:val="0"/>
          <w:szCs w:val="24"/>
        </w:rPr>
        <w:t>主动愿景由原量表中“职业主动性”与“职业愿景”维度组成，意为有明确清晰的自我职业评价能力，其核心在于职业的重新定位，首先，正念能促进人们保持积极正向的情绪。其次，人们在叙事自我的惯性思维下，表现出对过往职业根深蒂固的认知趋同，正念不反应特征表示对过往经验、惯性不做链接，让体验自我做出影响性的思考与行为指导，这正好解释</w:t>
      </w:r>
      <w:r w:rsidR="004C4404" w:rsidRPr="004C4404">
        <w:rPr>
          <w:rFonts w:hint="eastAsia"/>
          <w:kern w:val="0"/>
          <w:szCs w:val="24"/>
        </w:rPr>
        <w:t>Good</w:t>
      </w:r>
      <w:r w:rsidR="004C4404" w:rsidRPr="004C4404">
        <w:rPr>
          <w:rFonts w:hint="eastAsia"/>
          <w:kern w:val="0"/>
          <w:szCs w:val="24"/>
        </w:rPr>
        <w:t>、</w:t>
      </w:r>
      <w:r w:rsidR="004C4404" w:rsidRPr="004C4404">
        <w:rPr>
          <w:rFonts w:hint="eastAsia"/>
          <w:kern w:val="0"/>
          <w:szCs w:val="24"/>
        </w:rPr>
        <w:t>Lyddy</w:t>
      </w:r>
      <w:r w:rsidR="004C4404" w:rsidRPr="004C4404">
        <w:rPr>
          <w:rFonts w:hint="eastAsia"/>
          <w:kern w:val="0"/>
          <w:szCs w:val="24"/>
        </w:rPr>
        <w:t>和</w:t>
      </w:r>
      <w:r w:rsidR="004C4404" w:rsidRPr="004C4404">
        <w:rPr>
          <w:rFonts w:hint="eastAsia"/>
          <w:kern w:val="0"/>
          <w:szCs w:val="24"/>
        </w:rPr>
        <w:t xml:space="preserve"> Glomb</w:t>
      </w:r>
      <w:r w:rsidR="004C4404" w:rsidRPr="004C4404">
        <w:rPr>
          <w:rFonts w:hint="eastAsia"/>
          <w:kern w:val="0"/>
          <w:szCs w:val="24"/>
        </w:rPr>
        <w:t>的论述：正念介入，有助于减少叙事自我的影响，从而达到一个人从人格到身份的统一</w:t>
      </w:r>
      <w:r w:rsidR="004C4404" w:rsidRPr="000511B8">
        <w:rPr>
          <w:rFonts w:hint="eastAsia"/>
          <w:kern w:val="0"/>
          <w:szCs w:val="24"/>
          <w:vertAlign w:val="superscript"/>
        </w:rPr>
        <w:t>[</w:t>
      </w:r>
      <w:r w:rsidR="00BA0CE9">
        <w:rPr>
          <w:rFonts w:hint="eastAsia"/>
          <w:kern w:val="0"/>
          <w:szCs w:val="24"/>
          <w:vertAlign w:val="superscript"/>
        </w:rPr>
        <w:t>53</w:t>
      </w:r>
      <w:r w:rsidR="004C4404" w:rsidRPr="000511B8">
        <w:rPr>
          <w:rFonts w:hint="eastAsia"/>
          <w:kern w:val="0"/>
          <w:szCs w:val="24"/>
          <w:vertAlign w:val="superscript"/>
        </w:rPr>
        <w:t>]</w:t>
      </w:r>
      <w:r w:rsidR="004C4404" w:rsidRPr="004C4404">
        <w:rPr>
          <w:rFonts w:hint="eastAsia"/>
          <w:kern w:val="0"/>
          <w:szCs w:val="24"/>
        </w:rPr>
        <w:t>；正念维度观察对当下个人的优势不足，环境支持等进行评估描述，积极探索职业价值与实现的可能，其观察的越客观，描述的越加详细，越能增强愿景实现的可能，理论上充分得到数据的验证。</w:t>
      </w:r>
    </w:p>
    <w:p w:rsidR="004C4404" w:rsidRDefault="004C4404" w:rsidP="00A1101D">
      <w:pPr>
        <w:ind w:firstLine="480"/>
        <w:rPr>
          <w:kern w:val="0"/>
          <w:szCs w:val="24"/>
        </w:rPr>
      </w:pPr>
      <w:r>
        <w:rPr>
          <w:rFonts w:hint="eastAsia"/>
          <w:kern w:val="0"/>
          <w:szCs w:val="24"/>
        </w:rPr>
        <w:t>（</w:t>
      </w:r>
      <w:r>
        <w:rPr>
          <w:rFonts w:hint="eastAsia"/>
          <w:kern w:val="0"/>
          <w:szCs w:val="24"/>
        </w:rPr>
        <w:t>3</w:t>
      </w:r>
      <w:r>
        <w:rPr>
          <w:rFonts w:hint="eastAsia"/>
          <w:kern w:val="0"/>
          <w:szCs w:val="24"/>
        </w:rPr>
        <w:t>）正念</w:t>
      </w:r>
      <w:r w:rsidR="00246051">
        <w:rPr>
          <w:rFonts w:hint="eastAsia"/>
          <w:kern w:val="0"/>
          <w:szCs w:val="24"/>
        </w:rPr>
        <w:t>维度专注</w:t>
      </w:r>
      <w:r>
        <w:rPr>
          <w:rFonts w:hint="eastAsia"/>
          <w:kern w:val="0"/>
          <w:szCs w:val="24"/>
        </w:rPr>
        <w:t>与</w:t>
      </w:r>
      <w:r w:rsidR="00246051">
        <w:rPr>
          <w:rFonts w:hint="eastAsia"/>
          <w:kern w:val="0"/>
          <w:szCs w:val="24"/>
        </w:rPr>
        <w:t>职业弹性</w:t>
      </w:r>
    </w:p>
    <w:p w:rsidR="004C4404" w:rsidRDefault="004C4404" w:rsidP="00A1101D">
      <w:pPr>
        <w:ind w:firstLine="480"/>
        <w:rPr>
          <w:kern w:val="0"/>
          <w:szCs w:val="24"/>
        </w:rPr>
      </w:pPr>
      <w:r w:rsidRPr="00C21481">
        <w:rPr>
          <w:rFonts w:hint="eastAsia"/>
          <w:kern w:val="0"/>
          <w:szCs w:val="24"/>
        </w:rPr>
        <w:t>正念维度专注对职业弹性维度显著的</w:t>
      </w:r>
      <w:r w:rsidR="00007A79">
        <w:rPr>
          <w:rFonts w:hint="eastAsia"/>
          <w:kern w:val="0"/>
          <w:szCs w:val="24"/>
        </w:rPr>
        <w:t>负向</w:t>
      </w:r>
      <w:r w:rsidRPr="00C21481">
        <w:rPr>
          <w:rFonts w:hint="eastAsia"/>
          <w:kern w:val="0"/>
          <w:szCs w:val="24"/>
        </w:rPr>
        <w:t>影响</w:t>
      </w:r>
      <w:r w:rsidR="00007A79">
        <w:rPr>
          <w:rFonts w:hint="eastAsia"/>
          <w:kern w:val="0"/>
          <w:szCs w:val="24"/>
        </w:rPr>
        <w:t>。职业弹性</w:t>
      </w:r>
      <w:r w:rsidRPr="004C4404">
        <w:rPr>
          <w:rFonts w:hint="eastAsia"/>
          <w:kern w:val="0"/>
          <w:szCs w:val="24"/>
        </w:rPr>
        <w:t>主动学习由原量表“职业主动性”与“学习能力”缩简而成，具备主动学习的人，拥有较强的环境适应能力，对意识的控制能力较强，快速进入学习状态，同时能排除干扰，保持</w:t>
      </w:r>
      <w:r w:rsidRPr="004C4404">
        <w:rPr>
          <w:rFonts w:hint="eastAsia"/>
          <w:kern w:val="0"/>
          <w:szCs w:val="24"/>
        </w:rPr>
        <w:lastRenderedPageBreak/>
        <w:t>精力</w:t>
      </w:r>
      <w:r w:rsidR="00007A79">
        <w:rPr>
          <w:rFonts w:hint="eastAsia"/>
          <w:kern w:val="0"/>
          <w:szCs w:val="24"/>
        </w:rPr>
        <w:t>的集中。如前所述，正念特征强的人，其显现出来的积极情绪越加明显</w:t>
      </w:r>
      <w:r w:rsidRPr="004C4404">
        <w:rPr>
          <w:rFonts w:hint="eastAsia"/>
          <w:kern w:val="0"/>
          <w:szCs w:val="24"/>
        </w:rPr>
        <w:t>，正念专注可以降低意识专注的过程时间，提升专注的平稳性与持久性，从而提升学习的效率，数据表现进一步支持学者</w:t>
      </w:r>
      <w:r w:rsidRPr="004C4404">
        <w:rPr>
          <w:rFonts w:hint="eastAsia"/>
          <w:kern w:val="0"/>
          <w:szCs w:val="24"/>
        </w:rPr>
        <w:t>Smallwood</w:t>
      </w:r>
      <w:r w:rsidRPr="004C4404">
        <w:rPr>
          <w:rFonts w:hint="eastAsia"/>
          <w:kern w:val="0"/>
          <w:szCs w:val="24"/>
        </w:rPr>
        <w:t>所提到的观点</w:t>
      </w:r>
      <w:r w:rsidRPr="004C4404">
        <w:rPr>
          <w:rFonts w:hint="eastAsia"/>
          <w:kern w:val="0"/>
          <w:szCs w:val="24"/>
        </w:rPr>
        <w:t xml:space="preserve">: </w:t>
      </w:r>
      <w:r w:rsidRPr="004C4404">
        <w:rPr>
          <w:rFonts w:hint="eastAsia"/>
          <w:kern w:val="0"/>
          <w:szCs w:val="24"/>
        </w:rPr>
        <w:t>正念特征强的人，在日常情况下具备更加稳定和可控的专注力</w:t>
      </w:r>
      <w:r w:rsidRPr="000511B8">
        <w:rPr>
          <w:rFonts w:hint="eastAsia"/>
          <w:kern w:val="0"/>
          <w:szCs w:val="24"/>
          <w:vertAlign w:val="superscript"/>
        </w:rPr>
        <w:t>[</w:t>
      </w:r>
      <w:r w:rsidR="00BA0CE9">
        <w:rPr>
          <w:rFonts w:hint="eastAsia"/>
          <w:kern w:val="0"/>
          <w:szCs w:val="24"/>
          <w:vertAlign w:val="superscript"/>
        </w:rPr>
        <w:t>54</w:t>
      </w:r>
      <w:r w:rsidRPr="000511B8">
        <w:rPr>
          <w:rFonts w:hint="eastAsia"/>
          <w:kern w:val="0"/>
          <w:szCs w:val="24"/>
          <w:vertAlign w:val="superscript"/>
        </w:rPr>
        <w:t>]</w:t>
      </w:r>
      <w:r w:rsidRPr="004C4404">
        <w:rPr>
          <w:rFonts w:hint="eastAsia"/>
          <w:kern w:val="0"/>
          <w:szCs w:val="24"/>
        </w:rPr>
        <w:t>。正念的核心为当下的觉察，而学习的过程，也可以认为是觉察的过程，因此，正念可以很大程度上降低学习专注成本，提升学习效率</w:t>
      </w:r>
      <w:r w:rsidR="00007A79">
        <w:rPr>
          <w:rFonts w:hint="eastAsia"/>
          <w:kern w:val="0"/>
          <w:szCs w:val="24"/>
        </w:rPr>
        <w:t>，但往往可能不太利于更好地职业弹性，因此专注对职业弹性有着显著的负向影响，数据上给予了支持</w:t>
      </w:r>
      <w:r w:rsidRPr="004C4404">
        <w:rPr>
          <w:rFonts w:hint="eastAsia"/>
          <w:kern w:val="0"/>
          <w:szCs w:val="24"/>
        </w:rPr>
        <w:t>。</w:t>
      </w:r>
    </w:p>
    <w:p w:rsidR="004C4404" w:rsidRDefault="004C4404" w:rsidP="00A1101D">
      <w:pPr>
        <w:ind w:firstLine="480"/>
        <w:rPr>
          <w:kern w:val="0"/>
          <w:szCs w:val="24"/>
        </w:rPr>
      </w:pPr>
      <w:r>
        <w:rPr>
          <w:rFonts w:hint="eastAsia"/>
          <w:kern w:val="0"/>
          <w:szCs w:val="24"/>
        </w:rPr>
        <w:t>（</w:t>
      </w:r>
      <w:r>
        <w:rPr>
          <w:rFonts w:hint="eastAsia"/>
          <w:kern w:val="0"/>
          <w:szCs w:val="24"/>
        </w:rPr>
        <w:t>4</w:t>
      </w:r>
      <w:r>
        <w:rPr>
          <w:rFonts w:hint="eastAsia"/>
          <w:kern w:val="0"/>
          <w:szCs w:val="24"/>
        </w:rPr>
        <w:t>）正念</w:t>
      </w:r>
      <w:r w:rsidR="00007A79">
        <w:rPr>
          <w:rFonts w:hint="eastAsia"/>
          <w:kern w:val="0"/>
          <w:szCs w:val="24"/>
        </w:rPr>
        <w:t>维度描述</w:t>
      </w:r>
      <w:r>
        <w:rPr>
          <w:rFonts w:hint="eastAsia"/>
          <w:kern w:val="0"/>
          <w:szCs w:val="24"/>
        </w:rPr>
        <w:t>与</w:t>
      </w:r>
      <w:r w:rsidR="00007A79">
        <w:rPr>
          <w:rFonts w:hint="eastAsia"/>
          <w:kern w:val="0"/>
          <w:szCs w:val="24"/>
        </w:rPr>
        <w:t>职业弹性</w:t>
      </w:r>
    </w:p>
    <w:p w:rsidR="004C4404" w:rsidRDefault="004C4404" w:rsidP="00A1101D">
      <w:pPr>
        <w:ind w:firstLine="480"/>
        <w:rPr>
          <w:kern w:val="0"/>
          <w:szCs w:val="24"/>
        </w:rPr>
      </w:pPr>
      <w:r w:rsidRPr="00C21481">
        <w:rPr>
          <w:rFonts w:hint="eastAsia"/>
          <w:kern w:val="0"/>
          <w:szCs w:val="24"/>
        </w:rPr>
        <w:t>正念维度</w:t>
      </w:r>
      <w:r w:rsidR="00DF408E">
        <w:rPr>
          <w:rFonts w:hint="eastAsia"/>
          <w:kern w:val="0"/>
          <w:szCs w:val="24"/>
        </w:rPr>
        <w:t>描述</w:t>
      </w:r>
      <w:r w:rsidRPr="00C21481">
        <w:rPr>
          <w:rFonts w:hint="eastAsia"/>
          <w:kern w:val="0"/>
          <w:szCs w:val="24"/>
        </w:rPr>
        <w:t>对职业弹性有着显著的</w:t>
      </w:r>
      <w:r w:rsidR="00DF408E">
        <w:rPr>
          <w:rFonts w:hint="eastAsia"/>
          <w:kern w:val="0"/>
          <w:szCs w:val="24"/>
        </w:rPr>
        <w:t>负向</w:t>
      </w:r>
      <w:r w:rsidRPr="00C21481">
        <w:rPr>
          <w:rFonts w:hint="eastAsia"/>
          <w:kern w:val="0"/>
          <w:szCs w:val="24"/>
        </w:rPr>
        <w:t>影响。灵活性维度在量表中的解释为愿意冒险，愿意承担结果不确定的事，欢迎组织上的变化</w:t>
      </w:r>
      <w:r>
        <w:rPr>
          <w:rFonts w:hint="eastAsia"/>
          <w:kern w:val="0"/>
          <w:szCs w:val="24"/>
        </w:rPr>
        <w:t>。灵活性首先体现在认知的灵活性，</w:t>
      </w:r>
      <w:r w:rsidRPr="00C21481">
        <w:rPr>
          <w:rFonts w:hint="eastAsia"/>
          <w:kern w:val="0"/>
          <w:szCs w:val="24"/>
        </w:rPr>
        <w:t>Lan</w:t>
      </w:r>
      <w:r w:rsidRPr="00C21481">
        <w:rPr>
          <w:kern w:val="0"/>
          <w:szCs w:val="24"/>
        </w:rPr>
        <w:t>ger</w:t>
      </w:r>
      <w:r w:rsidRPr="00C21481">
        <w:rPr>
          <w:rFonts w:hint="eastAsia"/>
          <w:kern w:val="0"/>
          <w:szCs w:val="24"/>
        </w:rPr>
        <w:t>教授</w:t>
      </w:r>
      <w:r>
        <w:rPr>
          <w:rFonts w:hint="eastAsia"/>
          <w:kern w:val="0"/>
          <w:szCs w:val="24"/>
        </w:rPr>
        <w:t>早</w:t>
      </w:r>
      <w:r w:rsidRPr="00C21481">
        <w:rPr>
          <w:rFonts w:hint="eastAsia"/>
          <w:kern w:val="0"/>
          <w:szCs w:val="24"/>
        </w:rPr>
        <w:t>在</w:t>
      </w:r>
      <w:r w:rsidRPr="00C21481">
        <w:rPr>
          <w:rFonts w:hint="eastAsia"/>
          <w:kern w:val="0"/>
          <w:szCs w:val="24"/>
        </w:rPr>
        <w:t>1</w:t>
      </w:r>
      <w:r w:rsidRPr="00C21481">
        <w:rPr>
          <w:kern w:val="0"/>
          <w:szCs w:val="24"/>
        </w:rPr>
        <w:t>989</w:t>
      </w:r>
      <w:r w:rsidRPr="00C21481">
        <w:rPr>
          <w:rFonts w:hint="eastAsia"/>
          <w:kern w:val="0"/>
          <w:szCs w:val="24"/>
        </w:rPr>
        <w:t>年论述正念心理学概念时提到认知的灵活性，她将其定义为一种意识的活跃状态，其特征是从实践中</w:t>
      </w:r>
      <w:r>
        <w:rPr>
          <w:rFonts w:hint="eastAsia"/>
          <w:kern w:val="0"/>
          <w:szCs w:val="24"/>
        </w:rPr>
        <w:t>观察</w:t>
      </w:r>
      <w:r w:rsidRPr="00C21481">
        <w:rPr>
          <w:rFonts w:hint="eastAsia"/>
          <w:kern w:val="0"/>
          <w:szCs w:val="24"/>
        </w:rPr>
        <w:t>新的不同</w:t>
      </w:r>
      <w:r w:rsidRPr="00C21481">
        <w:rPr>
          <w:rFonts w:hint="eastAsia"/>
          <w:kern w:val="0"/>
          <w:szCs w:val="24"/>
          <w:vertAlign w:val="superscript"/>
        </w:rPr>
        <w:t>[</w:t>
      </w:r>
      <w:r w:rsidR="000511B8">
        <w:rPr>
          <w:rFonts w:hint="eastAsia"/>
          <w:kern w:val="0"/>
          <w:szCs w:val="24"/>
          <w:vertAlign w:val="superscript"/>
        </w:rPr>
        <w:t>5</w:t>
      </w:r>
      <w:r w:rsidR="00BA0CE9">
        <w:rPr>
          <w:rFonts w:hint="eastAsia"/>
          <w:kern w:val="0"/>
          <w:szCs w:val="24"/>
          <w:vertAlign w:val="superscript"/>
        </w:rPr>
        <w:t>5</w:t>
      </w:r>
      <w:r w:rsidRPr="00C21481">
        <w:rPr>
          <w:kern w:val="0"/>
          <w:szCs w:val="24"/>
          <w:vertAlign w:val="superscript"/>
        </w:rPr>
        <w:t>]</w:t>
      </w:r>
      <w:r w:rsidRPr="00C21481">
        <w:rPr>
          <w:rFonts w:hint="eastAsia"/>
          <w:kern w:val="0"/>
          <w:szCs w:val="24"/>
        </w:rPr>
        <w:t>，并随后指出：“认知灵活性是正念的本质”正念灵活性是一种内隐意识，即一个问题从</w:t>
      </w:r>
      <w:r>
        <w:rPr>
          <w:rFonts w:hint="eastAsia"/>
          <w:kern w:val="0"/>
          <w:szCs w:val="24"/>
        </w:rPr>
        <w:t>各</w:t>
      </w:r>
      <w:r w:rsidRPr="00C21481">
        <w:rPr>
          <w:rFonts w:hint="eastAsia"/>
          <w:kern w:val="0"/>
          <w:szCs w:val="24"/>
        </w:rPr>
        <w:t>角度来看待并从中做最优选择</w:t>
      </w:r>
      <w:r w:rsidRPr="00C21481">
        <w:rPr>
          <w:rFonts w:hint="eastAsia"/>
          <w:kern w:val="0"/>
          <w:szCs w:val="24"/>
          <w:vertAlign w:val="superscript"/>
        </w:rPr>
        <w:t>[</w:t>
      </w:r>
      <w:r w:rsidR="000511B8">
        <w:rPr>
          <w:rFonts w:hint="eastAsia"/>
          <w:kern w:val="0"/>
          <w:szCs w:val="24"/>
          <w:vertAlign w:val="superscript"/>
        </w:rPr>
        <w:t>5</w:t>
      </w:r>
      <w:r w:rsidR="00BA0CE9">
        <w:rPr>
          <w:rFonts w:hint="eastAsia"/>
          <w:kern w:val="0"/>
          <w:szCs w:val="24"/>
          <w:vertAlign w:val="superscript"/>
        </w:rPr>
        <w:t>6</w:t>
      </w:r>
      <w:r w:rsidRPr="00C21481">
        <w:rPr>
          <w:kern w:val="0"/>
          <w:szCs w:val="24"/>
          <w:vertAlign w:val="superscript"/>
        </w:rPr>
        <w:t>]</w:t>
      </w:r>
      <w:r>
        <w:rPr>
          <w:rFonts w:hint="eastAsia"/>
        </w:rPr>
        <w:t>。</w:t>
      </w:r>
      <w:r w:rsidRPr="00C21481">
        <w:rPr>
          <w:rFonts w:hint="eastAsia"/>
          <w:kern w:val="0"/>
          <w:szCs w:val="24"/>
        </w:rPr>
        <w:t>从心理学上说趋利避害是人类的本能，而愿意承担风险，迎接挑战则需要控制好自身的不良情绪，甚至是负念情绪，从中看到积极的意义，是大多数具备灵活性的人共同特征，</w:t>
      </w:r>
      <w:r>
        <w:rPr>
          <w:rFonts w:hint="eastAsia"/>
          <w:kern w:val="0"/>
          <w:szCs w:val="24"/>
        </w:rPr>
        <w:t>正念不反应恰是有助于情绪的控制，正念</w:t>
      </w:r>
      <w:r w:rsidR="00DF408E">
        <w:rPr>
          <w:rFonts w:hint="eastAsia"/>
          <w:kern w:val="0"/>
          <w:szCs w:val="24"/>
        </w:rPr>
        <w:t>描述</w:t>
      </w:r>
      <w:r>
        <w:rPr>
          <w:rFonts w:hint="eastAsia"/>
          <w:kern w:val="0"/>
          <w:szCs w:val="24"/>
        </w:rPr>
        <w:t>更容易发现事物的积极因素，看问题的视角不同，是灵活性特征更深层次的意义。</w:t>
      </w:r>
      <w:r w:rsidRPr="000511B8">
        <w:rPr>
          <w:color w:val="000000" w:themeColor="text1"/>
          <w:szCs w:val="24"/>
          <w:shd w:val="clear" w:color="auto" w:fill="FFFFFF"/>
        </w:rPr>
        <w:t>Killingsworth &amp; Gilbert</w:t>
      </w:r>
      <w:r w:rsidRPr="000511B8">
        <w:rPr>
          <w:rFonts w:hint="eastAsia"/>
          <w:color w:val="000000" w:themeColor="text1"/>
          <w:szCs w:val="24"/>
          <w:shd w:val="clear" w:color="auto" w:fill="FFFFFF"/>
        </w:rPr>
        <w:t>在《</w:t>
      </w:r>
      <w:r w:rsidRPr="000511B8">
        <w:rPr>
          <w:color w:val="000000" w:themeColor="text1"/>
          <w:szCs w:val="24"/>
          <w:shd w:val="clear" w:color="auto" w:fill="FFFFFF"/>
        </w:rPr>
        <w:t>A wandering mind is an unhappy mind</w:t>
      </w:r>
      <w:r w:rsidRPr="000511B8">
        <w:rPr>
          <w:rFonts w:hint="eastAsia"/>
          <w:color w:val="000000" w:themeColor="text1"/>
          <w:szCs w:val="24"/>
          <w:shd w:val="clear" w:color="auto" w:fill="FFFFFF"/>
        </w:rPr>
        <w:t>》</w:t>
      </w:r>
      <w:r>
        <w:rPr>
          <w:rFonts w:hint="eastAsia"/>
          <w:color w:val="2E3033"/>
          <w:szCs w:val="24"/>
          <w:shd w:val="clear" w:color="auto" w:fill="FFFFFF"/>
        </w:rPr>
        <w:t>提到</w:t>
      </w:r>
      <w:r w:rsidR="00A1101D" w:rsidRPr="000511B8">
        <w:rPr>
          <w:rFonts w:hint="eastAsia"/>
          <w:color w:val="2E3033"/>
          <w:szCs w:val="24"/>
          <w:shd w:val="clear" w:color="auto" w:fill="FFFFFF"/>
          <w:vertAlign w:val="superscript"/>
        </w:rPr>
        <w:t>[</w:t>
      </w:r>
      <w:r w:rsidR="000511B8" w:rsidRPr="000511B8">
        <w:rPr>
          <w:rFonts w:hint="eastAsia"/>
          <w:color w:val="2E3033"/>
          <w:szCs w:val="24"/>
          <w:shd w:val="clear" w:color="auto" w:fill="FFFFFF"/>
          <w:vertAlign w:val="superscript"/>
        </w:rPr>
        <w:t>5</w:t>
      </w:r>
      <w:r w:rsidR="00BA0CE9">
        <w:rPr>
          <w:rFonts w:hint="eastAsia"/>
          <w:color w:val="2E3033"/>
          <w:szCs w:val="24"/>
          <w:shd w:val="clear" w:color="auto" w:fill="FFFFFF"/>
          <w:vertAlign w:val="superscript"/>
        </w:rPr>
        <w:t>7</w:t>
      </w:r>
      <w:r w:rsidR="00A1101D" w:rsidRPr="000511B8">
        <w:rPr>
          <w:rFonts w:hint="eastAsia"/>
          <w:color w:val="2E3033"/>
          <w:szCs w:val="24"/>
          <w:shd w:val="clear" w:color="auto" w:fill="FFFFFF"/>
          <w:vertAlign w:val="superscript"/>
        </w:rPr>
        <w:t>]</w:t>
      </w:r>
      <w:r>
        <w:rPr>
          <w:rFonts w:hint="eastAsia"/>
          <w:color w:val="2E3033"/>
          <w:szCs w:val="24"/>
          <w:shd w:val="clear" w:color="auto" w:fill="FFFFFF"/>
        </w:rPr>
        <w:t>，</w:t>
      </w:r>
      <w:r>
        <w:rPr>
          <w:rFonts w:hint="eastAsia"/>
        </w:rPr>
        <w:t>正念</w:t>
      </w:r>
      <w:r w:rsidR="00DF408E">
        <w:rPr>
          <w:rFonts w:hint="eastAsia"/>
        </w:rPr>
        <w:t>通过</w:t>
      </w:r>
      <w:r>
        <w:rPr>
          <w:rFonts w:hint="eastAsia"/>
        </w:rPr>
        <w:t>专注力影响到情绪，</w:t>
      </w:r>
      <w:r w:rsidRPr="00EA6681">
        <w:t>而</w:t>
      </w:r>
      <w:r w:rsidR="00DF408E">
        <w:rPr>
          <w:rFonts w:hint="eastAsia"/>
        </w:rPr>
        <w:t>描述</w:t>
      </w:r>
      <w:r w:rsidRPr="00EA6681">
        <w:t>影响观察刺激物的选择，并改变对刺激物的评价和评价方式</w:t>
      </w:r>
      <w:r w:rsidR="00234067">
        <w:rPr>
          <w:rFonts w:hint="eastAsia"/>
          <w:kern w:val="0"/>
          <w:szCs w:val="24"/>
        </w:rPr>
        <w:t>，但往往可能不太利于更好地职业弹性，因此专注对职业弹性有着显著的负向影响，数据上给予了支持</w:t>
      </w:r>
      <w:r w:rsidR="00234067" w:rsidRPr="004C4404">
        <w:rPr>
          <w:rFonts w:hint="eastAsia"/>
          <w:kern w:val="0"/>
          <w:szCs w:val="24"/>
        </w:rPr>
        <w:t>。</w:t>
      </w:r>
    </w:p>
    <w:p w:rsidR="00007A79" w:rsidRDefault="00007A79" w:rsidP="00A1101D">
      <w:pPr>
        <w:ind w:firstLine="480"/>
        <w:rPr>
          <w:kern w:val="0"/>
          <w:szCs w:val="24"/>
        </w:rPr>
      </w:pPr>
      <w:r>
        <w:rPr>
          <w:rFonts w:hint="eastAsia"/>
          <w:kern w:val="0"/>
          <w:szCs w:val="24"/>
        </w:rPr>
        <w:t>（</w:t>
      </w:r>
      <w:r>
        <w:rPr>
          <w:rFonts w:hint="eastAsia"/>
          <w:kern w:val="0"/>
          <w:szCs w:val="24"/>
        </w:rPr>
        <w:t>5</w:t>
      </w:r>
      <w:r>
        <w:rPr>
          <w:rFonts w:hint="eastAsia"/>
          <w:kern w:val="0"/>
          <w:szCs w:val="24"/>
        </w:rPr>
        <w:t>）正念维度不判断与职业弹性</w:t>
      </w:r>
    </w:p>
    <w:p w:rsidR="00007A79" w:rsidRPr="00316EEE" w:rsidRDefault="00007A79" w:rsidP="00316EEE">
      <w:pPr>
        <w:ind w:firstLine="480"/>
        <w:rPr>
          <w:kern w:val="0"/>
          <w:szCs w:val="24"/>
        </w:rPr>
      </w:pPr>
      <w:r>
        <w:rPr>
          <w:rFonts w:hint="eastAsia"/>
          <w:kern w:val="0"/>
          <w:szCs w:val="24"/>
        </w:rPr>
        <w:t>在本研究中，</w:t>
      </w:r>
      <w:r w:rsidR="00316EEE">
        <w:rPr>
          <w:rFonts w:hint="eastAsia"/>
          <w:kern w:val="0"/>
          <w:szCs w:val="24"/>
        </w:rPr>
        <w:t>正念维度</w:t>
      </w:r>
      <w:r>
        <w:rPr>
          <w:rFonts w:hint="eastAsia"/>
          <w:kern w:val="0"/>
          <w:szCs w:val="24"/>
        </w:rPr>
        <w:t>不判断与</w:t>
      </w:r>
      <w:r w:rsidR="00316EEE">
        <w:rPr>
          <w:rFonts w:hint="eastAsia"/>
          <w:kern w:val="0"/>
          <w:szCs w:val="24"/>
        </w:rPr>
        <w:t>职业弹性没有显著影响</w:t>
      </w:r>
      <w:r>
        <w:rPr>
          <w:rFonts w:hint="eastAsia"/>
          <w:kern w:val="0"/>
          <w:szCs w:val="24"/>
        </w:rPr>
        <w:t>，这可能与不判断维度的不稳定性有关，也有可能与在本次求证过程中，不判断题项缩简有关。</w:t>
      </w:r>
      <w:r w:rsidRPr="00C21481">
        <w:rPr>
          <w:rFonts w:hint="eastAsia"/>
          <w:kern w:val="0"/>
          <w:szCs w:val="24"/>
        </w:rPr>
        <w:t>不判断解释为对所发生的事物不做好坏评价，不注入标签，以保持自身在客观的状态下专注当下的事物的发展，同时在国外也有学者指出不判断在测量预测幸福感、抑郁、焦虑和压力方面表现出与其它因素不一样的差异</w:t>
      </w:r>
      <w:r w:rsidRPr="00C21481">
        <w:rPr>
          <w:rFonts w:hint="eastAsia"/>
          <w:kern w:val="0"/>
          <w:szCs w:val="24"/>
          <w:vertAlign w:val="superscript"/>
        </w:rPr>
        <w:t>[</w:t>
      </w:r>
      <w:r>
        <w:rPr>
          <w:rFonts w:hint="eastAsia"/>
          <w:kern w:val="0"/>
          <w:szCs w:val="24"/>
          <w:vertAlign w:val="superscript"/>
        </w:rPr>
        <w:t>5</w:t>
      </w:r>
      <w:r w:rsidR="00BA0CE9">
        <w:rPr>
          <w:rFonts w:hint="eastAsia"/>
          <w:kern w:val="0"/>
          <w:szCs w:val="24"/>
          <w:vertAlign w:val="superscript"/>
        </w:rPr>
        <w:t>1</w:t>
      </w:r>
      <w:r w:rsidRPr="00C21481">
        <w:rPr>
          <w:kern w:val="0"/>
          <w:szCs w:val="24"/>
          <w:vertAlign w:val="superscript"/>
        </w:rPr>
        <w:t>]</w:t>
      </w:r>
      <w:r w:rsidRPr="00C21481">
        <w:rPr>
          <w:rFonts w:hint="eastAsia"/>
          <w:kern w:val="0"/>
          <w:szCs w:val="24"/>
        </w:rPr>
        <w:t>。</w:t>
      </w:r>
    </w:p>
    <w:p w:rsidR="00B40942" w:rsidRDefault="004C4404" w:rsidP="00A1101D">
      <w:pPr>
        <w:ind w:firstLine="480"/>
      </w:pPr>
      <w:r>
        <w:rPr>
          <w:rFonts w:hint="eastAsia"/>
        </w:rPr>
        <w:t>综上所述，</w:t>
      </w:r>
      <w:bookmarkStart w:id="3" w:name="_Toc532479484"/>
      <w:bookmarkStart w:id="4" w:name="_Toc532589252"/>
      <w:bookmarkStart w:id="5" w:name="_Toc532590042"/>
      <w:bookmarkStart w:id="6" w:name="_Toc532890136"/>
      <w:bookmarkStart w:id="7" w:name="_Toc532891119"/>
      <w:r>
        <w:rPr>
          <w:rFonts w:hint="eastAsia"/>
          <w:szCs w:val="24"/>
        </w:rPr>
        <w:t>职业弹性意为当面对职业逆境时所能成功应对的能力，其包括自我驱动、主动愿景、主动学习与灵活性，自我驱动解决制订多高的目标问题，主动愿景解决如何重新自我定位问题，主动学习解决追求目标的过程，灵活性解决适应变化的能力，职业弹性与组织环境密不可分。正念意为有目的的，不反应、不判断、专注于当下的觉察。首先，正如</w:t>
      </w:r>
      <w:r w:rsidRPr="000511B8">
        <w:rPr>
          <w:rFonts w:hint="eastAsia"/>
          <w:color w:val="000000" w:themeColor="text1"/>
        </w:rPr>
        <w:t>《</w:t>
      </w:r>
      <w:r w:rsidRPr="000511B8">
        <w:rPr>
          <w:color w:val="000000" w:themeColor="text1"/>
          <w:szCs w:val="24"/>
          <w:shd w:val="clear" w:color="auto" w:fill="FFFFFF"/>
        </w:rPr>
        <w:t>Contemplating mindfulness at work</w:t>
      </w:r>
      <w:r w:rsidRPr="000511B8">
        <w:rPr>
          <w:rFonts w:hint="eastAsia"/>
          <w:color w:val="000000" w:themeColor="text1"/>
          <w:szCs w:val="24"/>
          <w:shd w:val="clear" w:color="auto" w:fill="FFFFFF"/>
        </w:rPr>
        <w:t>》一书所说，正念的观察可以识别职场中的风险源，这样可以做到规避或缓冲；其次，正念能产生积极的正向情绪，促使面对逆境中的从业者成长或者反弹；最后，正念促使逆境的人觉察当下，面向周边的习惯性思维，会增加更多的机遇与创新</w:t>
      </w:r>
      <w:r w:rsidRPr="000511B8">
        <w:rPr>
          <w:rFonts w:hint="eastAsia"/>
          <w:color w:val="000000" w:themeColor="text1"/>
          <w:szCs w:val="24"/>
          <w:shd w:val="clear" w:color="auto" w:fill="FFFFFF"/>
          <w:vertAlign w:val="superscript"/>
        </w:rPr>
        <w:lastRenderedPageBreak/>
        <w:t>[</w:t>
      </w:r>
      <w:r w:rsidR="000511B8">
        <w:rPr>
          <w:rFonts w:hint="eastAsia"/>
          <w:color w:val="000000" w:themeColor="text1"/>
          <w:szCs w:val="24"/>
          <w:shd w:val="clear" w:color="auto" w:fill="FFFFFF"/>
          <w:vertAlign w:val="superscript"/>
        </w:rPr>
        <w:t>5</w:t>
      </w:r>
      <w:r w:rsidR="00BA0CE9">
        <w:rPr>
          <w:rFonts w:hint="eastAsia"/>
          <w:color w:val="000000" w:themeColor="text1"/>
          <w:szCs w:val="24"/>
          <w:shd w:val="clear" w:color="auto" w:fill="FFFFFF"/>
          <w:vertAlign w:val="superscript"/>
        </w:rPr>
        <w:t>0</w:t>
      </w:r>
      <w:r w:rsidRPr="000511B8">
        <w:rPr>
          <w:color w:val="000000" w:themeColor="text1"/>
          <w:szCs w:val="24"/>
          <w:shd w:val="clear" w:color="auto" w:fill="FFFFFF"/>
          <w:vertAlign w:val="superscript"/>
        </w:rPr>
        <w:t>]</w:t>
      </w:r>
      <w:r w:rsidRPr="000511B8">
        <w:rPr>
          <w:rFonts w:hint="eastAsia"/>
          <w:color w:val="000000" w:themeColor="text1"/>
          <w:szCs w:val="24"/>
          <w:shd w:val="clear" w:color="auto" w:fill="FFFFFF"/>
        </w:rPr>
        <w:t>。与此同时，这次研究也同样支持了学</w:t>
      </w:r>
      <w:r w:rsidRPr="000511B8">
        <w:rPr>
          <w:rFonts w:hint="eastAsia"/>
          <w:color w:val="000000" w:themeColor="text1"/>
          <w:szCs w:val="24"/>
        </w:rPr>
        <w:t>者</w:t>
      </w:r>
      <w:r w:rsidRPr="000511B8">
        <w:rPr>
          <w:color w:val="000000" w:themeColor="text1"/>
          <w:szCs w:val="24"/>
        </w:rPr>
        <w:t>Jacobs</w:t>
      </w:r>
      <w:r w:rsidRPr="000511B8">
        <w:rPr>
          <w:rFonts w:hint="eastAsia"/>
          <w:color w:val="000000" w:themeColor="text1"/>
          <w:szCs w:val="24"/>
        </w:rPr>
        <w:t>和</w:t>
      </w:r>
      <w:r w:rsidRPr="000511B8">
        <w:rPr>
          <w:color w:val="000000" w:themeColor="text1"/>
          <w:szCs w:val="24"/>
        </w:rPr>
        <w:t>David</w:t>
      </w:r>
      <w:r w:rsidRPr="000511B8">
        <w:rPr>
          <w:rFonts w:hint="eastAsia"/>
          <w:color w:val="000000" w:themeColor="text1"/>
          <w:szCs w:val="24"/>
        </w:rPr>
        <w:t>的观点</w:t>
      </w:r>
      <w:r>
        <w:rPr>
          <w:rFonts w:hint="eastAsia"/>
          <w:szCs w:val="24"/>
        </w:rPr>
        <w:t>：正念</w:t>
      </w:r>
      <w:r w:rsidRPr="00CC6E84">
        <w:rPr>
          <w:szCs w:val="24"/>
        </w:rPr>
        <w:t>可以为员工提供一种有效的方法</w:t>
      </w:r>
      <w:r>
        <w:rPr>
          <w:rFonts w:hint="eastAsia"/>
          <w:szCs w:val="24"/>
        </w:rPr>
        <w:t>，</w:t>
      </w:r>
      <w:r w:rsidRPr="00CC6E84">
        <w:rPr>
          <w:szCs w:val="24"/>
        </w:rPr>
        <w:t>来处理不确定的就业条件</w:t>
      </w:r>
      <w:r>
        <w:rPr>
          <w:rFonts w:hint="eastAsia"/>
          <w:szCs w:val="24"/>
        </w:rPr>
        <w:t>下</w:t>
      </w:r>
      <w:r w:rsidRPr="00CC6E84">
        <w:rPr>
          <w:szCs w:val="24"/>
        </w:rPr>
        <w:t>，应对在一个日益模糊的工作环境中与就业相关的预期压力</w:t>
      </w:r>
      <w:r w:rsidRPr="00407AD2">
        <w:rPr>
          <w:rFonts w:hint="eastAsia"/>
          <w:szCs w:val="24"/>
          <w:vertAlign w:val="superscript"/>
        </w:rPr>
        <w:t>[</w:t>
      </w:r>
      <w:r w:rsidR="000511B8">
        <w:rPr>
          <w:rFonts w:hint="eastAsia"/>
          <w:szCs w:val="24"/>
          <w:vertAlign w:val="superscript"/>
        </w:rPr>
        <w:t>28</w:t>
      </w:r>
      <w:r w:rsidRPr="00407AD2">
        <w:rPr>
          <w:szCs w:val="24"/>
          <w:vertAlign w:val="superscript"/>
        </w:rPr>
        <w:t>]</w:t>
      </w:r>
      <w:r>
        <w:rPr>
          <w:rFonts w:hint="eastAsia"/>
          <w:szCs w:val="24"/>
        </w:rPr>
        <w:t>。</w:t>
      </w:r>
      <w:bookmarkEnd w:id="3"/>
      <w:bookmarkEnd w:id="4"/>
      <w:bookmarkEnd w:id="5"/>
      <w:bookmarkEnd w:id="6"/>
      <w:bookmarkEnd w:id="7"/>
      <w:r w:rsidR="00F13687">
        <w:rPr>
          <w:rFonts w:hint="eastAsia"/>
          <w:szCs w:val="24"/>
        </w:rPr>
        <w:t>最后还有一个值得注意的地方是年龄对正念与职业弹性有调节作用，也就是说从数据上支持了新员工练习正念比老员工练习正念能更显著地提高职业弹性能力。</w:t>
      </w:r>
    </w:p>
    <w:p w:rsidR="00B40942" w:rsidRDefault="00074CDA" w:rsidP="00074CDA">
      <w:pPr>
        <w:pStyle w:val="2"/>
        <w:spacing w:before="156" w:after="156"/>
      </w:pPr>
      <w:r>
        <w:rPr>
          <w:rFonts w:hint="eastAsia"/>
        </w:rPr>
        <w:t>2</w:t>
      </w:r>
      <w:r>
        <w:rPr>
          <w:rFonts w:hint="eastAsia"/>
        </w:rPr>
        <w:t>、</w:t>
      </w:r>
      <w:r w:rsidR="004C4404">
        <w:rPr>
          <w:rFonts w:hint="eastAsia"/>
        </w:rPr>
        <w:t>实践启示</w:t>
      </w:r>
    </w:p>
    <w:p w:rsidR="00D9287E" w:rsidRDefault="00D9287E" w:rsidP="00A1101D">
      <w:pPr>
        <w:ind w:firstLine="480"/>
      </w:pPr>
      <w:r>
        <w:rPr>
          <w:rFonts w:hint="eastAsia"/>
        </w:rPr>
        <w:t>随着我国近年来</w:t>
      </w:r>
      <w:r>
        <w:rPr>
          <w:rFonts w:hint="eastAsia"/>
        </w:rPr>
        <w:t>GDP</w:t>
      </w:r>
      <w:r>
        <w:rPr>
          <w:rFonts w:hint="eastAsia"/>
        </w:rPr>
        <w:t>增速放缓，供给侧改革、生态环境安全、经济逆全球化等压力叠加释放，中小企业压力上升，成本加大，违约情况越来越严重，非金融机构问题陆续爆发，企业破产、兼并、重组、裁员等现象越加严重，企业家、管理者及众多从业人员职业发展将会受到更多更艰难挑战，职业逆境期现象将会越加频繁，职业弹性即为成功渡过职业逆境期的能力，我国学者李霞以积极心理学为基础，提出职业弹性的六个维度具有很强的现实意义，积极主动发现职业机会，储备社会资本，主动承担新的工作任务，以积极心态迎接组织变化，并在变化中通过不断的学习与积累，增强职业价值，加大职业的保险因素，从而抵御职业风险。那么如何培育积极的心态，本次研究通过实证得到的结论可以作为参考，正念解决的核心问题—专注于当下，内省于觉察，及时清扫心理垃圾。以正念锻炼自身，培养自身对情绪的控制能力，排除过往自动驾驶认知，不对事物贴上喜欢与厌恶标签，客观观察当下，发现新的不同，积蓄正能量，从而做到有意识的行动。有西方学者研究表明，人在日常生活中“自动驾驶”（无意识状态）大约占有</w:t>
      </w:r>
      <w:r>
        <w:rPr>
          <w:rFonts w:hint="eastAsia"/>
        </w:rPr>
        <w:t>50%</w:t>
      </w:r>
      <w:r>
        <w:rPr>
          <w:rFonts w:hint="eastAsia"/>
        </w:rPr>
        <w:t>以上的时间</w:t>
      </w:r>
      <w:r w:rsidRPr="000511B8">
        <w:rPr>
          <w:rFonts w:hint="eastAsia"/>
          <w:vertAlign w:val="superscript"/>
        </w:rPr>
        <w:t>[</w:t>
      </w:r>
      <w:r w:rsidR="00BA0CE9">
        <w:rPr>
          <w:rFonts w:hint="eastAsia"/>
          <w:vertAlign w:val="superscript"/>
        </w:rPr>
        <w:t>49</w:t>
      </w:r>
      <w:r w:rsidRPr="000511B8">
        <w:rPr>
          <w:rFonts w:hint="eastAsia"/>
          <w:vertAlign w:val="superscript"/>
        </w:rPr>
        <w:t>]</w:t>
      </w:r>
      <w:r>
        <w:rPr>
          <w:rFonts w:hint="eastAsia"/>
        </w:rPr>
        <w:t>，另有研究表明，人的专注力、衰老、情绪、睡眠与自控能力，影响工作业绩因素</w:t>
      </w:r>
      <w:r>
        <w:rPr>
          <w:rFonts w:hint="eastAsia"/>
        </w:rPr>
        <w:t>39%-64%</w:t>
      </w:r>
      <w:r w:rsidRPr="000511B8">
        <w:rPr>
          <w:rFonts w:hint="eastAsia"/>
          <w:vertAlign w:val="superscript"/>
        </w:rPr>
        <w:t>[</w:t>
      </w:r>
      <w:r w:rsidR="00BA0CE9">
        <w:rPr>
          <w:rFonts w:hint="eastAsia"/>
          <w:vertAlign w:val="superscript"/>
        </w:rPr>
        <w:t>58</w:t>
      </w:r>
      <w:r w:rsidRPr="000511B8">
        <w:rPr>
          <w:rFonts w:hint="eastAsia"/>
          <w:vertAlign w:val="superscript"/>
        </w:rPr>
        <w:t>]</w:t>
      </w:r>
      <w:r>
        <w:rPr>
          <w:rFonts w:hint="eastAsia"/>
        </w:rPr>
        <w:t>，这些都与正念有关，由此可见，培养正念无论是在理论上，还是在实践中，均对职业弹性的提高，冲破职业逆境，抵御职业冲击，均能有显著的效果。</w:t>
      </w:r>
    </w:p>
    <w:p w:rsidR="004C4404" w:rsidRDefault="00D9287E" w:rsidP="00A1101D">
      <w:pPr>
        <w:ind w:firstLine="480"/>
      </w:pPr>
      <w:r>
        <w:rPr>
          <w:rFonts w:hint="eastAsia"/>
        </w:rPr>
        <w:t>正念在西方得到了科学论证与验证，不仅可以缓解忧郁、焦虑等症状，同样可以增加人们的幸福指数。正念和培养正念的方法起源于东方的精神传统，这些传统认为正念是通过冥想的常规练习而发展起来的，并且可能会导致诸如意识、洞察力、智慧、同情和平静等积极品质的提高</w:t>
      </w:r>
      <w:r w:rsidRPr="000511B8">
        <w:rPr>
          <w:rFonts w:hint="eastAsia"/>
          <w:vertAlign w:val="superscript"/>
        </w:rPr>
        <w:t>[</w:t>
      </w:r>
      <w:r w:rsidR="00BA0CE9">
        <w:rPr>
          <w:rFonts w:hint="eastAsia"/>
          <w:vertAlign w:val="superscript"/>
        </w:rPr>
        <w:t>59</w:t>
      </w:r>
      <w:r w:rsidRPr="000511B8">
        <w:rPr>
          <w:rFonts w:hint="eastAsia"/>
          <w:vertAlign w:val="superscript"/>
        </w:rPr>
        <w:t>]</w:t>
      </w:r>
      <w:r>
        <w:rPr>
          <w:rFonts w:hint="eastAsia"/>
        </w:rPr>
        <w:t>，关注正念，研习正念，相信会对职业弹性，对个人的生活产生莫大的改变！</w:t>
      </w:r>
    </w:p>
    <w:p w:rsidR="004C4404" w:rsidRDefault="00D9287E" w:rsidP="00074CDA">
      <w:pPr>
        <w:pStyle w:val="2"/>
        <w:spacing w:before="156" w:after="156"/>
      </w:pPr>
      <w:r>
        <w:rPr>
          <w:rFonts w:hint="eastAsia"/>
        </w:rPr>
        <w:t>3</w:t>
      </w:r>
      <w:r>
        <w:rPr>
          <w:rFonts w:hint="eastAsia"/>
        </w:rPr>
        <w:t>、研究不足与展望</w:t>
      </w:r>
    </w:p>
    <w:p w:rsidR="008718A3" w:rsidRDefault="00D9287E" w:rsidP="00A1101D">
      <w:pPr>
        <w:ind w:firstLine="480"/>
      </w:pPr>
      <w:r>
        <w:rPr>
          <w:rFonts w:hint="eastAsia"/>
        </w:rPr>
        <w:t>研究存在以下不足，有待进一步深入分析：第一，本次研究仅为横断面研究，在时间与空间上的研究受到很大制约，因此也不能展现正念对职业弹性的动态影响过程，同时以横断面进行研究，本身就会受到更多意外因素的影响，比如答题者答题时环境干扰、内心不平静等，对证实研究结论不及纵向研究得到的结果可靠；</w:t>
      </w:r>
      <w:r w:rsidR="008718A3">
        <w:rPr>
          <w:rFonts w:hint="eastAsia"/>
        </w:rPr>
        <w:t>第二</w:t>
      </w:r>
      <w:r>
        <w:rPr>
          <w:rFonts w:hint="eastAsia"/>
        </w:rPr>
        <w:t>，本次研究问卷以手机做答，自变量正念量表与因变量职业弹性量表均</w:t>
      </w:r>
      <w:r>
        <w:rPr>
          <w:rFonts w:hint="eastAsia"/>
        </w:rPr>
        <w:lastRenderedPageBreak/>
        <w:t>在同一问卷中体现，这与在不同时间对同一问卷者复测有着极大的不同，</w:t>
      </w:r>
      <w:r w:rsidR="008718A3">
        <w:rPr>
          <w:rFonts w:hint="eastAsia"/>
        </w:rPr>
        <w:t>并且问卷题量略大，易影响问卷填写质量情况；</w:t>
      </w:r>
      <w:r>
        <w:rPr>
          <w:rFonts w:hint="eastAsia"/>
        </w:rPr>
        <w:t>最后，本次问卷样本量与涉及业态有限，所调查职位范围</w:t>
      </w:r>
      <w:r w:rsidR="008718A3">
        <w:rPr>
          <w:rFonts w:hint="eastAsia"/>
        </w:rPr>
        <w:t>也有限制，比较松散且未能全面覆盖。职位集中度不够，覆盖宽度不足</w:t>
      </w:r>
      <w:r w:rsidR="00910B53">
        <w:rPr>
          <w:rFonts w:hint="eastAsia"/>
        </w:rPr>
        <w:t>。</w:t>
      </w:r>
    </w:p>
    <w:p w:rsidR="004C4404" w:rsidRDefault="00910B53" w:rsidP="00044E3F">
      <w:pPr>
        <w:ind w:firstLine="480"/>
      </w:pPr>
      <w:r>
        <w:rPr>
          <w:rFonts w:hint="eastAsia"/>
        </w:rPr>
        <w:t>未来研究可采用纵向追踪或者情境实验的方法，进一步探索练习正念方法的不同对职业弹性的影响，也可进一步探索企业员工或者负责人练习正念前后的职业弹性变化情况，并且采用更加巧妙、科学的方法进行更深次、更客观的测量。</w:t>
      </w:r>
    </w:p>
    <w:p w:rsidR="00DF408E" w:rsidRDefault="00DF408E">
      <w:pPr>
        <w:widowControl/>
        <w:spacing w:line="240" w:lineRule="auto"/>
        <w:ind w:firstLineChars="0" w:firstLine="0"/>
        <w:jc w:val="left"/>
        <w:rPr>
          <w:rFonts w:eastAsia="黑体"/>
          <w:bCs/>
          <w:kern w:val="44"/>
          <w:sz w:val="28"/>
          <w:szCs w:val="44"/>
        </w:rPr>
      </w:pPr>
      <w:r>
        <w:br w:type="page"/>
      </w:r>
    </w:p>
    <w:p w:rsidR="006E22C0" w:rsidRDefault="00825B81" w:rsidP="00044E3F">
      <w:pPr>
        <w:pStyle w:val="1"/>
        <w:spacing w:before="312" w:after="312"/>
      </w:pPr>
      <w:r>
        <w:rPr>
          <w:rFonts w:hint="eastAsia"/>
        </w:rPr>
        <w:lastRenderedPageBreak/>
        <w:t>参考文献</w:t>
      </w:r>
    </w:p>
    <w:p w:rsidR="00BA0CE9" w:rsidRDefault="00BA0CE9" w:rsidP="00BA0CE9">
      <w:pPr>
        <w:ind w:firstLineChars="0" w:firstLine="0"/>
      </w:pPr>
      <w:r>
        <w:rPr>
          <w:rFonts w:hint="eastAsia"/>
        </w:rPr>
        <w:t>[1] EL</w:t>
      </w:r>
      <w:r>
        <w:rPr>
          <w:rFonts w:hint="eastAsia"/>
        </w:rPr>
        <w:t>—</w:t>
      </w:r>
      <w:r>
        <w:rPr>
          <w:rFonts w:hint="eastAsia"/>
        </w:rPr>
        <w:t>ERIAN M. Navigating the new normal in industrial countries[Z].ne Per Jacobsson Lectture</w:t>
      </w:r>
      <w:r>
        <w:rPr>
          <w:rFonts w:hint="eastAsia"/>
        </w:rPr>
        <w:t>，</w:t>
      </w:r>
      <w:r>
        <w:rPr>
          <w:rFonts w:hint="eastAsia"/>
        </w:rPr>
        <w:t>2010.</w:t>
      </w:r>
    </w:p>
    <w:p w:rsidR="00BA0CE9" w:rsidRDefault="00BA0CE9" w:rsidP="00BA0CE9">
      <w:pPr>
        <w:ind w:firstLineChars="0" w:firstLine="0"/>
      </w:pPr>
      <w:r>
        <w:rPr>
          <w:rFonts w:hint="eastAsia"/>
        </w:rPr>
        <w:t xml:space="preserve">[2] </w:t>
      </w:r>
      <w:r>
        <w:rPr>
          <w:rFonts w:hint="eastAsia"/>
        </w:rPr>
        <w:t>吴敬琏</w:t>
      </w:r>
      <w:r>
        <w:rPr>
          <w:rFonts w:hint="eastAsia"/>
        </w:rPr>
        <w:t>.</w:t>
      </w:r>
      <w:r>
        <w:rPr>
          <w:rFonts w:hint="eastAsia"/>
        </w:rPr>
        <w:t>我们是不是遇到了一个假的供给侧改革</w:t>
      </w:r>
      <w:r>
        <w:rPr>
          <w:rFonts w:hint="eastAsia"/>
        </w:rPr>
        <w:t>?[J].</w:t>
      </w:r>
      <w:r>
        <w:rPr>
          <w:rFonts w:hint="eastAsia"/>
        </w:rPr>
        <w:t>中国连锁</w:t>
      </w:r>
      <w:r>
        <w:rPr>
          <w:rFonts w:hint="eastAsia"/>
        </w:rPr>
        <w:t>,2017(05):52-54.</w:t>
      </w:r>
    </w:p>
    <w:p w:rsidR="00BA0CE9" w:rsidRDefault="00BA0CE9" w:rsidP="00BA0CE9">
      <w:pPr>
        <w:ind w:firstLineChars="0" w:firstLine="0"/>
      </w:pPr>
      <w:r>
        <w:rPr>
          <w:rFonts w:hint="eastAsia"/>
        </w:rPr>
        <w:t xml:space="preserve">[3] </w:t>
      </w:r>
      <w:r>
        <w:rPr>
          <w:rFonts w:hint="eastAsia"/>
        </w:rPr>
        <w:t>李霞</w:t>
      </w:r>
      <w:r>
        <w:rPr>
          <w:rFonts w:hint="eastAsia"/>
        </w:rPr>
        <w:t>,</w:t>
      </w:r>
      <w:r>
        <w:rPr>
          <w:rFonts w:hint="eastAsia"/>
        </w:rPr>
        <w:t>张伶</w:t>
      </w:r>
      <w:r>
        <w:rPr>
          <w:rFonts w:hint="eastAsia"/>
        </w:rPr>
        <w:t>,</w:t>
      </w:r>
      <w:r>
        <w:rPr>
          <w:rFonts w:hint="eastAsia"/>
        </w:rPr>
        <w:t>谢晋宇</w:t>
      </w:r>
      <w:r>
        <w:rPr>
          <w:rFonts w:hint="eastAsia"/>
        </w:rPr>
        <w:t>.</w:t>
      </w:r>
      <w:r>
        <w:rPr>
          <w:rFonts w:hint="eastAsia"/>
        </w:rPr>
        <w:t>职业弹性对工作绩效和职业满意度影响的实证研究</w:t>
      </w:r>
      <w:r>
        <w:rPr>
          <w:rFonts w:hint="eastAsia"/>
        </w:rPr>
        <w:t>[J].</w:t>
      </w:r>
      <w:r>
        <w:rPr>
          <w:rFonts w:hint="eastAsia"/>
        </w:rPr>
        <w:t>心理科学</w:t>
      </w:r>
      <w:r>
        <w:rPr>
          <w:rFonts w:hint="eastAsia"/>
        </w:rPr>
        <w:t>,2011,34(03):680-685.</w:t>
      </w:r>
    </w:p>
    <w:p w:rsidR="00BA0CE9" w:rsidRDefault="00BA0CE9" w:rsidP="00BA0CE9">
      <w:pPr>
        <w:ind w:firstLineChars="0" w:firstLine="0"/>
      </w:pPr>
      <w:r>
        <w:rPr>
          <w:rFonts w:hint="eastAsia"/>
        </w:rPr>
        <w:t xml:space="preserve">[4] </w:t>
      </w:r>
      <w:r>
        <w:rPr>
          <w:rFonts w:hint="eastAsia"/>
        </w:rPr>
        <w:t>龚美睿</w:t>
      </w:r>
      <w:r>
        <w:rPr>
          <w:rFonts w:hint="eastAsia"/>
        </w:rPr>
        <w:t>.</w:t>
      </w:r>
      <w:r>
        <w:rPr>
          <w:rFonts w:hint="eastAsia"/>
        </w:rPr>
        <w:t>新入职人员工作倦怠、职业弹性与工作满意度的关系研究</w:t>
      </w:r>
      <w:r>
        <w:rPr>
          <w:rFonts w:hint="eastAsia"/>
        </w:rPr>
        <w:t>[J].</w:t>
      </w:r>
      <w:r>
        <w:rPr>
          <w:rFonts w:hint="eastAsia"/>
        </w:rPr>
        <w:t>环渤海经济瞭望</w:t>
      </w:r>
      <w:r>
        <w:rPr>
          <w:rFonts w:hint="eastAsia"/>
        </w:rPr>
        <w:t>,2017(08):134-135.</w:t>
      </w:r>
    </w:p>
    <w:p w:rsidR="00BA0CE9" w:rsidRDefault="00BA0CE9" w:rsidP="00BA0CE9">
      <w:pPr>
        <w:ind w:firstLineChars="0" w:firstLine="0"/>
      </w:pPr>
      <w:r>
        <w:rPr>
          <w:rFonts w:hint="eastAsia"/>
        </w:rPr>
        <w:t xml:space="preserve">[5] </w:t>
      </w:r>
      <w:r>
        <w:rPr>
          <w:rFonts w:hint="eastAsia"/>
        </w:rPr>
        <w:t>周倩</w:t>
      </w:r>
      <w:r>
        <w:rPr>
          <w:rFonts w:hint="eastAsia"/>
        </w:rPr>
        <w:t>.</w:t>
      </w:r>
      <w:r>
        <w:rPr>
          <w:rFonts w:hint="eastAsia"/>
        </w:rPr>
        <w:t>小学教师职业弹性与职业倦怠的关系研究</w:t>
      </w:r>
      <w:r>
        <w:rPr>
          <w:rFonts w:hint="eastAsia"/>
        </w:rPr>
        <w:t>[D].</w:t>
      </w:r>
      <w:r>
        <w:rPr>
          <w:rFonts w:hint="eastAsia"/>
        </w:rPr>
        <w:t>福建师范大学</w:t>
      </w:r>
      <w:r>
        <w:rPr>
          <w:rFonts w:hint="eastAsia"/>
        </w:rPr>
        <w:t>,2014.</w:t>
      </w:r>
    </w:p>
    <w:p w:rsidR="00BA0CE9" w:rsidRDefault="00BA0CE9" w:rsidP="00BA0CE9">
      <w:pPr>
        <w:ind w:firstLineChars="0" w:firstLine="0"/>
      </w:pPr>
      <w:r>
        <w:t>[6] Park,K.-r.(1990).An experimental of theory-based team building intervention: A case of Koreanworkgroups.Unpublisheddoctoral dissertation ,Harvard University,Cambridge,MA.</w:t>
      </w:r>
    </w:p>
    <w:p w:rsidR="00BA0CE9" w:rsidRDefault="00BA0CE9" w:rsidP="00BA0CE9">
      <w:pPr>
        <w:ind w:firstLineChars="0" w:firstLine="0"/>
      </w:pPr>
      <w:r>
        <w:rPr>
          <w:rFonts w:hint="eastAsia"/>
        </w:rPr>
        <w:t xml:space="preserve">[7] </w:t>
      </w:r>
      <w:r>
        <w:rPr>
          <w:rFonts w:hint="eastAsia"/>
        </w:rPr>
        <w:t>张韬</w:t>
      </w:r>
      <w:r>
        <w:rPr>
          <w:rFonts w:hint="eastAsia"/>
        </w:rPr>
        <w:t>.</w:t>
      </w:r>
      <w:r>
        <w:rPr>
          <w:rFonts w:hint="eastAsia"/>
        </w:rPr>
        <w:t>正念思维对员工创造力的影响——以自我效能感为中介</w:t>
      </w:r>
      <w:r>
        <w:rPr>
          <w:rFonts w:hint="eastAsia"/>
        </w:rPr>
        <w:t>[J].</w:t>
      </w:r>
      <w:r>
        <w:rPr>
          <w:rFonts w:hint="eastAsia"/>
        </w:rPr>
        <w:t>科技进步与对策</w:t>
      </w:r>
      <w:r>
        <w:rPr>
          <w:rFonts w:hint="eastAsia"/>
        </w:rPr>
        <w:t>,2016,33(07):150-155.</w:t>
      </w:r>
    </w:p>
    <w:p w:rsidR="00BA0CE9" w:rsidRDefault="00BA0CE9" w:rsidP="00BA0CE9">
      <w:pPr>
        <w:ind w:firstLineChars="0" w:firstLine="0"/>
      </w:pPr>
      <w:r>
        <w:rPr>
          <w:rFonts w:hint="eastAsia"/>
        </w:rPr>
        <w:t xml:space="preserve">[8] </w:t>
      </w:r>
      <w:r>
        <w:rPr>
          <w:rFonts w:hint="eastAsia"/>
        </w:rPr>
        <w:t>於学松</w:t>
      </w:r>
      <w:r>
        <w:rPr>
          <w:rFonts w:hint="eastAsia"/>
        </w:rPr>
        <w:t>.</w:t>
      </w:r>
      <w:r>
        <w:rPr>
          <w:rFonts w:hint="eastAsia"/>
        </w:rPr>
        <w:t>知识型员工的正念和同事关系质量与人际公民行为的关系研究</w:t>
      </w:r>
      <w:r>
        <w:rPr>
          <w:rFonts w:hint="eastAsia"/>
        </w:rPr>
        <w:t>[D].</w:t>
      </w:r>
      <w:r>
        <w:rPr>
          <w:rFonts w:hint="eastAsia"/>
        </w:rPr>
        <w:t>中国科学技术大学</w:t>
      </w:r>
      <w:r>
        <w:rPr>
          <w:rFonts w:hint="eastAsia"/>
        </w:rPr>
        <w:t>,2015.</w:t>
      </w:r>
    </w:p>
    <w:p w:rsidR="00BA0CE9" w:rsidRDefault="00BA0CE9" w:rsidP="00BA0CE9">
      <w:pPr>
        <w:ind w:firstLineChars="0" w:firstLine="0"/>
      </w:pPr>
      <w:r>
        <w:rPr>
          <w:rFonts w:hint="eastAsia"/>
        </w:rPr>
        <w:t xml:space="preserve">[9] </w:t>
      </w:r>
      <w:r>
        <w:rPr>
          <w:rFonts w:hint="eastAsia"/>
        </w:rPr>
        <w:t>张宇</w:t>
      </w:r>
      <w:r>
        <w:rPr>
          <w:rFonts w:hint="eastAsia"/>
        </w:rPr>
        <w:t>.</w:t>
      </w:r>
      <w:r>
        <w:rPr>
          <w:rFonts w:hint="eastAsia"/>
        </w:rPr>
        <w:t>知识型员工正念与工作繁荣之间关系的研究</w:t>
      </w:r>
      <w:r>
        <w:rPr>
          <w:rFonts w:hint="eastAsia"/>
        </w:rPr>
        <w:t>[D].</w:t>
      </w:r>
      <w:r>
        <w:rPr>
          <w:rFonts w:hint="eastAsia"/>
        </w:rPr>
        <w:t>东北财经大学</w:t>
      </w:r>
      <w:r>
        <w:rPr>
          <w:rFonts w:hint="eastAsia"/>
        </w:rPr>
        <w:t>,2016.</w:t>
      </w:r>
    </w:p>
    <w:p w:rsidR="00BA0CE9" w:rsidRDefault="00BA0CE9" w:rsidP="00BA0CE9">
      <w:pPr>
        <w:ind w:firstLineChars="0" w:firstLine="0"/>
      </w:pPr>
      <w:r>
        <w:rPr>
          <w:rFonts w:hint="eastAsia"/>
        </w:rPr>
        <w:t xml:space="preserve">[10] </w:t>
      </w:r>
      <w:r>
        <w:rPr>
          <w:rFonts w:hint="eastAsia"/>
        </w:rPr>
        <w:t>于亚妹</w:t>
      </w:r>
      <w:r>
        <w:rPr>
          <w:rFonts w:hint="eastAsia"/>
        </w:rPr>
        <w:t>.</w:t>
      </w:r>
      <w:r>
        <w:rPr>
          <w:rFonts w:hint="eastAsia"/>
        </w:rPr>
        <w:t>员工正念与工作重塑之间关系的研究</w:t>
      </w:r>
      <w:r>
        <w:rPr>
          <w:rFonts w:hint="eastAsia"/>
        </w:rPr>
        <w:t>[D].</w:t>
      </w:r>
      <w:r>
        <w:rPr>
          <w:rFonts w:hint="eastAsia"/>
        </w:rPr>
        <w:t>东北财经大学</w:t>
      </w:r>
      <w:r>
        <w:rPr>
          <w:rFonts w:hint="eastAsia"/>
        </w:rPr>
        <w:t>,2017.</w:t>
      </w:r>
    </w:p>
    <w:p w:rsidR="00BA0CE9" w:rsidRDefault="00BA0CE9" w:rsidP="00BA0CE9">
      <w:pPr>
        <w:ind w:firstLineChars="0" w:firstLine="0"/>
      </w:pPr>
      <w:r>
        <w:rPr>
          <w:rFonts w:hint="eastAsia"/>
        </w:rPr>
        <w:t xml:space="preserve">[11] </w:t>
      </w:r>
      <w:r>
        <w:rPr>
          <w:rFonts w:hint="eastAsia"/>
        </w:rPr>
        <w:t>曹蕾</w:t>
      </w:r>
      <w:r>
        <w:rPr>
          <w:rFonts w:hint="eastAsia"/>
        </w:rPr>
        <w:t>.</w:t>
      </w:r>
      <w:r>
        <w:rPr>
          <w:rFonts w:hint="eastAsia"/>
        </w:rPr>
        <w:t>健康医疗企业员工压力源分析及应对策略研究</w:t>
      </w:r>
      <w:r>
        <w:rPr>
          <w:rFonts w:hint="eastAsia"/>
        </w:rPr>
        <w:t>[D].</w:t>
      </w:r>
      <w:r>
        <w:rPr>
          <w:rFonts w:hint="eastAsia"/>
        </w:rPr>
        <w:t>华东理工大学</w:t>
      </w:r>
      <w:r>
        <w:rPr>
          <w:rFonts w:hint="eastAsia"/>
        </w:rPr>
        <w:t>,2015.</w:t>
      </w:r>
    </w:p>
    <w:p w:rsidR="00BA0CE9" w:rsidRDefault="00BA0CE9" w:rsidP="00BA0CE9">
      <w:pPr>
        <w:ind w:firstLineChars="0" w:firstLine="0"/>
      </w:pPr>
      <w:r>
        <w:rPr>
          <w:rFonts w:hint="eastAsia"/>
        </w:rPr>
        <w:t xml:space="preserve">[12] </w:t>
      </w:r>
      <w:r>
        <w:rPr>
          <w:rFonts w:hint="eastAsia"/>
        </w:rPr>
        <w:t>陈亮</w:t>
      </w:r>
      <w:r>
        <w:rPr>
          <w:rFonts w:hint="eastAsia"/>
        </w:rPr>
        <w:t>,</w:t>
      </w:r>
      <w:r>
        <w:rPr>
          <w:rFonts w:hint="eastAsia"/>
        </w:rPr>
        <w:t>李晓蓓</w:t>
      </w:r>
      <w:r>
        <w:rPr>
          <w:rFonts w:hint="eastAsia"/>
        </w:rPr>
        <w:t>.</w:t>
      </w:r>
      <w:r>
        <w:rPr>
          <w:rFonts w:hint="eastAsia"/>
        </w:rPr>
        <w:t>正念领导力</w:t>
      </w:r>
      <w:r>
        <w:rPr>
          <w:rFonts w:hint="eastAsia"/>
        </w:rPr>
        <w:t>:</w:t>
      </w:r>
      <w:r>
        <w:rPr>
          <w:rFonts w:hint="eastAsia"/>
        </w:rPr>
        <w:t>从优秀到卓越</w:t>
      </w:r>
      <w:r>
        <w:rPr>
          <w:rFonts w:hint="eastAsia"/>
        </w:rPr>
        <w:t>[J].</w:t>
      </w:r>
      <w:r>
        <w:rPr>
          <w:rFonts w:hint="eastAsia"/>
        </w:rPr>
        <w:t>清华管理评论</w:t>
      </w:r>
      <w:r>
        <w:rPr>
          <w:rFonts w:hint="eastAsia"/>
        </w:rPr>
        <w:t>,2017(04):80-87.</w:t>
      </w:r>
    </w:p>
    <w:p w:rsidR="00BA0CE9" w:rsidRDefault="00BA0CE9" w:rsidP="00BA0CE9">
      <w:pPr>
        <w:ind w:firstLineChars="0" w:firstLine="0"/>
      </w:pPr>
      <w:r>
        <w:t>[13] Hanh N. Thich. The Miracle of Mindfulness[J]. A Manual of Meditation. Boston: Beacon, 1976.</w:t>
      </w:r>
    </w:p>
    <w:p w:rsidR="00BA0CE9" w:rsidRDefault="00BA0CE9" w:rsidP="00BA0CE9">
      <w:pPr>
        <w:ind w:firstLineChars="0" w:firstLine="0"/>
      </w:pPr>
      <w:r>
        <w:t>[14] Segal,.V.,Williams,J.M.G.,&amp;Teasdale,J.D. Mindfulness based cognitive therapy for depression: Anew approach to preventing relapse[J]. New York: Guilford Press,2002.</w:t>
      </w:r>
    </w:p>
    <w:p w:rsidR="00BA0CE9" w:rsidRDefault="00BA0CE9" w:rsidP="00BA0CE9">
      <w:pPr>
        <w:ind w:firstLineChars="0" w:firstLine="0"/>
      </w:pPr>
      <w:r>
        <w:t>[15] Linehan M. Skills training manual for treating borderline personality disorder[M]. New York: Guilford Press, 1993.</w:t>
      </w:r>
    </w:p>
    <w:p w:rsidR="00BA0CE9" w:rsidRDefault="00BA0CE9" w:rsidP="00BA0CE9">
      <w:pPr>
        <w:ind w:firstLineChars="0" w:firstLine="0"/>
      </w:pPr>
      <w:r>
        <w:t>[16] Mikulas W L. Mindfulness: Significant common confusions[J]. Mindfulness, 2011, 2(1): 1-7.</w:t>
      </w:r>
    </w:p>
    <w:p w:rsidR="00BA0CE9" w:rsidRDefault="00BA0CE9" w:rsidP="00BA0CE9">
      <w:pPr>
        <w:ind w:firstLineChars="0" w:firstLine="0"/>
      </w:pPr>
      <w:r>
        <w:t>[17] Brown K W, Ryan R M. The benefits of being present: mindfulness and its role in psychological well-being[J]. Journal of personality and social psychology, 2003, 84(4): 822.</w:t>
      </w:r>
    </w:p>
    <w:p w:rsidR="00BA0CE9" w:rsidRDefault="00BA0CE9" w:rsidP="00BA0CE9">
      <w:pPr>
        <w:ind w:firstLineChars="0" w:firstLine="0"/>
      </w:pPr>
      <w:r>
        <w:t>[18] Goldstein J. One dharma: The emerging western Buddhism[M]. Harper SanFranciso, 2002.</w:t>
      </w:r>
    </w:p>
    <w:p w:rsidR="00BA0CE9" w:rsidRDefault="00BA0CE9" w:rsidP="00BA0CE9">
      <w:pPr>
        <w:ind w:firstLineChars="0" w:firstLine="0"/>
      </w:pPr>
      <w:r>
        <w:lastRenderedPageBreak/>
        <w:t>[19] Miller W R. Integrating spirituality into treatment: Resources for practitioners[M]. American Psychological Association, 1999.</w:t>
      </w:r>
    </w:p>
    <w:p w:rsidR="00BA0CE9" w:rsidRDefault="00BA0CE9" w:rsidP="00BA0CE9">
      <w:pPr>
        <w:ind w:firstLineChars="0" w:firstLine="0"/>
      </w:pPr>
      <w:r>
        <w:t>[20] Arnsten A F T, Robbins T W. Neurochemical modulation of prefrontal cortical function in humans and animals[J]. Principles of frontal lobe function, 2002: 51-84.</w:t>
      </w:r>
    </w:p>
    <w:p w:rsidR="00BA0CE9" w:rsidRDefault="00BA0CE9" w:rsidP="00BA0CE9">
      <w:pPr>
        <w:ind w:firstLineChars="0" w:firstLine="0"/>
      </w:pPr>
      <w:r>
        <w:t>[21] Miller E K, Cohen J D. An integrative theory of prefrontal cortex function[J]. Annual review of neuroscience, 2001, 24(1): 167-202.</w:t>
      </w:r>
    </w:p>
    <w:p w:rsidR="00BA0CE9" w:rsidRDefault="00BA0CE9" w:rsidP="00BA0CE9">
      <w:pPr>
        <w:ind w:firstLineChars="0" w:firstLine="0"/>
      </w:pPr>
      <w:r>
        <w:t>[22] London M. Toward a theory of career motivation[J]. Academy of management review, 1983, 8(4): 620-630.</w:t>
      </w:r>
    </w:p>
    <w:p w:rsidR="00BA0CE9" w:rsidRDefault="00BA0CE9" w:rsidP="00BA0CE9">
      <w:pPr>
        <w:ind w:firstLineChars="0" w:firstLine="0"/>
      </w:pPr>
      <w:r>
        <w:t>[23] Bimrose J, Hearne L. Resilience and career adaptability: Qualitative studies of adult career counseling[J]. Journal of Vocational Behavior, 2012, 81(3): 338-344.</w:t>
      </w:r>
    </w:p>
    <w:p w:rsidR="00BA0CE9" w:rsidRDefault="00BA0CE9" w:rsidP="00BA0CE9">
      <w:pPr>
        <w:ind w:firstLineChars="0" w:firstLine="0"/>
      </w:pPr>
      <w:r>
        <w:rPr>
          <w:rFonts w:hint="eastAsia"/>
        </w:rPr>
        <w:t xml:space="preserve">[24] </w:t>
      </w:r>
      <w:r>
        <w:rPr>
          <w:rFonts w:hint="eastAsia"/>
        </w:rPr>
        <w:t>李霞</w:t>
      </w:r>
      <w:r>
        <w:rPr>
          <w:rFonts w:hint="eastAsia"/>
        </w:rPr>
        <w:t xml:space="preserve">. </w:t>
      </w:r>
      <w:r>
        <w:rPr>
          <w:rFonts w:hint="eastAsia"/>
        </w:rPr>
        <w:t>管理者的职业弹性研究：结构及其前因后效关系</w:t>
      </w:r>
      <w:r>
        <w:rPr>
          <w:rFonts w:hint="eastAsia"/>
        </w:rPr>
        <w:t xml:space="preserve">[D]. </w:t>
      </w:r>
      <w:r>
        <w:rPr>
          <w:rFonts w:hint="eastAsia"/>
        </w:rPr>
        <w:t>南开大学</w:t>
      </w:r>
      <w:r>
        <w:rPr>
          <w:rFonts w:hint="eastAsia"/>
        </w:rPr>
        <w:t>, 2010.</w:t>
      </w:r>
    </w:p>
    <w:p w:rsidR="00BA0CE9" w:rsidRDefault="00BA0CE9" w:rsidP="00BA0CE9">
      <w:pPr>
        <w:ind w:firstLineChars="0" w:firstLine="0"/>
      </w:pPr>
      <w:r>
        <w:rPr>
          <w:rFonts w:hint="eastAsia"/>
        </w:rPr>
        <w:t xml:space="preserve">[25] </w:t>
      </w:r>
      <w:r>
        <w:rPr>
          <w:rFonts w:hint="eastAsia"/>
        </w:rPr>
        <w:t>崔丽娟</w:t>
      </w:r>
      <w:r>
        <w:rPr>
          <w:rFonts w:hint="eastAsia"/>
        </w:rPr>
        <w:t xml:space="preserve">, </w:t>
      </w:r>
      <w:r>
        <w:rPr>
          <w:rFonts w:hint="eastAsia"/>
        </w:rPr>
        <w:t>张高产</w:t>
      </w:r>
      <w:r>
        <w:rPr>
          <w:rFonts w:hint="eastAsia"/>
        </w:rPr>
        <w:t xml:space="preserve">. </w:t>
      </w:r>
      <w:r>
        <w:rPr>
          <w:rFonts w:hint="eastAsia"/>
        </w:rPr>
        <w:t>积极心理学研究综述</w:t>
      </w:r>
      <w:r>
        <w:rPr>
          <w:rFonts w:hint="eastAsia"/>
        </w:rPr>
        <w:t>--</w:t>
      </w:r>
      <w:r>
        <w:rPr>
          <w:rFonts w:hint="eastAsia"/>
        </w:rPr>
        <w:t>心理学研究的一个新思潮</w:t>
      </w:r>
      <w:r>
        <w:rPr>
          <w:rFonts w:hint="eastAsia"/>
        </w:rPr>
        <w:t xml:space="preserve">[J]. </w:t>
      </w:r>
      <w:r>
        <w:rPr>
          <w:rFonts w:hint="eastAsia"/>
        </w:rPr>
        <w:t>心理科学</w:t>
      </w:r>
      <w:r>
        <w:rPr>
          <w:rFonts w:hint="eastAsia"/>
        </w:rPr>
        <w:t>, 2005, 28(2).</w:t>
      </w:r>
    </w:p>
    <w:p w:rsidR="00BA0CE9" w:rsidRDefault="00BA0CE9" w:rsidP="00BA0CE9">
      <w:pPr>
        <w:ind w:firstLineChars="0" w:firstLine="0"/>
      </w:pPr>
      <w:r>
        <w:t>[26] Coholic D A. Exploring the feasibility and benefits of arts-based mindfulness-based practices with young people in need: Aiming to improve aspects of self-awareness and resilience[C]//Child &amp; Youth Care Forum. Springer US, 2011, 40(4): 303-317.</w:t>
      </w:r>
    </w:p>
    <w:p w:rsidR="00BA0CE9" w:rsidRDefault="00BA0CE9" w:rsidP="00BA0CE9">
      <w:pPr>
        <w:ind w:firstLineChars="0" w:firstLine="0"/>
      </w:pPr>
      <w:r>
        <w:t>[27] Jha A P, Rogers S L, Morrison A B. Mindfulness training in high stress professions: Strengthening attention and resilience[M]//Mindfulness-Based Treatment Approaches. Academic Press, 2014: 347-366.</w:t>
      </w:r>
    </w:p>
    <w:p w:rsidR="00BA0CE9" w:rsidRDefault="00BA0CE9" w:rsidP="00BA0CE9">
      <w:pPr>
        <w:ind w:firstLineChars="0" w:firstLine="0"/>
      </w:pPr>
      <w:r>
        <w:t>[28] Jacobs, Sharona J., and David L. Blustein. "Mindfulness as a coping mechanism for employment uncertainty." The Career Development Quarterly 57.2 (2008): 174-180.</w:t>
      </w:r>
    </w:p>
    <w:p w:rsidR="00BA0CE9" w:rsidRDefault="00BA0CE9" w:rsidP="00BA0CE9">
      <w:pPr>
        <w:ind w:firstLineChars="0" w:firstLine="0"/>
      </w:pPr>
      <w:r>
        <w:rPr>
          <w:rFonts w:hint="eastAsia"/>
        </w:rPr>
        <w:t>[29] Kabat</w:t>
      </w:r>
      <w:r>
        <w:rPr>
          <w:rFonts w:hint="eastAsia"/>
        </w:rPr>
        <w:t>‐</w:t>
      </w:r>
      <w:r>
        <w:rPr>
          <w:rFonts w:hint="eastAsia"/>
        </w:rPr>
        <w:t>Zinn J. Mindfulness</w:t>
      </w:r>
      <w:r>
        <w:rPr>
          <w:rFonts w:hint="eastAsia"/>
        </w:rPr>
        <w:t>‐</w:t>
      </w:r>
      <w:r>
        <w:rPr>
          <w:rFonts w:hint="eastAsia"/>
        </w:rPr>
        <w:t>based interventions in context: past, present, and future[J]. Clinical psychology: Science and practice, 2003, 10(2): 144-156.</w:t>
      </w:r>
    </w:p>
    <w:p w:rsidR="00BA0CE9" w:rsidRDefault="00BA0CE9" w:rsidP="00BA0CE9">
      <w:pPr>
        <w:ind w:firstLineChars="0" w:firstLine="0"/>
      </w:pPr>
      <w:r>
        <w:t>[30] Baer, R. A., Smith G. T., &amp; Allen, K. B. (2004).  Assessment of mindfulness by self-report: The Kentucky Inventory of Mindfulness Skills.  Assessment, 11, 191-206.</w:t>
      </w:r>
    </w:p>
    <w:p w:rsidR="00BA0CE9" w:rsidRDefault="00BA0CE9" w:rsidP="00BA0CE9">
      <w:pPr>
        <w:ind w:firstLineChars="0" w:firstLine="0"/>
      </w:pPr>
      <w:r>
        <w:t>[31] Kirk, U., Brown, K. W., &amp; Downar, J. 2015. Adaptive neural reward processing during anticipation and receipt of monetary rewards in mindfulness meditators. Social Cognitive and Affective Neuroscience, 10: 752-759.</w:t>
      </w:r>
    </w:p>
    <w:p w:rsidR="00BA0CE9" w:rsidRDefault="00BA0CE9" w:rsidP="00BA0CE9">
      <w:pPr>
        <w:ind w:firstLineChars="0" w:firstLine="0"/>
      </w:pPr>
      <w:r>
        <w:t>[32] Ilies, R., &amp; Judge, T. A. 2005. Goal regulation across time: The effects of feedback and affect. Journal of Applied Psychology, 90: 453-467.</w:t>
      </w:r>
    </w:p>
    <w:p w:rsidR="00BA0CE9" w:rsidRDefault="00BA0CE9" w:rsidP="00BA0CE9">
      <w:pPr>
        <w:ind w:firstLineChars="0" w:firstLine="0"/>
      </w:pPr>
      <w:r>
        <w:t xml:space="preserve">[33] Vago, D. R., &amp; Silbersweig, D. A. 2012. Self-awareness, self-regulation, and self-transcendence (S-ART): A framework for understanding the neurobiological </w:t>
      </w:r>
      <w:r>
        <w:lastRenderedPageBreak/>
        <w:t>mechanisms of mindfulness. Frontiers in Human Neuroscience, 6: 296.</w:t>
      </w:r>
    </w:p>
    <w:p w:rsidR="00BA0CE9" w:rsidRDefault="00BA0CE9" w:rsidP="00BA0CE9">
      <w:pPr>
        <w:ind w:firstLineChars="0" w:firstLine="0"/>
      </w:pPr>
      <w:r>
        <w:rPr>
          <w:rFonts w:hint="eastAsia"/>
        </w:rPr>
        <w:t>[34] Davidson, 1998</w:t>
      </w:r>
      <w:r>
        <w:rPr>
          <w:rFonts w:hint="eastAsia"/>
        </w:rPr>
        <w:t>，</w:t>
      </w:r>
      <w:r>
        <w:rPr>
          <w:rFonts w:hint="eastAsia"/>
        </w:rPr>
        <w:t>Davidson, R. J. 1998. Affective style and affective disorders: Perspectives from affective neuroscience. Cognition &amp; Emotion, 12: 307-330.</w:t>
      </w:r>
    </w:p>
    <w:p w:rsidR="00BA0CE9" w:rsidRDefault="00BA0CE9" w:rsidP="00BA0CE9">
      <w:pPr>
        <w:ind w:firstLineChars="0" w:firstLine="0"/>
      </w:pPr>
      <w:r>
        <w:t>[35] Salomon G, Globerson T. Skill may not be enough: The role of mindfulness in learning and transfer[J]. International Journal of Educational Research, 1987, 11(6): 623-637.</w:t>
      </w:r>
    </w:p>
    <w:p w:rsidR="00BA0CE9" w:rsidRDefault="00BA0CE9" w:rsidP="00BA0CE9">
      <w:pPr>
        <w:ind w:firstLineChars="0" w:firstLine="0"/>
      </w:pPr>
      <w:r>
        <w:t>[36] Smallwood, J., &amp; Schooler, J. W. 2015. The science of mind wandering: Empirically navigating the stream of consciousness. Annual Review of Psychology, 66: 487-518.</w:t>
      </w:r>
    </w:p>
    <w:p w:rsidR="00BA0CE9" w:rsidRDefault="00BA0CE9" w:rsidP="00BA0CE9">
      <w:pPr>
        <w:ind w:firstLineChars="0" w:firstLine="0"/>
      </w:pPr>
      <w:r>
        <w:t>[37] Yeganeh B. Mindful experiential learning[D]. Case Western Reserve University, 2007.</w:t>
      </w:r>
    </w:p>
    <w:p w:rsidR="00BA0CE9" w:rsidRDefault="00BA0CE9" w:rsidP="00BA0CE9">
      <w:pPr>
        <w:ind w:firstLineChars="0" w:firstLine="0"/>
      </w:pPr>
      <w:r>
        <w:rPr>
          <w:rFonts w:hint="eastAsia"/>
        </w:rPr>
        <w:t>[38] Keng, Robins, Smoski, Dagenbach, &amp; Leary, 2013)</w:t>
      </w:r>
      <w:r>
        <w:rPr>
          <w:rFonts w:hint="eastAsia"/>
        </w:rPr>
        <w:t>，</w:t>
      </w:r>
      <w:r>
        <w:rPr>
          <w:rFonts w:hint="eastAsia"/>
        </w:rPr>
        <w:t>Keng, S.-L., Robins, C. J., Smoski, M. J., Dagenbach, J., &amp; Leary, M. R. 2013. Reappraisal and mindfulness: A comparison of subjective effects and cognitive costs. Behaviour Research and Therapy, 51: 899</w:t>
      </w:r>
      <w:r>
        <w:t>-904.</w:t>
      </w:r>
    </w:p>
    <w:p w:rsidR="00BA0CE9" w:rsidRDefault="00BA0CE9" w:rsidP="00BA0CE9">
      <w:pPr>
        <w:ind w:firstLineChars="0" w:firstLine="0"/>
      </w:pPr>
      <w:r>
        <w:rPr>
          <w:rFonts w:hint="eastAsia"/>
        </w:rPr>
        <w:t>[39] Brown, K. W., Ryan, R. M., Creswell, J. D. 2007. Mindfulness: theoretical foundations and evidence for its salutary effects. Psychological Inquiry, 18</w:t>
      </w:r>
      <w:r>
        <w:rPr>
          <w:rFonts w:hint="eastAsia"/>
        </w:rPr>
        <w:t>（</w:t>
      </w:r>
      <w:r>
        <w:rPr>
          <w:rFonts w:hint="eastAsia"/>
        </w:rPr>
        <w:t>4</w:t>
      </w:r>
      <w:r>
        <w:rPr>
          <w:rFonts w:hint="eastAsia"/>
        </w:rPr>
        <w:t>）</w:t>
      </w:r>
      <w:r>
        <w:rPr>
          <w:rFonts w:hint="eastAsia"/>
        </w:rPr>
        <w:t>: 211-237.</w:t>
      </w:r>
    </w:p>
    <w:p w:rsidR="00BA0CE9" w:rsidRDefault="00BA0CE9" w:rsidP="00BA0CE9">
      <w:pPr>
        <w:ind w:firstLineChars="0" w:firstLine="0"/>
      </w:pPr>
      <w:r>
        <w:t>[40] Walsh, J. P. 1995. Managerial and organizational cognition: Notes from a trip down memory lane. Organization Science, 6: 280-321.</w:t>
      </w:r>
    </w:p>
    <w:p w:rsidR="00BA0CE9" w:rsidRDefault="00BA0CE9" w:rsidP="00BA0CE9">
      <w:pPr>
        <w:ind w:firstLineChars="0" w:firstLine="0"/>
      </w:pPr>
      <w:r>
        <w:t>[41] Simon, H. A. 1971. Designing organizations for an information-rich world. In M. Greenberger (Ed.), Computers, communication, and the public interest (pp. 37-72). Baltimore, MD: Johns Hopkins Press.</w:t>
      </w:r>
    </w:p>
    <w:p w:rsidR="00BA0CE9" w:rsidRDefault="00BA0CE9" w:rsidP="00BA0CE9">
      <w:pPr>
        <w:ind w:firstLineChars="0" w:firstLine="0"/>
      </w:pPr>
      <w:r>
        <w:t>[42] Ding, X., Tang, Y.-Y., Cao, C., Deng, Y., Wang, Y., Xin, X., &amp; Posner, M. I. 2015. Short-term meditation modulates brain activity of insight evoked with solution cue. Social Cognitive and Affective Neuroscience, 10: 43-49.</w:t>
      </w:r>
    </w:p>
    <w:p w:rsidR="00BA0CE9" w:rsidRDefault="00BA0CE9" w:rsidP="00BA0CE9">
      <w:pPr>
        <w:ind w:firstLineChars="0" w:firstLine="0"/>
      </w:pPr>
      <w:r>
        <w:rPr>
          <w:rFonts w:hint="eastAsia"/>
        </w:rPr>
        <w:t>[43] Killingsworth &amp; Gilbert, 2010</w:t>
      </w:r>
      <w:r>
        <w:rPr>
          <w:rFonts w:hint="eastAsia"/>
        </w:rPr>
        <w:t>，</w:t>
      </w:r>
      <w:r>
        <w:rPr>
          <w:rFonts w:hint="eastAsia"/>
        </w:rPr>
        <w:t>Killingsworth, M. A., &amp; Gilbert, D. T. 2010. A wandering mind is an unhappy mind. Science, 330: 932.</w:t>
      </w:r>
    </w:p>
    <w:p w:rsidR="00BA0CE9" w:rsidRDefault="00BA0CE9" w:rsidP="00BA0CE9">
      <w:pPr>
        <w:ind w:firstLineChars="0" w:firstLine="0"/>
      </w:pPr>
      <w:r>
        <w:t>[44] Li A, Haller C S, Langer E J, et al. Mindful multitasking: The relationship between mindful flexibility and media multitasking[J]. Computers in Human Behavior, 2012, 28(4): 1526-1532.</w:t>
      </w:r>
    </w:p>
    <w:p w:rsidR="00BA0CE9" w:rsidRDefault="00BA0CE9" w:rsidP="00BA0CE9">
      <w:pPr>
        <w:ind w:firstLineChars="0" w:firstLine="0"/>
      </w:pPr>
      <w:r>
        <w:t>[45] Ashforth, B. E., Harrison, S. H., &amp; Corley, K. G. 2008. Identification in organizations: An examination of four fundamental questions. Journal of Management, 34: 325-374.</w:t>
      </w:r>
    </w:p>
    <w:p w:rsidR="00BA0CE9" w:rsidRDefault="00BA0CE9" w:rsidP="00BA0CE9">
      <w:pPr>
        <w:ind w:firstLineChars="0" w:firstLine="0"/>
      </w:pPr>
      <w:r>
        <w:t xml:space="preserve">[46] Salomon G, Globerson T. Skill may not be enough: The role of mindfulness in </w:t>
      </w:r>
      <w:r>
        <w:lastRenderedPageBreak/>
        <w:t>learning and transfer[J]. International Journal of Educational Research, 1987, 11(6): 623-637.</w:t>
      </w:r>
    </w:p>
    <w:p w:rsidR="00BA0CE9" w:rsidRDefault="00BA0CE9" w:rsidP="00BA0CE9">
      <w:pPr>
        <w:ind w:firstLineChars="0" w:firstLine="0"/>
      </w:pPr>
      <w:r>
        <w:rPr>
          <w:rFonts w:hint="eastAsia"/>
        </w:rPr>
        <w:t>[47] Davidson, 1998</w:t>
      </w:r>
      <w:r>
        <w:rPr>
          <w:rFonts w:hint="eastAsia"/>
        </w:rPr>
        <w:t>，</w:t>
      </w:r>
      <w:r>
        <w:rPr>
          <w:rFonts w:hint="eastAsia"/>
        </w:rPr>
        <w:t>Davidson, R. J. 1998. Affective style and affective disorders: Perspectives from affective neuroscience. Cognition &amp; Emotion, 12: 307-330.</w:t>
      </w:r>
    </w:p>
    <w:p w:rsidR="00BA0CE9" w:rsidRDefault="00BA0CE9" w:rsidP="00BA0CE9">
      <w:pPr>
        <w:ind w:firstLineChars="0" w:firstLine="0"/>
      </w:pPr>
      <w:r>
        <w:rPr>
          <w:rFonts w:hint="eastAsia"/>
        </w:rPr>
        <w:t>[48] Keng, Robins, Smoski, Dagenbach, &amp; Leary, 2013)</w:t>
      </w:r>
      <w:r>
        <w:rPr>
          <w:rFonts w:hint="eastAsia"/>
        </w:rPr>
        <w:t>，</w:t>
      </w:r>
      <w:r>
        <w:rPr>
          <w:rFonts w:hint="eastAsia"/>
        </w:rPr>
        <w:t>Keng, S.-L., Robins, C. J., Smoski, M. J., Dagenbach, J., &amp; Leary, M. R. 2013. Reappraisal and mindfulness: A comparison of subjective effects and cognitive costs. Behaviour Research and Therapy, 51: 899</w:t>
      </w:r>
      <w:r>
        <w:t>-904.</w:t>
      </w:r>
    </w:p>
    <w:p w:rsidR="00BA0CE9" w:rsidRDefault="00BA0CE9" w:rsidP="00BA0CE9">
      <w:pPr>
        <w:ind w:firstLineChars="0" w:firstLine="0"/>
      </w:pPr>
      <w:r>
        <w:t>[49] Good D J, Lyddy C J, Glomb T M, et al. Contemplating mindfulness at work: An integrative review[J]. Journal of management, 2016, 42(1): 114-142.</w:t>
      </w:r>
    </w:p>
    <w:p w:rsidR="00BA0CE9" w:rsidRDefault="00BA0CE9" w:rsidP="00BA0CE9">
      <w:pPr>
        <w:ind w:firstLineChars="0" w:firstLine="0"/>
      </w:pPr>
      <w:r>
        <w:t>[50] Neff, L. A., &amp; Broady, E. F. 2011. Stress resilience in early marriage: Can practice make perfect? Journal of Personality and Social Psychology, 101: 1050-1067.</w:t>
      </w:r>
    </w:p>
    <w:p w:rsidR="00BA0CE9" w:rsidRDefault="00BA0CE9" w:rsidP="00BA0CE9">
      <w:pPr>
        <w:ind w:firstLineChars="0" w:firstLine="0"/>
      </w:pPr>
      <w:r>
        <w:t>[51] Lepine, J. A., Podsakoff, N. P., &amp; Lepine, M. A. 2005. A meta-analytic test of the challenge stressor–hindrance stressor framework: An explanation for inconsistent relationships among stressors and performance. Academy of Management Journal, 48: 764-775.</w:t>
      </w:r>
    </w:p>
    <w:p w:rsidR="00BA0CE9" w:rsidRDefault="00BA0CE9" w:rsidP="00BA0CE9">
      <w:pPr>
        <w:ind w:firstLineChars="0" w:firstLine="0"/>
      </w:pPr>
      <w:r>
        <w:rPr>
          <w:rFonts w:hint="eastAsia"/>
        </w:rPr>
        <w:t xml:space="preserve">[52] </w:t>
      </w:r>
      <w:r>
        <w:rPr>
          <w:rFonts w:hint="eastAsia"/>
        </w:rPr>
        <w:t>张静</w:t>
      </w:r>
      <w:r>
        <w:rPr>
          <w:rFonts w:hint="eastAsia"/>
        </w:rPr>
        <w:t xml:space="preserve">, </w:t>
      </w:r>
      <w:r>
        <w:rPr>
          <w:rFonts w:hint="eastAsia"/>
        </w:rPr>
        <w:t>李恒威</w:t>
      </w:r>
      <w:r>
        <w:rPr>
          <w:rFonts w:hint="eastAsia"/>
        </w:rPr>
        <w:t xml:space="preserve">. </w:t>
      </w:r>
      <w:r>
        <w:rPr>
          <w:rFonts w:hint="eastAsia"/>
        </w:rPr>
        <w:t>改变大脑的灵性力量：基于沉思训练的脑可塑性探究</w:t>
      </w:r>
      <w:r>
        <w:rPr>
          <w:rFonts w:hint="eastAsia"/>
        </w:rPr>
        <w:t xml:space="preserve">[J]. </w:t>
      </w:r>
      <w:r>
        <w:rPr>
          <w:rFonts w:hint="eastAsia"/>
        </w:rPr>
        <w:t>西北师范大学学报（社会科学版）</w:t>
      </w:r>
      <w:r>
        <w:rPr>
          <w:rFonts w:hint="eastAsia"/>
        </w:rPr>
        <w:t>, 2014(3):109-116.</w:t>
      </w:r>
    </w:p>
    <w:p w:rsidR="00BA0CE9" w:rsidRDefault="00BA0CE9" w:rsidP="00BA0CE9">
      <w:pPr>
        <w:ind w:firstLineChars="0" w:firstLine="0"/>
      </w:pPr>
      <w:r>
        <w:t>[53] Good D J, Lyddy C J, Glomb T M, et al. Contemplating mindfulness at work: An integrative review[J]. Journal of management, 2016, 42(1): 114-142.</w:t>
      </w:r>
    </w:p>
    <w:p w:rsidR="00BA0CE9" w:rsidRDefault="00BA0CE9" w:rsidP="00BA0CE9">
      <w:pPr>
        <w:ind w:firstLineChars="0" w:firstLine="0"/>
      </w:pPr>
      <w:r>
        <w:t>[54] Fredrickson, B. L. 2000. Cultivating positive emotions to optimize health and well-being. Prevention &amp; Treatment, 3: 1-25.</w:t>
      </w:r>
    </w:p>
    <w:p w:rsidR="00BA0CE9" w:rsidRDefault="00BA0CE9" w:rsidP="00BA0CE9">
      <w:pPr>
        <w:ind w:firstLineChars="0" w:firstLine="0"/>
      </w:pPr>
      <w:r>
        <w:t>[55] Langer, E. J. (1989). Minding matters: The consequences of mindlessness– mindfulness. In B. Leonard (Ed.). Advances in experimental social psychology (Vol. 22, pp. 137–173). San Diego: Academic Press.</w:t>
      </w:r>
    </w:p>
    <w:p w:rsidR="00BA0CE9" w:rsidRDefault="00BA0CE9" w:rsidP="00BA0CE9">
      <w:pPr>
        <w:ind w:firstLineChars="0" w:firstLine="0"/>
      </w:pPr>
      <w:r>
        <w:t>[56] Brown, J., &amp; Langer, E. J. (1990). Mindfulness and intelligence: A comparison. Educational Psychologist, 25(3), 305–335.</w:t>
      </w:r>
    </w:p>
    <w:p w:rsidR="00BA0CE9" w:rsidRDefault="00BA0CE9" w:rsidP="00BA0CE9">
      <w:pPr>
        <w:ind w:firstLineChars="0" w:firstLine="0"/>
      </w:pPr>
      <w:r>
        <w:t>[57] Killingsworth M A, Gilbert D T. A wandering mind is an unhappy mind[J]. Science, 2010, 330(6006): 932-932.</w:t>
      </w:r>
    </w:p>
    <w:p w:rsidR="00BA0CE9" w:rsidRDefault="00BA0CE9" w:rsidP="00BA0CE9">
      <w:pPr>
        <w:ind w:firstLineChars="0" w:firstLine="0"/>
      </w:pPr>
      <w:r>
        <w:t>[58] Dalal, R.S., Bhave, D. P., &amp; Fiset, J. 2014. Within-person variability in job performance: A theoretical review and research agenda. Journal of Management, 40: 1396-1436.</w:t>
      </w:r>
    </w:p>
    <w:p w:rsidR="00491DA5" w:rsidRDefault="00BA0CE9" w:rsidP="00044E3F">
      <w:pPr>
        <w:ind w:firstLineChars="0" w:firstLine="0"/>
      </w:pPr>
      <w:r>
        <w:t>[59] Goldstein , J.(2002).One Dharma: The emerging Western Buddhism.</w:t>
      </w:r>
      <w:r w:rsidR="00DF408E">
        <w:t xml:space="preserve"> San Francisco: Harper Collins.</w:t>
      </w:r>
    </w:p>
    <w:p w:rsidR="00DF408E" w:rsidRPr="00491DA5" w:rsidRDefault="00DF408E" w:rsidP="00044E3F">
      <w:pPr>
        <w:ind w:firstLineChars="0" w:firstLine="0"/>
      </w:pPr>
    </w:p>
    <w:p w:rsidR="006E22C0" w:rsidRDefault="006E22C0" w:rsidP="00A1101D">
      <w:pPr>
        <w:spacing w:before="163" w:after="163"/>
        <w:ind w:firstLine="562"/>
        <w:jc w:val="center"/>
        <w:rPr>
          <w:rFonts w:cs="Arial"/>
          <w:b/>
          <w:color w:val="333333"/>
          <w:sz w:val="28"/>
          <w:szCs w:val="28"/>
          <w:shd w:val="clear" w:color="auto" w:fill="FFFFFF"/>
        </w:rPr>
      </w:pPr>
      <w:r>
        <w:rPr>
          <w:rFonts w:cs="Arial"/>
          <w:b/>
          <w:color w:val="333333"/>
          <w:sz w:val="28"/>
          <w:szCs w:val="28"/>
          <w:shd w:val="clear" w:color="auto" w:fill="FFFFFF"/>
        </w:rPr>
        <w:lastRenderedPageBreak/>
        <w:t>Research on the influence of Mindfulness on Career Resilience</w:t>
      </w:r>
      <w:r>
        <w:rPr>
          <w:b/>
          <w:color w:val="333333"/>
          <w:sz w:val="28"/>
          <w:szCs w:val="28"/>
          <w:shd w:val="clear" w:color="auto" w:fill="FFFFFF"/>
        </w:rPr>
        <w:t xml:space="preserve"> </w:t>
      </w:r>
    </w:p>
    <w:p w:rsidR="006E22C0" w:rsidRDefault="006E22C0" w:rsidP="00A1101D">
      <w:pPr>
        <w:pStyle w:val="tgt"/>
        <w:shd w:val="clear" w:color="auto" w:fill="FFFFFF"/>
        <w:spacing w:before="163" w:beforeAutospacing="0" w:after="163" w:afterAutospacing="0"/>
        <w:ind w:firstLine="562"/>
        <w:jc w:val="center"/>
        <w:rPr>
          <w:rStyle w:val="transsent"/>
          <w:rFonts w:ascii="Times New Roman" w:hAnsi="Times New Roman" w:cs="Times New Roman"/>
        </w:rPr>
      </w:pPr>
      <w:r>
        <w:rPr>
          <w:rStyle w:val="transsent"/>
          <w:rFonts w:ascii="Times New Roman" w:hAnsi="Times New Roman" w:cs="Times New Roman"/>
          <w:b/>
          <w:color w:val="333333"/>
          <w:sz w:val="28"/>
          <w:szCs w:val="28"/>
        </w:rPr>
        <w:t>Abstract</w:t>
      </w:r>
    </w:p>
    <w:p w:rsidR="00044E3F" w:rsidRDefault="00DF408E" w:rsidP="00044E3F">
      <w:pPr>
        <w:ind w:firstLine="480"/>
        <w:rPr>
          <w:rStyle w:val="transsent"/>
          <w:rFonts w:cs="Times New Roman"/>
          <w:kern w:val="0"/>
          <w:szCs w:val="24"/>
        </w:rPr>
      </w:pPr>
      <w:r w:rsidRPr="00DF408E">
        <w:rPr>
          <w:rStyle w:val="transsent"/>
          <w:rFonts w:cs="Times New Roman"/>
          <w:kern w:val="0"/>
          <w:szCs w:val="24"/>
        </w:rPr>
        <w:t>In the past 40 years of reform and opening up, China's economy has entered the "new normal" era, economic growth has slowed down, and various social problems will be superimposed and released, bringing enormous professional pressure and psychological pressure to entrepreneurs, managers and practitioners. If these pressures are not effectively alleviated and eliminated, they will inevitably turn into social anxiety and even hidden dangers. Career resilience is the ability to respond successfully in the face of professional adversity. Studies have shown that professional resilience has a significant positive relationship with job performance, job satisfaction, career reshaping, and creativity, while righteous thoughts are effective in coping with internal and external pressures. Methods, this paper uses empirical methods to study the influence of mindfulness on occupational flexibility. The conclusions of the study show that, first of all, the non-reaction and observation in the five dimensions of mindfulness have a significant positive impact on career elasticity, while the focus and description have a significant negative impact on career elasticity, without judging that there is no significant impact on occupational flexibility. Mindfulness has a significant positive impact on career resilience. Among them, we also find that age has a direct adjustment effect on mindfulness and professional flexibility. New employees practice righteous thoughts more seriously than the old employees' practice of mindfulness on professional elasticity. Therefore, this article aims to improve professional flexibility. To resist professional shocks provides further theoretical basis and operational methods, and provides theoretical support for the promotion of employees' professional flexibility.</w:t>
      </w:r>
    </w:p>
    <w:p w:rsidR="006E22C0" w:rsidRPr="006815C2" w:rsidRDefault="006E22C0" w:rsidP="00044E3F">
      <w:pPr>
        <w:ind w:firstLineChars="0" w:firstLine="0"/>
      </w:pPr>
      <w:r>
        <w:rPr>
          <w:rStyle w:val="transsent"/>
          <w:b/>
          <w:kern w:val="0"/>
        </w:rPr>
        <w:t>Keywords:</w:t>
      </w:r>
      <w:r>
        <w:rPr>
          <w:rStyle w:val="transsent"/>
          <w:color w:val="333333"/>
          <w:kern w:val="0"/>
        </w:rPr>
        <w:t xml:space="preserve"> </w:t>
      </w:r>
      <w:r>
        <w:rPr>
          <w:rStyle w:val="transsent"/>
          <w:kern w:val="0"/>
        </w:rPr>
        <w:t>Mindfulness; Career resilience; China's New Normal</w:t>
      </w:r>
    </w:p>
    <w:sectPr w:rsidR="006E22C0" w:rsidRPr="006815C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A5C" w:rsidRDefault="00A15A5C" w:rsidP="00A1101D">
      <w:pPr>
        <w:ind w:firstLine="480"/>
      </w:pPr>
      <w:r>
        <w:separator/>
      </w:r>
    </w:p>
  </w:endnote>
  <w:endnote w:type="continuationSeparator" w:id="0">
    <w:p w:rsidR="00A15A5C" w:rsidRDefault="00A15A5C" w:rsidP="00A110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B0" w:rsidRDefault="00DD26B0" w:rsidP="00466CC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B0" w:rsidRDefault="00DD26B0" w:rsidP="00707A9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B0" w:rsidRDefault="00DD26B0" w:rsidP="00466CC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A5C" w:rsidRDefault="00A15A5C" w:rsidP="000B54FC">
      <w:pPr>
        <w:ind w:firstLineChars="0" w:firstLine="0"/>
      </w:pPr>
      <w:r>
        <w:separator/>
      </w:r>
    </w:p>
  </w:footnote>
  <w:footnote w:type="continuationSeparator" w:id="0">
    <w:p w:rsidR="00A15A5C" w:rsidRDefault="00A15A5C" w:rsidP="00A1101D">
      <w:pPr>
        <w:ind w:firstLine="480"/>
      </w:pPr>
      <w:r>
        <w:continuationSeparator/>
      </w:r>
    </w:p>
  </w:footnote>
  <w:footnote w:id="1">
    <w:p w:rsidR="00DD26B0" w:rsidRPr="00DD26B0" w:rsidRDefault="00DD26B0" w:rsidP="000B54FC">
      <w:pPr>
        <w:pStyle w:val="a9"/>
        <w:ind w:firstLineChars="0" w:firstLine="0"/>
      </w:pPr>
      <w:r>
        <w:rPr>
          <w:rFonts w:hint="eastAsia"/>
        </w:rPr>
        <w:t>作者简介：</w:t>
      </w:r>
      <w:r w:rsidRPr="00DD26B0">
        <w:rPr>
          <w:rFonts w:hint="eastAsia"/>
        </w:rPr>
        <w:t>聂宇鸣（</w:t>
      </w:r>
      <w:r w:rsidRPr="00DD26B0">
        <w:rPr>
          <w:rFonts w:hint="eastAsia"/>
        </w:rPr>
        <w:t>1995-</w:t>
      </w:r>
      <w:r w:rsidRPr="00DD26B0">
        <w:rPr>
          <w:rFonts w:hint="eastAsia"/>
        </w:rPr>
        <w:t>），男，湖南娄底，在读学生，硕士</w:t>
      </w:r>
      <w:r w:rsidRPr="00DD26B0">
        <w:rPr>
          <w:rFonts w:hint="eastAsia"/>
        </w:rPr>
        <w:t xml:space="preserve"> nie_yuming@sina.com;</w:t>
      </w:r>
    </w:p>
  </w:footnote>
  <w:footnote w:id="2">
    <w:p w:rsidR="00DD26B0" w:rsidRDefault="00DD26B0" w:rsidP="00DD26B0">
      <w:pPr>
        <w:pStyle w:val="a9"/>
        <w:ind w:firstLineChars="500" w:firstLine="900"/>
      </w:pPr>
      <w:r w:rsidRPr="00DD26B0">
        <w:rPr>
          <w:rFonts w:hint="eastAsia"/>
        </w:rPr>
        <w:t>陈亮（</w:t>
      </w:r>
      <w:r w:rsidRPr="00DD26B0">
        <w:rPr>
          <w:rFonts w:hint="eastAsia"/>
        </w:rPr>
        <w:t>1978-</w:t>
      </w:r>
      <w:r w:rsidRPr="00DD26B0">
        <w:rPr>
          <w:rFonts w:hint="eastAsia"/>
        </w:rPr>
        <w:t>），男，江西</w:t>
      </w:r>
      <w:r>
        <w:rPr>
          <w:rFonts w:hint="eastAsia"/>
        </w:rPr>
        <w:t>宜春</w:t>
      </w:r>
      <w:r w:rsidRPr="00DD26B0">
        <w:rPr>
          <w:rFonts w:hint="eastAsia"/>
        </w:rPr>
        <w:t>，副教授，博士</w:t>
      </w:r>
      <w:r w:rsidRPr="00DD26B0">
        <w:rPr>
          <w:rFonts w:hint="eastAsia"/>
        </w:rPr>
        <w:t xml:space="preserve"> sanlychen@126.com;</w:t>
      </w:r>
    </w:p>
  </w:footnote>
  <w:footnote w:id="3">
    <w:p w:rsidR="00DD26B0" w:rsidRDefault="00DD26B0" w:rsidP="00DD26B0">
      <w:pPr>
        <w:pStyle w:val="a9"/>
        <w:ind w:firstLineChars="500" w:firstLine="900"/>
      </w:pPr>
      <w:r>
        <w:rPr>
          <w:rFonts w:hint="eastAsia"/>
        </w:rPr>
        <w:t>郑向东（</w:t>
      </w:r>
      <w:r>
        <w:rPr>
          <w:rFonts w:hint="eastAsia"/>
        </w:rPr>
        <w:t>1979-</w:t>
      </w:r>
      <w:r>
        <w:rPr>
          <w:rFonts w:hint="eastAsia"/>
        </w:rPr>
        <w:t>），男，河北唐山，在读学生，硕士</w:t>
      </w:r>
      <w:r>
        <w:rPr>
          <w:rFonts w:hint="eastAsia"/>
        </w:rPr>
        <w:t xml:space="preserve"> 122005236@qq.com;</w:t>
      </w:r>
    </w:p>
  </w:footnote>
  <w:footnote w:id="4">
    <w:p w:rsidR="00DD26B0" w:rsidRDefault="00DD26B0" w:rsidP="00DD26B0">
      <w:pPr>
        <w:pStyle w:val="a9"/>
        <w:ind w:firstLineChars="500" w:firstLine="900"/>
      </w:pPr>
      <w:r w:rsidRPr="00DD26B0">
        <w:rPr>
          <w:rFonts w:hint="eastAsia"/>
        </w:rPr>
        <w:t>费鸿萍（</w:t>
      </w:r>
      <w:r w:rsidRPr="00DD26B0">
        <w:rPr>
          <w:rFonts w:hint="eastAsia"/>
        </w:rPr>
        <w:t>1973-</w:t>
      </w:r>
      <w:r w:rsidRPr="00DD26B0">
        <w:rPr>
          <w:rFonts w:hint="eastAsia"/>
        </w:rPr>
        <w:t>），女，云南昆明，副教授，博士</w:t>
      </w:r>
      <w:r w:rsidRPr="00DD26B0">
        <w:rPr>
          <w:rFonts w:hint="eastAsia"/>
        </w:rPr>
        <w:t xml:space="preserve"> fhpff@ecust.edu.cn: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B0" w:rsidRDefault="00DD26B0" w:rsidP="00466CC3">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B0" w:rsidRPr="007662AB" w:rsidRDefault="00DD26B0" w:rsidP="007662A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B0" w:rsidRDefault="00DD26B0" w:rsidP="00466CC3">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C10B5"/>
    <w:multiLevelType w:val="hybridMultilevel"/>
    <w:tmpl w:val="02CED8BE"/>
    <w:lvl w:ilvl="0" w:tplc="A898678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CF0FDD"/>
    <w:multiLevelType w:val="hybridMultilevel"/>
    <w:tmpl w:val="547EC7D6"/>
    <w:lvl w:ilvl="0" w:tplc="A94AE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C74141"/>
    <w:multiLevelType w:val="hybridMultilevel"/>
    <w:tmpl w:val="B908096A"/>
    <w:lvl w:ilvl="0" w:tplc="330A6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BE"/>
    <w:rsid w:val="00007A79"/>
    <w:rsid w:val="00044E3F"/>
    <w:rsid w:val="000511B8"/>
    <w:rsid w:val="00062927"/>
    <w:rsid w:val="000636A1"/>
    <w:rsid w:val="00074CDA"/>
    <w:rsid w:val="000838CD"/>
    <w:rsid w:val="0009640A"/>
    <w:rsid w:val="000977FB"/>
    <w:rsid w:val="000B54FC"/>
    <w:rsid w:val="000D1A14"/>
    <w:rsid w:val="00146601"/>
    <w:rsid w:val="00197A6E"/>
    <w:rsid w:val="001C676B"/>
    <w:rsid w:val="001F3FDE"/>
    <w:rsid w:val="00234067"/>
    <w:rsid w:val="002419DE"/>
    <w:rsid w:val="00246051"/>
    <w:rsid w:val="00261116"/>
    <w:rsid w:val="002632E3"/>
    <w:rsid w:val="00263C99"/>
    <w:rsid w:val="002C38C9"/>
    <w:rsid w:val="002E36A9"/>
    <w:rsid w:val="00316EEE"/>
    <w:rsid w:val="003175C1"/>
    <w:rsid w:val="00336081"/>
    <w:rsid w:val="00345FB3"/>
    <w:rsid w:val="003500B9"/>
    <w:rsid w:val="003561B9"/>
    <w:rsid w:val="0036111C"/>
    <w:rsid w:val="003B035F"/>
    <w:rsid w:val="003C548F"/>
    <w:rsid w:val="00401F60"/>
    <w:rsid w:val="0041161D"/>
    <w:rsid w:val="004402C0"/>
    <w:rsid w:val="00454790"/>
    <w:rsid w:val="00466CC3"/>
    <w:rsid w:val="00491DA5"/>
    <w:rsid w:val="004A5BA0"/>
    <w:rsid w:val="004B6295"/>
    <w:rsid w:val="004C4404"/>
    <w:rsid w:val="004D0718"/>
    <w:rsid w:val="004E4B8A"/>
    <w:rsid w:val="004E6801"/>
    <w:rsid w:val="00500694"/>
    <w:rsid w:val="00511B15"/>
    <w:rsid w:val="00523FAB"/>
    <w:rsid w:val="00541029"/>
    <w:rsid w:val="005573E3"/>
    <w:rsid w:val="005A41A4"/>
    <w:rsid w:val="005D5529"/>
    <w:rsid w:val="005E64D2"/>
    <w:rsid w:val="00640D02"/>
    <w:rsid w:val="006411D1"/>
    <w:rsid w:val="0064310E"/>
    <w:rsid w:val="006815C2"/>
    <w:rsid w:val="00684BCA"/>
    <w:rsid w:val="00695EA3"/>
    <w:rsid w:val="006A3756"/>
    <w:rsid w:val="006C15FA"/>
    <w:rsid w:val="006E22C0"/>
    <w:rsid w:val="006E5D1C"/>
    <w:rsid w:val="00707A91"/>
    <w:rsid w:val="00707C81"/>
    <w:rsid w:val="007116AA"/>
    <w:rsid w:val="00720167"/>
    <w:rsid w:val="00761C55"/>
    <w:rsid w:val="007662AB"/>
    <w:rsid w:val="00777CBA"/>
    <w:rsid w:val="0078433D"/>
    <w:rsid w:val="007C3601"/>
    <w:rsid w:val="007D2FB5"/>
    <w:rsid w:val="00816860"/>
    <w:rsid w:val="00825B81"/>
    <w:rsid w:val="00871416"/>
    <w:rsid w:val="008718A3"/>
    <w:rsid w:val="008958EC"/>
    <w:rsid w:val="008A5FE0"/>
    <w:rsid w:val="008C22B8"/>
    <w:rsid w:val="008C3AAE"/>
    <w:rsid w:val="00910B53"/>
    <w:rsid w:val="009125E8"/>
    <w:rsid w:val="00957CCE"/>
    <w:rsid w:val="00973005"/>
    <w:rsid w:val="009B1010"/>
    <w:rsid w:val="009C6E3E"/>
    <w:rsid w:val="009E7E66"/>
    <w:rsid w:val="00A1101D"/>
    <w:rsid w:val="00A15A5C"/>
    <w:rsid w:val="00A90FE2"/>
    <w:rsid w:val="00AA4317"/>
    <w:rsid w:val="00AB29EE"/>
    <w:rsid w:val="00AF6956"/>
    <w:rsid w:val="00B20C16"/>
    <w:rsid w:val="00B40942"/>
    <w:rsid w:val="00B93AE3"/>
    <w:rsid w:val="00BA0CE9"/>
    <w:rsid w:val="00BA3E51"/>
    <w:rsid w:val="00BD1DE5"/>
    <w:rsid w:val="00BE0825"/>
    <w:rsid w:val="00C4130C"/>
    <w:rsid w:val="00C42851"/>
    <w:rsid w:val="00C4417F"/>
    <w:rsid w:val="00C95DB6"/>
    <w:rsid w:val="00CF0FB6"/>
    <w:rsid w:val="00CF1C92"/>
    <w:rsid w:val="00D241EF"/>
    <w:rsid w:val="00D30CF4"/>
    <w:rsid w:val="00D34234"/>
    <w:rsid w:val="00D9287E"/>
    <w:rsid w:val="00DB1078"/>
    <w:rsid w:val="00DD26B0"/>
    <w:rsid w:val="00DF408E"/>
    <w:rsid w:val="00E02C28"/>
    <w:rsid w:val="00E17BC4"/>
    <w:rsid w:val="00E642ED"/>
    <w:rsid w:val="00E97F05"/>
    <w:rsid w:val="00EA6080"/>
    <w:rsid w:val="00EA62CE"/>
    <w:rsid w:val="00EB08BE"/>
    <w:rsid w:val="00EF2DEA"/>
    <w:rsid w:val="00F13687"/>
    <w:rsid w:val="00F321B1"/>
    <w:rsid w:val="00F4167B"/>
    <w:rsid w:val="00F50CA1"/>
    <w:rsid w:val="00F6342C"/>
    <w:rsid w:val="00FF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01D"/>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A1101D"/>
    <w:pPr>
      <w:keepNext/>
      <w:keepLines/>
      <w:spacing w:beforeLines="100" w:before="100" w:afterLines="100" w:after="100"/>
      <w:ind w:firstLineChars="0" w:firstLine="0"/>
      <w:jc w:val="center"/>
      <w:outlineLvl w:val="0"/>
    </w:pPr>
    <w:rPr>
      <w:rFonts w:eastAsia="黑体"/>
      <w:bCs/>
      <w:kern w:val="44"/>
      <w:sz w:val="28"/>
      <w:szCs w:val="44"/>
    </w:rPr>
  </w:style>
  <w:style w:type="paragraph" w:styleId="2">
    <w:name w:val="heading 2"/>
    <w:basedOn w:val="a"/>
    <w:next w:val="a"/>
    <w:link w:val="2Char"/>
    <w:uiPriority w:val="9"/>
    <w:unhideWhenUsed/>
    <w:qFormat/>
    <w:rsid w:val="00A1101D"/>
    <w:pPr>
      <w:keepNext/>
      <w:keepLines/>
      <w:spacing w:beforeLines="50" w:before="50" w:afterLines="50" w:after="50"/>
      <w:ind w:firstLineChars="0" w:firstLine="0"/>
      <w:jc w:val="left"/>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_tgt"/>
    <w:basedOn w:val="a"/>
    <w:rsid w:val="006E22C0"/>
    <w:pPr>
      <w:widowControl/>
      <w:spacing w:before="100" w:beforeAutospacing="1" w:after="100" w:afterAutospacing="1"/>
      <w:jc w:val="left"/>
    </w:pPr>
    <w:rPr>
      <w:rFonts w:ascii="宋体" w:hAnsi="宋体" w:cs="宋体"/>
      <w:kern w:val="0"/>
      <w:szCs w:val="24"/>
    </w:rPr>
  </w:style>
  <w:style w:type="character" w:customStyle="1" w:styleId="transsent">
    <w:name w:val="transsent"/>
    <w:rsid w:val="006E22C0"/>
  </w:style>
  <w:style w:type="paragraph" w:styleId="a3">
    <w:name w:val="List Paragraph"/>
    <w:basedOn w:val="a"/>
    <w:uiPriority w:val="34"/>
    <w:qFormat/>
    <w:rsid w:val="006C15FA"/>
    <w:pPr>
      <w:ind w:firstLine="420"/>
    </w:pPr>
  </w:style>
  <w:style w:type="paragraph" w:styleId="a4">
    <w:name w:val="header"/>
    <w:basedOn w:val="a"/>
    <w:link w:val="Char"/>
    <w:uiPriority w:val="99"/>
    <w:unhideWhenUsed/>
    <w:rsid w:val="00761C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1C55"/>
    <w:rPr>
      <w:sz w:val="18"/>
      <w:szCs w:val="18"/>
    </w:rPr>
  </w:style>
  <w:style w:type="paragraph" w:styleId="a5">
    <w:name w:val="footer"/>
    <w:basedOn w:val="a"/>
    <w:link w:val="Char0"/>
    <w:uiPriority w:val="99"/>
    <w:unhideWhenUsed/>
    <w:rsid w:val="00761C55"/>
    <w:pPr>
      <w:tabs>
        <w:tab w:val="center" w:pos="4153"/>
        <w:tab w:val="right" w:pos="8306"/>
      </w:tabs>
      <w:snapToGrid w:val="0"/>
      <w:jc w:val="left"/>
    </w:pPr>
    <w:rPr>
      <w:sz w:val="18"/>
      <w:szCs w:val="18"/>
    </w:rPr>
  </w:style>
  <w:style w:type="character" w:customStyle="1" w:styleId="Char0">
    <w:name w:val="页脚 Char"/>
    <w:basedOn w:val="a0"/>
    <w:link w:val="a5"/>
    <w:uiPriority w:val="99"/>
    <w:rsid w:val="00761C55"/>
    <w:rPr>
      <w:sz w:val="18"/>
      <w:szCs w:val="18"/>
    </w:rPr>
  </w:style>
  <w:style w:type="paragraph" w:styleId="a6">
    <w:name w:val="Balloon Text"/>
    <w:basedOn w:val="a"/>
    <w:link w:val="Char1"/>
    <w:uiPriority w:val="99"/>
    <w:semiHidden/>
    <w:unhideWhenUsed/>
    <w:rsid w:val="00BA3E51"/>
    <w:rPr>
      <w:sz w:val="18"/>
      <w:szCs w:val="18"/>
    </w:rPr>
  </w:style>
  <w:style w:type="character" w:customStyle="1" w:styleId="Char1">
    <w:name w:val="批注框文本 Char"/>
    <w:basedOn w:val="a0"/>
    <w:link w:val="a6"/>
    <w:uiPriority w:val="99"/>
    <w:semiHidden/>
    <w:rsid w:val="00BA3E51"/>
    <w:rPr>
      <w:sz w:val="18"/>
      <w:szCs w:val="18"/>
    </w:rPr>
  </w:style>
  <w:style w:type="character" w:customStyle="1" w:styleId="1Char">
    <w:name w:val="标题 1 Char"/>
    <w:basedOn w:val="a0"/>
    <w:link w:val="1"/>
    <w:uiPriority w:val="9"/>
    <w:rsid w:val="00A1101D"/>
    <w:rPr>
      <w:rFonts w:ascii="Times New Roman" w:eastAsia="黑体" w:hAnsi="Times New Roman"/>
      <w:bCs/>
      <w:kern w:val="44"/>
      <w:sz w:val="28"/>
      <w:szCs w:val="44"/>
    </w:rPr>
  </w:style>
  <w:style w:type="character" w:customStyle="1" w:styleId="2Char">
    <w:name w:val="标题 2 Char"/>
    <w:basedOn w:val="a0"/>
    <w:link w:val="2"/>
    <w:uiPriority w:val="9"/>
    <w:rsid w:val="00A1101D"/>
    <w:rPr>
      <w:rFonts w:ascii="Times New Roman" w:eastAsia="宋体" w:hAnsi="Times New Roman" w:cstheme="majorBidi"/>
      <w:b/>
      <w:bCs/>
      <w:sz w:val="24"/>
      <w:szCs w:val="32"/>
    </w:rPr>
  </w:style>
  <w:style w:type="paragraph" w:styleId="a7">
    <w:name w:val="Title"/>
    <w:basedOn w:val="a"/>
    <w:next w:val="a"/>
    <w:link w:val="Char2"/>
    <w:uiPriority w:val="10"/>
    <w:qFormat/>
    <w:rsid w:val="00074CDA"/>
    <w:pPr>
      <w:ind w:firstLineChars="0" w:firstLine="0"/>
      <w:jc w:val="left"/>
      <w:outlineLvl w:val="0"/>
    </w:pPr>
    <w:rPr>
      <w:rFonts w:cstheme="majorBidi"/>
      <w:bCs/>
      <w:szCs w:val="32"/>
    </w:rPr>
  </w:style>
  <w:style w:type="character" w:customStyle="1" w:styleId="Char2">
    <w:name w:val="标题 Char"/>
    <w:basedOn w:val="a0"/>
    <w:link w:val="a7"/>
    <w:uiPriority w:val="10"/>
    <w:rsid w:val="00074CDA"/>
    <w:rPr>
      <w:rFonts w:ascii="Times New Roman" w:eastAsia="宋体" w:hAnsi="Times New Roman" w:cstheme="majorBidi"/>
      <w:bCs/>
      <w:sz w:val="24"/>
      <w:szCs w:val="32"/>
    </w:rPr>
  </w:style>
  <w:style w:type="paragraph" w:customStyle="1" w:styleId="20">
    <w:name w:val="标题2"/>
    <w:next w:val="a"/>
    <w:link w:val="21"/>
    <w:qFormat/>
    <w:rsid w:val="000636A1"/>
    <w:pPr>
      <w:spacing w:line="300" w:lineRule="auto"/>
      <w:outlineLvl w:val="1"/>
    </w:pPr>
    <w:rPr>
      <w:rFonts w:ascii="Times New Roman" w:eastAsia="宋体" w:hAnsi="Times New Roman" w:cs="Times New Roman"/>
      <w:b/>
      <w:sz w:val="24"/>
      <w:szCs w:val="20"/>
    </w:rPr>
  </w:style>
  <w:style w:type="character" w:customStyle="1" w:styleId="21">
    <w:name w:val="标题2 字符"/>
    <w:basedOn w:val="a0"/>
    <w:link w:val="20"/>
    <w:rsid w:val="000636A1"/>
    <w:rPr>
      <w:rFonts w:ascii="Times New Roman" w:eastAsia="宋体" w:hAnsi="Times New Roman" w:cs="Times New Roman"/>
      <w:b/>
      <w:sz w:val="24"/>
      <w:szCs w:val="20"/>
    </w:rPr>
  </w:style>
  <w:style w:type="paragraph" w:customStyle="1" w:styleId="CAffiliation">
    <w:name w:val="CAffiliation"/>
    <w:basedOn w:val="a"/>
    <w:next w:val="a"/>
    <w:qFormat/>
    <w:rsid w:val="007662AB"/>
    <w:pPr>
      <w:spacing w:beforeLines="50" w:afterLines="50" w:line="240" w:lineRule="auto"/>
      <w:ind w:firstLineChars="0" w:firstLine="0"/>
      <w:jc w:val="center"/>
    </w:pPr>
    <w:rPr>
      <w:rFonts w:ascii="宋体" w:hAnsi="宋体" w:cs="Times New Roman"/>
      <w:sz w:val="15"/>
      <w:szCs w:val="24"/>
    </w:rPr>
  </w:style>
  <w:style w:type="paragraph" w:customStyle="1" w:styleId="Affiliation">
    <w:name w:val="Affiliation"/>
    <w:basedOn w:val="a"/>
    <w:next w:val="a"/>
    <w:qFormat/>
    <w:rsid w:val="00401F60"/>
    <w:pPr>
      <w:spacing w:beforeLines="100" w:afterLines="100" w:line="240" w:lineRule="auto"/>
      <w:ind w:firstLineChars="0" w:firstLine="0"/>
      <w:jc w:val="center"/>
    </w:pPr>
    <w:rPr>
      <w:rFonts w:cs="Times New Roman"/>
      <w:sz w:val="15"/>
      <w:szCs w:val="24"/>
    </w:rPr>
  </w:style>
  <w:style w:type="character" w:styleId="a8">
    <w:name w:val="Hyperlink"/>
    <w:basedOn w:val="a0"/>
    <w:uiPriority w:val="99"/>
    <w:unhideWhenUsed/>
    <w:rsid w:val="005E64D2"/>
    <w:rPr>
      <w:color w:val="0000FF" w:themeColor="hyperlink"/>
      <w:u w:val="single"/>
    </w:rPr>
  </w:style>
  <w:style w:type="paragraph" w:styleId="a9">
    <w:name w:val="footnote text"/>
    <w:basedOn w:val="a"/>
    <w:link w:val="Char3"/>
    <w:uiPriority w:val="99"/>
    <w:semiHidden/>
    <w:unhideWhenUsed/>
    <w:rsid w:val="005E64D2"/>
    <w:pPr>
      <w:snapToGrid w:val="0"/>
      <w:jc w:val="left"/>
    </w:pPr>
    <w:rPr>
      <w:sz w:val="18"/>
      <w:szCs w:val="18"/>
    </w:rPr>
  </w:style>
  <w:style w:type="character" w:customStyle="1" w:styleId="Char3">
    <w:name w:val="脚注文本 Char"/>
    <w:basedOn w:val="a0"/>
    <w:link w:val="a9"/>
    <w:uiPriority w:val="99"/>
    <w:semiHidden/>
    <w:rsid w:val="005E64D2"/>
    <w:rPr>
      <w:rFonts w:ascii="Times New Roman" w:eastAsia="宋体" w:hAnsi="Times New Roman"/>
      <w:sz w:val="18"/>
      <w:szCs w:val="18"/>
    </w:rPr>
  </w:style>
  <w:style w:type="character" w:styleId="aa">
    <w:name w:val="footnote reference"/>
    <w:basedOn w:val="a0"/>
    <w:uiPriority w:val="99"/>
    <w:semiHidden/>
    <w:unhideWhenUsed/>
    <w:rsid w:val="005E64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01D"/>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A1101D"/>
    <w:pPr>
      <w:keepNext/>
      <w:keepLines/>
      <w:spacing w:beforeLines="100" w:before="100" w:afterLines="100" w:after="100"/>
      <w:ind w:firstLineChars="0" w:firstLine="0"/>
      <w:jc w:val="center"/>
      <w:outlineLvl w:val="0"/>
    </w:pPr>
    <w:rPr>
      <w:rFonts w:eastAsia="黑体"/>
      <w:bCs/>
      <w:kern w:val="44"/>
      <w:sz w:val="28"/>
      <w:szCs w:val="44"/>
    </w:rPr>
  </w:style>
  <w:style w:type="paragraph" w:styleId="2">
    <w:name w:val="heading 2"/>
    <w:basedOn w:val="a"/>
    <w:next w:val="a"/>
    <w:link w:val="2Char"/>
    <w:uiPriority w:val="9"/>
    <w:unhideWhenUsed/>
    <w:qFormat/>
    <w:rsid w:val="00A1101D"/>
    <w:pPr>
      <w:keepNext/>
      <w:keepLines/>
      <w:spacing w:beforeLines="50" w:before="50" w:afterLines="50" w:after="50"/>
      <w:ind w:firstLineChars="0" w:firstLine="0"/>
      <w:jc w:val="left"/>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_tgt"/>
    <w:basedOn w:val="a"/>
    <w:rsid w:val="006E22C0"/>
    <w:pPr>
      <w:widowControl/>
      <w:spacing w:before="100" w:beforeAutospacing="1" w:after="100" w:afterAutospacing="1"/>
      <w:jc w:val="left"/>
    </w:pPr>
    <w:rPr>
      <w:rFonts w:ascii="宋体" w:hAnsi="宋体" w:cs="宋体"/>
      <w:kern w:val="0"/>
      <w:szCs w:val="24"/>
    </w:rPr>
  </w:style>
  <w:style w:type="character" w:customStyle="1" w:styleId="transsent">
    <w:name w:val="transsent"/>
    <w:rsid w:val="006E22C0"/>
  </w:style>
  <w:style w:type="paragraph" w:styleId="a3">
    <w:name w:val="List Paragraph"/>
    <w:basedOn w:val="a"/>
    <w:uiPriority w:val="34"/>
    <w:qFormat/>
    <w:rsid w:val="006C15FA"/>
    <w:pPr>
      <w:ind w:firstLine="420"/>
    </w:pPr>
  </w:style>
  <w:style w:type="paragraph" w:styleId="a4">
    <w:name w:val="header"/>
    <w:basedOn w:val="a"/>
    <w:link w:val="Char"/>
    <w:uiPriority w:val="99"/>
    <w:unhideWhenUsed/>
    <w:rsid w:val="00761C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1C55"/>
    <w:rPr>
      <w:sz w:val="18"/>
      <w:szCs w:val="18"/>
    </w:rPr>
  </w:style>
  <w:style w:type="paragraph" w:styleId="a5">
    <w:name w:val="footer"/>
    <w:basedOn w:val="a"/>
    <w:link w:val="Char0"/>
    <w:uiPriority w:val="99"/>
    <w:unhideWhenUsed/>
    <w:rsid w:val="00761C55"/>
    <w:pPr>
      <w:tabs>
        <w:tab w:val="center" w:pos="4153"/>
        <w:tab w:val="right" w:pos="8306"/>
      </w:tabs>
      <w:snapToGrid w:val="0"/>
      <w:jc w:val="left"/>
    </w:pPr>
    <w:rPr>
      <w:sz w:val="18"/>
      <w:szCs w:val="18"/>
    </w:rPr>
  </w:style>
  <w:style w:type="character" w:customStyle="1" w:styleId="Char0">
    <w:name w:val="页脚 Char"/>
    <w:basedOn w:val="a0"/>
    <w:link w:val="a5"/>
    <w:uiPriority w:val="99"/>
    <w:rsid w:val="00761C55"/>
    <w:rPr>
      <w:sz w:val="18"/>
      <w:szCs w:val="18"/>
    </w:rPr>
  </w:style>
  <w:style w:type="paragraph" w:styleId="a6">
    <w:name w:val="Balloon Text"/>
    <w:basedOn w:val="a"/>
    <w:link w:val="Char1"/>
    <w:uiPriority w:val="99"/>
    <w:semiHidden/>
    <w:unhideWhenUsed/>
    <w:rsid w:val="00BA3E51"/>
    <w:rPr>
      <w:sz w:val="18"/>
      <w:szCs w:val="18"/>
    </w:rPr>
  </w:style>
  <w:style w:type="character" w:customStyle="1" w:styleId="Char1">
    <w:name w:val="批注框文本 Char"/>
    <w:basedOn w:val="a0"/>
    <w:link w:val="a6"/>
    <w:uiPriority w:val="99"/>
    <w:semiHidden/>
    <w:rsid w:val="00BA3E51"/>
    <w:rPr>
      <w:sz w:val="18"/>
      <w:szCs w:val="18"/>
    </w:rPr>
  </w:style>
  <w:style w:type="character" w:customStyle="1" w:styleId="1Char">
    <w:name w:val="标题 1 Char"/>
    <w:basedOn w:val="a0"/>
    <w:link w:val="1"/>
    <w:uiPriority w:val="9"/>
    <w:rsid w:val="00A1101D"/>
    <w:rPr>
      <w:rFonts w:ascii="Times New Roman" w:eastAsia="黑体" w:hAnsi="Times New Roman"/>
      <w:bCs/>
      <w:kern w:val="44"/>
      <w:sz w:val="28"/>
      <w:szCs w:val="44"/>
    </w:rPr>
  </w:style>
  <w:style w:type="character" w:customStyle="1" w:styleId="2Char">
    <w:name w:val="标题 2 Char"/>
    <w:basedOn w:val="a0"/>
    <w:link w:val="2"/>
    <w:uiPriority w:val="9"/>
    <w:rsid w:val="00A1101D"/>
    <w:rPr>
      <w:rFonts w:ascii="Times New Roman" w:eastAsia="宋体" w:hAnsi="Times New Roman" w:cstheme="majorBidi"/>
      <w:b/>
      <w:bCs/>
      <w:sz w:val="24"/>
      <w:szCs w:val="32"/>
    </w:rPr>
  </w:style>
  <w:style w:type="paragraph" w:styleId="a7">
    <w:name w:val="Title"/>
    <w:basedOn w:val="a"/>
    <w:next w:val="a"/>
    <w:link w:val="Char2"/>
    <w:uiPriority w:val="10"/>
    <w:qFormat/>
    <w:rsid w:val="00074CDA"/>
    <w:pPr>
      <w:ind w:firstLineChars="0" w:firstLine="0"/>
      <w:jc w:val="left"/>
      <w:outlineLvl w:val="0"/>
    </w:pPr>
    <w:rPr>
      <w:rFonts w:cstheme="majorBidi"/>
      <w:bCs/>
      <w:szCs w:val="32"/>
    </w:rPr>
  </w:style>
  <w:style w:type="character" w:customStyle="1" w:styleId="Char2">
    <w:name w:val="标题 Char"/>
    <w:basedOn w:val="a0"/>
    <w:link w:val="a7"/>
    <w:uiPriority w:val="10"/>
    <w:rsid w:val="00074CDA"/>
    <w:rPr>
      <w:rFonts w:ascii="Times New Roman" w:eastAsia="宋体" w:hAnsi="Times New Roman" w:cstheme="majorBidi"/>
      <w:bCs/>
      <w:sz w:val="24"/>
      <w:szCs w:val="32"/>
    </w:rPr>
  </w:style>
  <w:style w:type="paragraph" w:customStyle="1" w:styleId="20">
    <w:name w:val="标题2"/>
    <w:next w:val="a"/>
    <w:link w:val="21"/>
    <w:qFormat/>
    <w:rsid w:val="000636A1"/>
    <w:pPr>
      <w:spacing w:line="300" w:lineRule="auto"/>
      <w:outlineLvl w:val="1"/>
    </w:pPr>
    <w:rPr>
      <w:rFonts w:ascii="Times New Roman" w:eastAsia="宋体" w:hAnsi="Times New Roman" w:cs="Times New Roman"/>
      <w:b/>
      <w:sz w:val="24"/>
      <w:szCs w:val="20"/>
    </w:rPr>
  </w:style>
  <w:style w:type="character" w:customStyle="1" w:styleId="21">
    <w:name w:val="标题2 字符"/>
    <w:basedOn w:val="a0"/>
    <w:link w:val="20"/>
    <w:rsid w:val="000636A1"/>
    <w:rPr>
      <w:rFonts w:ascii="Times New Roman" w:eastAsia="宋体" w:hAnsi="Times New Roman" w:cs="Times New Roman"/>
      <w:b/>
      <w:sz w:val="24"/>
      <w:szCs w:val="20"/>
    </w:rPr>
  </w:style>
  <w:style w:type="paragraph" w:customStyle="1" w:styleId="CAffiliation">
    <w:name w:val="CAffiliation"/>
    <w:basedOn w:val="a"/>
    <w:next w:val="a"/>
    <w:qFormat/>
    <w:rsid w:val="007662AB"/>
    <w:pPr>
      <w:spacing w:beforeLines="50" w:afterLines="50" w:line="240" w:lineRule="auto"/>
      <w:ind w:firstLineChars="0" w:firstLine="0"/>
      <w:jc w:val="center"/>
    </w:pPr>
    <w:rPr>
      <w:rFonts w:ascii="宋体" w:hAnsi="宋体" w:cs="Times New Roman"/>
      <w:sz w:val="15"/>
      <w:szCs w:val="24"/>
    </w:rPr>
  </w:style>
  <w:style w:type="paragraph" w:customStyle="1" w:styleId="Affiliation">
    <w:name w:val="Affiliation"/>
    <w:basedOn w:val="a"/>
    <w:next w:val="a"/>
    <w:qFormat/>
    <w:rsid w:val="00401F60"/>
    <w:pPr>
      <w:spacing w:beforeLines="100" w:afterLines="100" w:line="240" w:lineRule="auto"/>
      <w:ind w:firstLineChars="0" w:firstLine="0"/>
      <w:jc w:val="center"/>
    </w:pPr>
    <w:rPr>
      <w:rFonts w:cs="Times New Roman"/>
      <w:sz w:val="15"/>
      <w:szCs w:val="24"/>
    </w:rPr>
  </w:style>
  <w:style w:type="character" w:styleId="a8">
    <w:name w:val="Hyperlink"/>
    <w:basedOn w:val="a0"/>
    <w:uiPriority w:val="99"/>
    <w:unhideWhenUsed/>
    <w:rsid w:val="005E64D2"/>
    <w:rPr>
      <w:color w:val="0000FF" w:themeColor="hyperlink"/>
      <w:u w:val="single"/>
    </w:rPr>
  </w:style>
  <w:style w:type="paragraph" w:styleId="a9">
    <w:name w:val="footnote text"/>
    <w:basedOn w:val="a"/>
    <w:link w:val="Char3"/>
    <w:uiPriority w:val="99"/>
    <w:semiHidden/>
    <w:unhideWhenUsed/>
    <w:rsid w:val="005E64D2"/>
    <w:pPr>
      <w:snapToGrid w:val="0"/>
      <w:jc w:val="left"/>
    </w:pPr>
    <w:rPr>
      <w:sz w:val="18"/>
      <w:szCs w:val="18"/>
    </w:rPr>
  </w:style>
  <w:style w:type="character" w:customStyle="1" w:styleId="Char3">
    <w:name w:val="脚注文本 Char"/>
    <w:basedOn w:val="a0"/>
    <w:link w:val="a9"/>
    <w:uiPriority w:val="99"/>
    <w:semiHidden/>
    <w:rsid w:val="005E64D2"/>
    <w:rPr>
      <w:rFonts w:ascii="Times New Roman" w:eastAsia="宋体" w:hAnsi="Times New Roman"/>
      <w:sz w:val="18"/>
      <w:szCs w:val="18"/>
    </w:rPr>
  </w:style>
  <w:style w:type="character" w:styleId="aa">
    <w:name w:val="footnote reference"/>
    <w:basedOn w:val="a0"/>
    <w:uiPriority w:val="99"/>
    <w:semiHidden/>
    <w:unhideWhenUsed/>
    <w:rsid w:val="005E64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6527">
      <w:bodyDiv w:val="1"/>
      <w:marLeft w:val="0"/>
      <w:marRight w:val="0"/>
      <w:marTop w:val="0"/>
      <w:marBottom w:val="0"/>
      <w:divBdr>
        <w:top w:val="none" w:sz="0" w:space="0" w:color="auto"/>
        <w:left w:val="none" w:sz="0" w:space="0" w:color="auto"/>
        <w:bottom w:val="none" w:sz="0" w:space="0" w:color="auto"/>
        <w:right w:val="none" w:sz="0" w:space="0" w:color="auto"/>
      </w:divBdr>
    </w:div>
    <w:div w:id="322896222">
      <w:bodyDiv w:val="1"/>
      <w:marLeft w:val="0"/>
      <w:marRight w:val="0"/>
      <w:marTop w:val="0"/>
      <w:marBottom w:val="0"/>
      <w:divBdr>
        <w:top w:val="none" w:sz="0" w:space="0" w:color="auto"/>
        <w:left w:val="none" w:sz="0" w:space="0" w:color="auto"/>
        <w:bottom w:val="none" w:sz="0" w:space="0" w:color="auto"/>
        <w:right w:val="none" w:sz="0" w:space="0" w:color="auto"/>
      </w:divBdr>
    </w:div>
    <w:div w:id="377244226">
      <w:bodyDiv w:val="1"/>
      <w:marLeft w:val="0"/>
      <w:marRight w:val="0"/>
      <w:marTop w:val="0"/>
      <w:marBottom w:val="0"/>
      <w:divBdr>
        <w:top w:val="none" w:sz="0" w:space="0" w:color="auto"/>
        <w:left w:val="none" w:sz="0" w:space="0" w:color="auto"/>
        <w:bottom w:val="none" w:sz="0" w:space="0" w:color="auto"/>
        <w:right w:val="none" w:sz="0" w:space="0" w:color="auto"/>
      </w:divBdr>
    </w:div>
    <w:div w:id="396974279">
      <w:bodyDiv w:val="1"/>
      <w:marLeft w:val="0"/>
      <w:marRight w:val="0"/>
      <w:marTop w:val="0"/>
      <w:marBottom w:val="0"/>
      <w:divBdr>
        <w:top w:val="none" w:sz="0" w:space="0" w:color="auto"/>
        <w:left w:val="none" w:sz="0" w:space="0" w:color="auto"/>
        <w:bottom w:val="none" w:sz="0" w:space="0" w:color="auto"/>
        <w:right w:val="none" w:sz="0" w:space="0" w:color="auto"/>
      </w:divBdr>
    </w:div>
    <w:div w:id="525291399">
      <w:bodyDiv w:val="1"/>
      <w:marLeft w:val="0"/>
      <w:marRight w:val="0"/>
      <w:marTop w:val="0"/>
      <w:marBottom w:val="0"/>
      <w:divBdr>
        <w:top w:val="none" w:sz="0" w:space="0" w:color="auto"/>
        <w:left w:val="none" w:sz="0" w:space="0" w:color="auto"/>
        <w:bottom w:val="none" w:sz="0" w:space="0" w:color="auto"/>
        <w:right w:val="none" w:sz="0" w:space="0" w:color="auto"/>
      </w:divBdr>
    </w:div>
    <w:div w:id="765536019">
      <w:bodyDiv w:val="1"/>
      <w:marLeft w:val="0"/>
      <w:marRight w:val="0"/>
      <w:marTop w:val="0"/>
      <w:marBottom w:val="0"/>
      <w:divBdr>
        <w:top w:val="none" w:sz="0" w:space="0" w:color="auto"/>
        <w:left w:val="none" w:sz="0" w:space="0" w:color="auto"/>
        <w:bottom w:val="none" w:sz="0" w:space="0" w:color="auto"/>
        <w:right w:val="none" w:sz="0" w:space="0" w:color="auto"/>
      </w:divBdr>
    </w:div>
    <w:div w:id="931668431">
      <w:bodyDiv w:val="1"/>
      <w:marLeft w:val="0"/>
      <w:marRight w:val="0"/>
      <w:marTop w:val="0"/>
      <w:marBottom w:val="0"/>
      <w:divBdr>
        <w:top w:val="none" w:sz="0" w:space="0" w:color="auto"/>
        <w:left w:val="none" w:sz="0" w:space="0" w:color="auto"/>
        <w:bottom w:val="none" w:sz="0" w:space="0" w:color="auto"/>
        <w:right w:val="none" w:sz="0" w:space="0" w:color="auto"/>
      </w:divBdr>
    </w:div>
    <w:div w:id="972369046">
      <w:bodyDiv w:val="1"/>
      <w:marLeft w:val="0"/>
      <w:marRight w:val="0"/>
      <w:marTop w:val="0"/>
      <w:marBottom w:val="0"/>
      <w:divBdr>
        <w:top w:val="none" w:sz="0" w:space="0" w:color="auto"/>
        <w:left w:val="none" w:sz="0" w:space="0" w:color="auto"/>
        <w:bottom w:val="none" w:sz="0" w:space="0" w:color="auto"/>
        <w:right w:val="none" w:sz="0" w:space="0" w:color="auto"/>
      </w:divBdr>
    </w:div>
    <w:div w:id="983000990">
      <w:bodyDiv w:val="1"/>
      <w:marLeft w:val="0"/>
      <w:marRight w:val="0"/>
      <w:marTop w:val="0"/>
      <w:marBottom w:val="0"/>
      <w:divBdr>
        <w:top w:val="none" w:sz="0" w:space="0" w:color="auto"/>
        <w:left w:val="none" w:sz="0" w:space="0" w:color="auto"/>
        <w:bottom w:val="none" w:sz="0" w:space="0" w:color="auto"/>
        <w:right w:val="none" w:sz="0" w:space="0" w:color="auto"/>
      </w:divBdr>
    </w:div>
    <w:div w:id="1299146224">
      <w:bodyDiv w:val="1"/>
      <w:marLeft w:val="0"/>
      <w:marRight w:val="0"/>
      <w:marTop w:val="0"/>
      <w:marBottom w:val="0"/>
      <w:divBdr>
        <w:top w:val="none" w:sz="0" w:space="0" w:color="auto"/>
        <w:left w:val="none" w:sz="0" w:space="0" w:color="auto"/>
        <w:bottom w:val="none" w:sz="0" w:space="0" w:color="auto"/>
        <w:right w:val="none" w:sz="0" w:space="0" w:color="auto"/>
      </w:divBdr>
    </w:div>
    <w:div w:id="1423721250">
      <w:bodyDiv w:val="1"/>
      <w:marLeft w:val="0"/>
      <w:marRight w:val="0"/>
      <w:marTop w:val="0"/>
      <w:marBottom w:val="0"/>
      <w:divBdr>
        <w:top w:val="none" w:sz="0" w:space="0" w:color="auto"/>
        <w:left w:val="none" w:sz="0" w:space="0" w:color="auto"/>
        <w:bottom w:val="none" w:sz="0" w:space="0" w:color="auto"/>
        <w:right w:val="none" w:sz="0" w:space="0" w:color="auto"/>
      </w:divBdr>
    </w:div>
    <w:div w:id="1502236558">
      <w:bodyDiv w:val="1"/>
      <w:marLeft w:val="0"/>
      <w:marRight w:val="0"/>
      <w:marTop w:val="0"/>
      <w:marBottom w:val="0"/>
      <w:divBdr>
        <w:top w:val="none" w:sz="0" w:space="0" w:color="auto"/>
        <w:left w:val="none" w:sz="0" w:space="0" w:color="auto"/>
        <w:bottom w:val="none" w:sz="0" w:space="0" w:color="auto"/>
        <w:right w:val="none" w:sz="0" w:space="0" w:color="auto"/>
      </w:divBdr>
    </w:div>
    <w:div w:id="1826314313">
      <w:bodyDiv w:val="1"/>
      <w:marLeft w:val="0"/>
      <w:marRight w:val="0"/>
      <w:marTop w:val="0"/>
      <w:marBottom w:val="0"/>
      <w:divBdr>
        <w:top w:val="none" w:sz="0" w:space="0" w:color="auto"/>
        <w:left w:val="none" w:sz="0" w:space="0" w:color="auto"/>
        <w:bottom w:val="none" w:sz="0" w:space="0" w:color="auto"/>
        <w:right w:val="none" w:sz="0" w:space="0" w:color="auto"/>
      </w:divBdr>
    </w:div>
    <w:div w:id="1869487641">
      <w:bodyDiv w:val="1"/>
      <w:marLeft w:val="0"/>
      <w:marRight w:val="0"/>
      <w:marTop w:val="0"/>
      <w:marBottom w:val="0"/>
      <w:divBdr>
        <w:top w:val="none" w:sz="0" w:space="0" w:color="auto"/>
        <w:left w:val="none" w:sz="0" w:space="0" w:color="auto"/>
        <w:bottom w:val="none" w:sz="0" w:space="0" w:color="auto"/>
        <w:right w:val="none" w:sz="0" w:space="0" w:color="auto"/>
      </w:divBdr>
    </w:div>
    <w:div w:id="2052344791">
      <w:bodyDiv w:val="1"/>
      <w:marLeft w:val="0"/>
      <w:marRight w:val="0"/>
      <w:marTop w:val="0"/>
      <w:marBottom w:val="0"/>
      <w:divBdr>
        <w:top w:val="none" w:sz="0" w:space="0" w:color="auto"/>
        <w:left w:val="none" w:sz="0" w:space="0" w:color="auto"/>
        <w:bottom w:val="none" w:sz="0" w:space="0" w:color="auto"/>
        <w:right w:val="none" w:sz="0" w:space="0" w:color="auto"/>
      </w:divBdr>
    </w:div>
    <w:div w:id="20693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glgoo.top/citations?user=wcsVtXEAAAAJ&amp;hl=zh-CN&amp;oi=sr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glgoo.top/citations?user=LlHcmLAAAAAJ&amp;hl=zh-CN&amp;oi=sr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oney.163.com/keywords/4/2/4e2d56fd7ecf6d4e65b05e386001/1.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EAC1C-207A-4E5B-99A9-223CE263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22</Pages>
  <Words>4315</Words>
  <Characters>24598</Characters>
  <Application>Microsoft Office Word</Application>
  <DocSecurity>0</DocSecurity>
  <Lines>204</Lines>
  <Paragraphs>57</Paragraphs>
  <ScaleCrop>false</ScaleCrop>
  <Company>china</Company>
  <LinksUpToDate>false</LinksUpToDate>
  <CharactersWithSpaces>28856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cp:lastPrinted>2019-02-25T02:39:00Z</cp:lastPrinted>
  <dcterms:created xsi:type="dcterms:W3CDTF">2019-02-14T04:06:00Z</dcterms:created>
  <dcterms:modified xsi:type="dcterms:W3CDTF">2019-05-20T04:49:00Z</dcterms:modified>
</cp:coreProperties>
</file>