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C78" w:rsidRPr="00294054" w:rsidRDefault="00997FD6">
      <w:pPr>
        <w:adjustRightInd w:val="0"/>
        <w:snapToGrid w:val="0"/>
        <w:spacing w:line="360" w:lineRule="auto"/>
        <w:jc w:val="center"/>
        <w:rPr>
          <w:rFonts w:asciiTheme="majorEastAsia" w:eastAsiaTheme="majorEastAsia" w:hAnsiTheme="majorEastAsia"/>
          <w:b/>
          <w:sz w:val="36"/>
          <w:szCs w:val="36"/>
        </w:rPr>
      </w:pPr>
      <w:r w:rsidRPr="00294054">
        <w:rPr>
          <w:rFonts w:asciiTheme="majorEastAsia" w:eastAsiaTheme="majorEastAsia" w:hAnsiTheme="majorEastAsia" w:hint="eastAsia"/>
          <w:b/>
          <w:sz w:val="36"/>
          <w:szCs w:val="36"/>
        </w:rPr>
        <w:t>医疗失效与效应分析质量管理模式</w:t>
      </w:r>
    </w:p>
    <w:p w:rsidR="00B80C78" w:rsidRPr="00294054" w:rsidRDefault="00997FD6">
      <w:pPr>
        <w:adjustRightInd w:val="0"/>
        <w:snapToGrid w:val="0"/>
        <w:spacing w:line="360" w:lineRule="auto"/>
        <w:jc w:val="center"/>
        <w:rPr>
          <w:rFonts w:asciiTheme="majorEastAsia" w:eastAsiaTheme="majorEastAsia" w:hAnsiTheme="majorEastAsia"/>
          <w:b/>
          <w:sz w:val="36"/>
          <w:szCs w:val="36"/>
        </w:rPr>
      </w:pPr>
      <w:r w:rsidRPr="00294054">
        <w:rPr>
          <w:rFonts w:asciiTheme="majorEastAsia" w:eastAsiaTheme="majorEastAsia" w:hAnsiTheme="majorEastAsia" w:hint="eastAsia"/>
          <w:b/>
          <w:sz w:val="36"/>
          <w:szCs w:val="36"/>
        </w:rPr>
        <w:t>在降低神经科非计划拔管护理中的应用研究</w:t>
      </w:r>
    </w:p>
    <w:p w:rsidR="00B80C78" w:rsidRPr="00294054" w:rsidRDefault="00997FD6">
      <w:pPr>
        <w:adjustRightInd w:val="0"/>
        <w:snapToGrid w:val="0"/>
        <w:spacing w:line="360" w:lineRule="auto"/>
        <w:jc w:val="center"/>
        <w:rPr>
          <w:rFonts w:ascii="仿宋" w:eastAsia="仿宋" w:hAnsi="仿宋"/>
          <w:kern w:val="0"/>
          <w:sz w:val="24"/>
          <w:szCs w:val="24"/>
        </w:rPr>
      </w:pPr>
      <w:r w:rsidRPr="00294054">
        <w:rPr>
          <w:rFonts w:ascii="仿宋" w:eastAsia="仿宋" w:hAnsi="仿宋" w:hint="eastAsia"/>
          <w:kern w:val="0"/>
          <w:sz w:val="24"/>
          <w:szCs w:val="24"/>
        </w:rPr>
        <w:t>宋宏源</w:t>
      </w:r>
      <w:r w:rsidRPr="00294054">
        <w:rPr>
          <w:rFonts w:ascii="仿宋" w:eastAsia="仿宋" w:hAnsi="仿宋" w:hint="eastAsia"/>
          <w:kern w:val="0"/>
          <w:sz w:val="24"/>
          <w:szCs w:val="24"/>
          <w:vertAlign w:val="superscript"/>
        </w:rPr>
        <w:t>1</w:t>
      </w:r>
      <w:r w:rsidRPr="00294054">
        <w:rPr>
          <w:rFonts w:ascii="仿宋" w:eastAsia="仿宋" w:hAnsi="仿宋" w:hint="eastAsia"/>
          <w:kern w:val="0"/>
          <w:sz w:val="24"/>
          <w:szCs w:val="24"/>
        </w:rPr>
        <w:t xml:space="preserve">  何立</w:t>
      </w:r>
      <w:r w:rsidRPr="00294054">
        <w:rPr>
          <w:rFonts w:ascii="仿宋" w:eastAsia="仿宋" w:hAnsi="仿宋" w:hint="eastAsia"/>
          <w:kern w:val="0"/>
          <w:sz w:val="24"/>
          <w:szCs w:val="24"/>
          <w:vertAlign w:val="superscript"/>
        </w:rPr>
        <w:t>1</w:t>
      </w:r>
    </w:p>
    <w:p w:rsidR="00AF2A38" w:rsidRPr="0059598F" w:rsidRDefault="00997FD6" w:rsidP="00AF2A38">
      <w:pPr>
        <w:spacing w:line="400" w:lineRule="exact"/>
        <w:jc w:val="center"/>
        <w:rPr>
          <w:rFonts w:ascii="仿宋" w:eastAsia="仿宋" w:hAnsi="仿宋"/>
          <w:sz w:val="24"/>
          <w:szCs w:val="24"/>
        </w:rPr>
      </w:pPr>
      <w:r w:rsidRPr="00294054">
        <w:rPr>
          <w:rFonts w:ascii="仿宋" w:eastAsia="仿宋" w:hAnsi="仿宋" w:hint="eastAsia"/>
          <w:sz w:val="24"/>
          <w:szCs w:val="24"/>
        </w:rPr>
        <w:t>（</w:t>
      </w:r>
      <w:r w:rsidR="00AF2A38">
        <w:rPr>
          <w:rFonts w:ascii="仿宋" w:eastAsia="仿宋" w:hAnsi="仿宋" w:hint="eastAsia"/>
          <w:sz w:val="24"/>
          <w:szCs w:val="24"/>
        </w:rPr>
        <w:t>1.</w:t>
      </w:r>
      <w:r w:rsidRPr="00294054">
        <w:rPr>
          <w:rFonts w:ascii="仿宋" w:eastAsia="仿宋" w:hAnsi="仿宋" w:hint="eastAsia"/>
          <w:sz w:val="24"/>
          <w:szCs w:val="24"/>
        </w:rPr>
        <w:t>武汉大学基础</w:t>
      </w:r>
      <w:r w:rsidRPr="00294054">
        <w:rPr>
          <w:rFonts w:ascii="仿宋" w:eastAsia="仿宋" w:hAnsi="仿宋"/>
          <w:sz w:val="24"/>
          <w:szCs w:val="24"/>
        </w:rPr>
        <w:t>医学院</w:t>
      </w:r>
      <w:r w:rsidRPr="00294054">
        <w:rPr>
          <w:rFonts w:ascii="仿宋" w:eastAsia="仿宋" w:hAnsi="仿宋" w:hint="eastAsia"/>
          <w:sz w:val="24"/>
          <w:szCs w:val="24"/>
        </w:rPr>
        <w:t>，湖北</w:t>
      </w:r>
      <w:r w:rsidRPr="00294054">
        <w:rPr>
          <w:rFonts w:ascii="仿宋" w:eastAsia="仿宋" w:hAnsi="仿宋"/>
          <w:sz w:val="24"/>
          <w:szCs w:val="24"/>
        </w:rPr>
        <w:t>武汉，</w:t>
      </w:r>
      <w:r w:rsidRPr="00294054">
        <w:rPr>
          <w:rFonts w:ascii="仿宋" w:eastAsia="仿宋" w:hAnsi="仿宋" w:hint="eastAsia"/>
          <w:sz w:val="24"/>
          <w:szCs w:val="24"/>
        </w:rPr>
        <w:t>430060</w:t>
      </w:r>
      <w:r w:rsidR="00AF2A38">
        <w:rPr>
          <w:rFonts w:ascii="仿宋" w:eastAsia="仿宋" w:hAnsi="仿宋"/>
          <w:sz w:val="24"/>
          <w:szCs w:val="24"/>
        </w:rPr>
        <w:t>;</w:t>
      </w:r>
      <w:r w:rsidR="00AF2A38" w:rsidRPr="0059598F">
        <w:rPr>
          <w:rFonts w:ascii="仿宋" w:eastAsia="仿宋" w:hAnsi="仿宋" w:hint="eastAsia"/>
          <w:sz w:val="24"/>
          <w:szCs w:val="24"/>
        </w:rPr>
        <w:t xml:space="preserve"> 2</w:t>
      </w:r>
      <w:r w:rsidR="00AF2A38" w:rsidRPr="0059598F">
        <w:rPr>
          <w:rFonts w:ascii="仿宋" w:eastAsia="仿宋" w:hAnsi="仿宋"/>
          <w:sz w:val="24"/>
          <w:szCs w:val="24"/>
        </w:rPr>
        <w:t>.三峡大学人民医院</w:t>
      </w:r>
      <w:r w:rsidR="00AF2A38" w:rsidRPr="0059598F">
        <w:rPr>
          <w:rFonts w:ascii="仿宋" w:eastAsia="仿宋" w:hAnsi="仿宋" w:hint="eastAsia"/>
          <w:sz w:val="24"/>
          <w:szCs w:val="24"/>
        </w:rPr>
        <w:t>神经外科，</w:t>
      </w:r>
    </w:p>
    <w:p w:rsidR="00AF2A38" w:rsidRPr="0059598F" w:rsidRDefault="00AF2A38" w:rsidP="0059598F">
      <w:pPr>
        <w:spacing w:line="400" w:lineRule="exact"/>
        <w:jc w:val="left"/>
        <w:rPr>
          <w:rFonts w:ascii="仿宋" w:eastAsia="仿宋" w:hAnsi="仿宋"/>
          <w:sz w:val="24"/>
          <w:szCs w:val="24"/>
        </w:rPr>
      </w:pPr>
      <w:r w:rsidRPr="0059598F">
        <w:rPr>
          <w:rFonts w:ascii="仿宋" w:eastAsia="仿宋" w:hAnsi="仿宋" w:hint="eastAsia"/>
          <w:sz w:val="24"/>
          <w:szCs w:val="24"/>
        </w:rPr>
        <w:t>湖北</w:t>
      </w:r>
      <w:r w:rsidRPr="0059598F">
        <w:rPr>
          <w:rFonts w:ascii="仿宋" w:eastAsia="仿宋" w:hAnsi="仿宋"/>
          <w:sz w:val="24"/>
          <w:szCs w:val="24"/>
        </w:rPr>
        <w:t>宜昌</w:t>
      </w:r>
      <w:r w:rsidRPr="0059598F">
        <w:rPr>
          <w:rFonts w:ascii="仿宋" w:eastAsia="仿宋" w:hAnsi="仿宋" w:hint="eastAsia"/>
          <w:sz w:val="24"/>
          <w:szCs w:val="24"/>
        </w:rPr>
        <w:t>，4</w:t>
      </w:r>
      <w:r w:rsidRPr="0059598F">
        <w:rPr>
          <w:rFonts w:ascii="仿宋" w:eastAsia="仿宋" w:hAnsi="仿宋"/>
          <w:sz w:val="24"/>
          <w:szCs w:val="24"/>
        </w:rPr>
        <w:t>43000</w:t>
      </w:r>
      <w:r w:rsidRPr="0059598F">
        <w:rPr>
          <w:rFonts w:ascii="仿宋" w:eastAsia="仿宋" w:hAnsi="仿宋" w:hint="eastAsia"/>
          <w:sz w:val="24"/>
          <w:szCs w:val="24"/>
        </w:rPr>
        <w:t>）</w:t>
      </w:r>
    </w:p>
    <w:p w:rsidR="00B80C78" w:rsidRPr="00AF2A38" w:rsidRDefault="00B80C78" w:rsidP="0059598F">
      <w:pPr>
        <w:pStyle w:val="a6"/>
        <w:spacing w:line="220" w:lineRule="atLeast"/>
        <w:ind w:left="720" w:firstLineChars="0" w:firstLine="0"/>
        <w:rPr>
          <w:rFonts w:ascii="仿宋" w:eastAsia="仿宋" w:hAnsi="仿宋"/>
          <w:sz w:val="24"/>
          <w:szCs w:val="24"/>
        </w:rPr>
      </w:pPr>
    </w:p>
    <w:p w:rsidR="00B80C78" w:rsidRPr="00294054" w:rsidRDefault="00997FD6">
      <w:pPr>
        <w:spacing w:line="220" w:lineRule="atLeast"/>
        <w:jc w:val="left"/>
        <w:rPr>
          <w:rFonts w:ascii="仿宋" w:eastAsia="仿宋" w:hAnsi="仿宋"/>
          <w:sz w:val="24"/>
          <w:szCs w:val="24"/>
        </w:rPr>
      </w:pPr>
      <w:r w:rsidRPr="00294054">
        <w:rPr>
          <w:rFonts w:ascii="仿宋" w:eastAsia="仿宋" w:hAnsi="仿宋" w:hint="eastAsia"/>
          <w:sz w:val="24"/>
          <w:szCs w:val="24"/>
        </w:rPr>
        <w:t>作者</w:t>
      </w:r>
      <w:r w:rsidRPr="00294054">
        <w:rPr>
          <w:rFonts w:ascii="仿宋" w:eastAsia="仿宋" w:hAnsi="仿宋"/>
          <w:sz w:val="24"/>
          <w:szCs w:val="24"/>
        </w:rPr>
        <w:t>简介：宋宏源</w:t>
      </w:r>
      <w:r w:rsidR="00AF2A38">
        <w:rPr>
          <w:rFonts w:ascii="仿宋" w:eastAsia="仿宋" w:hAnsi="仿宋" w:hint="eastAsia"/>
          <w:sz w:val="24"/>
          <w:szCs w:val="24"/>
        </w:rPr>
        <w:t>（1986.11）</w:t>
      </w:r>
      <w:r w:rsidRPr="00294054">
        <w:rPr>
          <w:rFonts w:ascii="仿宋" w:eastAsia="仿宋" w:hAnsi="仿宋"/>
          <w:sz w:val="24"/>
          <w:szCs w:val="24"/>
        </w:rPr>
        <w:t>，女，</w:t>
      </w:r>
      <w:r w:rsidRPr="00294054">
        <w:rPr>
          <w:rFonts w:ascii="仿宋" w:eastAsia="仿宋" w:hAnsi="仿宋" w:hint="eastAsia"/>
          <w:sz w:val="24"/>
          <w:szCs w:val="24"/>
        </w:rPr>
        <w:t>武汉大学生物医学工程专业2</w:t>
      </w:r>
      <w:r w:rsidRPr="00294054">
        <w:rPr>
          <w:rFonts w:ascii="仿宋" w:eastAsia="仿宋" w:hAnsi="仿宋"/>
          <w:sz w:val="24"/>
          <w:szCs w:val="24"/>
        </w:rPr>
        <w:t>015级</w:t>
      </w:r>
      <w:r w:rsidR="00E14298">
        <w:rPr>
          <w:rFonts w:ascii="仿宋" w:eastAsia="仿宋" w:hAnsi="仿宋" w:hint="eastAsia"/>
          <w:sz w:val="24"/>
          <w:szCs w:val="24"/>
        </w:rPr>
        <w:t>在读硕士研究生，</w:t>
      </w:r>
      <w:r w:rsidRPr="00294054">
        <w:rPr>
          <w:rFonts w:ascii="仿宋" w:eastAsia="仿宋" w:hAnsi="仿宋" w:hint="eastAsia"/>
          <w:sz w:val="24"/>
          <w:szCs w:val="24"/>
        </w:rPr>
        <w:t>研究方向：护理</w:t>
      </w:r>
      <w:r w:rsidRPr="00294054">
        <w:rPr>
          <w:rFonts w:ascii="仿宋" w:eastAsia="仿宋" w:hAnsi="仿宋"/>
          <w:sz w:val="24"/>
          <w:szCs w:val="24"/>
        </w:rPr>
        <w:t>管理</w:t>
      </w:r>
    </w:p>
    <w:p w:rsidR="00B80C78" w:rsidRPr="00BF69FE" w:rsidRDefault="00E14298">
      <w:pPr>
        <w:spacing w:line="220" w:lineRule="atLeast"/>
        <w:jc w:val="left"/>
        <w:rPr>
          <w:rFonts w:ascii="仿宋" w:eastAsia="仿宋" w:hAnsi="仿宋"/>
          <w:sz w:val="24"/>
          <w:szCs w:val="24"/>
        </w:rPr>
      </w:pPr>
      <w:r w:rsidRPr="00D31C71">
        <w:rPr>
          <w:rFonts w:hint="eastAsia"/>
          <w:bCs/>
        </w:rPr>
        <w:t>▲</w:t>
      </w:r>
      <w:r w:rsidR="00997FD6" w:rsidRPr="00BF69FE">
        <w:rPr>
          <w:rFonts w:ascii="仿宋" w:eastAsia="仿宋" w:hAnsi="仿宋"/>
          <w:sz w:val="24"/>
          <w:szCs w:val="24"/>
        </w:rPr>
        <w:t>通讯作者</w:t>
      </w:r>
      <w:r w:rsidR="00997FD6" w:rsidRPr="00BF69FE">
        <w:rPr>
          <w:rFonts w:ascii="仿宋" w:eastAsia="仿宋" w:hAnsi="仿宋" w:hint="eastAsia"/>
          <w:sz w:val="24"/>
          <w:szCs w:val="24"/>
        </w:rPr>
        <w:t>：何立</w:t>
      </w:r>
      <w:r w:rsidR="00AF2A38" w:rsidRPr="00BF69FE">
        <w:rPr>
          <w:rFonts w:ascii="仿宋" w:eastAsia="仿宋" w:hAnsi="仿宋" w:hint="eastAsia"/>
          <w:sz w:val="24"/>
          <w:szCs w:val="24"/>
        </w:rPr>
        <w:t>，E</w:t>
      </w:r>
      <w:r w:rsidR="00AF2A38" w:rsidRPr="00BF69FE">
        <w:rPr>
          <w:rFonts w:ascii="仿宋" w:eastAsia="仿宋" w:hAnsi="仿宋"/>
          <w:sz w:val="24"/>
          <w:szCs w:val="24"/>
        </w:rPr>
        <w:t>-mail:2456059348@qq.com</w:t>
      </w:r>
    </w:p>
    <w:p w:rsidR="00BF69FE" w:rsidRPr="00294054" w:rsidRDefault="00BF69FE">
      <w:pPr>
        <w:spacing w:line="220" w:lineRule="atLeast"/>
        <w:jc w:val="left"/>
        <w:rPr>
          <w:rFonts w:ascii="仿宋" w:eastAsia="仿宋" w:hAnsi="仿宋"/>
          <w:kern w:val="0"/>
          <w:sz w:val="24"/>
          <w:szCs w:val="24"/>
        </w:rPr>
      </w:pPr>
    </w:p>
    <w:p w:rsidR="00B80C78" w:rsidRPr="00294054" w:rsidRDefault="00997FD6">
      <w:pPr>
        <w:adjustRightInd w:val="0"/>
        <w:snapToGrid w:val="0"/>
        <w:spacing w:line="360" w:lineRule="auto"/>
        <w:ind w:firstLineChars="200" w:firstLine="482"/>
        <w:rPr>
          <w:rFonts w:ascii="仿宋" w:eastAsia="仿宋" w:hAnsi="仿宋"/>
          <w:kern w:val="0"/>
          <w:sz w:val="24"/>
          <w:szCs w:val="24"/>
        </w:rPr>
      </w:pPr>
      <w:r w:rsidRPr="00E14298">
        <w:rPr>
          <w:rFonts w:ascii="仿宋" w:eastAsia="仿宋" w:hAnsi="仿宋" w:hint="eastAsia"/>
          <w:b/>
          <w:sz w:val="24"/>
          <w:szCs w:val="24"/>
        </w:rPr>
        <w:t>摘 要</w:t>
      </w:r>
      <w:r w:rsidRPr="00294054">
        <w:rPr>
          <w:rFonts w:ascii="仿宋" w:eastAsia="仿宋" w:hAnsi="仿宋" w:hint="eastAsia"/>
          <w:sz w:val="24"/>
          <w:szCs w:val="24"/>
        </w:rPr>
        <w:t xml:space="preserve"> </w:t>
      </w:r>
      <w:r w:rsidRPr="00294054">
        <w:rPr>
          <w:rFonts w:ascii="仿宋" w:eastAsia="仿宋" w:hAnsi="仿宋"/>
          <w:sz w:val="24"/>
          <w:szCs w:val="24"/>
        </w:rPr>
        <w:t xml:space="preserve"> </w:t>
      </w:r>
      <w:r w:rsidRPr="00294054">
        <w:rPr>
          <w:rFonts w:ascii="仿宋" w:eastAsia="仿宋" w:hAnsi="仿宋" w:hint="eastAsia"/>
          <w:sz w:val="24"/>
          <w:szCs w:val="24"/>
        </w:rPr>
        <w:t xml:space="preserve">目的: </w:t>
      </w:r>
      <w:r w:rsidRPr="00294054">
        <w:rPr>
          <w:rFonts w:ascii="仿宋" w:eastAsia="仿宋" w:hAnsi="仿宋" w:hint="eastAsia"/>
          <w:kern w:val="0"/>
          <w:sz w:val="24"/>
          <w:szCs w:val="24"/>
        </w:rPr>
        <w:t>运用医疗失效与效应分析质量管理</w:t>
      </w:r>
      <w:r w:rsidRPr="00294054">
        <w:rPr>
          <w:rFonts w:ascii="仿宋" w:eastAsia="仿宋" w:hAnsi="仿宋" w:hint="eastAsia"/>
          <w:kern w:val="0"/>
          <w:sz w:val="24"/>
          <w:szCs w:val="24"/>
          <w:u w:val="single"/>
        </w:rPr>
        <w:t>模式</w:t>
      </w:r>
      <w:r w:rsidRPr="00294054">
        <w:rPr>
          <w:rFonts w:ascii="仿宋" w:eastAsia="仿宋" w:hAnsi="仿宋" w:hint="eastAsia"/>
          <w:kern w:val="0"/>
          <w:sz w:val="24"/>
          <w:szCs w:val="24"/>
        </w:rPr>
        <w:t>(HFMEA),结合神经科临床2018年</w:t>
      </w:r>
      <w:r w:rsidR="00307755" w:rsidRPr="00294054">
        <w:rPr>
          <w:rFonts w:ascii="仿宋" w:eastAsia="仿宋" w:hAnsi="仿宋" w:hint="eastAsia"/>
          <w:kern w:val="0"/>
          <w:sz w:val="24"/>
          <w:szCs w:val="24"/>
        </w:rPr>
        <w:t>非计划性拔管不良事件占54%的</w:t>
      </w:r>
      <w:r w:rsidRPr="00294054">
        <w:rPr>
          <w:rFonts w:ascii="仿宋" w:eastAsia="仿宋" w:hAnsi="仿宋" w:hint="eastAsia"/>
          <w:kern w:val="0"/>
          <w:sz w:val="24"/>
          <w:szCs w:val="24"/>
        </w:rPr>
        <w:t>现状，分析</w:t>
      </w:r>
      <w:r w:rsidRPr="00294054">
        <w:rPr>
          <w:rFonts w:ascii="仿宋" w:eastAsia="仿宋" w:hAnsi="仿宋" w:hint="eastAsia"/>
          <w:sz w:val="24"/>
          <w:szCs w:val="24"/>
        </w:rPr>
        <w:t>神经科非计划拔管（</w:t>
      </w:r>
      <w:r w:rsidRPr="00294054">
        <w:rPr>
          <w:rFonts w:ascii="仿宋" w:eastAsia="仿宋" w:hAnsi="仿宋" w:hint="eastAsia"/>
          <w:kern w:val="0"/>
          <w:sz w:val="24"/>
          <w:szCs w:val="24"/>
        </w:rPr>
        <w:t>UEX</w:t>
      </w:r>
      <w:r w:rsidRPr="00294054">
        <w:rPr>
          <w:rFonts w:ascii="仿宋" w:eastAsia="仿宋" w:hAnsi="仿宋" w:hint="eastAsia"/>
          <w:sz w:val="24"/>
          <w:szCs w:val="24"/>
        </w:rPr>
        <w:t>）</w:t>
      </w:r>
      <w:r w:rsidRPr="00294054">
        <w:rPr>
          <w:rFonts w:ascii="仿宋" w:eastAsia="仿宋" w:hAnsi="仿宋" w:hint="eastAsia"/>
          <w:kern w:val="0"/>
          <w:sz w:val="24"/>
          <w:szCs w:val="24"/>
        </w:rPr>
        <w:t>高风险环节，制定改进措施，有效降低 UEX 发生率。</w:t>
      </w:r>
      <w:r w:rsidRPr="00294054">
        <w:rPr>
          <w:rFonts w:ascii="仿宋" w:eastAsia="仿宋" w:hAnsi="仿宋" w:hint="eastAsia"/>
          <w:sz w:val="24"/>
          <w:szCs w:val="24"/>
        </w:rPr>
        <w:t xml:space="preserve">方法: </w:t>
      </w:r>
      <w:r w:rsidR="00D128BE" w:rsidRPr="00294054">
        <w:rPr>
          <w:rFonts w:ascii="仿宋" w:eastAsia="仿宋" w:hAnsi="仿宋" w:cs="仿宋" w:hint="eastAsia"/>
          <w:sz w:val="24"/>
          <w:szCs w:val="24"/>
        </w:rPr>
        <w:t>选择</w:t>
      </w:r>
      <w:r w:rsidRPr="00294054">
        <w:rPr>
          <w:rFonts w:ascii="仿宋" w:eastAsia="仿宋" w:hAnsi="仿宋" w:cs="仿宋" w:hint="eastAsia"/>
          <w:sz w:val="24"/>
          <w:szCs w:val="24"/>
        </w:rPr>
        <w:t>宜昌市某三甲医院神经科2</w:t>
      </w:r>
      <w:r w:rsidRPr="00294054">
        <w:rPr>
          <w:rFonts w:ascii="仿宋" w:eastAsia="仿宋" w:hAnsi="仿宋" w:cs="仿宋"/>
          <w:sz w:val="24"/>
          <w:szCs w:val="24"/>
        </w:rPr>
        <w:t>01</w:t>
      </w:r>
      <w:r w:rsidR="006E1B6A" w:rsidRPr="00294054">
        <w:rPr>
          <w:rFonts w:ascii="仿宋" w:eastAsia="仿宋" w:hAnsi="仿宋" w:cs="仿宋"/>
          <w:sz w:val="24"/>
          <w:szCs w:val="24"/>
        </w:rPr>
        <w:t>8</w:t>
      </w:r>
      <w:r w:rsidRPr="00294054">
        <w:rPr>
          <w:rFonts w:ascii="仿宋" w:eastAsia="仿宋" w:hAnsi="仿宋" w:cs="仿宋" w:hint="eastAsia"/>
          <w:sz w:val="24"/>
          <w:szCs w:val="24"/>
        </w:rPr>
        <w:t xml:space="preserve">年9月 </w:t>
      </w:r>
      <w:r w:rsidRPr="00294054">
        <w:rPr>
          <w:rFonts w:ascii="仿宋" w:eastAsia="仿宋" w:hAnsi="仿宋" w:cs="仿宋"/>
          <w:sz w:val="24"/>
          <w:szCs w:val="24"/>
        </w:rPr>
        <w:t>~201</w:t>
      </w:r>
      <w:r w:rsidR="006E1B6A" w:rsidRPr="00294054">
        <w:rPr>
          <w:rFonts w:ascii="仿宋" w:eastAsia="仿宋" w:hAnsi="仿宋" w:cs="仿宋"/>
          <w:sz w:val="24"/>
          <w:szCs w:val="24"/>
        </w:rPr>
        <w:t>9</w:t>
      </w:r>
      <w:r w:rsidRPr="00294054">
        <w:rPr>
          <w:rFonts w:ascii="仿宋" w:eastAsia="仿宋" w:hAnsi="仿宋" w:cs="仿宋" w:hint="eastAsia"/>
          <w:sz w:val="24"/>
          <w:szCs w:val="24"/>
        </w:rPr>
        <w:t xml:space="preserve"> 年</w:t>
      </w:r>
      <w:r w:rsidRPr="00294054">
        <w:rPr>
          <w:rFonts w:ascii="仿宋" w:eastAsia="仿宋" w:hAnsi="仿宋" w:cs="仿宋"/>
          <w:sz w:val="24"/>
          <w:szCs w:val="24"/>
        </w:rPr>
        <w:t>4</w:t>
      </w:r>
      <w:r w:rsidRPr="00294054">
        <w:rPr>
          <w:rFonts w:ascii="仿宋" w:eastAsia="仿宋" w:hAnsi="仿宋" w:cs="仿宋" w:hint="eastAsia"/>
          <w:sz w:val="24"/>
          <w:szCs w:val="24"/>
        </w:rPr>
        <w:t>月</w:t>
      </w:r>
      <w:r w:rsidRPr="00294054">
        <w:rPr>
          <w:rFonts w:ascii="仿宋" w:eastAsia="仿宋" w:hAnsi="仿宋" w:cs="仿宋"/>
          <w:sz w:val="24"/>
          <w:szCs w:val="24"/>
        </w:rPr>
        <w:t>100</w:t>
      </w:r>
      <w:r w:rsidRPr="00294054">
        <w:rPr>
          <w:rFonts w:ascii="仿宋" w:eastAsia="仿宋" w:hAnsi="仿宋" w:cs="仿宋" w:hint="eastAsia"/>
          <w:sz w:val="24"/>
          <w:szCs w:val="24"/>
        </w:rPr>
        <w:t>例留置各种导管( 包括胃管"胃肠减压管”、导尿管、深静脉留置管，等)的病</w:t>
      </w:r>
      <w:r w:rsidRPr="00294054">
        <w:rPr>
          <w:rFonts w:ascii="仿宋" w:eastAsia="仿宋" w:hAnsi="仿宋" w:hint="eastAsia"/>
          <w:sz w:val="24"/>
          <w:szCs w:val="24"/>
        </w:rPr>
        <w:t>例作为研究对象，</w:t>
      </w:r>
      <w:r w:rsidR="00317B39" w:rsidRPr="00294054">
        <w:rPr>
          <w:rFonts w:ascii="仿宋" w:eastAsia="仿宋" w:hAnsi="仿宋" w:hint="eastAsia"/>
          <w:sz w:val="24"/>
          <w:szCs w:val="24"/>
        </w:rPr>
        <w:t>配对</w:t>
      </w:r>
      <w:r w:rsidRPr="00294054">
        <w:rPr>
          <w:rFonts w:ascii="仿宋" w:eastAsia="仿宋" w:hAnsi="仿宋" w:hint="eastAsia"/>
          <w:sz w:val="24"/>
          <w:szCs w:val="24"/>
        </w:rPr>
        <w:t xml:space="preserve">等分为对照组和观察组，对照组使用常规方法进行护理； 观察组采用 </w:t>
      </w:r>
      <w:r w:rsidRPr="00294054">
        <w:rPr>
          <w:rFonts w:ascii="仿宋" w:eastAsia="仿宋" w:hAnsi="仿宋" w:hint="eastAsia"/>
          <w:kern w:val="0"/>
          <w:sz w:val="24"/>
          <w:szCs w:val="24"/>
        </w:rPr>
        <w:t>HFMEA质量管理模式</w:t>
      </w:r>
      <w:r w:rsidRPr="00294054">
        <w:rPr>
          <w:rFonts w:ascii="仿宋" w:eastAsia="仿宋" w:hAnsi="仿宋" w:hint="eastAsia"/>
          <w:sz w:val="24"/>
          <w:szCs w:val="24"/>
        </w:rPr>
        <w:t>，比较两组患者的拔管发生率。结果: 观察组的非计划性拔管发生率</w:t>
      </w:r>
      <w:r w:rsidR="00D128BE" w:rsidRPr="00294054">
        <w:rPr>
          <w:rFonts w:ascii="仿宋" w:eastAsia="仿宋" w:hAnsi="仿宋" w:hint="eastAsia"/>
          <w:sz w:val="24"/>
          <w:szCs w:val="24"/>
        </w:rPr>
        <w:t>为</w:t>
      </w:r>
      <w:r w:rsidRPr="00294054">
        <w:rPr>
          <w:rFonts w:ascii="仿宋" w:eastAsia="仿宋" w:hAnsi="仿宋"/>
          <w:sz w:val="24"/>
          <w:szCs w:val="24"/>
        </w:rPr>
        <w:t>10%</w:t>
      </w:r>
      <w:r w:rsidRPr="00294054">
        <w:rPr>
          <w:rFonts w:ascii="仿宋" w:eastAsia="仿宋" w:hAnsi="仿宋" w:hint="eastAsia"/>
          <w:sz w:val="24"/>
          <w:szCs w:val="24"/>
        </w:rPr>
        <w:t>，低于对照组</w:t>
      </w:r>
      <w:r w:rsidR="00D128BE" w:rsidRPr="00294054">
        <w:rPr>
          <w:rFonts w:ascii="仿宋" w:eastAsia="仿宋" w:hAnsi="仿宋" w:hint="eastAsia"/>
          <w:sz w:val="24"/>
          <w:szCs w:val="24"/>
        </w:rPr>
        <w:t>发生率2</w:t>
      </w:r>
      <w:r w:rsidR="00D128BE" w:rsidRPr="00294054">
        <w:rPr>
          <w:rFonts w:ascii="仿宋" w:eastAsia="仿宋" w:hAnsi="仿宋"/>
          <w:sz w:val="24"/>
          <w:szCs w:val="24"/>
        </w:rPr>
        <w:t>6%</w:t>
      </w:r>
      <w:r w:rsidR="00D128BE" w:rsidRPr="00294054">
        <w:rPr>
          <w:rFonts w:ascii="仿宋" w:eastAsia="仿宋" w:hAnsi="仿宋" w:hint="eastAsia"/>
          <w:sz w:val="24"/>
          <w:szCs w:val="24"/>
        </w:rPr>
        <w:t xml:space="preserve"> </w:t>
      </w:r>
      <w:r w:rsidRPr="00294054">
        <w:rPr>
          <w:rFonts w:ascii="仿宋" w:eastAsia="仿宋" w:hAnsi="仿宋" w:hint="eastAsia"/>
          <w:sz w:val="24"/>
          <w:szCs w:val="24"/>
        </w:rPr>
        <w:t xml:space="preserve">( </w:t>
      </w:r>
      <w:r w:rsidRPr="00294054">
        <w:rPr>
          <w:rFonts w:ascii="仿宋" w:eastAsia="仿宋" w:hAnsi="仿宋" w:hint="eastAsia"/>
          <w:i/>
          <w:iCs/>
          <w:sz w:val="24"/>
          <w:szCs w:val="24"/>
        </w:rPr>
        <w:t xml:space="preserve">p </w:t>
      </w:r>
      <w:r w:rsidRPr="00294054">
        <w:rPr>
          <w:rFonts w:ascii="仿宋" w:eastAsia="仿宋" w:hAnsi="仿宋" w:hint="eastAsia"/>
          <w:sz w:val="24"/>
          <w:szCs w:val="24"/>
        </w:rPr>
        <w:t>＜0.05 )。结论:</w:t>
      </w:r>
      <w:r w:rsidRPr="00294054">
        <w:rPr>
          <w:rFonts w:ascii="仿宋" w:eastAsia="仿宋" w:hAnsi="仿宋"/>
          <w:spacing w:val="-11"/>
          <w:sz w:val="24"/>
          <w:szCs w:val="24"/>
        </w:rPr>
        <w:t xml:space="preserve"> HFMEA</w:t>
      </w:r>
      <w:r w:rsidRPr="00294054">
        <w:rPr>
          <w:rFonts w:ascii="仿宋" w:eastAsia="仿宋" w:hAnsi="仿宋" w:hint="eastAsia"/>
          <w:spacing w:val="-11"/>
          <w:sz w:val="24"/>
          <w:szCs w:val="24"/>
        </w:rPr>
        <w:t>管理</w:t>
      </w:r>
      <w:r w:rsidRPr="00294054">
        <w:rPr>
          <w:rFonts w:ascii="仿宋" w:eastAsia="仿宋" w:hAnsi="仿宋" w:hint="eastAsia"/>
          <w:sz w:val="24"/>
          <w:szCs w:val="24"/>
        </w:rPr>
        <w:t>模式可以有效降低非计划性拔管发生率，持续改进</w:t>
      </w:r>
      <w:r w:rsidRPr="00294054">
        <w:rPr>
          <w:rFonts w:ascii="仿宋" w:eastAsia="仿宋" w:hAnsi="仿宋"/>
          <w:sz w:val="24"/>
          <w:szCs w:val="24"/>
        </w:rPr>
        <w:t>护理质量，</w:t>
      </w:r>
      <w:r w:rsidRPr="00294054">
        <w:rPr>
          <w:rFonts w:ascii="仿宋" w:eastAsia="仿宋" w:hAnsi="仿宋" w:hint="eastAsia"/>
          <w:sz w:val="24"/>
          <w:szCs w:val="24"/>
        </w:rPr>
        <w:t>保障患者</w:t>
      </w:r>
      <w:r w:rsidRPr="00294054">
        <w:rPr>
          <w:rFonts w:ascii="仿宋" w:eastAsia="仿宋" w:hAnsi="仿宋"/>
          <w:sz w:val="24"/>
          <w:szCs w:val="24"/>
        </w:rPr>
        <w:t>安全。</w:t>
      </w:r>
    </w:p>
    <w:p w:rsidR="00B80C78" w:rsidRPr="00294054" w:rsidRDefault="00997FD6">
      <w:pPr>
        <w:adjustRightInd w:val="0"/>
        <w:snapToGrid w:val="0"/>
        <w:spacing w:line="360" w:lineRule="auto"/>
        <w:rPr>
          <w:rFonts w:ascii="仿宋" w:eastAsia="仿宋" w:hAnsi="仿宋"/>
          <w:sz w:val="24"/>
          <w:szCs w:val="24"/>
        </w:rPr>
      </w:pPr>
      <w:r w:rsidRPr="00E14298">
        <w:rPr>
          <w:rFonts w:ascii="仿宋" w:eastAsia="仿宋" w:hAnsi="仿宋" w:hint="eastAsia"/>
          <w:b/>
          <w:sz w:val="24"/>
          <w:szCs w:val="24"/>
        </w:rPr>
        <w:t>关键词</w:t>
      </w:r>
      <w:r w:rsidRPr="00294054">
        <w:rPr>
          <w:rFonts w:ascii="仿宋" w:eastAsia="仿宋" w:hAnsi="仿宋" w:hint="eastAsia"/>
          <w:sz w:val="24"/>
          <w:szCs w:val="24"/>
        </w:rPr>
        <w:t xml:space="preserve">  </w:t>
      </w:r>
      <w:r w:rsidRPr="00294054">
        <w:rPr>
          <w:rFonts w:ascii="仿宋" w:eastAsia="仿宋" w:hAnsi="仿宋" w:hint="eastAsia"/>
          <w:kern w:val="0"/>
          <w:sz w:val="24"/>
          <w:szCs w:val="24"/>
        </w:rPr>
        <w:t>HFMEA管理模式</w:t>
      </w:r>
      <w:r w:rsidRPr="00294054">
        <w:rPr>
          <w:rFonts w:ascii="仿宋" w:eastAsia="仿宋" w:hAnsi="仿宋" w:hint="eastAsia"/>
          <w:sz w:val="24"/>
          <w:szCs w:val="24"/>
        </w:rPr>
        <w:t>; 神经科; 非计划拔管; 应用效果</w:t>
      </w:r>
    </w:p>
    <w:p w:rsidR="00B80C78" w:rsidRPr="00294054" w:rsidRDefault="00B80C78">
      <w:pPr>
        <w:adjustRightInd w:val="0"/>
        <w:snapToGrid w:val="0"/>
        <w:spacing w:line="360" w:lineRule="auto"/>
        <w:rPr>
          <w:rFonts w:ascii="仿宋" w:eastAsia="仿宋" w:hAnsi="仿宋"/>
          <w:sz w:val="24"/>
          <w:szCs w:val="24"/>
        </w:rPr>
      </w:pPr>
    </w:p>
    <w:p w:rsidR="00B80C78" w:rsidRPr="00294054" w:rsidRDefault="00997FD6" w:rsidP="00607690">
      <w:pPr>
        <w:adjustRightInd w:val="0"/>
        <w:snapToGrid w:val="0"/>
        <w:spacing w:line="360" w:lineRule="auto"/>
        <w:ind w:firstLineChars="200" w:firstLine="480"/>
        <w:rPr>
          <w:rFonts w:ascii="仿宋" w:eastAsia="仿宋" w:hAnsi="仿宋"/>
          <w:kern w:val="0"/>
          <w:sz w:val="24"/>
          <w:szCs w:val="24"/>
        </w:rPr>
      </w:pPr>
      <w:r w:rsidRPr="00294054">
        <w:rPr>
          <w:rFonts w:ascii="仿宋" w:eastAsia="仿宋" w:hAnsi="仿宋" w:hint="eastAsia"/>
          <w:kern w:val="0"/>
          <w:sz w:val="24"/>
          <w:szCs w:val="24"/>
        </w:rPr>
        <w:t>非计划</w:t>
      </w:r>
      <w:r w:rsidRPr="00294054">
        <w:rPr>
          <w:rFonts w:ascii="仿宋" w:eastAsia="仿宋" w:hAnsi="仿宋"/>
          <w:kern w:val="0"/>
          <w:sz w:val="24"/>
          <w:szCs w:val="24"/>
        </w:rPr>
        <w:t>拔管（</w:t>
      </w:r>
      <w:r w:rsidR="00607690" w:rsidRPr="00294054">
        <w:rPr>
          <w:rFonts w:ascii="仿宋" w:eastAsia="仿宋" w:hAnsi="仿宋" w:hint="eastAsia"/>
          <w:kern w:val="0"/>
          <w:sz w:val="24"/>
          <w:szCs w:val="24"/>
        </w:rPr>
        <w:t>Unplanned endotracheal extu</w:t>
      </w:r>
      <w:r w:rsidR="00607690" w:rsidRPr="00294054">
        <w:rPr>
          <w:rFonts w:ascii="仿宋" w:eastAsia="仿宋" w:hAnsi="仿宋"/>
          <w:kern w:val="0"/>
          <w:sz w:val="24"/>
          <w:szCs w:val="24"/>
        </w:rPr>
        <w:t>bation</w:t>
      </w:r>
      <w:r w:rsidRPr="00294054">
        <w:rPr>
          <w:rFonts w:ascii="仿宋" w:eastAsia="仿宋" w:hAnsi="仿宋" w:hint="eastAsia"/>
          <w:kern w:val="0"/>
          <w:sz w:val="24"/>
          <w:szCs w:val="24"/>
        </w:rPr>
        <w:t>，</w:t>
      </w:r>
      <w:r w:rsidRPr="00294054">
        <w:rPr>
          <w:rFonts w:ascii="仿宋" w:eastAsia="仿宋" w:hAnsi="仿宋"/>
          <w:kern w:val="0"/>
          <w:sz w:val="24"/>
          <w:szCs w:val="24"/>
        </w:rPr>
        <w:t>UEX</w:t>
      </w:r>
      <w:r w:rsidRPr="00294054">
        <w:rPr>
          <w:rFonts w:ascii="仿宋" w:eastAsia="仿宋" w:hAnsi="仿宋" w:hint="eastAsia"/>
          <w:kern w:val="0"/>
          <w:sz w:val="24"/>
          <w:szCs w:val="24"/>
        </w:rPr>
        <w:t>）</w:t>
      </w:r>
      <w:r w:rsidRPr="00294054">
        <w:rPr>
          <w:rFonts w:ascii="仿宋" w:eastAsia="仿宋" w:hAnsi="仿宋"/>
          <w:kern w:val="0"/>
          <w:sz w:val="24"/>
          <w:szCs w:val="24"/>
        </w:rPr>
        <w:t>又称意外拔管，是指多种原因引起的导管意外滑脱或者未经医护人员同意将导管拔出体外， 已经成为临床护理尤其是重危患者护理中常见的不良事件</w:t>
      </w:r>
      <w:r w:rsidRPr="00294054">
        <w:rPr>
          <w:rFonts w:ascii="仿宋" w:eastAsia="仿宋" w:hAnsi="仿宋" w:hint="eastAsia"/>
          <w:kern w:val="0"/>
          <w:sz w:val="24"/>
          <w:szCs w:val="24"/>
        </w:rPr>
        <w:t>。神经科患者由于病情危重，往往需要留置多根导管来维持治疗的需要，但是UEX发生已经成为神经科常见的护理问题。为提高患者在治疗护理过程中高危风险的安全性，以及辨别患者存在的潜在危险因素等</w:t>
      </w:r>
      <w:r w:rsidRPr="00294054">
        <w:rPr>
          <w:rFonts w:ascii="仿宋" w:eastAsia="仿宋" w:hAnsi="仿宋" w:hint="eastAsia"/>
          <w:kern w:val="0"/>
          <w:sz w:val="24"/>
          <w:szCs w:val="24"/>
          <w:vertAlign w:val="superscript"/>
        </w:rPr>
        <w:t>［1］</w:t>
      </w:r>
      <w:r w:rsidRPr="00294054">
        <w:rPr>
          <w:rFonts w:ascii="仿宋" w:eastAsia="仿宋" w:hAnsi="仿宋" w:hint="eastAsia"/>
          <w:kern w:val="0"/>
          <w:sz w:val="24"/>
          <w:szCs w:val="24"/>
        </w:rPr>
        <w:t>，寻求规范并且行之有效的护理方式,是当前护理研究的首要任务。医疗失效与效应分析质量管理模式(</w:t>
      </w:r>
      <w:r w:rsidR="00607690" w:rsidRPr="00294054">
        <w:rPr>
          <w:rFonts w:ascii="仿宋" w:eastAsia="仿宋" w:hAnsi="仿宋"/>
          <w:kern w:val="0"/>
          <w:sz w:val="24"/>
          <w:szCs w:val="24"/>
        </w:rPr>
        <w:t>Healthcare Failure Mode and Effect Analysis</w:t>
      </w:r>
      <w:r w:rsidRPr="00294054">
        <w:rPr>
          <w:rFonts w:ascii="仿宋" w:eastAsia="仿宋" w:hAnsi="仿宋" w:hint="eastAsia"/>
          <w:kern w:val="0"/>
          <w:sz w:val="24"/>
          <w:szCs w:val="24"/>
        </w:rPr>
        <w:t>，</w:t>
      </w:r>
      <w:r w:rsidRPr="00294054">
        <w:rPr>
          <w:rFonts w:ascii="仿宋" w:eastAsia="仿宋" w:hAnsi="仿宋"/>
          <w:kern w:val="0"/>
          <w:sz w:val="24"/>
          <w:szCs w:val="24"/>
        </w:rPr>
        <w:t>HFMEA</w:t>
      </w:r>
      <w:r w:rsidRPr="00294054">
        <w:rPr>
          <w:rFonts w:ascii="仿宋" w:eastAsia="仿宋" w:hAnsi="仿宋" w:hint="eastAsia"/>
          <w:kern w:val="0"/>
          <w:sz w:val="24"/>
          <w:szCs w:val="24"/>
        </w:rPr>
        <w:t>) 是前瞻性制订和管理向心性护理服务流程的科学工具，随着护理质量管理模式的改变，前瞻性护理质量管理为前瞻性评估系统流程的方法</w:t>
      </w:r>
      <w:r w:rsidRPr="00294054">
        <w:rPr>
          <w:rFonts w:ascii="仿宋" w:eastAsia="仿宋" w:hAnsi="仿宋" w:hint="eastAsia"/>
          <w:kern w:val="0"/>
          <w:sz w:val="24"/>
          <w:szCs w:val="24"/>
          <w:vertAlign w:val="superscript"/>
        </w:rPr>
        <w:t>［2］</w:t>
      </w:r>
      <w:r w:rsidRPr="00294054">
        <w:rPr>
          <w:rFonts w:ascii="仿宋" w:eastAsia="仿宋" w:hAnsi="仿宋" w:hint="eastAsia"/>
          <w:kern w:val="0"/>
          <w:sz w:val="24"/>
          <w:szCs w:val="24"/>
        </w:rPr>
        <w:t>。</w:t>
      </w:r>
      <w:r w:rsidRPr="00294054">
        <w:rPr>
          <w:rFonts w:ascii="仿宋" w:eastAsia="仿宋" w:hAnsi="仿宋"/>
          <w:kern w:val="0"/>
          <w:sz w:val="24"/>
          <w:szCs w:val="24"/>
        </w:rPr>
        <w:t>2003</w:t>
      </w:r>
      <w:r w:rsidRPr="00294054">
        <w:rPr>
          <w:rFonts w:ascii="仿宋" w:eastAsia="仿宋" w:hAnsi="仿宋" w:hint="eastAsia"/>
          <w:kern w:val="0"/>
          <w:sz w:val="24"/>
          <w:szCs w:val="24"/>
        </w:rPr>
        <w:t>年起美国医疗组织评审委员会把HFMEA</w:t>
      </w:r>
      <w:r w:rsidRPr="00294054">
        <w:rPr>
          <w:rFonts w:ascii="仿宋" w:eastAsia="仿宋" w:hAnsi="仿宋" w:hint="eastAsia"/>
          <w:kern w:val="0"/>
          <w:sz w:val="24"/>
          <w:szCs w:val="24"/>
        </w:rPr>
        <w:lastRenderedPageBreak/>
        <w:t>列为医院改善风险流程的评鉴标准</w:t>
      </w:r>
      <w:r w:rsidRPr="00294054">
        <w:rPr>
          <w:rFonts w:ascii="仿宋" w:eastAsia="仿宋" w:hAnsi="仿宋"/>
          <w:kern w:val="0"/>
          <w:sz w:val="24"/>
          <w:szCs w:val="24"/>
          <w:vertAlign w:val="superscript"/>
        </w:rPr>
        <w:t>［</w:t>
      </w:r>
      <w:r w:rsidRPr="00294054">
        <w:rPr>
          <w:rFonts w:ascii="仿宋" w:eastAsia="仿宋" w:hAnsi="仿宋" w:hint="eastAsia"/>
          <w:kern w:val="0"/>
          <w:sz w:val="24"/>
          <w:szCs w:val="24"/>
          <w:vertAlign w:val="superscript"/>
        </w:rPr>
        <w:t>3</w:t>
      </w:r>
      <w:r w:rsidRPr="00294054">
        <w:rPr>
          <w:rFonts w:ascii="仿宋" w:eastAsia="仿宋" w:hAnsi="仿宋"/>
          <w:kern w:val="0"/>
          <w:sz w:val="24"/>
          <w:szCs w:val="24"/>
          <w:vertAlign w:val="superscript"/>
        </w:rPr>
        <w:t>］</w:t>
      </w:r>
      <w:r w:rsidRPr="00294054">
        <w:rPr>
          <w:rFonts w:ascii="仿宋" w:eastAsia="仿宋" w:hAnsi="仿宋" w:hint="eastAsia"/>
          <w:kern w:val="0"/>
          <w:sz w:val="24"/>
          <w:szCs w:val="24"/>
        </w:rPr>
        <w:t>。</w:t>
      </w:r>
      <w:r w:rsidRPr="00294054">
        <w:rPr>
          <w:rFonts w:ascii="仿宋" w:eastAsia="仿宋" w:hAnsi="仿宋" w:cs="仿宋" w:hint="eastAsia"/>
          <w:sz w:val="24"/>
          <w:szCs w:val="24"/>
        </w:rPr>
        <w:t>201</w:t>
      </w:r>
      <w:r w:rsidR="00126EF5">
        <w:rPr>
          <w:rFonts w:ascii="仿宋" w:eastAsia="仿宋" w:hAnsi="仿宋" w:cs="仿宋"/>
          <w:sz w:val="24"/>
          <w:szCs w:val="24"/>
        </w:rPr>
        <w:t>8</w:t>
      </w:r>
      <w:r w:rsidRPr="00294054">
        <w:rPr>
          <w:rFonts w:ascii="仿宋" w:eastAsia="仿宋" w:hAnsi="仿宋" w:cs="仿宋" w:hint="eastAsia"/>
          <w:sz w:val="24"/>
          <w:szCs w:val="24"/>
        </w:rPr>
        <w:t>年，</w:t>
      </w:r>
      <w:r w:rsidRPr="00294054">
        <w:rPr>
          <w:rFonts w:ascii="仿宋" w:eastAsia="仿宋" w:hAnsi="仿宋" w:cs="仿宋"/>
          <w:sz w:val="24"/>
          <w:szCs w:val="24"/>
        </w:rPr>
        <w:t>我院神经科</w:t>
      </w:r>
      <w:r w:rsidRPr="00294054">
        <w:rPr>
          <w:rFonts w:ascii="仿宋" w:eastAsia="仿宋" w:hAnsi="仿宋" w:cs="仿宋" w:hint="eastAsia"/>
          <w:sz w:val="24"/>
          <w:szCs w:val="24"/>
        </w:rPr>
        <w:t>引入</w:t>
      </w:r>
      <w:r w:rsidRPr="00294054">
        <w:rPr>
          <w:rFonts w:ascii="仿宋" w:eastAsia="仿宋" w:hAnsi="仿宋" w:hint="eastAsia"/>
          <w:kern w:val="0"/>
          <w:sz w:val="24"/>
          <w:szCs w:val="24"/>
        </w:rPr>
        <w:t>HFMEA</w:t>
      </w:r>
      <w:r w:rsidRPr="00294054">
        <w:rPr>
          <w:rFonts w:ascii="仿宋" w:eastAsia="仿宋" w:hAnsi="仿宋" w:cs="仿宋" w:hint="eastAsia"/>
          <w:sz w:val="24"/>
          <w:szCs w:val="24"/>
        </w:rPr>
        <w:t>管理模式后，神经科的非计划拔管的发生率有了较大幅度的降低，取得</w:t>
      </w:r>
      <w:r w:rsidRPr="00294054">
        <w:rPr>
          <w:rFonts w:ascii="仿宋" w:eastAsia="仿宋" w:hAnsi="仿宋" w:cs="仿宋"/>
          <w:sz w:val="24"/>
          <w:szCs w:val="24"/>
        </w:rPr>
        <w:t>满意效果，</w:t>
      </w:r>
      <w:r w:rsidRPr="00294054">
        <w:rPr>
          <w:rFonts w:ascii="仿宋" w:eastAsia="仿宋" w:hAnsi="仿宋" w:cs="仿宋" w:hint="eastAsia"/>
          <w:sz w:val="24"/>
          <w:szCs w:val="24"/>
        </w:rPr>
        <w:t>现报道如下。</w:t>
      </w:r>
    </w:p>
    <w:p w:rsidR="00B80C78" w:rsidRPr="00294054" w:rsidRDefault="00997FD6">
      <w:pPr>
        <w:adjustRightInd w:val="0"/>
        <w:snapToGrid w:val="0"/>
        <w:spacing w:line="360" w:lineRule="auto"/>
        <w:rPr>
          <w:rFonts w:ascii="仿宋" w:eastAsia="仿宋" w:hAnsi="仿宋" w:cs="仿宋"/>
          <w:sz w:val="24"/>
          <w:szCs w:val="24"/>
        </w:rPr>
      </w:pPr>
      <w:r w:rsidRPr="00294054">
        <w:rPr>
          <w:rFonts w:ascii="仿宋" w:eastAsia="仿宋" w:hAnsi="仿宋" w:cs="仿宋"/>
          <w:sz w:val="24"/>
          <w:szCs w:val="24"/>
        </w:rPr>
        <w:t>1</w:t>
      </w:r>
      <w:r w:rsidRPr="00294054">
        <w:rPr>
          <w:rFonts w:ascii="仿宋" w:eastAsia="仿宋" w:hAnsi="仿宋" w:cs="仿宋" w:hint="eastAsia"/>
          <w:sz w:val="24"/>
          <w:szCs w:val="24"/>
        </w:rPr>
        <w:t xml:space="preserve"> 资料与方法</w:t>
      </w:r>
    </w:p>
    <w:p w:rsidR="00B80C78" w:rsidRPr="00294054" w:rsidRDefault="00997FD6">
      <w:pPr>
        <w:adjustRightInd w:val="0"/>
        <w:snapToGrid w:val="0"/>
        <w:spacing w:line="360" w:lineRule="auto"/>
        <w:rPr>
          <w:rFonts w:ascii="仿宋" w:eastAsia="仿宋" w:hAnsi="仿宋" w:cs="仿宋"/>
          <w:sz w:val="24"/>
          <w:szCs w:val="24"/>
        </w:rPr>
      </w:pPr>
      <w:r w:rsidRPr="00294054">
        <w:rPr>
          <w:rFonts w:ascii="仿宋" w:eastAsia="仿宋" w:hAnsi="仿宋" w:cs="仿宋"/>
          <w:sz w:val="24"/>
          <w:szCs w:val="24"/>
        </w:rPr>
        <w:t>1.1</w:t>
      </w:r>
      <w:r w:rsidRPr="00294054">
        <w:rPr>
          <w:rFonts w:ascii="仿宋" w:eastAsia="仿宋" w:hAnsi="仿宋" w:cs="仿宋" w:hint="eastAsia"/>
          <w:sz w:val="24"/>
          <w:szCs w:val="24"/>
        </w:rPr>
        <w:t xml:space="preserve"> 一般资料  选取2</w:t>
      </w:r>
      <w:r w:rsidRPr="00294054">
        <w:rPr>
          <w:rFonts w:ascii="仿宋" w:eastAsia="仿宋" w:hAnsi="仿宋" w:cs="仿宋"/>
          <w:sz w:val="24"/>
          <w:szCs w:val="24"/>
        </w:rPr>
        <w:t>01</w:t>
      </w:r>
      <w:r w:rsidR="00D128BE" w:rsidRPr="00294054">
        <w:rPr>
          <w:rFonts w:ascii="仿宋" w:eastAsia="仿宋" w:hAnsi="仿宋" w:cs="仿宋"/>
          <w:sz w:val="24"/>
          <w:szCs w:val="24"/>
        </w:rPr>
        <w:t>8</w:t>
      </w:r>
      <w:r w:rsidRPr="00294054">
        <w:rPr>
          <w:rFonts w:ascii="仿宋" w:eastAsia="仿宋" w:hAnsi="仿宋" w:cs="仿宋" w:hint="eastAsia"/>
          <w:sz w:val="24"/>
          <w:szCs w:val="24"/>
        </w:rPr>
        <w:t xml:space="preserve">年9月 </w:t>
      </w:r>
      <w:r w:rsidRPr="00294054">
        <w:rPr>
          <w:rFonts w:ascii="仿宋" w:eastAsia="仿宋" w:hAnsi="仿宋" w:cs="仿宋"/>
          <w:sz w:val="24"/>
          <w:szCs w:val="24"/>
        </w:rPr>
        <w:t>~201</w:t>
      </w:r>
      <w:r w:rsidR="00D128BE" w:rsidRPr="00294054">
        <w:rPr>
          <w:rFonts w:ascii="仿宋" w:eastAsia="仿宋" w:hAnsi="仿宋" w:cs="仿宋"/>
          <w:sz w:val="24"/>
          <w:szCs w:val="24"/>
        </w:rPr>
        <w:t>9</w:t>
      </w:r>
      <w:r w:rsidRPr="00294054">
        <w:rPr>
          <w:rFonts w:ascii="仿宋" w:eastAsia="仿宋" w:hAnsi="仿宋" w:cs="仿宋" w:hint="eastAsia"/>
          <w:sz w:val="24"/>
          <w:szCs w:val="24"/>
        </w:rPr>
        <w:t xml:space="preserve"> 年</w:t>
      </w:r>
      <w:r w:rsidRPr="00294054">
        <w:rPr>
          <w:rFonts w:ascii="仿宋" w:eastAsia="仿宋" w:hAnsi="仿宋" w:cs="仿宋"/>
          <w:sz w:val="24"/>
          <w:szCs w:val="24"/>
        </w:rPr>
        <w:t>4</w:t>
      </w:r>
      <w:r w:rsidRPr="00294054">
        <w:rPr>
          <w:rFonts w:ascii="仿宋" w:eastAsia="仿宋" w:hAnsi="仿宋" w:cs="仿宋" w:hint="eastAsia"/>
          <w:sz w:val="24"/>
          <w:szCs w:val="24"/>
        </w:rPr>
        <w:t>月我院神经科留置各种管路( 静脉留置管、体腔引流管、鼻胃管及导尿管)患者</w:t>
      </w:r>
      <w:r w:rsidRPr="00294054">
        <w:rPr>
          <w:rFonts w:ascii="仿宋" w:eastAsia="仿宋" w:hAnsi="仿宋" w:cs="仿宋"/>
          <w:sz w:val="24"/>
          <w:szCs w:val="24"/>
        </w:rPr>
        <w:t>100</w:t>
      </w:r>
      <w:r w:rsidRPr="00294054">
        <w:rPr>
          <w:rFonts w:ascii="仿宋" w:eastAsia="仿宋" w:hAnsi="仿宋" w:cs="仿宋" w:hint="eastAsia"/>
          <w:sz w:val="24"/>
          <w:szCs w:val="24"/>
        </w:rPr>
        <w:t>例为研究对象，</w:t>
      </w:r>
      <w:r w:rsidR="00D128BE" w:rsidRPr="00294054">
        <w:rPr>
          <w:rFonts w:ascii="仿宋" w:eastAsia="仿宋" w:hAnsi="仿宋" w:cs="仿宋" w:hint="eastAsia"/>
          <w:sz w:val="24"/>
          <w:szCs w:val="24"/>
        </w:rPr>
        <w:t>配对</w:t>
      </w:r>
      <w:r w:rsidRPr="00294054">
        <w:rPr>
          <w:rFonts w:ascii="仿宋" w:eastAsia="仿宋" w:hAnsi="仿宋" w:cs="仿宋" w:hint="eastAsia"/>
          <w:sz w:val="24"/>
          <w:szCs w:val="24"/>
        </w:rPr>
        <w:t>等分为对照组和观察组，对照组</w:t>
      </w:r>
      <w:r w:rsidRPr="00294054">
        <w:rPr>
          <w:rFonts w:ascii="仿宋" w:eastAsia="仿宋" w:hAnsi="仿宋" w:hint="eastAsia"/>
          <w:kern w:val="0"/>
          <w:sz w:val="24"/>
          <w:szCs w:val="21"/>
        </w:rPr>
        <w:t>进行常规护理，</w:t>
      </w:r>
      <w:r w:rsidRPr="00294054">
        <w:rPr>
          <w:rFonts w:ascii="仿宋" w:eastAsia="仿宋" w:hAnsi="仿宋" w:cs="仿宋" w:hint="eastAsia"/>
          <w:sz w:val="24"/>
          <w:szCs w:val="24"/>
        </w:rPr>
        <w:t>发生非计划性拔管 1</w:t>
      </w:r>
      <w:r w:rsidRPr="00294054">
        <w:rPr>
          <w:rFonts w:ascii="仿宋" w:eastAsia="仿宋" w:hAnsi="仿宋" w:cs="仿宋"/>
          <w:sz w:val="24"/>
          <w:szCs w:val="24"/>
        </w:rPr>
        <w:t>3</w:t>
      </w:r>
      <w:r w:rsidRPr="00294054">
        <w:rPr>
          <w:rFonts w:ascii="仿宋" w:eastAsia="仿宋" w:hAnsi="仿宋" w:cs="仿宋" w:hint="eastAsia"/>
          <w:sz w:val="24"/>
          <w:szCs w:val="24"/>
        </w:rPr>
        <w:t>例，发生率为 26</w:t>
      </w:r>
      <w:r w:rsidRPr="00294054">
        <w:rPr>
          <w:rFonts w:ascii="仿宋" w:eastAsia="仿宋" w:hAnsi="仿宋" w:cs="仿宋"/>
          <w:sz w:val="24"/>
          <w:szCs w:val="24"/>
        </w:rPr>
        <w:t>%</w:t>
      </w:r>
      <w:r w:rsidRPr="00294054">
        <w:rPr>
          <w:rFonts w:ascii="仿宋" w:eastAsia="仿宋" w:hAnsi="仿宋" w:cs="仿宋" w:hint="eastAsia"/>
          <w:sz w:val="24"/>
          <w:szCs w:val="24"/>
        </w:rPr>
        <w:t xml:space="preserve">，其中男 29 例，女 21例; 年龄 </w:t>
      </w:r>
      <w:r w:rsidRPr="00294054">
        <w:rPr>
          <w:rFonts w:ascii="仿宋" w:eastAsia="仿宋" w:hAnsi="仿宋" w:cs="仿宋"/>
          <w:sz w:val="24"/>
          <w:szCs w:val="24"/>
        </w:rPr>
        <w:t>23-72</w:t>
      </w:r>
      <w:r w:rsidRPr="00294054">
        <w:rPr>
          <w:rFonts w:ascii="仿宋" w:eastAsia="仿宋" w:hAnsi="仿宋" w:cs="仿宋" w:hint="eastAsia"/>
          <w:sz w:val="24"/>
          <w:szCs w:val="24"/>
        </w:rPr>
        <w:t>岁，平均(</w:t>
      </w:r>
      <w:r w:rsidRPr="00294054">
        <w:rPr>
          <w:rFonts w:ascii="仿宋" w:eastAsia="仿宋" w:hAnsi="仿宋" w:cs="仿宋"/>
          <w:sz w:val="24"/>
          <w:szCs w:val="24"/>
        </w:rPr>
        <w:t>45.25+2.64</w:t>
      </w:r>
      <w:r w:rsidRPr="00294054">
        <w:rPr>
          <w:rFonts w:ascii="仿宋" w:eastAsia="仿宋" w:hAnsi="仿宋" w:cs="仿宋" w:hint="eastAsia"/>
          <w:sz w:val="24"/>
          <w:szCs w:val="24"/>
        </w:rPr>
        <w:t xml:space="preserve">)岁。观察组发生非计划性拔管 </w:t>
      </w:r>
      <w:r w:rsidRPr="00294054">
        <w:rPr>
          <w:rFonts w:ascii="仿宋" w:eastAsia="仿宋" w:hAnsi="仿宋" w:cs="仿宋"/>
          <w:sz w:val="24"/>
          <w:szCs w:val="24"/>
        </w:rPr>
        <w:t>5</w:t>
      </w:r>
      <w:r w:rsidRPr="00294054">
        <w:rPr>
          <w:rFonts w:ascii="仿宋" w:eastAsia="仿宋" w:hAnsi="仿宋" w:cs="仿宋" w:hint="eastAsia"/>
          <w:sz w:val="24"/>
          <w:szCs w:val="24"/>
        </w:rPr>
        <w:t xml:space="preserve">例，发生率为 </w:t>
      </w:r>
      <w:r w:rsidRPr="00294054">
        <w:rPr>
          <w:rFonts w:ascii="仿宋" w:eastAsia="仿宋" w:hAnsi="仿宋" w:cs="仿宋"/>
          <w:sz w:val="24"/>
          <w:szCs w:val="24"/>
        </w:rPr>
        <w:t>10%</w:t>
      </w:r>
      <w:r w:rsidRPr="00294054">
        <w:rPr>
          <w:rFonts w:ascii="仿宋" w:eastAsia="仿宋" w:hAnsi="仿宋" w:cs="仿宋" w:hint="eastAsia"/>
          <w:sz w:val="24"/>
          <w:szCs w:val="24"/>
        </w:rPr>
        <w:t>，其中男30例，女 20例; 年龄24</w:t>
      </w:r>
      <w:r w:rsidRPr="00294054">
        <w:rPr>
          <w:rFonts w:ascii="仿宋" w:eastAsia="仿宋" w:hAnsi="仿宋" w:cs="仿宋"/>
          <w:sz w:val="24"/>
          <w:szCs w:val="24"/>
        </w:rPr>
        <w:t>-69</w:t>
      </w:r>
      <w:r w:rsidRPr="00294054">
        <w:rPr>
          <w:rFonts w:ascii="仿宋" w:eastAsia="仿宋" w:hAnsi="仿宋" w:cs="仿宋" w:hint="eastAsia"/>
          <w:sz w:val="24"/>
          <w:szCs w:val="24"/>
        </w:rPr>
        <w:t xml:space="preserve"> 岁，平均( </w:t>
      </w:r>
      <w:r w:rsidRPr="00294054">
        <w:rPr>
          <w:rFonts w:ascii="仿宋" w:eastAsia="仿宋" w:hAnsi="仿宋" w:cs="仿宋"/>
          <w:sz w:val="24"/>
          <w:szCs w:val="24"/>
        </w:rPr>
        <w:t>43.72+2.32</w:t>
      </w:r>
      <w:r w:rsidRPr="00294054">
        <w:rPr>
          <w:rFonts w:ascii="仿宋" w:eastAsia="仿宋" w:hAnsi="仿宋" w:cs="仿宋" w:hint="eastAsia"/>
          <w:sz w:val="24"/>
          <w:szCs w:val="24"/>
        </w:rPr>
        <w:t>) 岁。两组患者纳入标准: 神经科患者</w:t>
      </w:r>
      <w:r w:rsidRPr="00294054">
        <w:rPr>
          <w:rFonts w:ascii="仿宋" w:eastAsia="仿宋" w:hAnsi="仿宋" w:cs="仿宋"/>
          <w:sz w:val="24"/>
          <w:szCs w:val="24"/>
        </w:rPr>
        <w:t>留置管道</w:t>
      </w:r>
      <w:r w:rsidRPr="00294054">
        <w:rPr>
          <w:rFonts w:ascii="仿宋" w:eastAsia="仿宋" w:hAnsi="仿宋" w:cs="仿宋" w:hint="eastAsia"/>
          <w:sz w:val="24"/>
          <w:szCs w:val="24"/>
        </w:rPr>
        <w:t>3天</w:t>
      </w:r>
      <w:r w:rsidRPr="00294054">
        <w:rPr>
          <w:rFonts w:ascii="仿宋" w:eastAsia="仿宋" w:hAnsi="仿宋" w:cs="仿宋"/>
          <w:sz w:val="24"/>
          <w:szCs w:val="24"/>
        </w:rPr>
        <w:t>以上</w:t>
      </w:r>
      <w:r w:rsidRPr="00294054">
        <w:rPr>
          <w:rFonts w:ascii="仿宋" w:eastAsia="仿宋" w:hAnsi="仿宋" w:cs="仿宋" w:hint="eastAsia"/>
          <w:sz w:val="24"/>
          <w:szCs w:val="24"/>
        </w:rPr>
        <w:t>，已签署参与知情同意书。在非计划性拔管发生率、年龄、性别</w:t>
      </w:r>
      <w:r w:rsidR="00AC1370" w:rsidRPr="00294054">
        <w:rPr>
          <w:rFonts w:ascii="仿宋" w:eastAsia="仿宋" w:hAnsi="仿宋" w:cs="仿宋" w:hint="eastAsia"/>
          <w:sz w:val="24"/>
          <w:szCs w:val="24"/>
        </w:rPr>
        <w:t>、病情</w:t>
      </w:r>
      <w:r w:rsidRPr="00294054">
        <w:rPr>
          <w:rFonts w:ascii="仿宋" w:eastAsia="仿宋" w:hAnsi="仿宋" w:cs="仿宋" w:hint="eastAsia"/>
          <w:sz w:val="24"/>
          <w:szCs w:val="24"/>
        </w:rPr>
        <w:t xml:space="preserve">等方面，比较差异无统计学意义( </w:t>
      </w:r>
      <w:r w:rsidRPr="00294054">
        <w:rPr>
          <w:rFonts w:ascii="仿宋" w:eastAsia="仿宋" w:hAnsi="仿宋" w:cs="仿宋"/>
          <w:sz w:val="24"/>
          <w:szCs w:val="24"/>
        </w:rPr>
        <w:t>P</w:t>
      </w:r>
      <w:r w:rsidRPr="00294054">
        <w:rPr>
          <w:rFonts w:ascii="仿宋" w:eastAsia="仿宋" w:hAnsi="仿宋" w:cs="仿宋" w:hint="eastAsia"/>
          <w:sz w:val="24"/>
          <w:szCs w:val="24"/>
        </w:rPr>
        <w:t>＞0.05) ，具有可比性。</w:t>
      </w:r>
    </w:p>
    <w:p w:rsidR="00B80C78" w:rsidRPr="00294054" w:rsidRDefault="00997FD6">
      <w:pPr>
        <w:adjustRightInd w:val="0"/>
        <w:snapToGrid w:val="0"/>
        <w:spacing w:line="360" w:lineRule="auto"/>
        <w:rPr>
          <w:rFonts w:ascii="仿宋" w:eastAsia="仿宋" w:hAnsi="仿宋" w:cs="仿宋"/>
          <w:sz w:val="24"/>
          <w:szCs w:val="24"/>
        </w:rPr>
      </w:pPr>
      <w:r w:rsidRPr="00294054">
        <w:rPr>
          <w:rFonts w:ascii="仿宋" w:eastAsia="仿宋" w:hAnsi="仿宋" w:cs="仿宋" w:hint="eastAsia"/>
          <w:sz w:val="24"/>
          <w:szCs w:val="24"/>
        </w:rPr>
        <w:t>1.2方法</w:t>
      </w:r>
    </w:p>
    <w:p w:rsidR="00B80C78" w:rsidRPr="00294054" w:rsidRDefault="00997FD6">
      <w:pPr>
        <w:adjustRightInd w:val="0"/>
        <w:snapToGrid w:val="0"/>
        <w:spacing w:line="360" w:lineRule="auto"/>
        <w:rPr>
          <w:rFonts w:ascii="仿宋" w:eastAsia="仿宋" w:hAnsi="仿宋" w:cs="仿宋"/>
          <w:sz w:val="24"/>
          <w:szCs w:val="24"/>
        </w:rPr>
      </w:pPr>
      <w:r w:rsidRPr="00294054">
        <w:rPr>
          <w:rFonts w:ascii="仿宋" w:eastAsia="仿宋" w:hAnsi="仿宋" w:cs="仿宋" w:hint="eastAsia"/>
          <w:sz w:val="24"/>
          <w:szCs w:val="24"/>
        </w:rPr>
        <w:t>1.2</w:t>
      </w:r>
      <w:r w:rsidRPr="00294054">
        <w:rPr>
          <w:rFonts w:ascii="仿宋" w:eastAsia="仿宋" w:hAnsi="仿宋" w:cs="仿宋"/>
          <w:sz w:val="24"/>
          <w:szCs w:val="24"/>
        </w:rPr>
        <w:t>.</w:t>
      </w:r>
      <w:r w:rsidRPr="00294054">
        <w:rPr>
          <w:rFonts w:ascii="仿宋" w:eastAsia="仿宋" w:hAnsi="仿宋" w:cs="仿宋" w:hint="eastAsia"/>
          <w:sz w:val="24"/>
          <w:szCs w:val="24"/>
        </w:rPr>
        <w:t xml:space="preserve">1成立HFMEA团队    </w:t>
      </w:r>
      <w:r w:rsidRPr="00294054">
        <w:rPr>
          <w:rFonts w:ascii="仿宋" w:eastAsia="仿宋" w:hAnsi="仿宋" w:cs="仿宋"/>
          <w:sz w:val="24"/>
          <w:szCs w:val="24"/>
        </w:rPr>
        <w:t>201</w:t>
      </w:r>
      <w:r w:rsidR="00D128BE" w:rsidRPr="00294054">
        <w:rPr>
          <w:rFonts w:ascii="仿宋" w:eastAsia="仿宋" w:hAnsi="仿宋" w:cs="仿宋"/>
          <w:sz w:val="24"/>
          <w:szCs w:val="24"/>
        </w:rPr>
        <w:t>9</w:t>
      </w:r>
      <w:r w:rsidRPr="00294054">
        <w:rPr>
          <w:rFonts w:ascii="仿宋" w:eastAsia="仿宋" w:hAnsi="仿宋" w:cs="仿宋" w:hint="eastAsia"/>
          <w:sz w:val="24"/>
          <w:szCs w:val="24"/>
        </w:rPr>
        <w:t>年1月成立了防止</w:t>
      </w:r>
      <w:r w:rsidRPr="00294054">
        <w:rPr>
          <w:rFonts w:ascii="仿宋" w:eastAsia="仿宋" w:hAnsi="仿宋" w:cs="仿宋"/>
          <w:sz w:val="24"/>
          <w:szCs w:val="24"/>
        </w:rPr>
        <w:t>神经科患者</w:t>
      </w:r>
      <w:r w:rsidRPr="00294054">
        <w:rPr>
          <w:rFonts w:ascii="仿宋" w:eastAsia="仿宋" w:hAnsi="仿宋" w:cs="仿宋" w:hint="eastAsia"/>
          <w:sz w:val="24"/>
          <w:szCs w:val="24"/>
        </w:rPr>
        <w:t>非计划性</w:t>
      </w:r>
      <w:r w:rsidRPr="00294054">
        <w:rPr>
          <w:rFonts w:ascii="仿宋" w:eastAsia="仿宋" w:hAnsi="仿宋" w:cs="仿宋"/>
          <w:sz w:val="24"/>
          <w:szCs w:val="24"/>
        </w:rPr>
        <w:t>拔管流程改进小组，</w:t>
      </w:r>
      <w:r w:rsidRPr="00294054">
        <w:rPr>
          <w:rFonts w:ascii="仿宋" w:eastAsia="仿宋" w:hAnsi="仿宋" w:cs="仿宋" w:hint="eastAsia"/>
          <w:sz w:val="24"/>
          <w:szCs w:val="24"/>
        </w:rPr>
        <w:t>成员</w:t>
      </w:r>
      <w:r w:rsidRPr="00294054">
        <w:rPr>
          <w:rFonts w:ascii="仿宋" w:eastAsia="仿宋" w:hAnsi="仿宋" w:cs="仿宋"/>
          <w:sz w:val="24"/>
          <w:szCs w:val="24"/>
        </w:rPr>
        <w:t>包括</w:t>
      </w:r>
      <w:r w:rsidRPr="00294054">
        <w:rPr>
          <w:rFonts w:ascii="仿宋" w:eastAsia="仿宋" w:hAnsi="仿宋" w:cs="仿宋" w:hint="eastAsia"/>
          <w:sz w:val="24"/>
          <w:szCs w:val="24"/>
        </w:rPr>
        <w:t>外科科护士长、神经外科</w:t>
      </w:r>
      <w:r w:rsidRPr="00294054">
        <w:rPr>
          <w:rFonts w:ascii="仿宋" w:eastAsia="仿宋" w:hAnsi="仿宋" w:cs="仿宋"/>
          <w:sz w:val="24"/>
          <w:szCs w:val="24"/>
        </w:rPr>
        <w:t>护士长</w:t>
      </w:r>
      <w:r w:rsidRPr="00294054">
        <w:rPr>
          <w:rFonts w:ascii="仿宋" w:eastAsia="仿宋" w:hAnsi="仿宋" w:cs="仿宋" w:hint="eastAsia"/>
          <w:sz w:val="24"/>
          <w:szCs w:val="24"/>
        </w:rPr>
        <w:t>2名</w:t>
      </w:r>
      <w:r w:rsidRPr="00294054">
        <w:rPr>
          <w:rFonts w:ascii="仿宋" w:eastAsia="仿宋" w:hAnsi="仿宋" w:cs="仿宋"/>
          <w:sz w:val="24"/>
          <w:szCs w:val="24"/>
        </w:rPr>
        <w:t>、神经内科护士长</w:t>
      </w:r>
      <w:r w:rsidRPr="00294054">
        <w:rPr>
          <w:rFonts w:ascii="仿宋" w:eastAsia="仿宋" w:hAnsi="仿宋" w:cs="仿宋" w:hint="eastAsia"/>
          <w:sz w:val="24"/>
          <w:szCs w:val="24"/>
        </w:rPr>
        <w:t>3名</w:t>
      </w:r>
      <w:r w:rsidRPr="00294054">
        <w:rPr>
          <w:rFonts w:ascii="仿宋" w:eastAsia="仿宋" w:hAnsi="仿宋" w:cs="仿宋"/>
          <w:sz w:val="24"/>
          <w:szCs w:val="24"/>
        </w:rPr>
        <w:t>，神经</w:t>
      </w:r>
      <w:r w:rsidRPr="00294054">
        <w:rPr>
          <w:rFonts w:ascii="仿宋" w:eastAsia="仿宋" w:hAnsi="仿宋" w:cs="仿宋" w:hint="eastAsia"/>
          <w:sz w:val="24"/>
          <w:szCs w:val="24"/>
        </w:rPr>
        <w:t>内</w:t>
      </w:r>
      <w:r w:rsidRPr="00294054">
        <w:rPr>
          <w:rFonts w:ascii="仿宋" w:eastAsia="仿宋" w:hAnsi="仿宋" w:cs="仿宋"/>
          <w:sz w:val="24"/>
          <w:szCs w:val="24"/>
        </w:rPr>
        <w:t>、外科病房各2</w:t>
      </w:r>
      <w:r w:rsidRPr="00294054">
        <w:rPr>
          <w:rFonts w:ascii="仿宋" w:eastAsia="仿宋" w:hAnsi="仿宋" w:cs="仿宋" w:hint="eastAsia"/>
          <w:sz w:val="24"/>
          <w:szCs w:val="24"/>
        </w:rPr>
        <w:t>名</w:t>
      </w:r>
      <w:r w:rsidRPr="00294054">
        <w:rPr>
          <w:rFonts w:ascii="仿宋" w:eastAsia="仿宋" w:hAnsi="仿宋" w:cs="仿宋"/>
          <w:sz w:val="24"/>
          <w:szCs w:val="24"/>
        </w:rPr>
        <w:t>骨干护士，共</w:t>
      </w:r>
      <w:r w:rsidRPr="00294054">
        <w:rPr>
          <w:rFonts w:ascii="仿宋" w:eastAsia="仿宋" w:hAnsi="仿宋" w:cs="仿宋" w:hint="eastAsia"/>
          <w:sz w:val="24"/>
          <w:szCs w:val="24"/>
        </w:rPr>
        <w:t>10名</w:t>
      </w:r>
      <w:r w:rsidRPr="00294054">
        <w:rPr>
          <w:rFonts w:ascii="仿宋" w:eastAsia="仿宋" w:hAnsi="仿宋" w:cs="仿宋"/>
          <w:sz w:val="24"/>
          <w:szCs w:val="24"/>
        </w:rPr>
        <w:t>人员。</w:t>
      </w:r>
      <w:r w:rsidRPr="00294054">
        <w:rPr>
          <w:rFonts w:ascii="仿宋" w:eastAsia="仿宋" w:hAnsi="仿宋" w:cs="仿宋" w:hint="eastAsia"/>
          <w:sz w:val="24"/>
          <w:szCs w:val="24"/>
        </w:rPr>
        <w:t>由科</w:t>
      </w:r>
      <w:r w:rsidRPr="00294054">
        <w:rPr>
          <w:rFonts w:ascii="仿宋" w:eastAsia="仿宋" w:hAnsi="仿宋" w:cs="仿宋"/>
          <w:sz w:val="24"/>
          <w:szCs w:val="24"/>
        </w:rPr>
        <w:t>护士长</w:t>
      </w:r>
      <w:r w:rsidRPr="00294054">
        <w:rPr>
          <w:rFonts w:ascii="仿宋" w:eastAsia="仿宋" w:hAnsi="仿宋" w:cs="仿宋" w:hint="eastAsia"/>
          <w:sz w:val="24"/>
          <w:szCs w:val="24"/>
        </w:rPr>
        <w:t>对团队成员进行HFMEA系统培训，神经科</w:t>
      </w:r>
      <w:r w:rsidRPr="00294054">
        <w:rPr>
          <w:rFonts w:ascii="仿宋" w:eastAsia="仿宋" w:hAnsi="仿宋" w:cs="仿宋"/>
          <w:sz w:val="24"/>
          <w:szCs w:val="24"/>
        </w:rPr>
        <w:t>护士长对</w:t>
      </w:r>
      <w:r w:rsidRPr="00294054">
        <w:rPr>
          <w:rFonts w:ascii="仿宋" w:eastAsia="仿宋" w:hAnsi="仿宋" w:cs="仿宋" w:hint="eastAsia"/>
          <w:sz w:val="24"/>
          <w:szCs w:val="24"/>
        </w:rPr>
        <w:t>201</w:t>
      </w:r>
      <w:r w:rsidR="00D128BE" w:rsidRPr="00294054">
        <w:rPr>
          <w:rFonts w:ascii="仿宋" w:eastAsia="仿宋" w:hAnsi="仿宋" w:cs="仿宋"/>
          <w:sz w:val="24"/>
          <w:szCs w:val="24"/>
        </w:rPr>
        <w:t>8</w:t>
      </w:r>
      <w:r w:rsidRPr="00294054">
        <w:rPr>
          <w:rFonts w:ascii="仿宋" w:eastAsia="仿宋" w:hAnsi="仿宋" w:cs="仿宋" w:hint="eastAsia"/>
          <w:sz w:val="24"/>
          <w:szCs w:val="24"/>
        </w:rPr>
        <w:t>年9月-12月对照组</w:t>
      </w:r>
      <w:r w:rsidRPr="00294054">
        <w:rPr>
          <w:rFonts w:ascii="仿宋" w:eastAsia="仿宋" w:hAnsi="仿宋"/>
          <w:kern w:val="0"/>
          <w:sz w:val="24"/>
          <w:szCs w:val="24"/>
        </w:rPr>
        <w:t>UEX</w:t>
      </w:r>
      <w:r w:rsidRPr="00294054">
        <w:rPr>
          <w:rFonts w:ascii="仿宋" w:eastAsia="仿宋" w:hAnsi="仿宋" w:hint="eastAsia"/>
          <w:kern w:val="0"/>
          <w:sz w:val="24"/>
          <w:szCs w:val="24"/>
        </w:rPr>
        <w:t>患者进行失效的风险评估及分析，筛查并确定相关高风险环节，制定并落实</w:t>
      </w:r>
      <w:r w:rsidRPr="00294054">
        <w:rPr>
          <w:rFonts w:ascii="仿宋" w:eastAsia="仿宋" w:hAnsi="仿宋" w:cs="仿宋" w:hint="eastAsia"/>
          <w:sz w:val="24"/>
          <w:szCs w:val="24"/>
        </w:rPr>
        <w:t>防止</w:t>
      </w:r>
      <w:r w:rsidRPr="00294054">
        <w:rPr>
          <w:rFonts w:ascii="仿宋" w:eastAsia="仿宋" w:hAnsi="仿宋" w:cs="仿宋"/>
          <w:sz w:val="24"/>
          <w:szCs w:val="24"/>
        </w:rPr>
        <w:t>神经科患者</w:t>
      </w:r>
      <w:r w:rsidRPr="00294054">
        <w:rPr>
          <w:rFonts w:ascii="仿宋" w:eastAsia="仿宋" w:hAnsi="仿宋" w:cs="仿宋" w:hint="eastAsia"/>
          <w:sz w:val="24"/>
          <w:szCs w:val="24"/>
        </w:rPr>
        <w:t>非计划性</w:t>
      </w:r>
      <w:r w:rsidRPr="00294054">
        <w:rPr>
          <w:rFonts w:ascii="仿宋" w:eastAsia="仿宋" w:hAnsi="仿宋" w:cs="仿宋"/>
          <w:sz w:val="24"/>
          <w:szCs w:val="24"/>
        </w:rPr>
        <w:t>拔管流程改进</w:t>
      </w:r>
      <w:r w:rsidRPr="00294054">
        <w:rPr>
          <w:rFonts w:ascii="仿宋" w:eastAsia="仿宋" w:hAnsi="仿宋" w:cs="仿宋" w:hint="eastAsia"/>
          <w:sz w:val="24"/>
          <w:szCs w:val="24"/>
        </w:rPr>
        <w:t>方案</w:t>
      </w:r>
      <w:r w:rsidRPr="00294054">
        <w:rPr>
          <w:rFonts w:ascii="仿宋" w:eastAsia="仿宋" w:hAnsi="仿宋" w:cs="仿宋"/>
          <w:sz w:val="24"/>
          <w:szCs w:val="24"/>
        </w:rPr>
        <w:t>。</w:t>
      </w:r>
    </w:p>
    <w:p w:rsidR="00B80C78" w:rsidRPr="00294054" w:rsidRDefault="00997FD6" w:rsidP="00126EF5">
      <w:pPr>
        <w:adjustRightInd w:val="0"/>
        <w:snapToGrid w:val="0"/>
        <w:spacing w:line="360" w:lineRule="auto"/>
        <w:rPr>
          <w:rFonts w:ascii="仿宋" w:eastAsia="仿宋" w:hAnsi="仿宋" w:cs="仿宋"/>
          <w:sz w:val="24"/>
          <w:szCs w:val="24"/>
        </w:rPr>
      </w:pPr>
      <w:r w:rsidRPr="00294054">
        <w:rPr>
          <w:rFonts w:ascii="仿宋" w:eastAsia="仿宋" w:hAnsi="仿宋" w:hint="eastAsia"/>
          <w:kern w:val="0"/>
          <w:sz w:val="24"/>
          <w:szCs w:val="24"/>
        </w:rPr>
        <w:t>1.2.2 绘制防止</w:t>
      </w:r>
      <w:r w:rsidRPr="00294054">
        <w:rPr>
          <w:rFonts w:ascii="仿宋" w:eastAsia="仿宋" w:hAnsi="仿宋" w:cs="仿宋"/>
          <w:sz w:val="24"/>
          <w:szCs w:val="24"/>
        </w:rPr>
        <w:t>患者</w:t>
      </w:r>
      <w:r w:rsidRPr="00294054">
        <w:rPr>
          <w:rFonts w:ascii="仿宋" w:eastAsia="仿宋" w:hAnsi="仿宋" w:cs="仿宋" w:hint="eastAsia"/>
          <w:sz w:val="24"/>
          <w:szCs w:val="24"/>
        </w:rPr>
        <w:t>非计划性</w:t>
      </w:r>
      <w:r w:rsidRPr="00294054">
        <w:rPr>
          <w:rFonts w:ascii="仿宋" w:eastAsia="仿宋" w:hAnsi="仿宋" w:cs="仿宋"/>
          <w:sz w:val="24"/>
          <w:szCs w:val="24"/>
        </w:rPr>
        <w:t>拔管流程</w:t>
      </w:r>
      <w:r w:rsidRPr="00294054">
        <w:rPr>
          <w:rFonts w:ascii="仿宋" w:eastAsia="仿宋" w:hAnsi="仿宋" w:cs="仿宋" w:hint="eastAsia"/>
          <w:sz w:val="24"/>
          <w:szCs w:val="24"/>
        </w:rPr>
        <w:t>图    采用头脑风暴的方法，小组成员对</w:t>
      </w:r>
      <w:r w:rsidRPr="00294054">
        <w:rPr>
          <w:rFonts w:ascii="仿宋" w:eastAsia="仿宋" w:hAnsi="仿宋" w:hint="eastAsia"/>
          <w:kern w:val="0"/>
          <w:sz w:val="24"/>
          <w:szCs w:val="24"/>
        </w:rPr>
        <w:t>防止</w:t>
      </w:r>
      <w:r w:rsidRPr="00294054">
        <w:rPr>
          <w:rFonts w:ascii="仿宋" w:eastAsia="仿宋" w:hAnsi="仿宋" w:cs="仿宋"/>
          <w:sz w:val="24"/>
          <w:szCs w:val="24"/>
        </w:rPr>
        <w:t>患者</w:t>
      </w:r>
      <w:r w:rsidRPr="00294054">
        <w:rPr>
          <w:rFonts w:ascii="仿宋" w:eastAsia="仿宋" w:hAnsi="仿宋" w:cs="仿宋" w:hint="eastAsia"/>
          <w:sz w:val="24"/>
          <w:szCs w:val="24"/>
        </w:rPr>
        <w:t>非计划性</w:t>
      </w:r>
      <w:r w:rsidRPr="00294054">
        <w:rPr>
          <w:rFonts w:ascii="仿宋" w:eastAsia="仿宋" w:hAnsi="仿宋" w:cs="仿宋"/>
          <w:sz w:val="24"/>
          <w:szCs w:val="24"/>
        </w:rPr>
        <w:t>拔管</w:t>
      </w:r>
      <w:r w:rsidRPr="00294054">
        <w:rPr>
          <w:rFonts w:ascii="仿宋" w:eastAsia="仿宋" w:hAnsi="仿宋" w:cs="仿宋" w:hint="eastAsia"/>
          <w:sz w:val="24"/>
          <w:szCs w:val="24"/>
        </w:rPr>
        <w:t>流程进行讨论分析，确定</w:t>
      </w:r>
      <w:r w:rsidRPr="00294054">
        <w:rPr>
          <w:rFonts w:ascii="仿宋" w:eastAsia="仿宋" w:hAnsi="仿宋" w:hint="eastAsia"/>
          <w:kern w:val="0"/>
          <w:sz w:val="24"/>
          <w:szCs w:val="24"/>
        </w:rPr>
        <w:t>防止</w:t>
      </w:r>
      <w:r w:rsidRPr="00294054">
        <w:rPr>
          <w:rFonts w:ascii="仿宋" w:eastAsia="仿宋" w:hAnsi="仿宋" w:cs="仿宋"/>
          <w:sz w:val="24"/>
          <w:szCs w:val="24"/>
        </w:rPr>
        <w:t>患者</w:t>
      </w:r>
      <w:r w:rsidRPr="00294054">
        <w:rPr>
          <w:rFonts w:ascii="仿宋" w:eastAsia="仿宋" w:hAnsi="仿宋" w:cs="仿宋" w:hint="eastAsia"/>
          <w:sz w:val="24"/>
          <w:szCs w:val="24"/>
        </w:rPr>
        <w:t>非计划性</w:t>
      </w:r>
      <w:r w:rsidRPr="00294054">
        <w:rPr>
          <w:rFonts w:ascii="仿宋" w:eastAsia="仿宋" w:hAnsi="仿宋" w:cs="仿宋"/>
          <w:sz w:val="24"/>
          <w:szCs w:val="24"/>
        </w:rPr>
        <w:t>拔管</w:t>
      </w:r>
      <w:r w:rsidRPr="00294054">
        <w:rPr>
          <w:rFonts w:ascii="仿宋" w:eastAsia="仿宋" w:hAnsi="仿宋" w:cs="仿宋" w:hint="eastAsia"/>
          <w:sz w:val="24"/>
          <w:szCs w:val="24"/>
        </w:rPr>
        <w:t>主要流程内容为：风险</w:t>
      </w:r>
      <w:r w:rsidRPr="00294054">
        <w:rPr>
          <w:rFonts w:ascii="仿宋" w:eastAsia="仿宋" w:hAnsi="仿宋" w:cs="仿宋"/>
          <w:sz w:val="24"/>
          <w:szCs w:val="24"/>
        </w:rPr>
        <w:t>评估、管道固定、警示标</w:t>
      </w:r>
      <w:r w:rsidRPr="00294054">
        <w:rPr>
          <w:rFonts w:ascii="仿宋" w:eastAsia="仿宋" w:hAnsi="仿宋" w:cs="仿宋" w:hint="eastAsia"/>
          <w:sz w:val="24"/>
          <w:szCs w:val="24"/>
        </w:rPr>
        <w:t>识、健康宣教</w:t>
      </w:r>
      <w:r w:rsidRPr="00294054">
        <w:rPr>
          <w:rFonts w:ascii="仿宋" w:eastAsia="仿宋" w:hAnsi="仿宋" w:cs="仿宋"/>
          <w:sz w:val="24"/>
          <w:szCs w:val="24"/>
        </w:rPr>
        <w:t>、约束措施、</w:t>
      </w:r>
      <w:r w:rsidRPr="00294054">
        <w:rPr>
          <w:rFonts w:ascii="仿宋" w:eastAsia="仿宋" w:hAnsi="仿宋" w:cs="仿宋" w:hint="eastAsia"/>
          <w:sz w:val="24"/>
          <w:szCs w:val="24"/>
        </w:rPr>
        <w:t>主动巡视</w:t>
      </w:r>
      <w:r w:rsidRPr="00294054">
        <w:rPr>
          <w:rFonts w:ascii="仿宋" w:eastAsia="仿宋" w:hAnsi="仿宋" w:cs="仿宋"/>
          <w:sz w:val="24"/>
          <w:szCs w:val="24"/>
        </w:rPr>
        <w:t>、遵守操作规程7</w:t>
      </w:r>
      <w:r w:rsidRPr="00294054">
        <w:rPr>
          <w:rFonts w:ascii="仿宋" w:eastAsia="仿宋" w:hAnsi="仿宋" w:cs="仿宋" w:hint="eastAsia"/>
          <w:sz w:val="24"/>
          <w:szCs w:val="24"/>
        </w:rPr>
        <w:t>个</w:t>
      </w:r>
      <w:r w:rsidRPr="00294054">
        <w:rPr>
          <w:rFonts w:ascii="仿宋" w:eastAsia="仿宋" w:hAnsi="仿宋" w:cs="仿宋"/>
          <w:sz w:val="24"/>
          <w:szCs w:val="24"/>
        </w:rPr>
        <w:t>基本过程，</w:t>
      </w:r>
      <w:r w:rsidR="00126EF5">
        <w:rPr>
          <w:rFonts w:ascii="仿宋" w:eastAsia="仿宋" w:hAnsi="仿宋" w:cs="仿宋"/>
          <w:sz w:val="24"/>
          <w:szCs w:val="24"/>
        </w:rPr>
        <w:t>为预防非计划拔管不良事件发生</w:t>
      </w:r>
      <w:r w:rsidR="00126EF5">
        <w:rPr>
          <w:rFonts w:ascii="仿宋" w:eastAsia="仿宋" w:hAnsi="仿宋" w:cs="仿宋" w:hint="eastAsia"/>
          <w:sz w:val="24"/>
          <w:szCs w:val="24"/>
        </w:rPr>
        <w:t>，制定了</w:t>
      </w:r>
      <w:r w:rsidR="00126EF5" w:rsidRPr="00294054">
        <w:rPr>
          <w:rFonts w:ascii="仿宋" w:eastAsia="仿宋" w:hAnsi="仿宋" w:hint="eastAsia"/>
          <w:kern w:val="0"/>
          <w:sz w:val="24"/>
          <w:szCs w:val="24"/>
        </w:rPr>
        <w:t>防止</w:t>
      </w:r>
      <w:r w:rsidR="00126EF5" w:rsidRPr="00294054">
        <w:rPr>
          <w:rFonts w:ascii="仿宋" w:eastAsia="仿宋" w:hAnsi="仿宋" w:cs="仿宋"/>
          <w:sz w:val="24"/>
          <w:szCs w:val="24"/>
        </w:rPr>
        <w:t>患者</w:t>
      </w:r>
      <w:r w:rsidR="00126EF5" w:rsidRPr="00294054">
        <w:rPr>
          <w:rFonts w:ascii="仿宋" w:eastAsia="仿宋" w:hAnsi="仿宋" w:cs="仿宋" w:hint="eastAsia"/>
          <w:sz w:val="24"/>
          <w:szCs w:val="24"/>
        </w:rPr>
        <w:t>非计划性</w:t>
      </w:r>
      <w:r w:rsidR="00126EF5" w:rsidRPr="00294054">
        <w:rPr>
          <w:rFonts w:ascii="仿宋" w:eastAsia="仿宋" w:hAnsi="仿宋" w:cs="仿宋"/>
          <w:sz w:val="24"/>
          <w:szCs w:val="24"/>
        </w:rPr>
        <w:t>拔管</w:t>
      </w:r>
      <w:r w:rsidR="00126EF5" w:rsidRPr="00294054">
        <w:rPr>
          <w:rFonts w:ascii="仿宋" w:eastAsia="仿宋" w:hAnsi="仿宋" w:cs="仿宋" w:hint="eastAsia"/>
          <w:sz w:val="24"/>
          <w:szCs w:val="24"/>
        </w:rPr>
        <w:t>流程</w:t>
      </w:r>
      <w:r w:rsidRPr="00294054">
        <w:rPr>
          <w:rFonts w:ascii="仿宋" w:eastAsia="仿宋" w:hAnsi="仿宋" w:cs="仿宋" w:hint="eastAsia"/>
          <w:sz w:val="24"/>
          <w:szCs w:val="24"/>
        </w:rPr>
        <w:t>见图1。</w:t>
      </w:r>
    </w:p>
    <w:p w:rsidR="00B80C78" w:rsidRPr="00294054" w:rsidRDefault="00997FD6">
      <w:pPr>
        <w:adjustRightInd w:val="0"/>
        <w:snapToGrid w:val="0"/>
        <w:spacing w:line="360" w:lineRule="auto"/>
        <w:jc w:val="center"/>
      </w:pPr>
      <w:r w:rsidRPr="00294054">
        <w:object w:dxaOrig="5790" w:dyaOrig="7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8pt;height:390pt" o:ole="">
            <v:imagedata r:id="rId9" o:title=""/>
          </v:shape>
          <o:OLEObject Type="Embed" ProgID="Visio.Drawing.11" ShapeID="_x0000_i1025" DrawAspect="Content" ObjectID="_1621280455" r:id="rId10"/>
        </w:object>
      </w:r>
    </w:p>
    <w:p w:rsidR="00B80C78" w:rsidRPr="00294054" w:rsidRDefault="00997FD6">
      <w:pPr>
        <w:adjustRightInd w:val="0"/>
        <w:snapToGrid w:val="0"/>
        <w:spacing w:line="360" w:lineRule="auto"/>
        <w:jc w:val="center"/>
        <w:rPr>
          <w:rFonts w:ascii="仿宋" w:eastAsia="仿宋" w:hAnsi="仿宋" w:cs="仿宋"/>
          <w:sz w:val="24"/>
          <w:szCs w:val="24"/>
        </w:rPr>
      </w:pPr>
      <w:r w:rsidRPr="00294054">
        <w:rPr>
          <w:rFonts w:ascii="仿宋" w:eastAsia="仿宋" w:hAnsi="仿宋" w:hint="eastAsia"/>
          <w:kern w:val="0"/>
          <w:sz w:val="24"/>
          <w:szCs w:val="24"/>
        </w:rPr>
        <w:t xml:space="preserve">图1 </w:t>
      </w:r>
      <w:r w:rsidRPr="00294054">
        <w:rPr>
          <w:rFonts w:hint="eastAsia"/>
        </w:rPr>
        <w:t xml:space="preserve">      </w:t>
      </w:r>
      <w:r w:rsidRPr="00294054">
        <w:rPr>
          <w:rFonts w:ascii="仿宋" w:eastAsia="仿宋" w:hAnsi="仿宋" w:hint="eastAsia"/>
          <w:kern w:val="0"/>
          <w:sz w:val="24"/>
          <w:szCs w:val="24"/>
        </w:rPr>
        <w:t>防止</w:t>
      </w:r>
      <w:r w:rsidRPr="00294054">
        <w:rPr>
          <w:rFonts w:ascii="仿宋" w:eastAsia="仿宋" w:hAnsi="仿宋" w:cs="仿宋"/>
          <w:sz w:val="24"/>
          <w:szCs w:val="24"/>
        </w:rPr>
        <w:t>患者</w:t>
      </w:r>
      <w:r w:rsidRPr="00294054">
        <w:rPr>
          <w:rFonts w:ascii="仿宋" w:eastAsia="仿宋" w:hAnsi="仿宋" w:cs="仿宋" w:hint="eastAsia"/>
          <w:sz w:val="24"/>
          <w:szCs w:val="24"/>
        </w:rPr>
        <w:t>非计划性</w:t>
      </w:r>
      <w:r w:rsidRPr="00294054">
        <w:rPr>
          <w:rFonts w:ascii="仿宋" w:eastAsia="仿宋" w:hAnsi="仿宋" w:cs="仿宋"/>
          <w:sz w:val="24"/>
          <w:szCs w:val="24"/>
        </w:rPr>
        <w:t>拔管</w:t>
      </w:r>
      <w:r w:rsidRPr="00294054">
        <w:rPr>
          <w:rFonts w:ascii="仿宋" w:eastAsia="仿宋" w:hAnsi="仿宋" w:cs="仿宋" w:hint="eastAsia"/>
          <w:sz w:val="24"/>
          <w:szCs w:val="24"/>
        </w:rPr>
        <w:t>流程</w:t>
      </w:r>
    </w:p>
    <w:p w:rsidR="00B80C78" w:rsidRPr="00294054" w:rsidRDefault="00997FD6" w:rsidP="00054EBA">
      <w:pPr>
        <w:adjustRightInd w:val="0"/>
        <w:snapToGrid w:val="0"/>
        <w:spacing w:line="360" w:lineRule="auto"/>
        <w:jc w:val="left"/>
        <w:rPr>
          <w:rFonts w:ascii="仿宋" w:eastAsia="仿宋" w:hAnsi="仿宋" w:cs="仿宋"/>
          <w:sz w:val="24"/>
          <w:szCs w:val="24"/>
        </w:rPr>
      </w:pPr>
      <w:r w:rsidRPr="00294054">
        <w:rPr>
          <w:rFonts w:ascii="仿宋" w:eastAsia="仿宋" w:hAnsi="仿宋" w:cs="仿宋" w:hint="eastAsia"/>
          <w:sz w:val="24"/>
          <w:szCs w:val="24"/>
        </w:rPr>
        <w:t>1.2.3</w:t>
      </w:r>
      <w:r w:rsidRPr="00294054">
        <w:rPr>
          <w:rFonts w:ascii="仿宋" w:eastAsia="仿宋" w:hAnsi="仿宋" w:cs="仿宋"/>
          <w:sz w:val="24"/>
          <w:szCs w:val="24"/>
        </w:rPr>
        <w:t xml:space="preserve">  </w:t>
      </w:r>
      <w:r w:rsidRPr="00294054">
        <w:rPr>
          <w:rFonts w:ascii="仿宋" w:eastAsia="仿宋" w:hAnsi="仿宋" w:cs="仿宋" w:hint="eastAsia"/>
          <w:sz w:val="24"/>
          <w:szCs w:val="24"/>
        </w:rPr>
        <w:t>失效模式分析    HFMEA团队成员回顾对照组</w:t>
      </w:r>
      <w:r w:rsidRPr="00294054">
        <w:rPr>
          <w:rFonts w:ascii="仿宋" w:eastAsia="仿宋" w:hAnsi="仿宋"/>
          <w:kern w:val="0"/>
          <w:sz w:val="24"/>
          <w:szCs w:val="24"/>
        </w:rPr>
        <w:t>UEX</w:t>
      </w:r>
      <w:r w:rsidRPr="00294054">
        <w:rPr>
          <w:rFonts w:ascii="仿宋" w:eastAsia="仿宋" w:hAnsi="仿宋" w:cs="仿宋" w:hint="eastAsia"/>
          <w:sz w:val="24"/>
          <w:szCs w:val="24"/>
        </w:rPr>
        <w:t>原因，结合工作经验，针对</w:t>
      </w:r>
      <w:r w:rsidRPr="00294054">
        <w:rPr>
          <w:rFonts w:ascii="仿宋" w:eastAsia="仿宋" w:hAnsi="仿宋" w:hint="eastAsia"/>
          <w:kern w:val="0"/>
          <w:sz w:val="24"/>
          <w:szCs w:val="24"/>
        </w:rPr>
        <w:t>防止</w:t>
      </w:r>
      <w:r w:rsidRPr="00294054">
        <w:rPr>
          <w:rFonts w:ascii="仿宋" w:eastAsia="仿宋" w:hAnsi="仿宋" w:cs="仿宋"/>
          <w:sz w:val="24"/>
          <w:szCs w:val="24"/>
        </w:rPr>
        <w:t>患者</w:t>
      </w:r>
      <w:r w:rsidRPr="00294054">
        <w:rPr>
          <w:rFonts w:ascii="仿宋" w:eastAsia="仿宋" w:hAnsi="仿宋" w:cs="仿宋" w:hint="eastAsia"/>
          <w:sz w:val="24"/>
          <w:szCs w:val="24"/>
        </w:rPr>
        <w:t>非计划性</w:t>
      </w:r>
      <w:r w:rsidRPr="00294054">
        <w:rPr>
          <w:rFonts w:ascii="仿宋" w:eastAsia="仿宋" w:hAnsi="仿宋" w:cs="仿宋"/>
          <w:sz w:val="24"/>
          <w:szCs w:val="24"/>
        </w:rPr>
        <w:t>拔管</w:t>
      </w:r>
      <w:r w:rsidRPr="00294054">
        <w:rPr>
          <w:rFonts w:ascii="仿宋" w:eastAsia="仿宋" w:hAnsi="仿宋" w:cs="仿宋" w:hint="eastAsia"/>
          <w:sz w:val="24"/>
          <w:szCs w:val="24"/>
        </w:rPr>
        <w:t>流程逐一进行分析，找出每一个步骤可能的失效模式，</w:t>
      </w:r>
      <w:r w:rsidRPr="00294054">
        <w:rPr>
          <w:rFonts w:ascii="仿宋" w:eastAsia="仿宋" w:hAnsi="仿宋" w:cs="仿宋"/>
          <w:sz w:val="24"/>
          <w:szCs w:val="24"/>
        </w:rPr>
        <w:t>即所有可能导致管道脱出的情况，分析潜在的失效结果</w:t>
      </w:r>
      <w:r w:rsidRPr="00294054">
        <w:rPr>
          <w:rFonts w:ascii="仿宋" w:eastAsia="仿宋" w:hAnsi="仿宋" w:cs="仿宋" w:hint="eastAsia"/>
          <w:sz w:val="24"/>
          <w:szCs w:val="24"/>
        </w:rPr>
        <w:t>。HFMEA步骤危急值</w:t>
      </w:r>
      <w:r w:rsidR="006422D0" w:rsidRPr="00294054">
        <w:rPr>
          <w:rFonts w:ascii="仿宋" w:eastAsia="仿宋" w:hAnsi="仿宋" w:cs="仿宋" w:hint="eastAsia"/>
          <w:sz w:val="24"/>
          <w:szCs w:val="24"/>
        </w:rPr>
        <w:t>（ＲＰＮ）</w:t>
      </w:r>
      <w:r w:rsidRPr="00294054">
        <w:rPr>
          <w:rFonts w:ascii="仿宋" w:eastAsia="仿宋" w:hAnsi="仿宋" w:cs="仿宋" w:hint="eastAsia"/>
          <w:sz w:val="24"/>
          <w:szCs w:val="24"/>
        </w:rPr>
        <w:t>=严重度</w:t>
      </w:r>
      <w:r w:rsidR="006422D0" w:rsidRPr="00294054">
        <w:rPr>
          <w:rFonts w:ascii="仿宋" w:eastAsia="仿宋" w:hAnsi="仿宋" w:cs="仿宋" w:hint="eastAsia"/>
          <w:sz w:val="24"/>
          <w:szCs w:val="24"/>
        </w:rPr>
        <w:t>（Ｓ，Ｓｅｖｅｒｉｔｙ）</w:t>
      </w:r>
      <w:r w:rsidRPr="00294054">
        <w:rPr>
          <w:rFonts w:ascii="仿宋" w:eastAsia="仿宋" w:hAnsi="仿宋" w:cs="仿宋" w:hint="eastAsia"/>
          <w:sz w:val="24"/>
          <w:szCs w:val="24"/>
        </w:rPr>
        <w:t>*失效几率</w:t>
      </w:r>
      <w:r w:rsidR="006422D0" w:rsidRPr="00294054">
        <w:rPr>
          <w:rFonts w:ascii="仿宋" w:eastAsia="仿宋" w:hAnsi="仿宋" w:cs="仿宋" w:hint="eastAsia"/>
          <w:sz w:val="24"/>
          <w:szCs w:val="24"/>
        </w:rPr>
        <w:t>（O, ｏｃｃｕｒｒｅｎｃｅ），</w:t>
      </w:r>
      <w:r w:rsidR="00054EBA" w:rsidRPr="00294054">
        <w:rPr>
          <w:rFonts w:ascii="仿宋" w:eastAsia="仿宋" w:hAnsi="仿宋" w:cs="仿宋" w:hint="eastAsia"/>
          <w:sz w:val="24"/>
          <w:szCs w:val="24"/>
        </w:rPr>
        <w:t>ＲＰＮ</w:t>
      </w:r>
      <w:r w:rsidR="00B553D8" w:rsidRPr="00294054">
        <w:rPr>
          <w:rFonts w:ascii="仿宋" w:eastAsia="仿宋" w:hAnsi="仿宋" w:cs="仿宋" w:hint="eastAsia"/>
          <w:sz w:val="24"/>
          <w:szCs w:val="24"/>
        </w:rPr>
        <w:t>≥８的失效模式需要改善措施，并且</w:t>
      </w:r>
      <w:r w:rsidR="00054EBA" w:rsidRPr="00294054">
        <w:rPr>
          <w:rFonts w:ascii="仿宋" w:eastAsia="仿宋" w:hAnsi="仿宋" w:cs="仿宋" w:hint="eastAsia"/>
          <w:sz w:val="24"/>
          <w:szCs w:val="24"/>
        </w:rPr>
        <w:t>列出需要进一步分析的失效模式的根本原因</w:t>
      </w:r>
      <w:r w:rsidR="00B553D8" w:rsidRPr="00294054">
        <w:rPr>
          <w:rFonts w:ascii="仿宋" w:eastAsia="仿宋" w:hAnsi="仿宋" w:cs="仿宋" w:hint="eastAsia"/>
          <w:sz w:val="24"/>
          <w:szCs w:val="24"/>
        </w:rPr>
        <w:t>。ＲＰＮ</w:t>
      </w:r>
      <w:r w:rsidRPr="00294054">
        <w:rPr>
          <w:rFonts w:ascii="仿宋" w:eastAsia="仿宋" w:hAnsi="仿宋" w:cs="仿宋" w:hint="eastAsia"/>
          <w:sz w:val="24"/>
          <w:szCs w:val="24"/>
        </w:rPr>
        <w:t>评分为16</w:t>
      </w:r>
      <w:r w:rsidR="00B553D8" w:rsidRPr="00294054">
        <w:rPr>
          <w:rFonts w:ascii="仿宋" w:eastAsia="仿宋" w:hAnsi="仿宋" w:cs="仿宋" w:hint="eastAsia"/>
          <w:sz w:val="24"/>
          <w:szCs w:val="24"/>
        </w:rPr>
        <w:t>～1</w:t>
      </w:r>
      <w:r w:rsidRPr="00294054">
        <w:rPr>
          <w:rFonts w:ascii="仿宋" w:eastAsia="仿宋" w:hAnsi="仿宋" w:cs="仿宋" w:hint="eastAsia"/>
          <w:sz w:val="24"/>
          <w:szCs w:val="24"/>
        </w:rPr>
        <w:t>分,NCPS危险评估矩阵表,见</w:t>
      </w:r>
      <w:r w:rsidRPr="00294054">
        <w:rPr>
          <w:rFonts w:ascii="仿宋" w:eastAsia="仿宋" w:hAnsi="仿宋" w:cs="仿宋"/>
          <w:sz w:val="24"/>
          <w:szCs w:val="24"/>
        </w:rPr>
        <w:t>表</w:t>
      </w:r>
      <w:r w:rsidRPr="00294054">
        <w:rPr>
          <w:rFonts w:ascii="仿宋" w:eastAsia="仿宋" w:hAnsi="仿宋" w:cs="仿宋" w:hint="eastAsia"/>
          <w:sz w:val="24"/>
          <w:szCs w:val="24"/>
        </w:rPr>
        <w:t>1。严重度分类依据极严重、重度、中度、轻度4个等级,评分为4</w:t>
      </w:r>
      <w:r w:rsidR="003D0D35" w:rsidRPr="00294054">
        <w:rPr>
          <w:rFonts w:ascii="仿宋" w:eastAsia="仿宋" w:hAnsi="仿宋" w:cs="仿宋" w:hint="eastAsia"/>
          <w:sz w:val="24"/>
          <w:szCs w:val="24"/>
        </w:rPr>
        <w:t>～</w:t>
      </w:r>
      <w:r w:rsidR="003D0D35" w:rsidRPr="00294054">
        <w:rPr>
          <w:rFonts w:ascii="仿宋" w:eastAsia="仿宋" w:hAnsi="仿宋" w:cs="仿宋"/>
          <w:sz w:val="24"/>
          <w:szCs w:val="24"/>
        </w:rPr>
        <w:t>1</w:t>
      </w:r>
      <w:r w:rsidRPr="00294054">
        <w:rPr>
          <w:rFonts w:ascii="仿宋" w:eastAsia="仿宋" w:hAnsi="仿宋" w:cs="仿宋" w:hint="eastAsia"/>
          <w:sz w:val="24"/>
          <w:szCs w:val="24"/>
        </w:rPr>
        <w:t>分,本项目严重度评价方法见表2。失效概率是某一特定失效模式发生的可能性,失效概率分类为经常、偶尔、不常、罕见4个等级,评分为4</w:t>
      </w:r>
      <w:r w:rsidR="003D0D35" w:rsidRPr="00294054">
        <w:rPr>
          <w:rFonts w:ascii="仿宋" w:eastAsia="仿宋" w:hAnsi="仿宋" w:cs="仿宋" w:hint="eastAsia"/>
          <w:sz w:val="24"/>
          <w:szCs w:val="24"/>
        </w:rPr>
        <w:t>～</w:t>
      </w:r>
      <w:r w:rsidRPr="00294054">
        <w:rPr>
          <w:rFonts w:ascii="仿宋" w:eastAsia="仿宋" w:hAnsi="仿宋" w:cs="仿宋" w:hint="eastAsia"/>
          <w:sz w:val="24"/>
          <w:szCs w:val="24"/>
        </w:rPr>
        <w:t>1分,本项目失效概率评价方法见表3。</w:t>
      </w:r>
    </w:p>
    <w:p w:rsidR="00B80C78" w:rsidRPr="00294054" w:rsidRDefault="00997FD6">
      <w:pPr>
        <w:adjustRightInd w:val="0"/>
        <w:snapToGrid w:val="0"/>
        <w:spacing w:line="360" w:lineRule="auto"/>
        <w:jc w:val="center"/>
        <w:rPr>
          <w:rFonts w:ascii="Arial" w:hAnsi="Arial" w:cs="Arial"/>
          <w:b/>
          <w:sz w:val="18"/>
          <w:szCs w:val="18"/>
        </w:rPr>
      </w:pPr>
      <w:r w:rsidRPr="00294054">
        <w:rPr>
          <w:rFonts w:ascii="Arial" w:hAnsi="Arial" w:cs="Arial" w:hint="eastAsia"/>
          <w:b/>
          <w:sz w:val="18"/>
          <w:szCs w:val="18"/>
        </w:rPr>
        <w:t>表</w:t>
      </w:r>
      <w:r w:rsidRPr="00294054">
        <w:rPr>
          <w:rFonts w:ascii="Arial" w:hAnsi="Arial" w:cs="Arial" w:hint="eastAsia"/>
          <w:b/>
          <w:sz w:val="18"/>
          <w:szCs w:val="18"/>
        </w:rPr>
        <w:t>1 NCPS</w:t>
      </w:r>
      <w:r w:rsidRPr="00294054">
        <w:rPr>
          <w:rFonts w:ascii="Arial" w:hAnsi="Arial" w:cs="Arial" w:hint="eastAsia"/>
          <w:b/>
          <w:sz w:val="18"/>
          <w:szCs w:val="18"/>
        </w:rPr>
        <w:t>危险评估矩阵表</w:t>
      </w:r>
    </w:p>
    <w:tbl>
      <w:tblPr>
        <w:tblStyle w:val="a5"/>
        <w:tblW w:w="8113" w:type="dxa"/>
        <w:tblLayout w:type="fixed"/>
        <w:tblLook w:val="04A0" w:firstRow="1" w:lastRow="0" w:firstColumn="1" w:lastColumn="0" w:noHBand="0" w:noVBand="1"/>
      </w:tblPr>
      <w:tblGrid>
        <w:gridCol w:w="1622"/>
        <w:gridCol w:w="1622"/>
        <w:gridCol w:w="1623"/>
        <w:gridCol w:w="1623"/>
        <w:gridCol w:w="1623"/>
      </w:tblGrid>
      <w:tr w:rsidR="00294054" w:rsidRPr="00294054">
        <w:trPr>
          <w:trHeight w:val="284"/>
        </w:trPr>
        <w:tc>
          <w:tcPr>
            <w:tcW w:w="1622" w:type="dxa"/>
          </w:tcPr>
          <w:p w:rsidR="00B80C78" w:rsidRPr="00294054" w:rsidRDefault="00B80C78">
            <w:pPr>
              <w:adjustRightInd w:val="0"/>
              <w:snapToGrid w:val="0"/>
              <w:spacing w:line="360" w:lineRule="auto"/>
              <w:jc w:val="center"/>
              <w:rPr>
                <w:rFonts w:ascii="宋体" w:hAnsi="宋体" w:cs="宋体"/>
                <w:kern w:val="0"/>
                <w:sz w:val="18"/>
                <w:szCs w:val="18"/>
              </w:rPr>
            </w:pPr>
          </w:p>
        </w:tc>
        <w:tc>
          <w:tcPr>
            <w:tcW w:w="1622" w:type="dxa"/>
          </w:tcPr>
          <w:p w:rsidR="00B80C78" w:rsidRPr="00294054" w:rsidRDefault="00997FD6">
            <w:pPr>
              <w:adjustRightInd w:val="0"/>
              <w:snapToGrid w:val="0"/>
              <w:spacing w:line="360" w:lineRule="auto"/>
              <w:jc w:val="center"/>
              <w:rPr>
                <w:rFonts w:ascii="宋体" w:hAnsi="宋体" w:cs="宋体"/>
                <w:kern w:val="0"/>
                <w:sz w:val="18"/>
                <w:szCs w:val="18"/>
              </w:rPr>
            </w:pPr>
            <w:r w:rsidRPr="00294054">
              <w:rPr>
                <w:rFonts w:ascii="宋体" w:hAnsi="宋体" w:cs="宋体" w:hint="eastAsia"/>
                <w:kern w:val="0"/>
                <w:sz w:val="18"/>
                <w:szCs w:val="18"/>
              </w:rPr>
              <w:t>极严重</w:t>
            </w:r>
          </w:p>
        </w:tc>
        <w:tc>
          <w:tcPr>
            <w:tcW w:w="1623" w:type="dxa"/>
          </w:tcPr>
          <w:p w:rsidR="00B80C78" w:rsidRPr="00294054" w:rsidRDefault="00997FD6">
            <w:pPr>
              <w:adjustRightInd w:val="0"/>
              <w:snapToGrid w:val="0"/>
              <w:spacing w:line="360" w:lineRule="auto"/>
              <w:jc w:val="center"/>
              <w:rPr>
                <w:rFonts w:ascii="宋体" w:hAnsi="宋体" w:cs="宋体"/>
                <w:kern w:val="0"/>
                <w:sz w:val="18"/>
                <w:szCs w:val="18"/>
              </w:rPr>
            </w:pPr>
            <w:r w:rsidRPr="00294054">
              <w:rPr>
                <w:rFonts w:ascii="宋体" w:hAnsi="宋体" w:cs="宋体" w:hint="eastAsia"/>
                <w:kern w:val="0"/>
                <w:sz w:val="18"/>
                <w:szCs w:val="18"/>
              </w:rPr>
              <w:t>重度</w:t>
            </w:r>
          </w:p>
        </w:tc>
        <w:tc>
          <w:tcPr>
            <w:tcW w:w="1623" w:type="dxa"/>
          </w:tcPr>
          <w:p w:rsidR="00B80C78" w:rsidRPr="00294054" w:rsidRDefault="00997FD6">
            <w:pPr>
              <w:adjustRightInd w:val="0"/>
              <w:snapToGrid w:val="0"/>
              <w:spacing w:line="360" w:lineRule="auto"/>
              <w:jc w:val="center"/>
              <w:rPr>
                <w:rFonts w:ascii="宋体" w:hAnsi="宋体" w:cs="宋体"/>
                <w:kern w:val="0"/>
                <w:sz w:val="18"/>
                <w:szCs w:val="18"/>
              </w:rPr>
            </w:pPr>
            <w:r w:rsidRPr="00294054">
              <w:rPr>
                <w:rFonts w:ascii="宋体" w:hAnsi="宋体" w:cs="宋体" w:hint="eastAsia"/>
                <w:kern w:val="0"/>
                <w:sz w:val="18"/>
                <w:szCs w:val="18"/>
              </w:rPr>
              <w:t>中度</w:t>
            </w:r>
          </w:p>
        </w:tc>
        <w:tc>
          <w:tcPr>
            <w:tcW w:w="1623" w:type="dxa"/>
          </w:tcPr>
          <w:p w:rsidR="00B80C78" w:rsidRPr="00294054" w:rsidRDefault="00997FD6">
            <w:pPr>
              <w:adjustRightInd w:val="0"/>
              <w:snapToGrid w:val="0"/>
              <w:spacing w:line="360" w:lineRule="auto"/>
              <w:jc w:val="center"/>
              <w:rPr>
                <w:rFonts w:ascii="宋体" w:hAnsi="宋体" w:cs="宋体"/>
                <w:kern w:val="0"/>
                <w:sz w:val="18"/>
                <w:szCs w:val="18"/>
              </w:rPr>
            </w:pPr>
            <w:r w:rsidRPr="00294054">
              <w:rPr>
                <w:rFonts w:ascii="宋体" w:hAnsi="宋体" w:cs="宋体" w:hint="eastAsia"/>
                <w:kern w:val="0"/>
                <w:sz w:val="18"/>
                <w:szCs w:val="18"/>
              </w:rPr>
              <w:t>轻度</w:t>
            </w:r>
          </w:p>
        </w:tc>
      </w:tr>
      <w:tr w:rsidR="00294054" w:rsidRPr="00294054">
        <w:trPr>
          <w:trHeight w:val="187"/>
        </w:trPr>
        <w:tc>
          <w:tcPr>
            <w:tcW w:w="1622" w:type="dxa"/>
          </w:tcPr>
          <w:p w:rsidR="00B80C78" w:rsidRPr="00294054" w:rsidRDefault="00997FD6">
            <w:pPr>
              <w:adjustRightInd w:val="0"/>
              <w:snapToGrid w:val="0"/>
              <w:spacing w:line="360" w:lineRule="auto"/>
              <w:jc w:val="center"/>
              <w:rPr>
                <w:rFonts w:ascii="宋体" w:hAnsi="宋体" w:cs="宋体"/>
                <w:kern w:val="0"/>
                <w:sz w:val="18"/>
                <w:szCs w:val="18"/>
              </w:rPr>
            </w:pPr>
            <w:r w:rsidRPr="00294054">
              <w:rPr>
                <w:rFonts w:ascii="宋体" w:hAnsi="宋体" w:cs="宋体" w:hint="eastAsia"/>
                <w:kern w:val="0"/>
                <w:sz w:val="18"/>
                <w:szCs w:val="18"/>
              </w:rPr>
              <w:lastRenderedPageBreak/>
              <w:t>经常</w:t>
            </w:r>
          </w:p>
        </w:tc>
        <w:tc>
          <w:tcPr>
            <w:tcW w:w="1622" w:type="dxa"/>
          </w:tcPr>
          <w:p w:rsidR="00B80C78" w:rsidRPr="00294054" w:rsidRDefault="00997FD6">
            <w:pPr>
              <w:adjustRightInd w:val="0"/>
              <w:snapToGrid w:val="0"/>
              <w:spacing w:line="360" w:lineRule="auto"/>
              <w:jc w:val="center"/>
              <w:rPr>
                <w:rFonts w:ascii="宋体" w:hAnsi="宋体" w:cs="宋体"/>
                <w:kern w:val="0"/>
                <w:sz w:val="18"/>
                <w:szCs w:val="18"/>
              </w:rPr>
            </w:pPr>
            <w:r w:rsidRPr="00294054">
              <w:rPr>
                <w:rFonts w:ascii="宋体" w:hAnsi="宋体" w:cs="宋体" w:hint="eastAsia"/>
                <w:kern w:val="0"/>
                <w:sz w:val="18"/>
                <w:szCs w:val="18"/>
              </w:rPr>
              <w:t>16</w:t>
            </w:r>
          </w:p>
        </w:tc>
        <w:tc>
          <w:tcPr>
            <w:tcW w:w="1623" w:type="dxa"/>
          </w:tcPr>
          <w:p w:rsidR="00B80C78" w:rsidRPr="00294054" w:rsidRDefault="00997FD6">
            <w:pPr>
              <w:adjustRightInd w:val="0"/>
              <w:snapToGrid w:val="0"/>
              <w:spacing w:line="360" w:lineRule="auto"/>
              <w:jc w:val="center"/>
              <w:rPr>
                <w:rFonts w:ascii="宋体" w:hAnsi="宋体" w:cs="宋体"/>
                <w:kern w:val="0"/>
                <w:sz w:val="18"/>
                <w:szCs w:val="18"/>
              </w:rPr>
            </w:pPr>
            <w:r w:rsidRPr="00294054">
              <w:rPr>
                <w:rFonts w:ascii="宋体" w:hAnsi="宋体" w:cs="宋体" w:hint="eastAsia"/>
                <w:kern w:val="0"/>
                <w:sz w:val="18"/>
                <w:szCs w:val="18"/>
              </w:rPr>
              <w:t>12</w:t>
            </w:r>
          </w:p>
        </w:tc>
        <w:tc>
          <w:tcPr>
            <w:tcW w:w="1623" w:type="dxa"/>
          </w:tcPr>
          <w:p w:rsidR="00B80C78" w:rsidRPr="00294054" w:rsidRDefault="00997FD6">
            <w:pPr>
              <w:adjustRightInd w:val="0"/>
              <w:snapToGrid w:val="0"/>
              <w:spacing w:line="360" w:lineRule="auto"/>
              <w:jc w:val="center"/>
              <w:rPr>
                <w:rFonts w:ascii="宋体" w:hAnsi="宋体" w:cs="宋体"/>
                <w:kern w:val="0"/>
                <w:sz w:val="18"/>
                <w:szCs w:val="18"/>
              </w:rPr>
            </w:pPr>
            <w:r w:rsidRPr="00294054">
              <w:rPr>
                <w:rFonts w:ascii="宋体" w:hAnsi="宋体" w:cs="宋体" w:hint="eastAsia"/>
                <w:kern w:val="0"/>
                <w:sz w:val="18"/>
                <w:szCs w:val="18"/>
              </w:rPr>
              <w:t>8</w:t>
            </w:r>
          </w:p>
        </w:tc>
        <w:tc>
          <w:tcPr>
            <w:tcW w:w="1623" w:type="dxa"/>
          </w:tcPr>
          <w:p w:rsidR="00B80C78" w:rsidRPr="00294054" w:rsidRDefault="00997FD6">
            <w:pPr>
              <w:adjustRightInd w:val="0"/>
              <w:snapToGrid w:val="0"/>
              <w:spacing w:line="360" w:lineRule="auto"/>
              <w:jc w:val="center"/>
              <w:rPr>
                <w:rFonts w:ascii="宋体" w:hAnsi="宋体" w:cs="宋体"/>
                <w:kern w:val="0"/>
                <w:sz w:val="18"/>
                <w:szCs w:val="18"/>
              </w:rPr>
            </w:pPr>
            <w:r w:rsidRPr="00294054">
              <w:rPr>
                <w:rFonts w:ascii="宋体" w:hAnsi="宋体" w:cs="宋体" w:hint="eastAsia"/>
                <w:kern w:val="0"/>
                <w:sz w:val="18"/>
                <w:szCs w:val="18"/>
              </w:rPr>
              <w:t>4</w:t>
            </w:r>
          </w:p>
        </w:tc>
      </w:tr>
      <w:tr w:rsidR="00294054" w:rsidRPr="00294054">
        <w:trPr>
          <w:trHeight w:val="284"/>
        </w:trPr>
        <w:tc>
          <w:tcPr>
            <w:tcW w:w="1622" w:type="dxa"/>
          </w:tcPr>
          <w:p w:rsidR="00B80C78" w:rsidRPr="00294054" w:rsidRDefault="00997FD6">
            <w:pPr>
              <w:adjustRightInd w:val="0"/>
              <w:snapToGrid w:val="0"/>
              <w:spacing w:line="360" w:lineRule="auto"/>
              <w:jc w:val="center"/>
              <w:rPr>
                <w:rFonts w:ascii="宋体" w:hAnsi="宋体" w:cs="宋体"/>
                <w:kern w:val="0"/>
                <w:sz w:val="18"/>
                <w:szCs w:val="18"/>
              </w:rPr>
            </w:pPr>
            <w:r w:rsidRPr="00294054">
              <w:rPr>
                <w:rFonts w:ascii="宋体" w:hAnsi="宋体" w:cs="宋体" w:hint="eastAsia"/>
                <w:kern w:val="0"/>
                <w:sz w:val="18"/>
                <w:szCs w:val="18"/>
              </w:rPr>
              <w:t>偶尔</w:t>
            </w:r>
          </w:p>
        </w:tc>
        <w:tc>
          <w:tcPr>
            <w:tcW w:w="1622" w:type="dxa"/>
          </w:tcPr>
          <w:p w:rsidR="00B80C78" w:rsidRPr="00294054" w:rsidRDefault="00997FD6">
            <w:pPr>
              <w:adjustRightInd w:val="0"/>
              <w:snapToGrid w:val="0"/>
              <w:spacing w:line="360" w:lineRule="auto"/>
              <w:jc w:val="center"/>
              <w:rPr>
                <w:rFonts w:ascii="宋体" w:hAnsi="宋体" w:cs="宋体"/>
                <w:kern w:val="0"/>
                <w:sz w:val="18"/>
                <w:szCs w:val="18"/>
              </w:rPr>
            </w:pPr>
            <w:r w:rsidRPr="00294054">
              <w:rPr>
                <w:rFonts w:ascii="宋体" w:hAnsi="宋体" w:cs="宋体" w:hint="eastAsia"/>
                <w:kern w:val="0"/>
                <w:sz w:val="18"/>
                <w:szCs w:val="18"/>
              </w:rPr>
              <w:t>12</w:t>
            </w:r>
          </w:p>
        </w:tc>
        <w:tc>
          <w:tcPr>
            <w:tcW w:w="1623" w:type="dxa"/>
          </w:tcPr>
          <w:p w:rsidR="00B80C78" w:rsidRPr="00294054" w:rsidRDefault="00997FD6">
            <w:pPr>
              <w:adjustRightInd w:val="0"/>
              <w:snapToGrid w:val="0"/>
              <w:spacing w:line="360" w:lineRule="auto"/>
              <w:jc w:val="center"/>
              <w:rPr>
                <w:rFonts w:ascii="宋体" w:hAnsi="宋体" w:cs="宋体"/>
                <w:kern w:val="0"/>
                <w:sz w:val="18"/>
                <w:szCs w:val="18"/>
              </w:rPr>
            </w:pPr>
            <w:r w:rsidRPr="00294054">
              <w:rPr>
                <w:rFonts w:ascii="宋体" w:hAnsi="宋体" w:cs="宋体" w:hint="eastAsia"/>
                <w:kern w:val="0"/>
                <w:sz w:val="18"/>
                <w:szCs w:val="18"/>
              </w:rPr>
              <w:t>9</w:t>
            </w:r>
          </w:p>
        </w:tc>
        <w:tc>
          <w:tcPr>
            <w:tcW w:w="1623" w:type="dxa"/>
          </w:tcPr>
          <w:p w:rsidR="00B80C78" w:rsidRPr="00294054" w:rsidRDefault="00997FD6">
            <w:pPr>
              <w:adjustRightInd w:val="0"/>
              <w:snapToGrid w:val="0"/>
              <w:spacing w:line="360" w:lineRule="auto"/>
              <w:jc w:val="center"/>
              <w:rPr>
                <w:rFonts w:ascii="宋体" w:hAnsi="宋体" w:cs="宋体"/>
                <w:kern w:val="0"/>
                <w:sz w:val="18"/>
                <w:szCs w:val="18"/>
              </w:rPr>
            </w:pPr>
            <w:r w:rsidRPr="00294054">
              <w:rPr>
                <w:rFonts w:ascii="宋体" w:hAnsi="宋体" w:cs="宋体" w:hint="eastAsia"/>
                <w:kern w:val="0"/>
                <w:sz w:val="18"/>
                <w:szCs w:val="18"/>
              </w:rPr>
              <w:t>6</w:t>
            </w:r>
          </w:p>
        </w:tc>
        <w:tc>
          <w:tcPr>
            <w:tcW w:w="1623" w:type="dxa"/>
          </w:tcPr>
          <w:p w:rsidR="00B80C78" w:rsidRPr="00294054" w:rsidRDefault="00997FD6">
            <w:pPr>
              <w:adjustRightInd w:val="0"/>
              <w:snapToGrid w:val="0"/>
              <w:spacing w:line="360" w:lineRule="auto"/>
              <w:jc w:val="center"/>
              <w:rPr>
                <w:rFonts w:ascii="宋体" w:hAnsi="宋体" w:cs="宋体"/>
                <w:kern w:val="0"/>
                <w:sz w:val="18"/>
                <w:szCs w:val="18"/>
              </w:rPr>
            </w:pPr>
            <w:r w:rsidRPr="00294054">
              <w:rPr>
                <w:rFonts w:ascii="宋体" w:hAnsi="宋体" w:cs="宋体" w:hint="eastAsia"/>
                <w:kern w:val="0"/>
                <w:sz w:val="18"/>
                <w:szCs w:val="18"/>
              </w:rPr>
              <w:t>3</w:t>
            </w:r>
          </w:p>
        </w:tc>
      </w:tr>
      <w:tr w:rsidR="00294054" w:rsidRPr="00294054">
        <w:trPr>
          <w:trHeight w:val="284"/>
        </w:trPr>
        <w:tc>
          <w:tcPr>
            <w:tcW w:w="1622" w:type="dxa"/>
          </w:tcPr>
          <w:p w:rsidR="00B80C78" w:rsidRPr="00294054" w:rsidRDefault="00997FD6">
            <w:pPr>
              <w:adjustRightInd w:val="0"/>
              <w:snapToGrid w:val="0"/>
              <w:spacing w:line="360" w:lineRule="auto"/>
              <w:jc w:val="center"/>
              <w:rPr>
                <w:rFonts w:ascii="宋体" w:hAnsi="宋体" w:cs="宋体"/>
                <w:kern w:val="0"/>
                <w:sz w:val="18"/>
                <w:szCs w:val="18"/>
              </w:rPr>
            </w:pPr>
            <w:r w:rsidRPr="00294054">
              <w:rPr>
                <w:rFonts w:ascii="宋体" w:hAnsi="宋体" w:cs="宋体" w:hint="eastAsia"/>
                <w:kern w:val="0"/>
                <w:sz w:val="18"/>
                <w:szCs w:val="18"/>
              </w:rPr>
              <w:t>不常</w:t>
            </w:r>
          </w:p>
        </w:tc>
        <w:tc>
          <w:tcPr>
            <w:tcW w:w="1622" w:type="dxa"/>
          </w:tcPr>
          <w:p w:rsidR="00B80C78" w:rsidRPr="00294054" w:rsidRDefault="00997FD6">
            <w:pPr>
              <w:adjustRightInd w:val="0"/>
              <w:snapToGrid w:val="0"/>
              <w:spacing w:line="360" w:lineRule="auto"/>
              <w:jc w:val="center"/>
              <w:rPr>
                <w:rFonts w:ascii="宋体" w:hAnsi="宋体" w:cs="宋体"/>
                <w:kern w:val="0"/>
                <w:sz w:val="18"/>
                <w:szCs w:val="18"/>
              </w:rPr>
            </w:pPr>
            <w:r w:rsidRPr="00294054">
              <w:rPr>
                <w:rFonts w:ascii="宋体" w:hAnsi="宋体" w:cs="宋体" w:hint="eastAsia"/>
                <w:kern w:val="0"/>
                <w:sz w:val="18"/>
                <w:szCs w:val="18"/>
              </w:rPr>
              <w:t>8</w:t>
            </w:r>
          </w:p>
        </w:tc>
        <w:tc>
          <w:tcPr>
            <w:tcW w:w="1623" w:type="dxa"/>
          </w:tcPr>
          <w:p w:rsidR="00B80C78" w:rsidRPr="00294054" w:rsidRDefault="00997FD6">
            <w:pPr>
              <w:adjustRightInd w:val="0"/>
              <w:snapToGrid w:val="0"/>
              <w:spacing w:line="360" w:lineRule="auto"/>
              <w:jc w:val="center"/>
              <w:rPr>
                <w:rFonts w:ascii="宋体" w:hAnsi="宋体" w:cs="宋体"/>
                <w:kern w:val="0"/>
                <w:sz w:val="18"/>
                <w:szCs w:val="18"/>
              </w:rPr>
            </w:pPr>
            <w:r w:rsidRPr="00294054">
              <w:rPr>
                <w:rFonts w:ascii="宋体" w:hAnsi="宋体" w:cs="宋体" w:hint="eastAsia"/>
                <w:kern w:val="0"/>
                <w:sz w:val="18"/>
                <w:szCs w:val="18"/>
              </w:rPr>
              <w:t>6</w:t>
            </w:r>
          </w:p>
        </w:tc>
        <w:tc>
          <w:tcPr>
            <w:tcW w:w="1623" w:type="dxa"/>
          </w:tcPr>
          <w:p w:rsidR="00B80C78" w:rsidRPr="00294054" w:rsidRDefault="00997FD6">
            <w:pPr>
              <w:adjustRightInd w:val="0"/>
              <w:snapToGrid w:val="0"/>
              <w:spacing w:line="360" w:lineRule="auto"/>
              <w:jc w:val="center"/>
              <w:rPr>
                <w:rFonts w:ascii="宋体" w:hAnsi="宋体" w:cs="宋体"/>
                <w:kern w:val="0"/>
                <w:sz w:val="18"/>
                <w:szCs w:val="18"/>
              </w:rPr>
            </w:pPr>
            <w:r w:rsidRPr="00294054">
              <w:rPr>
                <w:rFonts w:ascii="宋体" w:hAnsi="宋体" w:cs="宋体" w:hint="eastAsia"/>
                <w:kern w:val="0"/>
                <w:sz w:val="18"/>
                <w:szCs w:val="18"/>
              </w:rPr>
              <w:t>4</w:t>
            </w:r>
          </w:p>
        </w:tc>
        <w:tc>
          <w:tcPr>
            <w:tcW w:w="1623" w:type="dxa"/>
          </w:tcPr>
          <w:p w:rsidR="00B80C78" w:rsidRPr="00294054" w:rsidRDefault="00997FD6">
            <w:pPr>
              <w:adjustRightInd w:val="0"/>
              <w:snapToGrid w:val="0"/>
              <w:spacing w:line="360" w:lineRule="auto"/>
              <w:jc w:val="center"/>
              <w:rPr>
                <w:rFonts w:ascii="宋体" w:hAnsi="宋体" w:cs="宋体"/>
                <w:kern w:val="0"/>
                <w:sz w:val="18"/>
                <w:szCs w:val="18"/>
              </w:rPr>
            </w:pPr>
            <w:r w:rsidRPr="00294054">
              <w:rPr>
                <w:rFonts w:ascii="宋体" w:hAnsi="宋体" w:cs="宋体" w:hint="eastAsia"/>
                <w:kern w:val="0"/>
                <w:sz w:val="18"/>
                <w:szCs w:val="18"/>
              </w:rPr>
              <w:t>2</w:t>
            </w:r>
          </w:p>
        </w:tc>
      </w:tr>
      <w:tr w:rsidR="00B80C78" w:rsidRPr="00294054">
        <w:trPr>
          <w:trHeight w:val="284"/>
        </w:trPr>
        <w:tc>
          <w:tcPr>
            <w:tcW w:w="1622" w:type="dxa"/>
          </w:tcPr>
          <w:p w:rsidR="00B80C78" w:rsidRPr="00294054" w:rsidRDefault="00997FD6">
            <w:pPr>
              <w:adjustRightInd w:val="0"/>
              <w:snapToGrid w:val="0"/>
              <w:spacing w:line="360" w:lineRule="auto"/>
              <w:jc w:val="center"/>
              <w:rPr>
                <w:rFonts w:ascii="宋体" w:hAnsi="宋体" w:cs="宋体"/>
                <w:kern w:val="0"/>
                <w:sz w:val="18"/>
                <w:szCs w:val="18"/>
              </w:rPr>
            </w:pPr>
            <w:r w:rsidRPr="00294054">
              <w:rPr>
                <w:rFonts w:ascii="宋体" w:hAnsi="宋体" w:cs="宋体" w:hint="eastAsia"/>
                <w:kern w:val="0"/>
                <w:sz w:val="18"/>
                <w:szCs w:val="18"/>
              </w:rPr>
              <w:t>罕见</w:t>
            </w:r>
          </w:p>
        </w:tc>
        <w:tc>
          <w:tcPr>
            <w:tcW w:w="1622" w:type="dxa"/>
          </w:tcPr>
          <w:p w:rsidR="00B80C78" w:rsidRPr="00294054" w:rsidRDefault="00997FD6">
            <w:pPr>
              <w:adjustRightInd w:val="0"/>
              <w:snapToGrid w:val="0"/>
              <w:spacing w:line="360" w:lineRule="auto"/>
              <w:jc w:val="center"/>
              <w:rPr>
                <w:rFonts w:ascii="宋体" w:hAnsi="宋体" w:cs="宋体"/>
                <w:kern w:val="0"/>
                <w:sz w:val="18"/>
                <w:szCs w:val="18"/>
              </w:rPr>
            </w:pPr>
            <w:r w:rsidRPr="00294054">
              <w:rPr>
                <w:rFonts w:ascii="宋体" w:hAnsi="宋体" w:cs="宋体" w:hint="eastAsia"/>
                <w:kern w:val="0"/>
                <w:sz w:val="18"/>
                <w:szCs w:val="18"/>
              </w:rPr>
              <w:t>4</w:t>
            </w:r>
          </w:p>
        </w:tc>
        <w:tc>
          <w:tcPr>
            <w:tcW w:w="1623" w:type="dxa"/>
          </w:tcPr>
          <w:p w:rsidR="00B80C78" w:rsidRPr="00294054" w:rsidRDefault="00997FD6">
            <w:pPr>
              <w:adjustRightInd w:val="0"/>
              <w:snapToGrid w:val="0"/>
              <w:spacing w:line="360" w:lineRule="auto"/>
              <w:jc w:val="center"/>
              <w:rPr>
                <w:rFonts w:ascii="宋体" w:hAnsi="宋体" w:cs="宋体"/>
                <w:kern w:val="0"/>
                <w:sz w:val="18"/>
                <w:szCs w:val="18"/>
              </w:rPr>
            </w:pPr>
            <w:r w:rsidRPr="00294054">
              <w:rPr>
                <w:rFonts w:ascii="宋体" w:hAnsi="宋体" w:cs="宋体" w:hint="eastAsia"/>
                <w:kern w:val="0"/>
                <w:sz w:val="18"/>
                <w:szCs w:val="18"/>
              </w:rPr>
              <w:t>3</w:t>
            </w:r>
          </w:p>
        </w:tc>
        <w:tc>
          <w:tcPr>
            <w:tcW w:w="1623" w:type="dxa"/>
          </w:tcPr>
          <w:p w:rsidR="00B80C78" w:rsidRPr="00294054" w:rsidRDefault="00997FD6">
            <w:pPr>
              <w:adjustRightInd w:val="0"/>
              <w:snapToGrid w:val="0"/>
              <w:spacing w:line="360" w:lineRule="auto"/>
              <w:jc w:val="center"/>
              <w:rPr>
                <w:rFonts w:ascii="宋体" w:hAnsi="宋体" w:cs="宋体"/>
                <w:kern w:val="0"/>
                <w:sz w:val="18"/>
                <w:szCs w:val="18"/>
              </w:rPr>
            </w:pPr>
            <w:r w:rsidRPr="00294054">
              <w:rPr>
                <w:rFonts w:ascii="宋体" w:hAnsi="宋体" w:cs="宋体" w:hint="eastAsia"/>
                <w:kern w:val="0"/>
                <w:sz w:val="18"/>
                <w:szCs w:val="18"/>
              </w:rPr>
              <w:t>2</w:t>
            </w:r>
          </w:p>
        </w:tc>
        <w:tc>
          <w:tcPr>
            <w:tcW w:w="1623" w:type="dxa"/>
          </w:tcPr>
          <w:p w:rsidR="00B80C78" w:rsidRPr="00294054" w:rsidRDefault="00997FD6">
            <w:pPr>
              <w:adjustRightInd w:val="0"/>
              <w:snapToGrid w:val="0"/>
              <w:spacing w:line="360" w:lineRule="auto"/>
              <w:jc w:val="center"/>
              <w:rPr>
                <w:rFonts w:ascii="宋体" w:hAnsi="宋体" w:cs="宋体"/>
                <w:kern w:val="0"/>
                <w:sz w:val="18"/>
                <w:szCs w:val="18"/>
              </w:rPr>
            </w:pPr>
            <w:r w:rsidRPr="00294054">
              <w:rPr>
                <w:rFonts w:ascii="宋体" w:hAnsi="宋体" w:cs="宋体" w:hint="eastAsia"/>
                <w:kern w:val="0"/>
                <w:sz w:val="18"/>
                <w:szCs w:val="18"/>
              </w:rPr>
              <w:t>1</w:t>
            </w:r>
          </w:p>
        </w:tc>
      </w:tr>
    </w:tbl>
    <w:p w:rsidR="00B80C78" w:rsidRPr="00294054" w:rsidRDefault="00B80C78">
      <w:pPr>
        <w:adjustRightInd w:val="0"/>
        <w:snapToGrid w:val="0"/>
        <w:spacing w:line="360" w:lineRule="auto"/>
        <w:jc w:val="center"/>
        <w:rPr>
          <w:rFonts w:ascii="Arial" w:hAnsi="Arial" w:cs="Arial"/>
          <w:b/>
          <w:sz w:val="18"/>
          <w:szCs w:val="18"/>
        </w:rPr>
      </w:pPr>
    </w:p>
    <w:p w:rsidR="00B80C78" w:rsidRPr="00294054" w:rsidRDefault="00B80C78">
      <w:pPr>
        <w:adjustRightInd w:val="0"/>
        <w:snapToGrid w:val="0"/>
        <w:spacing w:line="360" w:lineRule="auto"/>
        <w:rPr>
          <w:rFonts w:ascii="Arial" w:hAnsi="Arial" w:cs="Arial"/>
          <w:b/>
          <w:sz w:val="18"/>
          <w:szCs w:val="18"/>
        </w:rPr>
      </w:pPr>
    </w:p>
    <w:p w:rsidR="00B80C78" w:rsidRPr="00294054" w:rsidRDefault="00997FD6">
      <w:pPr>
        <w:adjustRightInd w:val="0"/>
        <w:snapToGrid w:val="0"/>
        <w:spacing w:line="360" w:lineRule="auto"/>
        <w:jc w:val="center"/>
        <w:rPr>
          <w:rFonts w:ascii="Arial" w:hAnsi="Arial" w:cs="Arial"/>
          <w:b/>
          <w:sz w:val="18"/>
          <w:szCs w:val="18"/>
        </w:rPr>
      </w:pPr>
      <w:r w:rsidRPr="00294054">
        <w:rPr>
          <w:rFonts w:ascii="Arial" w:hAnsi="Arial" w:cs="Arial" w:hint="eastAsia"/>
          <w:b/>
          <w:sz w:val="18"/>
          <w:szCs w:val="18"/>
        </w:rPr>
        <w:t>表</w:t>
      </w:r>
      <w:r w:rsidRPr="00294054">
        <w:rPr>
          <w:rFonts w:ascii="Arial" w:hAnsi="Arial" w:cs="Arial"/>
          <w:b/>
          <w:sz w:val="18"/>
          <w:szCs w:val="18"/>
        </w:rPr>
        <w:t>2</w:t>
      </w:r>
      <w:r w:rsidRPr="00294054">
        <w:rPr>
          <w:rFonts w:ascii="Arial" w:hAnsi="Arial" w:cs="Arial" w:hint="eastAsia"/>
          <w:b/>
          <w:sz w:val="18"/>
          <w:szCs w:val="18"/>
        </w:rPr>
        <w:t>患者</w:t>
      </w:r>
      <w:r w:rsidRPr="00294054">
        <w:rPr>
          <w:rFonts w:ascii="Arial" w:hAnsi="Arial" w:cs="Arial"/>
          <w:b/>
          <w:sz w:val="18"/>
          <w:szCs w:val="18"/>
        </w:rPr>
        <w:t>发生非计划拔管的严重度评价标准</w:t>
      </w:r>
    </w:p>
    <w:tbl>
      <w:tblPr>
        <w:tblW w:w="6564" w:type="dxa"/>
        <w:jc w:val="center"/>
        <w:tblBorders>
          <w:top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18"/>
        <w:gridCol w:w="1301"/>
        <w:gridCol w:w="3845"/>
      </w:tblGrid>
      <w:tr w:rsidR="00294054" w:rsidRPr="00294054">
        <w:trPr>
          <w:trHeight w:val="256"/>
          <w:jc w:val="center"/>
        </w:trPr>
        <w:tc>
          <w:tcPr>
            <w:tcW w:w="1418" w:type="dxa"/>
            <w:tcBorders>
              <w:top w:val="single" w:sz="12" w:space="0" w:color="auto"/>
              <w:bottom w:val="single" w:sz="4" w:space="0" w:color="auto"/>
            </w:tcBorders>
            <w:vAlign w:val="center"/>
          </w:tcPr>
          <w:p w:rsidR="00B80C78" w:rsidRPr="00294054" w:rsidRDefault="00997FD6">
            <w:pPr>
              <w:jc w:val="left"/>
              <w:rPr>
                <w:rFonts w:ascii="宋体" w:cs="宋体"/>
                <w:kern w:val="0"/>
                <w:sz w:val="18"/>
                <w:szCs w:val="18"/>
              </w:rPr>
            </w:pPr>
            <w:r w:rsidRPr="00294054">
              <w:rPr>
                <w:rFonts w:ascii="宋体" w:hAnsi="宋体" w:cs="宋体" w:hint="eastAsia"/>
                <w:kern w:val="0"/>
                <w:sz w:val="18"/>
                <w:szCs w:val="18"/>
              </w:rPr>
              <w:t>严重度等级</w:t>
            </w:r>
          </w:p>
        </w:tc>
        <w:tc>
          <w:tcPr>
            <w:tcW w:w="1301" w:type="dxa"/>
            <w:tcBorders>
              <w:top w:val="single" w:sz="12" w:space="0" w:color="auto"/>
              <w:bottom w:val="single" w:sz="4" w:space="0" w:color="auto"/>
            </w:tcBorders>
            <w:vAlign w:val="center"/>
          </w:tcPr>
          <w:p w:rsidR="00B80C78" w:rsidRPr="00294054" w:rsidRDefault="00997FD6">
            <w:pPr>
              <w:jc w:val="left"/>
            </w:pPr>
            <w:r w:rsidRPr="00294054">
              <w:rPr>
                <w:rFonts w:ascii="宋体" w:hAnsi="宋体" w:cs="宋体" w:hint="eastAsia"/>
                <w:kern w:val="0"/>
                <w:sz w:val="18"/>
                <w:szCs w:val="18"/>
              </w:rPr>
              <w:t>评分</w:t>
            </w:r>
          </w:p>
        </w:tc>
        <w:tc>
          <w:tcPr>
            <w:tcW w:w="3845" w:type="dxa"/>
            <w:tcBorders>
              <w:top w:val="single" w:sz="12" w:space="0" w:color="auto"/>
              <w:bottom w:val="single" w:sz="4" w:space="0" w:color="auto"/>
            </w:tcBorders>
            <w:vAlign w:val="center"/>
          </w:tcPr>
          <w:p w:rsidR="00B80C78" w:rsidRPr="00294054" w:rsidRDefault="00997FD6">
            <w:pPr>
              <w:jc w:val="left"/>
              <w:rPr>
                <w:rFonts w:ascii="宋体" w:hAnsi="宋体" w:cs="宋体"/>
                <w:kern w:val="0"/>
                <w:sz w:val="18"/>
                <w:szCs w:val="18"/>
              </w:rPr>
            </w:pPr>
            <w:r w:rsidRPr="00294054">
              <w:rPr>
                <w:rFonts w:ascii="宋体" w:hAnsi="宋体" w:cs="宋体" w:hint="eastAsia"/>
                <w:kern w:val="0"/>
                <w:sz w:val="18"/>
                <w:szCs w:val="18"/>
              </w:rPr>
              <w:t>评分</w:t>
            </w:r>
            <w:r w:rsidRPr="00294054">
              <w:rPr>
                <w:rFonts w:ascii="宋体" w:hAnsi="宋体" w:cs="宋体"/>
                <w:kern w:val="0"/>
                <w:sz w:val="18"/>
                <w:szCs w:val="18"/>
              </w:rPr>
              <w:t>标准</w:t>
            </w:r>
          </w:p>
        </w:tc>
      </w:tr>
      <w:tr w:rsidR="00294054" w:rsidRPr="00294054">
        <w:trPr>
          <w:trHeight w:val="256"/>
          <w:jc w:val="center"/>
        </w:trPr>
        <w:tc>
          <w:tcPr>
            <w:tcW w:w="1418" w:type="dxa"/>
            <w:tcBorders>
              <w:top w:val="single" w:sz="4" w:space="0" w:color="auto"/>
            </w:tcBorders>
            <w:vAlign w:val="center"/>
          </w:tcPr>
          <w:p w:rsidR="00B80C78" w:rsidRPr="00294054" w:rsidRDefault="00997FD6">
            <w:pPr>
              <w:jc w:val="left"/>
              <w:rPr>
                <w:rFonts w:ascii="宋体" w:cs="宋体"/>
                <w:kern w:val="0"/>
                <w:sz w:val="18"/>
                <w:szCs w:val="18"/>
              </w:rPr>
            </w:pPr>
            <w:r w:rsidRPr="00294054">
              <w:rPr>
                <w:rFonts w:ascii="宋体" w:cs="宋体" w:hint="eastAsia"/>
                <w:kern w:val="0"/>
                <w:sz w:val="18"/>
                <w:szCs w:val="18"/>
              </w:rPr>
              <w:t>极严重</w:t>
            </w:r>
          </w:p>
        </w:tc>
        <w:tc>
          <w:tcPr>
            <w:tcW w:w="1301" w:type="dxa"/>
            <w:tcBorders>
              <w:top w:val="single" w:sz="4" w:space="0" w:color="auto"/>
            </w:tcBorders>
            <w:vAlign w:val="center"/>
          </w:tcPr>
          <w:p w:rsidR="00B80C78" w:rsidRPr="00294054" w:rsidRDefault="00997FD6">
            <w:pPr>
              <w:jc w:val="left"/>
            </w:pPr>
            <w:r w:rsidRPr="00294054">
              <w:rPr>
                <w:rFonts w:hint="eastAsia"/>
              </w:rPr>
              <w:t>4</w:t>
            </w:r>
          </w:p>
        </w:tc>
        <w:tc>
          <w:tcPr>
            <w:tcW w:w="3845" w:type="dxa"/>
            <w:tcBorders>
              <w:top w:val="single" w:sz="4" w:space="0" w:color="auto"/>
            </w:tcBorders>
          </w:tcPr>
          <w:p w:rsidR="00B80C78" w:rsidRPr="00294054" w:rsidRDefault="00997FD6">
            <w:pPr>
              <w:jc w:val="left"/>
              <w:rPr>
                <w:rFonts w:ascii="宋体" w:cs="宋体"/>
                <w:kern w:val="0"/>
                <w:sz w:val="18"/>
                <w:szCs w:val="18"/>
              </w:rPr>
            </w:pPr>
            <w:r w:rsidRPr="00294054">
              <w:rPr>
                <w:rFonts w:ascii="宋体" w:hAnsi="宋体" w:cs="宋体" w:hint="eastAsia"/>
                <w:kern w:val="0"/>
                <w:sz w:val="18"/>
                <w:szCs w:val="18"/>
              </w:rPr>
              <w:t>管道完全</w:t>
            </w:r>
            <w:r w:rsidRPr="00294054">
              <w:rPr>
                <w:rFonts w:ascii="宋体" w:hAnsi="宋体" w:cs="宋体"/>
                <w:kern w:val="0"/>
                <w:sz w:val="18"/>
                <w:szCs w:val="18"/>
              </w:rPr>
              <w:t>或部分</w:t>
            </w:r>
            <w:r w:rsidRPr="00294054">
              <w:rPr>
                <w:rFonts w:ascii="宋体" w:hAnsi="宋体" w:cs="宋体" w:hint="eastAsia"/>
                <w:kern w:val="0"/>
                <w:sz w:val="18"/>
                <w:szCs w:val="18"/>
              </w:rPr>
              <w:t>脱出，造成</w:t>
            </w:r>
            <w:r w:rsidRPr="00294054">
              <w:rPr>
                <w:rFonts w:ascii="宋体" w:hAnsi="宋体" w:cs="宋体"/>
                <w:kern w:val="0"/>
                <w:sz w:val="18"/>
                <w:szCs w:val="18"/>
              </w:rPr>
              <w:t>患者生命危险</w:t>
            </w:r>
          </w:p>
        </w:tc>
      </w:tr>
      <w:tr w:rsidR="00294054" w:rsidRPr="00294054">
        <w:trPr>
          <w:trHeight w:val="256"/>
          <w:jc w:val="center"/>
        </w:trPr>
        <w:tc>
          <w:tcPr>
            <w:tcW w:w="1418" w:type="dxa"/>
            <w:vAlign w:val="center"/>
          </w:tcPr>
          <w:p w:rsidR="00B80C78" w:rsidRPr="00294054" w:rsidRDefault="00997FD6">
            <w:pPr>
              <w:jc w:val="left"/>
              <w:rPr>
                <w:rFonts w:ascii="宋体" w:hAnsi="宋体" w:cs="宋体"/>
                <w:kern w:val="0"/>
                <w:sz w:val="18"/>
                <w:szCs w:val="18"/>
              </w:rPr>
            </w:pPr>
            <w:r w:rsidRPr="00294054">
              <w:rPr>
                <w:rFonts w:ascii="宋体" w:hAnsi="宋体" w:cs="宋体" w:hint="eastAsia"/>
                <w:kern w:val="0"/>
                <w:sz w:val="18"/>
                <w:szCs w:val="18"/>
              </w:rPr>
              <w:t xml:space="preserve">  重度</w:t>
            </w:r>
          </w:p>
        </w:tc>
        <w:tc>
          <w:tcPr>
            <w:tcW w:w="1301" w:type="dxa"/>
            <w:vAlign w:val="center"/>
          </w:tcPr>
          <w:p w:rsidR="00B80C78" w:rsidRPr="00294054" w:rsidRDefault="00997FD6">
            <w:pPr>
              <w:jc w:val="left"/>
              <w:rPr>
                <w:rFonts w:ascii="宋体" w:hAnsi="宋体" w:cs="宋体"/>
                <w:kern w:val="0"/>
                <w:sz w:val="18"/>
                <w:szCs w:val="18"/>
              </w:rPr>
            </w:pPr>
            <w:r w:rsidRPr="00294054">
              <w:rPr>
                <w:rFonts w:ascii="宋体" w:hAnsi="宋体" w:cs="宋体"/>
                <w:kern w:val="0"/>
                <w:sz w:val="18"/>
                <w:szCs w:val="18"/>
              </w:rPr>
              <w:t>3</w:t>
            </w:r>
          </w:p>
        </w:tc>
        <w:tc>
          <w:tcPr>
            <w:tcW w:w="3845" w:type="dxa"/>
            <w:vAlign w:val="center"/>
          </w:tcPr>
          <w:p w:rsidR="00B80C78" w:rsidRPr="00294054" w:rsidRDefault="00997FD6">
            <w:pPr>
              <w:jc w:val="left"/>
              <w:rPr>
                <w:rFonts w:ascii="宋体" w:hAnsi="宋体" w:cs="宋体"/>
                <w:kern w:val="0"/>
                <w:sz w:val="18"/>
                <w:szCs w:val="18"/>
              </w:rPr>
            </w:pPr>
            <w:r w:rsidRPr="00294054">
              <w:rPr>
                <w:rFonts w:ascii="宋体" w:cs="宋体" w:hint="eastAsia"/>
                <w:kern w:val="0"/>
                <w:sz w:val="18"/>
                <w:szCs w:val="18"/>
              </w:rPr>
              <w:t>管道</w:t>
            </w:r>
            <w:r w:rsidRPr="00294054">
              <w:rPr>
                <w:rFonts w:ascii="宋体" w:cs="宋体"/>
                <w:kern w:val="0"/>
                <w:sz w:val="18"/>
                <w:szCs w:val="18"/>
              </w:rPr>
              <w:t>完成脱出，需重新置管</w:t>
            </w:r>
          </w:p>
        </w:tc>
      </w:tr>
      <w:tr w:rsidR="00294054" w:rsidRPr="00294054">
        <w:trPr>
          <w:trHeight w:val="256"/>
          <w:jc w:val="center"/>
        </w:trPr>
        <w:tc>
          <w:tcPr>
            <w:tcW w:w="1418" w:type="dxa"/>
            <w:tcBorders>
              <w:bottom w:val="nil"/>
            </w:tcBorders>
            <w:vAlign w:val="center"/>
          </w:tcPr>
          <w:p w:rsidR="00B80C78" w:rsidRPr="00294054" w:rsidRDefault="00997FD6">
            <w:pPr>
              <w:jc w:val="left"/>
              <w:rPr>
                <w:rFonts w:ascii="宋体" w:hAnsi="宋体" w:cs="宋体"/>
                <w:kern w:val="0"/>
                <w:sz w:val="18"/>
                <w:szCs w:val="18"/>
              </w:rPr>
            </w:pPr>
            <w:r w:rsidRPr="00294054">
              <w:rPr>
                <w:rFonts w:ascii="宋体" w:hAnsi="宋体" w:cs="宋体" w:hint="eastAsia"/>
                <w:kern w:val="0"/>
                <w:sz w:val="18"/>
                <w:szCs w:val="18"/>
              </w:rPr>
              <w:t xml:space="preserve">  中度</w:t>
            </w:r>
          </w:p>
        </w:tc>
        <w:tc>
          <w:tcPr>
            <w:tcW w:w="1301" w:type="dxa"/>
            <w:tcBorders>
              <w:bottom w:val="nil"/>
            </w:tcBorders>
            <w:vAlign w:val="center"/>
          </w:tcPr>
          <w:p w:rsidR="00B80C78" w:rsidRPr="00294054" w:rsidRDefault="00997FD6">
            <w:pPr>
              <w:jc w:val="left"/>
              <w:rPr>
                <w:rFonts w:ascii="宋体" w:hAnsi="宋体" w:cs="宋体"/>
                <w:kern w:val="0"/>
                <w:sz w:val="18"/>
                <w:szCs w:val="18"/>
              </w:rPr>
            </w:pPr>
            <w:r w:rsidRPr="00294054">
              <w:rPr>
                <w:rFonts w:ascii="宋体" w:hAnsi="宋体" w:cs="宋体" w:hint="eastAsia"/>
                <w:kern w:val="0"/>
                <w:sz w:val="18"/>
                <w:szCs w:val="18"/>
              </w:rPr>
              <w:t>2</w:t>
            </w:r>
          </w:p>
        </w:tc>
        <w:tc>
          <w:tcPr>
            <w:tcW w:w="3845" w:type="dxa"/>
            <w:tcBorders>
              <w:bottom w:val="nil"/>
            </w:tcBorders>
            <w:vAlign w:val="center"/>
          </w:tcPr>
          <w:p w:rsidR="00B80C78" w:rsidRPr="00294054" w:rsidRDefault="00997FD6">
            <w:pPr>
              <w:jc w:val="left"/>
              <w:rPr>
                <w:rFonts w:ascii="宋体" w:hAnsi="宋体" w:cs="宋体"/>
                <w:kern w:val="0"/>
                <w:sz w:val="18"/>
                <w:szCs w:val="18"/>
              </w:rPr>
            </w:pPr>
            <w:r w:rsidRPr="00294054">
              <w:rPr>
                <w:rFonts w:ascii="宋体" w:hAnsi="宋体" w:cs="宋体" w:hint="eastAsia"/>
                <w:kern w:val="0"/>
                <w:sz w:val="18"/>
                <w:szCs w:val="18"/>
              </w:rPr>
              <w:t>管道部分</w:t>
            </w:r>
            <w:r w:rsidRPr="00294054">
              <w:rPr>
                <w:rFonts w:ascii="宋体" w:hAnsi="宋体" w:cs="宋体"/>
                <w:kern w:val="0"/>
                <w:sz w:val="18"/>
                <w:szCs w:val="18"/>
              </w:rPr>
              <w:t>脱出，可回送</w:t>
            </w:r>
          </w:p>
        </w:tc>
      </w:tr>
      <w:tr w:rsidR="00B80C78" w:rsidRPr="00294054">
        <w:trPr>
          <w:trHeight w:val="256"/>
          <w:jc w:val="center"/>
        </w:trPr>
        <w:tc>
          <w:tcPr>
            <w:tcW w:w="1418" w:type="dxa"/>
            <w:tcBorders>
              <w:top w:val="nil"/>
              <w:bottom w:val="single" w:sz="12" w:space="0" w:color="auto"/>
            </w:tcBorders>
            <w:vAlign w:val="center"/>
          </w:tcPr>
          <w:p w:rsidR="00B80C78" w:rsidRPr="00294054" w:rsidRDefault="00997FD6">
            <w:pPr>
              <w:jc w:val="left"/>
              <w:rPr>
                <w:rFonts w:ascii="宋体" w:hAnsi="宋体" w:cs="宋体"/>
                <w:kern w:val="0"/>
                <w:sz w:val="18"/>
                <w:szCs w:val="18"/>
              </w:rPr>
            </w:pPr>
            <w:r w:rsidRPr="00294054">
              <w:rPr>
                <w:rFonts w:ascii="宋体" w:hAnsi="宋体" w:cs="宋体" w:hint="eastAsia"/>
                <w:kern w:val="0"/>
                <w:sz w:val="18"/>
                <w:szCs w:val="18"/>
              </w:rPr>
              <w:t xml:space="preserve">  轻度</w:t>
            </w:r>
          </w:p>
        </w:tc>
        <w:tc>
          <w:tcPr>
            <w:tcW w:w="1301" w:type="dxa"/>
            <w:tcBorders>
              <w:top w:val="nil"/>
              <w:bottom w:val="single" w:sz="12" w:space="0" w:color="auto"/>
            </w:tcBorders>
            <w:vAlign w:val="center"/>
          </w:tcPr>
          <w:p w:rsidR="00B80C78" w:rsidRPr="00294054" w:rsidRDefault="00997FD6">
            <w:pPr>
              <w:jc w:val="left"/>
              <w:rPr>
                <w:rFonts w:ascii="宋体" w:hAnsi="宋体" w:cs="宋体"/>
                <w:kern w:val="0"/>
                <w:sz w:val="18"/>
                <w:szCs w:val="18"/>
              </w:rPr>
            </w:pPr>
            <w:r w:rsidRPr="00294054">
              <w:rPr>
                <w:rFonts w:ascii="宋体" w:hAnsi="宋体" w:cs="宋体" w:hint="eastAsia"/>
                <w:kern w:val="0"/>
                <w:sz w:val="18"/>
                <w:szCs w:val="18"/>
              </w:rPr>
              <w:t>1</w:t>
            </w:r>
          </w:p>
        </w:tc>
        <w:tc>
          <w:tcPr>
            <w:tcW w:w="3845" w:type="dxa"/>
            <w:tcBorders>
              <w:top w:val="nil"/>
              <w:bottom w:val="single" w:sz="12" w:space="0" w:color="auto"/>
            </w:tcBorders>
            <w:vAlign w:val="center"/>
          </w:tcPr>
          <w:p w:rsidR="00B80C78" w:rsidRPr="00294054" w:rsidRDefault="00997FD6">
            <w:pPr>
              <w:ind w:rightChars="195" w:right="409"/>
              <w:jc w:val="left"/>
              <w:rPr>
                <w:rFonts w:ascii="宋体" w:hAnsi="宋体" w:cs="宋体"/>
                <w:kern w:val="0"/>
                <w:sz w:val="18"/>
                <w:szCs w:val="18"/>
              </w:rPr>
            </w:pPr>
            <w:r w:rsidRPr="00294054">
              <w:rPr>
                <w:rFonts w:ascii="宋体" w:hAnsi="宋体" w:cs="宋体" w:hint="eastAsia"/>
                <w:kern w:val="0"/>
                <w:sz w:val="18"/>
                <w:szCs w:val="18"/>
              </w:rPr>
              <w:t>管道完全</w:t>
            </w:r>
            <w:r w:rsidRPr="00294054">
              <w:rPr>
                <w:rFonts w:ascii="宋体" w:hAnsi="宋体" w:cs="宋体"/>
                <w:kern w:val="0"/>
                <w:sz w:val="18"/>
                <w:szCs w:val="18"/>
              </w:rPr>
              <w:t>或部分</w:t>
            </w:r>
            <w:r w:rsidRPr="00294054">
              <w:rPr>
                <w:rFonts w:ascii="宋体" w:hAnsi="宋体" w:cs="宋体" w:hint="eastAsia"/>
                <w:kern w:val="0"/>
                <w:sz w:val="18"/>
                <w:szCs w:val="18"/>
              </w:rPr>
              <w:t>脱出，</w:t>
            </w:r>
            <w:r w:rsidRPr="00294054">
              <w:rPr>
                <w:rFonts w:ascii="宋体" w:hAnsi="宋体" w:cs="宋体"/>
                <w:kern w:val="0"/>
                <w:sz w:val="18"/>
                <w:szCs w:val="18"/>
              </w:rPr>
              <w:t>未给患者造成影响</w:t>
            </w:r>
          </w:p>
        </w:tc>
      </w:tr>
    </w:tbl>
    <w:p w:rsidR="00B80C78" w:rsidRPr="00294054" w:rsidRDefault="00B80C78">
      <w:pPr>
        <w:adjustRightInd w:val="0"/>
        <w:snapToGrid w:val="0"/>
        <w:spacing w:line="360" w:lineRule="auto"/>
        <w:jc w:val="left"/>
        <w:rPr>
          <w:rFonts w:ascii="仿宋" w:eastAsia="仿宋" w:hAnsi="仿宋" w:cs="仿宋"/>
          <w:sz w:val="24"/>
          <w:szCs w:val="24"/>
        </w:rPr>
      </w:pPr>
    </w:p>
    <w:p w:rsidR="00B80C78" w:rsidRPr="00294054" w:rsidRDefault="00997FD6">
      <w:pPr>
        <w:adjustRightInd w:val="0"/>
        <w:snapToGrid w:val="0"/>
        <w:spacing w:line="360" w:lineRule="auto"/>
        <w:jc w:val="center"/>
        <w:rPr>
          <w:rFonts w:ascii="Arial" w:hAnsi="Arial" w:cs="Arial"/>
          <w:b/>
          <w:sz w:val="18"/>
          <w:szCs w:val="18"/>
        </w:rPr>
      </w:pPr>
      <w:r w:rsidRPr="00294054">
        <w:rPr>
          <w:rFonts w:ascii="Arial" w:hAnsi="Arial" w:cs="Arial" w:hint="eastAsia"/>
          <w:b/>
          <w:sz w:val="18"/>
          <w:szCs w:val="18"/>
        </w:rPr>
        <w:t>表</w:t>
      </w:r>
      <w:r w:rsidRPr="00294054">
        <w:rPr>
          <w:rFonts w:ascii="Arial" w:hAnsi="Arial" w:cs="Arial"/>
          <w:b/>
          <w:sz w:val="18"/>
          <w:szCs w:val="18"/>
        </w:rPr>
        <w:t>3</w:t>
      </w:r>
      <w:r w:rsidRPr="00294054">
        <w:rPr>
          <w:rFonts w:ascii="Arial" w:hAnsi="Arial" w:cs="Arial" w:hint="eastAsia"/>
          <w:b/>
          <w:sz w:val="18"/>
          <w:szCs w:val="18"/>
        </w:rPr>
        <w:t>患者</w:t>
      </w:r>
      <w:r w:rsidRPr="00294054">
        <w:rPr>
          <w:rFonts w:ascii="Arial" w:hAnsi="Arial" w:cs="Arial"/>
          <w:b/>
          <w:sz w:val="18"/>
          <w:szCs w:val="18"/>
        </w:rPr>
        <w:t>发生非计划拔管的</w:t>
      </w:r>
      <w:r w:rsidRPr="00294054">
        <w:rPr>
          <w:rFonts w:ascii="Arial" w:hAnsi="Arial" w:cs="Arial" w:hint="eastAsia"/>
          <w:b/>
          <w:sz w:val="18"/>
          <w:szCs w:val="18"/>
        </w:rPr>
        <w:t>失效概率</w:t>
      </w:r>
      <w:r w:rsidRPr="00294054">
        <w:rPr>
          <w:rFonts w:ascii="Arial" w:hAnsi="Arial" w:cs="Arial"/>
          <w:b/>
          <w:sz w:val="18"/>
          <w:szCs w:val="18"/>
        </w:rPr>
        <w:t>评价标准</w:t>
      </w:r>
    </w:p>
    <w:tbl>
      <w:tblPr>
        <w:tblW w:w="6521" w:type="dxa"/>
        <w:jc w:val="center"/>
        <w:tblBorders>
          <w:top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95"/>
        <w:gridCol w:w="973"/>
        <w:gridCol w:w="4053"/>
      </w:tblGrid>
      <w:tr w:rsidR="00294054" w:rsidRPr="00294054">
        <w:trPr>
          <w:trHeight w:val="165"/>
          <w:jc w:val="center"/>
        </w:trPr>
        <w:tc>
          <w:tcPr>
            <w:tcW w:w="1495" w:type="dxa"/>
            <w:tcBorders>
              <w:top w:val="single" w:sz="12" w:space="0" w:color="auto"/>
              <w:bottom w:val="single" w:sz="4" w:space="0" w:color="auto"/>
            </w:tcBorders>
            <w:vAlign w:val="center"/>
          </w:tcPr>
          <w:p w:rsidR="00B80C78" w:rsidRPr="00294054" w:rsidRDefault="00997FD6">
            <w:pPr>
              <w:jc w:val="left"/>
              <w:rPr>
                <w:rFonts w:ascii="宋体" w:cs="宋体"/>
                <w:kern w:val="0"/>
                <w:sz w:val="18"/>
                <w:szCs w:val="18"/>
              </w:rPr>
            </w:pPr>
            <w:r w:rsidRPr="00294054">
              <w:rPr>
                <w:rFonts w:ascii="宋体" w:hAnsi="宋体" w:cs="宋体" w:hint="eastAsia"/>
                <w:kern w:val="0"/>
                <w:sz w:val="18"/>
                <w:szCs w:val="18"/>
              </w:rPr>
              <w:t>严重度等级</w:t>
            </w:r>
          </w:p>
        </w:tc>
        <w:tc>
          <w:tcPr>
            <w:tcW w:w="973" w:type="dxa"/>
            <w:tcBorders>
              <w:top w:val="single" w:sz="12" w:space="0" w:color="auto"/>
              <w:bottom w:val="single" w:sz="4" w:space="0" w:color="auto"/>
            </w:tcBorders>
            <w:vAlign w:val="center"/>
          </w:tcPr>
          <w:p w:rsidR="00B80C78" w:rsidRPr="00294054" w:rsidRDefault="00997FD6">
            <w:pPr>
              <w:jc w:val="left"/>
            </w:pPr>
            <w:r w:rsidRPr="00294054">
              <w:rPr>
                <w:rFonts w:ascii="宋体" w:hAnsi="宋体" w:cs="宋体" w:hint="eastAsia"/>
                <w:kern w:val="0"/>
                <w:sz w:val="18"/>
                <w:szCs w:val="18"/>
              </w:rPr>
              <w:t>评分</w:t>
            </w:r>
          </w:p>
        </w:tc>
        <w:tc>
          <w:tcPr>
            <w:tcW w:w="4053" w:type="dxa"/>
            <w:tcBorders>
              <w:top w:val="single" w:sz="12" w:space="0" w:color="auto"/>
              <w:bottom w:val="single" w:sz="4" w:space="0" w:color="auto"/>
            </w:tcBorders>
            <w:vAlign w:val="center"/>
          </w:tcPr>
          <w:p w:rsidR="00B80C78" w:rsidRPr="00294054" w:rsidRDefault="00997FD6">
            <w:pPr>
              <w:jc w:val="left"/>
              <w:rPr>
                <w:rFonts w:ascii="宋体" w:hAnsi="宋体" w:cs="宋体"/>
                <w:kern w:val="0"/>
                <w:sz w:val="18"/>
                <w:szCs w:val="18"/>
              </w:rPr>
            </w:pPr>
            <w:r w:rsidRPr="00294054">
              <w:rPr>
                <w:rFonts w:ascii="宋体" w:hAnsi="宋体" w:cs="宋体" w:hint="eastAsia"/>
                <w:kern w:val="0"/>
                <w:sz w:val="18"/>
                <w:szCs w:val="18"/>
              </w:rPr>
              <w:t>评分</w:t>
            </w:r>
            <w:r w:rsidRPr="00294054">
              <w:rPr>
                <w:rFonts w:ascii="宋体" w:hAnsi="宋体" w:cs="宋体"/>
                <w:kern w:val="0"/>
                <w:sz w:val="18"/>
                <w:szCs w:val="18"/>
              </w:rPr>
              <w:t>标准</w:t>
            </w:r>
          </w:p>
        </w:tc>
      </w:tr>
      <w:tr w:rsidR="00294054" w:rsidRPr="00294054">
        <w:trPr>
          <w:trHeight w:val="165"/>
          <w:jc w:val="center"/>
        </w:trPr>
        <w:tc>
          <w:tcPr>
            <w:tcW w:w="1495" w:type="dxa"/>
          </w:tcPr>
          <w:p w:rsidR="00B80C78" w:rsidRPr="00294054" w:rsidRDefault="00997FD6">
            <w:pPr>
              <w:adjustRightInd w:val="0"/>
              <w:snapToGrid w:val="0"/>
              <w:spacing w:line="360" w:lineRule="auto"/>
              <w:jc w:val="left"/>
              <w:rPr>
                <w:rFonts w:ascii="宋体" w:hAnsi="宋体" w:cs="宋体"/>
                <w:kern w:val="0"/>
                <w:sz w:val="18"/>
                <w:szCs w:val="18"/>
              </w:rPr>
            </w:pPr>
            <w:r w:rsidRPr="00294054">
              <w:rPr>
                <w:rFonts w:ascii="宋体" w:hAnsi="宋体" w:cs="宋体" w:hint="eastAsia"/>
                <w:kern w:val="0"/>
                <w:sz w:val="18"/>
                <w:szCs w:val="18"/>
              </w:rPr>
              <w:t>经常</w:t>
            </w:r>
          </w:p>
        </w:tc>
        <w:tc>
          <w:tcPr>
            <w:tcW w:w="973" w:type="dxa"/>
            <w:tcBorders>
              <w:top w:val="single" w:sz="4" w:space="0" w:color="auto"/>
            </w:tcBorders>
            <w:vAlign w:val="center"/>
          </w:tcPr>
          <w:p w:rsidR="00B80C78" w:rsidRPr="00294054" w:rsidRDefault="00997FD6">
            <w:pPr>
              <w:adjustRightInd w:val="0"/>
              <w:snapToGrid w:val="0"/>
              <w:jc w:val="left"/>
              <w:rPr>
                <w:rFonts w:ascii="宋体" w:hAnsi="宋体" w:cs="宋体"/>
                <w:kern w:val="0"/>
                <w:sz w:val="18"/>
                <w:szCs w:val="18"/>
              </w:rPr>
            </w:pPr>
            <w:r w:rsidRPr="00294054">
              <w:rPr>
                <w:rFonts w:ascii="宋体" w:hAnsi="宋体" w:cs="宋体" w:hint="eastAsia"/>
                <w:kern w:val="0"/>
                <w:sz w:val="18"/>
                <w:szCs w:val="18"/>
              </w:rPr>
              <w:t>4</w:t>
            </w:r>
          </w:p>
        </w:tc>
        <w:tc>
          <w:tcPr>
            <w:tcW w:w="4053" w:type="dxa"/>
            <w:tcBorders>
              <w:top w:val="single" w:sz="4" w:space="0" w:color="auto"/>
            </w:tcBorders>
          </w:tcPr>
          <w:p w:rsidR="00B80C78" w:rsidRPr="00294054" w:rsidRDefault="00997FD6">
            <w:pPr>
              <w:adjustRightInd w:val="0"/>
              <w:snapToGrid w:val="0"/>
              <w:spacing w:line="360" w:lineRule="auto"/>
              <w:jc w:val="left"/>
              <w:rPr>
                <w:rFonts w:ascii="宋体" w:hAnsi="宋体" w:cs="宋体"/>
                <w:kern w:val="0"/>
                <w:sz w:val="18"/>
                <w:szCs w:val="18"/>
              </w:rPr>
            </w:pPr>
            <w:r w:rsidRPr="00294054">
              <w:rPr>
                <w:rFonts w:ascii="宋体" w:hAnsi="宋体" w:cs="宋体" w:hint="eastAsia"/>
                <w:kern w:val="0"/>
                <w:sz w:val="18"/>
                <w:szCs w:val="18"/>
              </w:rPr>
              <w:t>管道脱出例数为</w:t>
            </w:r>
            <w:r w:rsidRPr="00294054">
              <w:rPr>
                <w:rFonts w:ascii="宋体" w:hAnsi="宋体" w:cs="宋体"/>
                <w:kern w:val="0"/>
                <w:sz w:val="18"/>
                <w:szCs w:val="18"/>
              </w:rPr>
              <w:t>所有置管例数的</w:t>
            </w:r>
            <w:r w:rsidRPr="00294054">
              <w:rPr>
                <w:rFonts w:ascii="宋体" w:hAnsi="宋体" w:cs="宋体" w:hint="eastAsia"/>
                <w:kern w:val="0"/>
                <w:sz w:val="18"/>
                <w:szCs w:val="18"/>
              </w:rPr>
              <w:t>1/10</w:t>
            </w:r>
          </w:p>
        </w:tc>
      </w:tr>
      <w:tr w:rsidR="00294054" w:rsidRPr="00294054">
        <w:trPr>
          <w:trHeight w:val="165"/>
          <w:jc w:val="center"/>
        </w:trPr>
        <w:tc>
          <w:tcPr>
            <w:tcW w:w="1495" w:type="dxa"/>
            <w:tcBorders>
              <w:bottom w:val="nil"/>
            </w:tcBorders>
          </w:tcPr>
          <w:p w:rsidR="00B80C78" w:rsidRPr="00294054" w:rsidRDefault="00997FD6">
            <w:pPr>
              <w:adjustRightInd w:val="0"/>
              <w:snapToGrid w:val="0"/>
              <w:spacing w:line="360" w:lineRule="auto"/>
              <w:jc w:val="left"/>
              <w:rPr>
                <w:rFonts w:ascii="宋体" w:hAnsi="宋体" w:cs="宋体"/>
                <w:kern w:val="0"/>
                <w:sz w:val="18"/>
                <w:szCs w:val="18"/>
              </w:rPr>
            </w:pPr>
            <w:r w:rsidRPr="00294054">
              <w:rPr>
                <w:rFonts w:ascii="宋体" w:hAnsi="宋体" w:cs="宋体" w:hint="eastAsia"/>
                <w:kern w:val="0"/>
                <w:sz w:val="18"/>
                <w:szCs w:val="18"/>
              </w:rPr>
              <w:t>偶尔</w:t>
            </w:r>
          </w:p>
        </w:tc>
        <w:tc>
          <w:tcPr>
            <w:tcW w:w="973" w:type="dxa"/>
            <w:tcBorders>
              <w:bottom w:val="nil"/>
            </w:tcBorders>
            <w:vAlign w:val="center"/>
          </w:tcPr>
          <w:p w:rsidR="00B80C78" w:rsidRPr="00294054" w:rsidRDefault="00997FD6">
            <w:pPr>
              <w:adjustRightInd w:val="0"/>
              <w:snapToGrid w:val="0"/>
              <w:spacing w:line="360" w:lineRule="auto"/>
              <w:jc w:val="left"/>
              <w:rPr>
                <w:rFonts w:ascii="宋体" w:hAnsi="宋体" w:cs="宋体"/>
                <w:kern w:val="0"/>
                <w:sz w:val="18"/>
                <w:szCs w:val="18"/>
              </w:rPr>
            </w:pPr>
            <w:r w:rsidRPr="00294054">
              <w:rPr>
                <w:rFonts w:ascii="宋体" w:hAnsi="宋体" w:cs="宋体"/>
                <w:kern w:val="0"/>
                <w:sz w:val="18"/>
                <w:szCs w:val="18"/>
              </w:rPr>
              <w:t>3</w:t>
            </w:r>
          </w:p>
        </w:tc>
        <w:tc>
          <w:tcPr>
            <w:tcW w:w="4053" w:type="dxa"/>
            <w:tcBorders>
              <w:bottom w:val="nil"/>
            </w:tcBorders>
            <w:vAlign w:val="center"/>
          </w:tcPr>
          <w:p w:rsidR="00B80C78" w:rsidRPr="00294054" w:rsidRDefault="00997FD6">
            <w:pPr>
              <w:adjustRightInd w:val="0"/>
              <w:snapToGrid w:val="0"/>
              <w:spacing w:line="360" w:lineRule="auto"/>
              <w:jc w:val="left"/>
              <w:rPr>
                <w:rFonts w:ascii="宋体" w:hAnsi="宋体" w:cs="宋体"/>
                <w:kern w:val="0"/>
                <w:sz w:val="18"/>
                <w:szCs w:val="18"/>
              </w:rPr>
            </w:pPr>
            <w:r w:rsidRPr="00294054">
              <w:rPr>
                <w:rFonts w:ascii="宋体" w:hAnsi="宋体" w:cs="宋体" w:hint="eastAsia"/>
                <w:kern w:val="0"/>
                <w:sz w:val="18"/>
                <w:szCs w:val="18"/>
              </w:rPr>
              <w:t>管道脱出例数为</w:t>
            </w:r>
            <w:r w:rsidRPr="00294054">
              <w:rPr>
                <w:rFonts w:ascii="宋体" w:hAnsi="宋体" w:cs="宋体"/>
                <w:kern w:val="0"/>
                <w:sz w:val="18"/>
                <w:szCs w:val="18"/>
              </w:rPr>
              <w:t>所有置管例数的</w:t>
            </w:r>
            <w:r w:rsidRPr="00294054">
              <w:rPr>
                <w:rFonts w:ascii="宋体" w:hAnsi="宋体" w:cs="宋体" w:hint="eastAsia"/>
                <w:kern w:val="0"/>
                <w:sz w:val="18"/>
                <w:szCs w:val="18"/>
              </w:rPr>
              <w:t>1/20</w:t>
            </w:r>
          </w:p>
        </w:tc>
      </w:tr>
      <w:tr w:rsidR="00294054" w:rsidRPr="00294054">
        <w:trPr>
          <w:trHeight w:val="165"/>
          <w:jc w:val="center"/>
        </w:trPr>
        <w:tc>
          <w:tcPr>
            <w:tcW w:w="1495" w:type="dxa"/>
            <w:tcBorders>
              <w:top w:val="nil"/>
              <w:bottom w:val="nil"/>
            </w:tcBorders>
          </w:tcPr>
          <w:p w:rsidR="00B80C78" w:rsidRPr="00294054" w:rsidRDefault="00997FD6">
            <w:pPr>
              <w:adjustRightInd w:val="0"/>
              <w:snapToGrid w:val="0"/>
              <w:spacing w:line="360" w:lineRule="auto"/>
              <w:jc w:val="left"/>
              <w:rPr>
                <w:rFonts w:ascii="宋体" w:hAnsi="宋体" w:cs="宋体"/>
                <w:kern w:val="0"/>
                <w:sz w:val="18"/>
                <w:szCs w:val="18"/>
              </w:rPr>
            </w:pPr>
            <w:r w:rsidRPr="00294054">
              <w:rPr>
                <w:rFonts w:ascii="宋体" w:hAnsi="宋体" w:cs="宋体" w:hint="eastAsia"/>
                <w:kern w:val="0"/>
                <w:sz w:val="18"/>
                <w:szCs w:val="18"/>
              </w:rPr>
              <w:t>不常</w:t>
            </w:r>
          </w:p>
        </w:tc>
        <w:tc>
          <w:tcPr>
            <w:tcW w:w="973" w:type="dxa"/>
            <w:tcBorders>
              <w:top w:val="nil"/>
              <w:bottom w:val="nil"/>
            </w:tcBorders>
            <w:vAlign w:val="center"/>
          </w:tcPr>
          <w:p w:rsidR="00B80C78" w:rsidRPr="00294054" w:rsidRDefault="00997FD6">
            <w:pPr>
              <w:adjustRightInd w:val="0"/>
              <w:snapToGrid w:val="0"/>
              <w:spacing w:line="360" w:lineRule="auto"/>
              <w:jc w:val="left"/>
              <w:rPr>
                <w:rFonts w:ascii="宋体" w:hAnsi="宋体" w:cs="宋体"/>
                <w:kern w:val="0"/>
                <w:sz w:val="18"/>
                <w:szCs w:val="18"/>
              </w:rPr>
            </w:pPr>
            <w:r w:rsidRPr="00294054">
              <w:rPr>
                <w:rFonts w:ascii="宋体" w:hAnsi="宋体" w:cs="宋体" w:hint="eastAsia"/>
                <w:kern w:val="0"/>
                <w:sz w:val="18"/>
                <w:szCs w:val="18"/>
              </w:rPr>
              <w:t>2</w:t>
            </w:r>
          </w:p>
        </w:tc>
        <w:tc>
          <w:tcPr>
            <w:tcW w:w="4053" w:type="dxa"/>
            <w:tcBorders>
              <w:top w:val="nil"/>
              <w:bottom w:val="nil"/>
            </w:tcBorders>
            <w:vAlign w:val="center"/>
          </w:tcPr>
          <w:p w:rsidR="00B80C78" w:rsidRPr="00294054" w:rsidRDefault="00997FD6">
            <w:pPr>
              <w:adjustRightInd w:val="0"/>
              <w:snapToGrid w:val="0"/>
              <w:spacing w:line="360" w:lineRule="auto"/>
              <w:jc w:val="left"/>
              <w:rPr>
                <w:rFonts w:ascii="宋体" w:hAnsi="宋体" w:cs="宋体"/>
                <w:kern w:val="0"/>
                <w:sz w:val="18"/>
                <w:szCs w:val="18"/>
              </w:rPr>
            </w:pPr>
            <w:r w:rsidRPr="00294054">
              <w:rPr>
                <w:rFonts w:ascii="宋体" w:hAnsi="宋体" w:cs="宋体" w:hint="eastAsia"/>
                <w:kern w:val="0"/>
                <w:sz w:val="18"/>
                <w:szCs w:val="18"/>
              </w:rPr>
              <w:t>管道脱出例数为</w:t>
            </w:r>
            <w:r w:rsidRPr="00294054">
              <w:rPr>
                <w:rFonts w:ascii="宋体" w:hAnsi="宋体" w:cs="宋体"/>
                <w:kern w:val="0"/>
                <w:sz w:val="18"/>
                <w:szCs w:val="18"/>
              </w:rPr>
              <w:t>所有置管例数的</w:t>
            </w:r>
            <w:r w:rsidRPr="00294054">
              <w:rPr>
                <w:rFonts w:ascii="宋体" w:hAnsi="宋体" w:cs="宋体" w:hint="eastAsia"/>
                <w:kern w:val="0"/>
                <w:sz w:val="18"/>
                <w:szCs w:val="18"/>
              </w:rPr>
              <w:t>1/50</w:t>
            </w:r>
          </w:p>
        </w:tc>
      </w:tr>
      <w:tr w:rsidR="00B80C78" w:rsidRPr="00294054">
        <w:trPr>
          <w:trHeight w:val="474"/>
          <w:jc w:val="center"/>
        </w:trPr>
        <w:tc>
          <w:tcPr>
            <w:tcW w:w="1495" w:type="dxa"/>
            <w:tcBorders>
              <w:top w:val="nil"/>
              <w:bottom w:val="single" w:sz="12" w:space="0" w:color="auto"/>
            </w:tcBorders>
          </w:tcPr>
          <w:p w:rsidR="00B80C78" w:rsidRPr="00294054" w:rsidRDefault="00997FD6">
            <w:pPr>
              <w:adjustRightInd w:val="0"/>
              <w:snapToGrid w:val="0"/>
              <w:spacing w:line="360" w:lineRule="auto"/>
              <w:jc w:val="left"/>
              <w:rPr>
                <w:rFonts w:ascii="宋体" w:hAnsi="宋体" w:cs="宋体"/>
                <w:kern w:val="0"/>
                <w:sz w:val="18"/>
                <w:szCs w:val="18"/>
              </w:rPr>
            </w:pPr>
            <w:r w:rsidRPr="00294054">
              <w:rPr>
                <w:rFonts w:ascii="宋体" w:hAnsi="宋体" w:cs="宋体" w:hint="eastAsia"/>
                <w:kern w:val="0"/>
                <w:sz w:val="18"/>
                <w:szCs w:val="18"/>
              </w:rPr>
              <w:t>罕见</w:t>
            </w:r>
          </w:p>
        </w:tc>
        <w:tc>
          <w:tcPr>
            <w:tcW w:w="973" w:type="dxa"/>
            <w:tcBorders>
              <w:top w:val="nil"/>
              <w:bottom w:val="single" w:sz="12" w:space="0" w:color="auto"/>
            </w:tcBorders>
            <w:vAlign w:val="center"/>
          </w:tcPr>
          <w:p w:rsidR="00B80C78" w:rsidRPr="00294054" w:rsidRDefault="00997FD6">
            <w:pPr>
              <w:adjustRightInd w:val="0"/>
              <w:snapToGrid w:val="0"/>
              <w:spacing w:line="360" w:lineRule="auto"/>
              <w:jc w:val="left"/>
              <w:rPr>
                <w:rFonts w:ascii="宋体" w:hAnsi="宋体" w:cs="宋体"/>
                <w:kern w:val="0"/>
                <w:sz w:val="18"/>
                <w:szCs w:val="18"/>
              </w:rPr>
            </w:pPr>
            <w:r w:rsidRPr="00294054">
              <w:rPr>
                <w:rFonts w:ascii="宋体" w:hAnsi="宋体" w:cs="宋体" w:hint="eastAsia"/>
                <w:kern w:val="0"/>
                <w:sz w:val="18"/>
                <w:szCs w:val="18"/>
              </w:rPr>
              <w:t>1</w:t>
            </w:r>
          </w:p>
        </w:tc>
        <w:tc>
          <w:tcPr>
            <w:tcW w:w="4053" w:type="dxa"/>
            <w:tcBorders>
              <w:top w:val="nil"/>
              <w:bottom w:val="single" w:sz="12" w:space="0" w:color="auto"/>
            </w:tcBorders>
            <w:vAlign w:val="center"/>
          </w:tcPr>
          <w:p w:rsidR="00B80C78" w:rsidRPr="00294054" w:rsidRDefault="00997FD6">
            <w:pPr>
              <w:adjustRightInd w:val="0"/>
              <w:snapToGrid w:val="0"/>
              <w:spacing w:line="360" w:lineRule="auto"/>
              <w:jc w:val="left"/>
              <w:rPr>
                <w:rFonts w:ascii="宋体" w:hAnsi="宋体" w:cs="宋体"/>
                <w:kern w:val="0"/>
                <w:sz w:val="18"/>
                <w:szCs w:val="18"/>
              </w:rPr>
            </w:pPr>
            <w:r w:rsidRPr="00294054">
              <w:rPr>
                <w:rFonts w:ascii="宋体" w:hAnsi="宋体" w:cs="宋体" w:hint="eastAsia"/>
                <w:kern w:val="0"/>
                <w:sz w:val="18"/>
                <w:szCs w:val="18"/>
              </w:rPr>
              <w:t>管道脱出例数为</w:t>
            </w:r>
            <w:r w:rsidRPr="00294054">
              <w:rPr>
                <w:rFonts w:ascii="宋体" w:hAnsi="宋体" w:cs="宋体"/>
                <w:kern w:val="0"/>
                <w:sz w:val="18"/>
                <w:szCs w:val="18"/>
              </w:rPr>
              <w:t>所有置管例数的</w:t>
            </w:r>
            <w:r w:rsidRPr="00294054">
              <w:rPr>
                <w:rFonts w:ascii="宋体" w:hAnsi="宋体" w:cs="宋体" w:hint="eastAsia"/>
                <w:kern w:val="0"/>
                <w:sz w:val="18"/>
                <w:szCs w:val="18"/>
              </w:rPr>
              <w:t>1/200</w:t>
            </w:r>
          </w:p>
        </w:tc>
      </w:tr>
    </w:tbl>
    <w:p w:rsidR="00B80C78" w:rsidRPr="00294054" w:rsidRDefault="00B80C78">
      <w:pPr>
        <w:adjustRightInd w:val="0"/>
        <w:snapToGrid w:val="0"/>
        <w:spacing w:line="360" w:lineRule="auto"/>
        <w:jc w:val="left"/>
        <w:rPr>
          <w:rFonts w:ascii="仿宋" w:eastAsia="仿宋" w:hAnsi="仿宋" w:cs="仿宋"/>
          <w:sz w:val="24"/>
          <w:szCs w:val="24"/>
        </w:rPr>
      </w:pPr>
    </w:p>
    <w:p w:rsidR="00B80C78" w:rsidRPr="00294054" w:rsidRDefault="00997FD6">
      <w:pPr>
        <w:adjustRightInd w:val="0"/>
        <w:snapToGrid w:val="0"/>
        <w:spacing w:line="360" w:lineRule="auto"/>
        <w:jc w:val="left"/>
        <w:rPr>
          <w:rFonts w:ascii="仿宋" w:eastAsia="仿宋" w:hAnsi="仿宋" w:cs="仿宋"/>
          <w:sz w:val="24"/>
          <w:szCs w:val="24"/>
        </w:rPr>
      </w:pPr>
      <w:r w:rsidRPr="00294054">
        <w:rPr>
          <w:rFonts w:ascii="仿宋" w:eastAsia="仿宋" w:hAnsi="仿宋" w:cs="仿宋" w:hint="eastAsia"/>
          <w:sz w:val="24"/>
          <w:szCs w:val="24"/>
        </w:rPr>
        <w:t>1.2.4运用HFMEA方法对患者</w:t>
      </w:r>
      <w:r w:rsidRPr="00294054">
        <w:rPr>
          <w:rFonts w:ascii="仿宋" w:eastAsia="仿宋" w:hAnsi="仿宋" w:cs="仿宋"/>
          <w:sz w:val="24"/>
          <w:szCs w:val="24"/>
        </w:rPr>
        <w:t>发生非计划性拔管</w:t>
      </w:r>
      <w:r w:rsidRPr="00294054">
        <w:rPr>
          <w:rFonts w:ascii="仿宋" w:eastAsia="仿宋" w:hAnsi="仿宋" w:cs="仿宋" w:hint="eastAsia"/>
          <w:sz w:val="24"/>
          <w:szCs w:val="24"/>
        </w:rPr>
        <w:t xml:space="preserve">流程进行质量持续改进   </w:t>
      </w:r>
    </w:p>
    <w:p w:rsidR="00B80C78" w:rsidRPr="00294054" w:rsidRDefault="00997FD6">
      <w:pPr>
        <w:adjustRightInd w:val="0"/>
        <w:snapToGrid w:val="0"/>
        <w:spacing w:line="360" w:lineRule="auto"/>
        <w:ind w:firstLineChars="200" w:firstLine="480"/>
        <w:jc w:val="left"/>
        <w:rPr>
          <w:rFonts w:ascii="仿宋" w:eastAsia="仿宋" w:hAnsi="仿宋" w:cs="仿宋"/>
          <w:sz w:val="24"/>
          <w:szCs w:val="24"/>
        </w:rPr>
      </w:pPr>
      <w:r w:rsidRPr="00294054">
        <w:rPr>
          <w:rFonts w:ascii="仿宋" w:eastAsia="仿宋" w:hAnsi="仿宋" w:cs="仿宋" w:hint="eastAsia"/>
          <w:sz w:val="24"/>
          <w:szCs w:val="24"/>
        </w:rPr>
        <w:t>小组</w:t>
      </w:r>
      <w:r w:rsidRPr="00294054">
        <w:rPr>
          <w:rFonts w:ascii="仿宋" w:eastAsia="仿宋" w:hAnsi="仿宋" w:cs="仿宋"/>
          <w:sz w:val="24"/>
          <w:szCs w:val="24"/>
        </w:rPr>
        <w:t>成员</w:t>
      </w:r>
      <w:r w:rsidRPr="00294054">
        <w:rPr>
          <w:rFonts w:ascii="仿宋" w:eastAsia="仿宋" w:hAnsi="仿宋" w:cs="仿宋" w:hint="eastAsia"/>
          <w:sz w:val="24"/>
          <w:szCs w:val="24"/>
        </w:rPr>
        <w:t>对每一失效模式的严重度、发生几率评估并进行危机值评量，本项目失效模式、失效结果及危机值评量见表4。经流程步骤失效模式、失效结果及危机值评量分析,得出引起神经科管道脱出的主要环节</w:t>
      </w:r>
      <w:r w:rsidR="009B3A83" w:rsidRPr="00294054">
        <w:rPr>
          <w:rFonts w:ascii="仿宋" w:eastAsia="仿宋" w:hAnsi="仿宋" w:cs="仿宋" w:hint="eastAsia"/>
          <w:sz w:val="24"/>
          <w:szCs w:val="24"/>
        </w:rPr>
        <w:t>危急值</w:t>
      </w:r>
      <w:r w:rsidRPr="00294054">
        <w:rPr>
          <w:rFonts w:ascii="仿宋" w:eastAsia="仿宋" w:hAnsi="仿宋" w:cs="仿宋" w:hint="eastAsia"/>
          <w:sz w:val="24"/>
          <w:szCs w:val="24"/>
        </w:rPr>
        <w:t>≥8的失效模式为:未实施</w:t>
      </w:r>
      <w:r w:rsidRPr="00294054">
        <w:rPr>
          <w:rFonts w:ascii="仿宋" w:eastAsia="仿宋" w:hAnsi="仿宋" w:cs="仿宋"/>
          <w:sz w:val="24"/>
          <w:szCs w:val="24"/>
        </w:rPr>
        <w:t>有效约束</w:t>
      </w:r>
      <w:r w:rsidRPr="00294054">
        <w:rPr>
          <w:rFonts w:ascii="仿宋" w:eastAsia="仿宋" w:hAnsi="仿宋" w:cs="仿宋" w:hint="eastAsia"/>
          <w:sz w:val="24"/>
          <w:szCs w:val="24"/>
        </w:rPr>
        <w:t>、管道未妥善固定及</w:t>
      </w:r>
      <w:r w:rsidRPr="00294054">
        <w:rPr>
          <w:rFonts w:ascii="仿宋" w:eastAsia="仿宋" w:hAnsi="仿宋" w:cs="仿宋"/>
          <w:sz w:val="24"/>
          <w:szCs w:val="24"/>
        </w:rPr>
        <w:t>健康宣教不到位</w:t>
      </w:r>
      <w:r w:rsidRPr="00294054">
        <w:rPr>
          <w:rFonts w:ascii="仿宋" w:eastAsia="仿宋" w:hAnsi="仿宋" w:cs="仿宋" w:hint="eastAsia"/>
          <w:sz w:val="24"/>
          <w:szCs w:val="24"/>
        </w:rPr>
        <w:t>，</w:t>
      </w:r>
      <w:r w:rsidRPr="00294054">
        <w:rPr>
          <w:rFonts w:ascii="仿宋" w:eastAsia="仿宋" w:hAnsi="仿宋" w:cs="仿宋"/>
          <w:sz w:val="24"/>
          <w:szCs w:val="24"/>
        </w:rPr>
        <w:t>小组成员</w:t>
      </w:r>
      <w:r w:rsidRPr="00294054">
        <w:rPr>
          <w:rFonts w:ascii="仿宋" w:eastAsia="仿宋" w:hAnsi="仿宋" w:cs="仿宋" w:hint="eastAsia"/>
          <w:sz w:val="24"/>
          <w:szCs w:val="24"/>
        </w:rPr>
        <w:t>针对</w:t>
      </w:r>
      <w:r w:rsidRPr="00294054">
        <w:rPr>
          <w:rFonts w:ascii="仿宋" w:eastAsia="仿宋" w:hAnsi="仿宋" w:cs="仿宋"/>
          <w:sz w:val="24"/>
          <w:szCs w:val="24"/>
        </w:rPr>
        <w:t>其主要失效原因，共同拟定对策。</w:t>
      </w:r>
    </w:p>
    <w:p w:rsidR="00B80C78" w:rsidRPr="00294054" w:rsidRDefault="00997FD6">
      <w:pPr>
        <w:adjustRightInd w:val="0"/>
        <w:snapToGrid w:val="0"/>
        <w:spacing w:line="360" w:lineRule="auto"/>
        <w:jc w:val="center"/>
        <w:rPr>
          <w:rFonts w:ascii="Arial" w:hAnsi="Arial" w:cs="Arial"/>
          <w:b/>
          <w:sz w:val="18"/>
          <w:szCs w:val="18"/>
        </w:rPr>
      </w:pPr>
      <w:r w:rsidRPr="00294054">
        <w:rPr>
          <w:rFonts w:ascii="Arial" w:hAnsi="Arial" w:cs="Arial" w:hint="eastAsia"/>
          <w:b/>
          <w:sz w:val="18"/>
          <w:szCs w:val="18"/>
        </w:rPr>
        <w:t>表</w:t>
      </w:r>
      <w:r w:rsidRPr="00294054">
        <w:rPr>
          <w:rFonts w:ascii="Arial" w:hAnsi="Arial" w:cs="Arial"/>
          <w:b/>
          <w:sz w:val="18"/>
          <w:szCs w:val="18"/>
        </w:rPr>
        <w:t xml:space="preserve">4   </w:t>
      </w:r>
      <w:r w:rsidRPr="00294054">
        <w:rPr>
          <w:rFonts w:ascii="Arial" w:hAnsi="Arial" w:cs="Arial" w:hint="eastAsia"/>
          <w:b/>
          <w:sz w:val="18"/>
          <w:szCs w:val="18"/>
        </w:rPr>
        <w:t>项目失效模式、失效结果及危险值评量</w:t>
      </w:r>
    </w:p>
    <w:tbl>
      <w:tblPr>
        <w:tblStyle w:val="a5"/>
        <w:tblW w:w="8500" w:type="dxa"/>
        <w:tblLayout w:type="fixed"/>
        <w:tblLook w:val="04A0" w:firstRow="1" w:lastRow="0" w:firstColumn="1" w:lastColumn="0" w:noHBand="0" w:noVBand="1"/>
      </w:tblPr>
      <w:tblGrid>
        <w:gridCol w:w="1271"/>
        <w:gridCol w:w="1701"/>
        <w:gridCol w:w="2126"/>
        <w:gridCol w:w="1134"/>
        <w:gridCol w:w="1276"/>
        <w:gridCol w:w="992"/>
      </w:tblGrid>
      <w:tr w:rsidR="00294054" w:rsidRPr="00294054">
        <w:tc>
          <w:tcPr>
            <w:tcW w:w="1271" w:type="dxa"/>
          </w:tcPr>
          <w:p w:rsidR="00B80C78" w:rsidRPr="00294054" w:rsidRDefault="00997FD6">
            <w:pPr>
              <w:adjustRightInd w:val="0"/>
              <w:snapToGrid w:val="0"/>
              <w:spacing w:line="360" w:lineRule="auto"/>
              <w:jc w:val="left"/>
              <w:rPr>
                <w:rFonts w:ascii="仿宋" w:eastAsia="仿宋" w:hAnsi="仿宋" w:cs="仿宋"/>
                <w:sz w:val="24"/>
                <w:szCs w:val="24"/>
              </w:rPr>
            </w:pPr>
            <w:r w:rsidRPr="00294054">
              <w:rPr>
                <w:rFonts w:ascii="仿宋" w:eastAsia="仿宋" w:hAnsi="仿宋" w:cs="仿宋" w:hint="eastAsia"/>
                <w:sz w:val="24"/>
                <w:szCs w:val="24"/>
              </w:rPr>
              <w:t>流程</w:t>
            </w:r>
            <w:r w:rsidRPr="00294054">
              <w:rPr>
                <w:rFonts w:ascii="仿宋" w:eastAsia="仿宋" w:hAnsi="仿宋" w:cs="仿宋"/>
                <w:sz w:val="24"/>
                <w:szCs w:val="24"/>
              </w:rPr>
              <w:t>步骤</w:t>
            </w:r>
          </w:p>
        </w:tc>
        <w:tc>
          <w:tcPr>
            <w:tcW w:w="1701" w:type="dxa"/>
          </w:tcPr>
          <w:p w:rsidR="00B80C78" w:rsidRPr="00294054" w:rsidRDefault="00997FD6">
            <w:pPr>
              <w:adjustRightInd w:val="0"/>
              <w:snapToGrid w:val="0"/>
              <w:spacing w:line="360" w:lineRule="auto"/>
              <w:jc w:val="left"/>
              <w:rPr>
                <w:rFonts w:ascii="仿宋" w:eastAsia="仿宋" w:hAnsi="仿宋" w:cs="仿宋"/>
                <w:sz w:val="24"/>
                <w:szCs w:val="24"/>
              </w:rPr>
            </w:pPr>
            <w:r w:rsidRPr="00294054">
              <w:rPr>
                <w:rFonts w:ascii="仿宋" w:eastAsia="仿宋" w:hAnsi="仿宋" w:cs="仿宋" w:hint="eastAsia"/>
                <w:sz w:val="24"/>
                <w:szCs w:val="24"/>
              </w:rPr>
              <w:t>失效</w:t>
            </w:r>
            <w:r w:rsidRPr="00294054">
              <w:rPr>
                <w:rFonts w:ascii="仿宋" w:eastAsia="仿宋" w:hAnsi="仿宋" w:cs="仿宋"/>
                <w:sz w:val="24"/>
                <w:szCs w:val="24"/>
              </w:rPr>
              <w:t>模式</w:t>
            </w:r>
          </w:p>
        </w:tc>
        <w:tc>
          <w:tcPr>
            <w:tcW w:w="2126" w:type="dxa"/>
          </w:tcPr>
          <w:p w:rsidR="00B80C78" w:rsidRPr="00294054" w:rsidRDefault="00997FD6">
            <w:pPr>
              <w:adjustRightInd w:val="0"/>
              <w:snapToGrid w:val="0"/>
              <w:spacing w:line="360" w:lineRule="auto"/>
              <w:jc w:val="left"/>
              <w:rPr>
                <w:rFonts w:ascii="仿宋" w:eastAsia="仿宋" w:hAnsi="仿宋" w:cs="仿宋"/>
                <w:sz w:val="24"/>
                <w:szCs w:val="24"/>
              </w:rPr>
            </w:pPr>
            <w:r w:rsidRPr="00294054">
              <w:rPr>
                <w:rFonts w:ascii="仿宋" w:eastAsia="仿宋" w:hAnsi="仿宋" w:cs="仿宋" w:hint="eastAsia"/>
                <w:sz w:val="24"/>
                <w:szCs w:val="24"/>
              </w:rPr>
              <w:t>失效</w:t>
            </w:r>
            <w:r w:rsidRPr="00294054">
              <w:rPr>
                <w:rFonts w:ascii="仿宋" w:eastAsia="仿宋" w:hAnsi="仿宋" w:cs="仿宋"/>
                <w:sz w:val="24"/>
                <w:szCs w:val="24"/>
              </w:rPr>
              <w:t>原因</w:t>
            </w:r>
          </w:p>
        </w:tc>
        <w:tc>
          <w:tcPr>
            <w:tcW w:w="1134" w:type="dxa"/>
          </w:tcPr>
          <w:p w:rsidR="00B80C78" w:rsidRPr="00294054" w:rsidRDefault="00997FD6">
            <w:pPr>
              <w:adjustRightInd w:val="0"/>
              <w:snapToGrid w:val="0"/>
              <w:spacing w:line="360" w:lineRule="auto"/>
              <w:jc w:val="left"/>
              <w:rPr>
                <w:rFonts w:ascii="仿宋" w:eastAsia="仿宋" w:hAnsi="仿宋" w:cs="仿宋"/>
                <w:sz w:val="24"/>
                <w:szCs w:val="24"/>
              </w:rPr>
            </w:pPr>
            <w:r w:rsidRPr="00294054">
              <w:rPr>
                <w:rFonts w:ascii="仿宋" w:eastAsia="仿宋" w:hAnsi="仿宋" w:cs="仿宋" w:hint="eastAsia"/>
                <w:sz w:val="24"/>
                <w:szCs w:val="24"/>
              </w:rPr>
              <w:t>严重度</w:t>
            </w:r>
          </w:p>
        </w:tc>
        <w:tc>
          <w:tcPr>
            <w:tcW w:w="1276" w:type="dxa"/>
          </w:tcPr>
          <w:p w:rsidR="00B80C78" w:rsidRPr="00294054" w:rsidRDefault="00997FD6">
            <w:pPr>
              <w:adjustRightInd w:val="0"/>
              <w:snapToGrid w:val="0"/>
              <w:spacing w:line="360" w:lineRule="auto"/>
              <w:jc w:val="left"/>
              <w:rPr>
                <w:rFonts w:ascii="仿宋" w:eastAsia="仿宋" w:hAnsi="仿宋" w:cs="仿宋"/>
                <w:sz w:val="24"/>
                <w:szCs w:val="24"/>
              </w:rPr>
            </w:pPr>
            <w:r w:rsidRPr="00294054">
              <w:rPr>
                <w:rFonts w:ascii="仿宋" w:eastAsia="仿宋" w:hAnsi="仿宋" w:cs="仿宋" w:hint="eastAsia"/>
                <w:sz w:val="24"/>
                <w:szCs w:val="24"/>
              </w:rPr>
              <w:t>失效</w:t>
            </w:r>
            <w:r w:rsidRPr="00294054">
              <w:rPr>
                <w:rFonts w:ascii="仿宋" w:eastAsia="仿宋" w:hAnsi="仿宋" w:cs="仿宋"/>
                <w:sz w:val="24"/>
                <w:szCs w:val="24"/>
              </w:rPr>
              <w:t>概率</w:t>
            </w:r>
          </w:p>
        </w:tc>
        <w:tc>
          <w:tcPr>
            <w:tcW w:w="992" w:type="dxa"/>
          </w:tcPr>
          <w:p w:rsidR="00B80C78" w:rsidRPr="00294054" w:rsidRDefault="00997FD6">
            <w:pPr>
              <w:adjustRightInd w:val="0"/>
              <w:snapToGrid w:val="0"/>
              <w:spacing w:line="360" w:lineRule="auto"/>
              <w:jc w:val="left"/>
              <w:rPr>
                <w:rFonts w:ascii="仿宋" w:eastAsia="仿宋" w:hAnsi="仿宋" w:cs="仿宋"/>
                <w:sz w:val="24"/>
                <w:szCs w:val="24"/>
              </w:rPr>
            </w:pPr>
            <w:r w:rsidRPr="00294054">
              <w:rPr>
                <w:rFonts w:ascii="仿宋" w:eastAsia="仿宋" w:hAnsi="仿宋" w:cs="仿宋" w:hint="eastAsia"/>
                <w:sz w:val="24"/>
                <w:szCs w:val="24"/>
              </w:rPr>
              <w:t>危险</w:t>
            </w:r>
            <w:r w:rsidRPr="00294054">
              <w:rPr>
                <w:rFonts w:ascii="仿宋" w:eastAsia="仿宋" w:hAnsi="仿宋" w:cs="仿宋"/>
                <w:sz w:val="24"/>
                <w:szCs w:val="24"/>
              </w:rPr>
              <w:t>值</w:t>
            </w:r>
          </w:p>
        </w:tc>
      </w:tr>
      <w:tr w:rsidR="00294054" w:rsidRPr="00294054">
        <w:tc>
          <w:tcPr>
            <w:tcW w:w="1271"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风险</w:t>
            </w:r>
            <w:r w:rsidRPr="00294054">
              <w:rPr>
                <w:rFonts w:ascii="仿宋" w:eastAsia="仿宋" w:hAnsi="仿宋" w:cs="仿宋"/>
                <w:szCs w:val="21"/>
              </w:rPr>
              <w:t>评估</w:t>
            </w:r>
          </w:p>
        </w:tc>
        <w:tc>
          <w:tcPr>
            <w:tcW w:w="1701"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评估</w:t>
            </w:r>
            <w:r w:rsidRPr="00294054">
              <w:rPr>
                <w:rFonts w:ascii="仿宋" w:eastAsia="仿宋" w:hAnsi="仿宋" w:cs="仿宋"/>
                <w:szCs w:val="21"/>
              </w:rPr>
              <w:t>不到位</w:t>
            </w:r>
          </w:p>
        </w:tc>
        <w:tc>
          <w:tcPr>
            <w:tcW w:w="2126"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评估重点</w:t>
            </w:r>
            <w:r w:rsidRPr="00294054">
              <w:rPr>
                <w:rFonts w:ascii="仿宋" w:eastAsia="仿宋" w:hAnsi="仿宋" w:cs="仿宋"/>
                <w:szCs w:val="21"/>
              </w:rPr>
              <w:t>未掌握；培训不到位</w:t>
            </w:r>
          </w:p>
        </w:tc>
        <w:tc>
          <w:tcPr>
            <w:tcW w:w="1134"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szCs w:val="21"/>
              </w:rPr>
              <w:t>2.22</w:t>
            </w:r>
          </w:p>
        </w:tc>
        <w:tc>
          <w:tcPr>
            <w:tcW w:w="1276"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1.</w:t>
            </w:r>
            <w:r w:rsidRPr="00294054">
              <w:rPr>
                <w:rFonts w:ascii="仿宋" w:eastAsia="仿宋" w:hAnsi="仿宋" w:cs="仿宋"/>
                <w:szCs w:val="21"/>
              </w:rPr>
              <w:t>67</w:t>
            </w:r>
          </w:p>
        </w:tc>
        <w:tc>
          <w:tcPr>
            <w:tcW w:w="992"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3.7</w:t>
            </w:r>
          </w:p>
        </w:tc>
      </w:tr>
      <w:tr w:rsidR="00294054" w:rsidRPr="00294054">
        <w:tc>
          <w:tcPr>
            <w:tcW w:w="1271"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管道</w:t>
            </w:r>
            <w:r w:rsidRPr="00294054">
              <w:rPr>
                <w:rFonts w:ascii="仿宋" w:eastAsia="仿宋" w:hAnsi="仿宋" w:cs="仿宋"/>
                <w:szCs w:val="21"/>
              </w:rPr>
              <w:t>固定</w:t>
            </w:r>
          </w:p>
        </w:tc>
        <w:tc>
          <w:tcPr>
            <w:tcW w:w="1701"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固定</w:t>
            </w:r>
            <w:r w:rsidRPr="00294054">
              <w:rPr>
                <w:rFonts w:ascii="仿宋" w:eastAsia="仿宋" w:hAnsi="仿宋" w:cs="仿宋"/>
                <w:szCs w:val="21"/>
              </w:rPr>
              <w:t>不牢</w:t>
            </w:r>
          </w:p>
        </w:tc>
        <w:tc>
          <w:tcPr>
            <w:tcW w:w="2126"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固定</w:t>
            </w:r>
            <w:r w:rsidRPr="00294054">
              <w:rPr>
                <w:rFonts w:ascii="仿宋" w:eastAsia="仿宋" w:hAnsi="仿宋" w:cs="仿宋"/>
                <w:szCs w:val="21"/>
              </w:rPr>
              <w:t>方法</w:t>
            </w:r>
            <w:r w:rsidRPr="00294054">
              <w:rPr>
                <w:rFonts w:ascii="仿宋" w:eastAsia="仿宋" w:hAnsi="仿宋" w:cs="仿宋" w:hint="eastAsia"/>
                <w:szCs w:val="21"/>
              </w:rPr>
              <w:t>不规范；</w:t>
            </w:r>
            <w:r w:rsidRPr="00294054">
              <w:rPr>
                <w:rFonts w:ascii="仿宋" w:eastAsia="仿宋" w:hAnsi="仿宋" w:cs="仿宋"/>
                <w:szCs w:val="21"/>
              </w:rPr>
              <w:t>固定材料粘性不好</w:t>
            </w:r>
          </w:p>
        </w:tc>
        <w:tc>
          <w:tcPr>
            <w:tcW w:w="1134"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3.1</w:t>
            </w:r>
          </w:p>
        </w:tc>
        <w:tc>
          <w:tcPr>
            <w:tcW w:w="1276"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2.</w:t>
            </w:r>
            <w:r w:rsidRPr="00294054">
              <w:rPr>
                <w:rFonts w:ascii="仿宋" w:eastAsia="仿宋" w:hAnsi="仿宋" w:cs="仿宋"/>
                <w:szCs w:val="21"/>
              </w:rPr>
              <w:t>89</w:t>
            </w:r>
          </w:p>
        </w:tc>
        <w:tc>
          <w:tcPr>
            <w:tcW w:w="992"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8.96</w:t>
            </w:r>
          </w:p>
        </w:tc>
      </w:tr>
      <w:tr w:rsidR="00294054" w:rsidRPr="00294054">
        <w:tc>
          <w:tcPr>
            <w:tcW w:w="1271"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警示</w:t>
            </w:r>
            <w:r w:rsidRPr="00294054">
              <w:rPr>
                <w:rFonts w:ascii="仿宋" w:eastAsia="仿宋" w:hAnsi="仿宋" w:cs="仿宋"/>
                <w:szCs w:val="21"/>
              </w:rPr>
              <w:t>标识</w:t>
            </w:r>
          </w:p>
        </w:tc>
        <w:tc>
          <w:tcPr>
            <w:tcW w:w="1701"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未</w:t>
            </w:r>
            <w:r w:rsidRPr="00294054">
              <w:rPr>
                <w:rFonts w:ascii="仿宋" w:eastAsia="仿宋" w:hAnsi="仿宋" w:cs="仿宋"/>
                <w:szCs w:val="21"/>
              </w:rPr>
              <w:t>使用警示标识</w:t>
            </w:r>
          </w:p>
        </w:tc>
        <w:tc>
          <w:tcPr>
            <w:tcW w:w="2126"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评估分数</w:t>
            </w:r>
            <w:r w:rsidRPr="00294054">
              <w:rPr>
                <w:rFonts w:ascii="仿宋" w:eastAsia="仿宋" w:hAnsi="仿宋" w:cs="仿宋"/>
                <w:szCs w:val="21"/>
              </w:rPr>
              <w:t>与床头标识不符</w:t>
            </w:r>
          </w:p>
        </w:tc>
        <w:tc>
          <w:tcPr>
            <w:tcW w:w="1134"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szCs w:val="21"/>
              </w:rPr>
              <w:t>1.67</w:t>
            </w:r>
          </w:p>
        </w:tc>
        <w:tc>
          <w:tcPr>
            <w:tcW w:w="1276"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szCs w:val="21"/>
              </w:rPr>
              <w:t>1.78</w:t>
            </w:r>
          </w:p>
        </w:tc>
        <w:tc>
          <w:tcPr>
            <w:tcW w:w="992"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2.97</w:t>
            </w:r>
          </w:p>
        </w:tc>
      </w:tr>
      <w:tr w:rsidR="00294054" w:rsidRPr="00294054">
        <w:tc>
          <w:tcPr>
            <w:tcW w:w="1271"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lastRenderedPageBreak/>
              <w:t>健康</w:t>
            </w:r>
            <w:r w:rsidRPr="00294054">
              <w:rPr>
                <w:rFonts w:ascii="仿宋" w:eastAsia="仿宋" w:hAnsi="仿宋" w:cs="仿宋"/>
                <w:szCs w:val="21"/>
              </w:rPr>
              <w:t>宣教</w:t>
            </w:r>
          </w:p>
        </w:tc>
        <w:tc>
          <w:tcPr>
            <w:tcW w:w="1701"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健康</w:t>
            </w:r>
            <w:r w:rsidRPr="00294054">
              <w:rPr>
                <w:rFonts w:ascii="仿宋" w:eastAsia="仿宋" w:hAnsi="仿宋" w:cs="仿宋"/>
                <w:szCs w:val="21"/>
              </w:rPr>
              <w:t>宣教不到位</w:t>
            </w:r>
          </w:p>
        </w:tc>
        <w:tc>
          <w:tcPr>
            <w:tcW w:w="2126"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家属</w:t>
            </w:r>
            <w:r w:rsidRPr="00294054">
              <w:rPr>
                <w:rFonts w:ascii="仿宋" w:eastAsia="仿宋" w:hAnsi="仿宋" w:cs="仿宋"/>
                <w:szCs w:val="21"/>
              </w:rPr>
              <w:t>或陪护对留置</w:t>
            </w:r>
            <w:r w:rsidRPr="00294054">
              <w:rPr>
                <w:rFonts w:ascii="仿宋" w:eastAsia="仿宋" w:hAnsi="仿宋" w:cs="仿宋" w:hint="eastAsia"/>
                <w:szCs w:val="21"/>
              </w:rPr>
              <w:t>管道</w:t>
            </w:r>
            <w:r w:rsidRPr="00294054">
              <w:rPr>
                <w:rFonts w:ascii="仿宋" w:eastAsia="仿宋" w:hAnsi="仿宋" w:cs="仿宋"/>
                <w:szCs w:val="21"/>
              </w:rPr>
              <w:t>注意事项不知晓</w:t>
            </w:r>
          </w:p>
        </w:tc>
        <w:tc>
          <w:tcPr>
            <w:tcW w:w="1134"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szCs w:val="21"/>
              </w:rPr>
              <w:t>3.1</w:t>
            </w:r>
          </w:p>
        </w:tc>
        <w:tc>
          <w:tcPr>
            <w:tcW w:w="1276"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2.</w:t>
            </w:r>
            <w:r w:rsidRPr="00294054">
              <w:rPr>
                <w:rFonts w:ascii="仿宋" w:eastAsia="仿宋" w:hAnsi="仿宋" w:cs="仿宋"/>
                <w:szCs w:val="21"/>
              </w:rPr>
              <w:t>7</w:t>
            </w:r>
          </w:p>
        </w:tc>
        <w:tc>
          <w:tcPr>
            <w:tcW w:w="992"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szCs w:val="21"/>
              </w:rPr>
              <w:t>8.37</w:t>
            </w:r>
          </w:p>
        </w:tc>
      </w:tr>
      <w:tr w:rsidR="00294054" w:rsidRPr="00294054">
        <w:tc>
          <w:tcPr>
            <w:tcW w:w="1271"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约束</w:t>
            </w:r>
            <w:r w:rsidRPr="00294054">
              <w:rPr>
                <w:rFonts w:ascii="仿宋" w:eastAsia="仿宋" w:hAnsi="仿宋" w:cs="仿宋"/>
                <w:szCs w:val="21"/>
              </w:rPr>
              <w:t>措施</w:t>
            </w:r>
          </w:p>
        </w:tc>
        <w:tc>
          <w:tcPr>
            <w:tcW w:w="1701"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未</w:t>
            </w:r>
            <w:r w:rsidRPr="00294054">
              <w:rPr>
                <w:rFonts w:ascii="仿宋" w:eastAsia="仿宋" w:hAnsi="仿宋" w:cs="仿宋"/>
                <w:szCs w:val="21"/>
              </w:rPr>
              <w:t>有效约束</w:t>
            </w:r>
          </w:p>
        </w:tc>
        <w:tc>
          <w:tcPr>
            <w:tcW w:w="2126"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约束</w:t>
            </w:r>
            <w:r w:rsidRPr="00294054">
              <w:rPr>
                <w:rFonts w:ascii="仿宋" w:eastAsia="仿宋" w:hAnsi="仿宋" w:cs="仿宋"/>
                <w:szCs w:val="21"/>
              </w:rPr>
              <w:t>过松；家属依从性差</w:t>
            </w:r>
          </w:p>
        </w:tc>
        <w:tc>
          <w:tcPr>
            <w:tcW w:w="1134"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3.6</w:t>
            </w:r>
          </w:p>
        </w:tc>
        <w:tc>
          <w:tcPr>
            <w:tcW w:w="1276"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2.7</w:t>
            </w:r>
          </w:p>
        </w:tc>
        <w:tc>
          <w:tcPr>
            <w:tcW w:w="992"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9.72</w:t>
            </w:r>
          </w:p>
        </w:tc>
      </w:tr>
      <w:tr w:rsidR="00294054" w:rsidRPr="00294054">
        <w:tc>
          <w:tcPr>
            <w:tcW w:w="1271"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操作</w:t>
            </w:r>
            <w:r w:rsidRPr="00294054">
              <w:rPr>
                <w:rFonts w:ascii="仿宋" w:eastAsia="仿宋" w:hAnsi="仿宋" w:cs="仿宋"/>
                <w:szCs w:val="21"/>
              </w:rPr>
              <w:t>规范</w:t>
            </w:r>
          </w:p>
        </w:tc>
        <w:tc>
          <w:tcPr>
            <w:tcW w:w="1701"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操作</w:t>
            </w:r>
            <w:r w:rsidRPr="00294054">
              <w:rPr>
                <w:rFonts w:ascii="仿宋" w:eastAsia="仿宋" w:hAnsi="仿宋" w:cs="仿宋"/>
                <w:szCs w:val="21"/>
              </w:rPr>
              <w:t>不规范</w:t>
            </w:r>
          </w:p>
        </w:tc>
        <w:tc>
          <w:tcPr>
            <w:tcW w:w="2126"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操作</w:t>
            </w:r>
            <w:r w:rsidRPr="00294054">
              <w:rPr>
                <w:rFonts w:ascii="仿宋" w:eastAsia="仿宋" w:hAnsi="仿宋" w:cs="仿宋"/>
                <w:szCs w:val="21"/>
              </w:rPr>
              <w:t>不当管道被牵拉</w:t>
            </w:r>
            <w:r w:rsidRPr="00294054">
              <w:rPr>
                <w:rFonts w:ascii="仿宋" w:eastAsia="仿宋" w:hAnsi="仿宋" w:cs="仿宋" w:hint="eastAsia"/>
                <w:szCs w:val="21"/>
              </w:rPr>
              <w:t>；</w:t>
            </w:r>
            <w:r w:rsidRPr="00294054">
              <w:rPr>
                <w:rFonts w:ascii="仿宋" w:eastAsia="仿宋" w:hAnsi="仿宋" w:cs="仿宋"/>
                <w:szCs w:val="21"/>
              </w:rPr>
              <w:t>主动巡视不够</w:t>
            </w:r>
          </w:p>
        </w:tc>
        <w:tc>
          <w:tcPr>
            <w:tcW w:w="1134"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2.</w:t>
            </w:r>
            <w:r w:rsidRPr="00294054">
              <w:rPr>
                <w:rFonts w:ascii="仿宋" w:eastAsia="仿宋" w:hAnsi="仿宋" w:cs="仿宋"/>
                <w:szCs w:val="21"/>
              </w:rPr>
              <w:t>4</w:t>
            </w:r>
          </w:p>
        </w:tc>
        <w:tc>
          <w:tcPr>
            <w:tcW w:w="1276"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1.3</w:t>
            </w:r>
          </w:p>
        </w:tc>
        <w:tc>
          <w:tcPr>
            <w:tcW w:w="992"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3.12</w:t>
            </w:r>
          </w:p>
        </w:tc>
      </w:tr>
      <w:tr w:rsidR="00B80C78" w:rsidRPr="00294054">
        <w:tc>
          <w:tcPr>
            <w:tcW w:w="1271"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主动</w:t>
            </w:r>
            <w:r w:rsidRPr="00294054">
              <w:rPr>
                <w:rFonts w:ascii="仿宋" w:eastAsia="仿宋" w:hAnsi="仿宋" w:cs="仿宋"/>
                <w:szCs w:val="21"/>
              </w:rPr>
              <w:t>巡视</w:t>
            </w:r>
          </w:p>
        </w:tc>
        <w:tc>
          <w:tcPr>
            <w:tcW w:w="1701"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未</w:t>
            </w:r>
            <w:r w:rsidRPr="00294054">
              <w:rPr>
                <w:rFonts w:ascii="仿宋" w:eastAsia="仿宋" w:hAnsi="仿宋" w:cs="仿宋"/>
                <w:szCs w:val="21"/>
              </w:rPr>
              <w:t>按时巡视</w:t>
            </w:r>
          </w:p>
        </w:tc>
        <w:tc>
          <w:tcPr>
            <w:tcW w:w="2126"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工作</w:t>
            </w:r>
            <w:r w:rsidRPr="00294054">
              <w:rPr>
                <w:rFonts w:ascii="仿宋" w:eastAsia="仿宋" w:hAnsi="仿宋" w:cs="仿宋"/>
                <w:szCs w:val="21"/>
              </w:rPr>
              <w:t>繁忙；护士主观能动性欠缺</w:t>
            </w:r>
          </w:p>
        </w:tc>
        <w:tc>
          <w:tcPr>
            <w:tcW w:w="1134"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2.1</w:t>
            </w:r>
          </w:p>
        </w:tc>
        <w:tc>
          <w:tcPr>
            <w:tcW w:w="1276"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2.2</w:t>
            </w:r>
          </w:p>
        </w:tc>
        <w:tc>
          <w:tcPr>
            <w:tcW w:w="992" w:type="dxa"/>
          </w:tcPr>
          <w:p w:rsidR="00B80C78" w:rsidRPr="00294054" w:rsidRDefault="00997FD6">
            <w:pPr>
              <w:adjustRightInd w:val="0"/>
              <w:snapToGrid w:val="0"/>
              <w:spacing w:line="360" w:lineRule="auto"/>
              <w:jc w:val="left"/>
              <w:rPr>
                <w:rFonts w:ascii="仿宋" w:eastAsia="仿宋" w:hAnsi="仿宋" w:cs="仿宋"/>
                <w:szCs w:val="21"/>
              </w:rPr>
            </w:pPr>
            <w:r w:rsidRPr="00294054">
              <w:rPr>
                <w:rFonts w:ascii="仿宋" w:eastAsia="仿宋" w:hAnsi="仿宋" w:cs="仿宋" w:hint="eastAsia"/>
                <w:szCs w:val="21"/>
              </w:rPr>
              <w:t>4.62</w:t>
            </w:r>
          </w:p>
        </w:tc>
      </w:tr>
    </w:tbl>
    <w:p w:rsidR="00B80C78" w:rsidRPr="00294054" w:rsidRDefault="00B80C78">
      <w:pPr>
        <w:adjustRightInd w:val="0"/>
        <w:snapToGrid w:val="0"/>
        <w:spacing w:line="360" w:lineRule="auto"/>
        <w:jc w:val="left"/>
        <w:rPr>
          <w:rFonts w:ascii="仿宋" w:eastAsia="仿宋" w:hAnsi="仿宋" w:cs="仿宋"/>
          <w:sz w:val="24"/>
          <w:szCs w:val="24"/>
        </w:rPr>
      </w:pPr>
    </w:p>
    <w:p w:rsidR="00B80C78" w:rsidRPr="00294054" w:rsidRDefault="00997FD6">
      <w:pPr>
        <w:adjustRightInd w:val="0"/>
        <w:snapToGrid w:val="0"/>
        <w:spacing w:line="360" w:lineRule="auto"/>
        <w:jc w:val="left"/>
        <w:rPr>
          <w:rFonts w:ascii="仿宋" w:eastAsia="仿宋" w:hAnsi="仿宋" w:cs="仿宋"/>
          <w:sz w:val="24"/>
          <w:szCs w:val="24"/>
        </w:rPr>
      </w:pPr>
      <w:r w:rsidRPr="00294054">
        <w:rPr>
          <w:rFonts w:ascii="仿宋" w:eastAsia="仿宋" w:hAnsi="仿宋" w:cs="仿宋" w:hint="eastAsia"/>
          <w:sz w:val="24"/>
          <w:szCs w:val="24"/>
        </w:rPr>
        <w:t>1.2.5实施</w:t>
      </w:r>
      <w:r w:rsidRPr="00294054">
        <w:rPr>
          <w:rFonts w:ascii="仿宋" w:eastAsia="仿宋" w:hAnsi="仿宋" w:cs="仿宋"/>
          <w:sz w:val="24"/>
          <w:szCs w:val="24"/>
        </w:rPr>
        <w:t>改进措施</w:t>
      </w:r>
    </w:p>
    <w:p w:rsidR="00B80C78" w:rsidRPr="00294054" w:rsidRDefault="00997FD6">
      <w:pPr>
        <w:adjustRightInd w:val="0"/>
        <w:snapToGrid w:val="0"/>
        <w:spacing w:line="360" w:lineRule="auto"/>
        <w:ind w:firstLineChars="200" w:firstLine="480"/>
        <w:jc w:val="left"/>
        <w:rPr>
          <w:rFonts w:ascii="仿宋" w:eastAsia="仿宋" w:hAnsi="仿宋" w:cs="仿宋"/>
          <w:sz w:val="24"/>
          <w:szCs w:val="24"/>
        </w:rPr>
      </w:pPr>
      <w:r w:rsidRPr="00294054">
        <w:rPr>
          <w:rFonts w:ascii="仿宋" w:eastAsia="仿宋" w:hAnsi="仿宋" w:cs="仿宋" w:hint="eastAsia"/>
          <w:sz w:val="24"/>
          <w:szCs w:val="24"/>
        </w:rPr>
        <w:t>针对患者</w:t>
      </w:r>
      <w:r w:rsidRPr="00294054">
        <w:rPr>
          <w:rFonts w:ascii="仿宋" w:eastAsia="仿宋" w:hAnsi="仿宋" w:cs="仿宋"/>
          <w:sz w:val="24"/>
          <w:szCs w:val="24"/>
        </w:rPr>
        <w:t>发生非计划性拔管</w:t>
      </w:r>
      <w:r w:rsidRPr="00294054">
        <w:rPr>
          <w:rFonts w:ascii="仿宋" w:eastAsia="仿宋" w:hAnsi="仿宋" w:cs="仿宋" w:hint="eastAsia"/>
          <w:sz w:val="24"/>
          <w:szCs w:val="24"/>
        </w:rPr>
        <w:t>流程的</w:t>
      </w:r>
      <w:r w:rsidRPr="00294054">
        <w:rPr>
          <w:rFonts w:ascii="仿宋" w:eastAsia="仿宋" w:hAnsi="仿宋" w:cs="仿宋"/>
          <w:sz w:val="24"/>
          <w:szCs w:val="24"/>
        </w:rPr>
        <w:t>主要</w:t>
      </w:r>
      <w:r w:rsidRPr="00294054">
        <w:rPr>
          <w:rFonts w:ascii="仿宋" w:eastAsia="仿宋" w:hAnsi="仿宋" w:cs="仿宋" w:hint="eastAsia"/>
          <w:sz w:val="24"/>
          <w:szCs w:val="24"/>
        </w:rPr>
        <w:t>失效</w:t>
      </w:r>
      <w:r w:rsidRPr="00294054">
        <w:rPr>
          <w:rFonts w:ascii="仿宋" w:eastAsia="仿宋" w:hAnsi="仿宋" w:cs="仿宋"/>
          <w:sz w:val="24"/>
          <w:szCs w:val="24"/>
        </w:rPr>
        <w:t>模式制定改进</w:t>
      </w:r>
      <w:r w:rsidRPr="00294054">
        <w:rPr>
          <w:rFonts w:ascii="仿宋" w:eastAsia="仿宋" w:hAnsi="仿宋" w:cs="仿宋" w:hint="eastAsia"/>
          <w:sz w:val="24"/>
          <w:szCs w:val="24"/>
        </w:rPr>
        <w:t>措施</w:t>
      </w:r>
      <w:r w:rsidRPr="00294054">
        <w:rPr>
          <w:rFonts w:ascii="仿宋" w:eastAsia="仿宋" w:hAnsi="仿宋" w:cs="仿宋"/>
          <w:sz w:val="24"/>
          <w:szCs w:val="24"/>
        </w:rPr>
        <w:t>有：</w:t>
      </w:r>
      <w:r w:rsidRPr="00294054">
        <w:rPr>
          <w:rFonts w:ascii="仿宋" w:eastAsia="仿宋" w:hAnsi="仿宋" w:cs="仿宋"/>
          <w:szCs w:val="21"/>
        </w:rPr>
        <w:fldChar w:fldCharType="begin"/>
      </w:r>
      <w:r w:rsidRPr="00294054">
        <w:rPr>
          <w:rFonts w:ascii="仿宋" w:eastAsia="仿宋" w:hAnsi="仿宋" w:cs="仿宋"/>
          <w:szCs w:val="21"/>
        </w:rPr>
        <w:instrText xml:space="preserve"> </w:instrText>
      </w:r>
      <w:r w:rsidRPr="00294054">
        <w:rPr>
          <w:rFonts w:ascii="仿宋" w:eastAsia="仿宋" w:hAnsi="仿宋" w:cs="仿宋" w:hint="eastAsia"/>
          <w:szCs w:val="21"/>
        </w:rPr>
        <w:instrText>= 1 \* GB3</w:instrText>
      </w:r>
      <w:r w:rsidRPr="00294054">
        <w:rPr>
          <w:rFonts w:ascii="仿宋" w:eastAsia="仿宋" w:hAnsi="仿宋" w:cs="仿宋"/>
          <w:szCs w:val="21"/>
        </w:rPr>
        <w:instrText xml:space="preserve"> </w:instrText>
      </w:r>
      <w:r w:rsidRPr="00294054">
        <w:rPr>
          <w:rFonts w:ascii="仿宋" w:eastAsia="仿宋" w:hAnsi="仿宋" w:cs="仿宋"/>
          <w:szCs w:val="21"/>
        </w:rPr>
        <w:fldChar w:fldCharType="separate"/>
      </w:r>
      <w:r w:rsidRPr="00294054">
        <w:rPr>
          <w:rFonts w:ascii="仿宋" w:eastAsia="仿宋" w:hAnsi="仿宋" w:cs="仿宋" w:hint="eastAsia"/>
          <w:szCs w:val="21"/>
        </w:rPr>
        <w:t>①</w:t>
      </w:r>
      <w:r w:rsidRPr="00294054">
        <w:rPr>
          <w:rFonts w:ascii="仿宋" w:eastAsia="仿宋" w:hAnsi="仿宋" w:cs="仿宋"/>
          <w:szCs w:val="21"/>
        </w:rPr>
        <w:fldChar w:fldCharType="end"/>
      </w:r>
      <w:r w:rsidRPr="00294054">
        <w:rPr>
          <w:rFonts w:ascii="仿宋" w:eastAsia="仿宋" w:hAnsi="仿宋" w:cs="仿宋" w:hint="eastAsia"/>
          <w:sz w:val="24"/>
          <w:szCs w:val="24"/>
        </w:rPr>
        <w:t>选择合适的约束器材和方法，由单纯约束上肢细化至约束手掌,由小组成员每日进行检查及督促，确保约束有效的同时,每2小时观察约束部位局部皮肤及血液循环。</w:t>
      </w:r>
      <w:r w:rsidRPr="00294054">
        <w:rPr>
          <w:rFonts w:ascii="仿宋" w:eastAsia="仿宋" w:hAnsi="仿宋" w:cs="仿宋"/>
          <w:sz w:val="24"/>
          <w:szCs w:val="24"/>
        </w:rPr>
        <w:fldChar w:fldCharType="begin"/>
      </w:r>
      <w:r w:rsidRPr="00294054">
        <w:rPr>
          <w:rFonts w:ascii="仿宋" w:eastAsia="仿宋" w:hAnsi="仿宋" w:cs="仿宋"/>
          <w:sz w:val="24"/>
          <w:szCs w:val="24"/>
        </w:rPr>
        <w:instrText xml:space="preserve"> </w:instrText>
      </w:r>
      <w:r w:rsidRPr="00294054">
        <w:rPr>
          <w:rFonts w:ascii="仿宋" w:eastAsia="仿宋" w:hAnsi="仿宋" w:cs="仿宋" w:hint="eastAsia"/>
          <w:sz w:val="24"/>
          <w:szCs w:val="24"/>
        </w:rPr>
        <w:instrText>= 2 \* GB3</w:instrText>
      </w:r>
      <w:r w:rsidRPr="00294054">
        <w:rPr>
          <w:rFonts w:ascii="仿宋" w:eastAsia="仿宋" w:hAnsi="仿宋" w:cs="仿宋"/>
          <w:sz w:val="24"/>
          <w:szCs w:val="24"/>
        </w:rPr>
        <w:instrText xml:space="preserve"> </w:instrText>
      </w:r>
      <w:r w:rsidRPr="00294054">
        <w:rPr>
          <w:rFonts w:ascii="仿宋" w:eastAsia="仿宋" w:hAnsi="仿宋" w:cs="仿宋"/>
          <w:sz w:val="24"/>
          <w:szCs w:val="24"/>
        </w:rPr>
        <w:fldChar w:fldCharType="separate"/>
      </w:r>
      <w:r w:rsidRPr="00294054">
        <w:rPr>
          <w:rFonts w:ascii="仿宋" w:eastAsia="仿宋" w:hAnsi="仿宋" w:cs="仿宋" w:hint="eastAsia"/>
          <w:sz w:val="24"/>
          <w:szCs w:val="24"/>
        </w:rPr>
        <w:t>②</w:t>
      </w:r>
      <w:r w:rsidRPr="00294054">
        <w:rPr>
          <w:rFonts w:ascii="仿宋" w:eastAsia="仿宋" w:hAnsi="仿宋" w:cs="仿宋"/>
          <w:sz w:val="24"/>
          <w:szCs w:val="24"/>
        </w:rPr>
        <w:fldChar w:fldCharType="end"/>
      </w:r>
      <w:r w:rsidRPr="00294054">
        <w:rPr>
          <w:rFonts w:ascii="仿宋" w:eastAsia="仿宋" w:hAnsi="仿宋" w:cs="仿宋" w:hint="eastAsia"/>
          <w:sz w:val="24"/>
          <w:szCs w:val="24"/>
        </w:rPr>
        <w:t>改进防脱管的约固定方法，如交叉固定导管以推动导管不滑动为宜;选择黏性和韧性较好的胶布；及时清理口鼻分泌物；胶布敷料潮湿及时</w:t>
      </w:r>
      <w:r w:rsidRPr="00294054">
        <w:rPr>
          <w:rFonts w:ascii="仿宋" w:eastAsia="仿宋" w:hAnsi="仿宋" w:cs="仿宋"/>
          <w:sz w:val="24"/>
          <w:szCs w:val="24"/>
        </w:rPr>
        <w:t>更换</w:t>
      </w:r>
      <w:r w:rsidRPr="00294054">
        <w:rPr>
          <w:rFonts w:ascii="仿宋" w:eastAsia="仿宋" w:hAnsi="仿宋" w:cs="仿宋" w:hint="eastAsia"/>
          <w:sz w:val="24"/>
          <w:szCs w:val="24"/>
        </w:rPr>
        <w:t>。</w:t>
      </w:r>
      <w:r w:rsidRPr="00294054">
        <w:rPr>
          <w:rFonts w:ascii="仿宋" w:eastAsia="仿宋" w:hAnsi="仿宋" w:cs="仿宋"/>
          <w:sz w:val="24"/>
          <w:szCs w:val="24"/>
        </w:rPr>
        <w:fldChar w:fldCharType="begin"/>
      </w:r>
      <w:r w:rsidRPr="00294054">
        <w:rPr>
          <w:rFonts w:ascii="仿宋" w:eastAsia="仿宋" w:hAnsi="仿宋" w:cs="仿宋"/>
          <w:sz w:val="24"/>
          <w:szCs w:val="24"/>
        </w:rPr>
        <w:instrText xml:space="preserve"> </w:instrText>
      </w:r>
      <w:r w:rsidRPr="00294054">
        <w:rPr>
          <w:rFonts w:ascii="仿宋" w:eastAsia="仿宋" w:hAnsi="仿宋" w:cs="仿宋" w:hint="eastAsia"/>
          <w:sz w:val="24"/>
          <w:szCs w:val="24"/>
        </w:rPr>
        <w:instrText>= 3 \* GB3</w:instrText>
      </w:r>
      <w:r w:rsidRPr="00294054">
        <w:rPr>
          <w:rFonts w:ascii="仿宋" w:eastAsia="仿宋" w:hAnsi="仿宋" w:cs="仿宋"/>
          <w:sz w:val="24"/>
          <w:szCs w:val="24"/>
        </w:rPr>
        <w:instrText xml:space="preserve"> </w:instrText>
      </w:r>
      <w:r w:rsidRPr="00294054">
        <w:rPr>
          <w:rFonts w:ascii="仿宋" w:eastAsia="仿宋" w:hAnsi="仿宋" w:cs="仿宋"/>
          <w:sz w:val="24"/>
          <w:szCs w:val="24"/>
        </w:rPr>
        <w:fldChar w:fldCharType="separate"/>
      </w:r>
      <w:r w:rsidRPr="00294054">
        <w:rPr>
          <w:rFonts w:ascii="仿宋" w:eastAsia="仿宋" w:hAnsi="仿宋" w:cs="仿宋" w:hint="eastAsia"/>
          <w:sz w:val="24"/>
          <w:szCs w:val="24"/>
        </w:rPr>
        <w:t>③</w:t>
      </w:r>
      <w:r w:rsidRPr="00294054">
        <w:rPr>
          <w:rFonts w:ascii="仿宋" w:eastAsia="仿宋" w:hAnsi="仿宋" w:cs="仿宋"/>
          <w:sz w:val="24"/>
          <w:szCs w:val="24"/>
        </w:rPr>
        <w:fldChar w:fldCharType="end"/>
      </w:r>
      <w:r w:rsidRPr="00294054">
        <w:rPr>
          <w:rFonts w:ascii="仿宋" w:eastAsia="仿宋" w:hAnsi="仿宋" w:cs="仿宋" w:hint="eastAsia"/>
          <w:sz w:val="24"/>
          <w:szCs w:val="24"/>
        </w:rPr>
        <w:t>每周</w:t>
      </w:r>
      <w:r w:rsidRPr="00294054">
        <w:rPr>
          <w:rFonts w:ascii="仿宋" w:eastAsia="仿宋" w:hAnsi="仿宋" w:cs="仿宋"/>
          <w:sz w:val="24"/>
          <w:szCs w:val="24"/>
        </w:rPr>
        <w:t>安排健康宣教</w:t>
      </w:r>
      <w:r w:rsidRPr="00294054">
        <w:rPr>
          <w:rFonts w:ascii="仿宋" w:eastAsia="仿宋" w:hAnsi="仿宋" w:cs="仿宋" w:hint="eastAsia"/>
          <w:sz w:val="24"/>
          <w:szCs w:val="24"/>
        </w:rPr>
        <w:t>班型</w:t>
      </w:r>
      <w:r w:rsidRPr="00294054">
        <w:rPr>
          <w:rFonts w:ascii="仿宋" w:eastAsia="仿宋" w:hAnsi="仿宋" w:cs="仿宋"/>
          <w:sz w:val="24"/>
          <w:szCs w:val="24"/>
        </w:rPr>
        <w:t>，</w:t>
      </w:r>
      <w:r w:rsidRPr="00294054">
        <w:rPr>
          <w:rFonts w:ascii="仿宋" w:eastAsia="仿宋" w:hAnsi="仿宋" w:cs="仿宋" w:hint="eastAsia"/>
          <w:sz w:val="24"/>
          <w:szCs w:val="24"/>
        </w:rPr>
        <w:t>向家属及</w:t>
      </w:r>
      <w:r w:rsidRPr="00294054">
        <w:rPr>
          <w:rFonts w:ascii="仿宋" w:eastAsia="仿宋" w:hAnsi="仿宋" w:cs="仿宋"/>
          <w:sz w:val="24"/>
          <w:szCs w:val="24"/>
        </w:rPr>
        <w:t>陪护讲解、</w:t>
      </w:r>
      <w:r w:rsidRPr="00294054">
        <w:rPr>
          <w:rFonts w:ascii="仿宋" w:eastAsia="仿宋" w:hAnsi="仿宋" w:cs="仿宋" w:hint="eastAsia"/>
          <w:sz w:val="24"/>
          <w:szCs w:val="24"/>
        </w:rPr>
        <w:t>强调留置管道的目的、注意事项、防治管道滑脱的意义及管道滑脱带来的危害；现场</w:t>
      </w:r>
      <w:r w:rsidRPr="00294054">
        <w:rPr>
          <w:rFonts w:ascii="仿宋" w:eastAsia="仿宋" w:hAnsi="仿宋" w:cs="仿宋"/>
          <w:sz w:val="24"/>
          <w:szCs w:val="24"/>
        </w:rPr>
        <w:t>指导并</w:t>
      </w:r>
      <w:r w:rsidRPr="00294054">
        <w:rPr>
          <w:rFonts w:ascii="仿宋" w:eastAsia="仿宋" w:hAnsi="仿宋" w:cs="仿宋" w:hint="eastAsia"/>
          <w:sz w:val="24"/>
          <w:szCs w:val="24"/>
        </w:rPr>
        <w:t>教会</w:t>
      </w:r>
      <w:r w:rsidRPr="00294054">
        <w:rPr>
          <w:rFonts w:ascii="仿宋" w:eastAsia="仿宋" w:hAnsi="仿宋" w:cs="仿宋"/>
          <w:sz w:val="24"/>
          <w:szCs w:val="24"/>
        </w:rPr>
        <w:t>家属在翻身</w:t>
      </w:r>
      <w:r w:rsidRPr="00294054">
        <w:rPr>
          <w:rFonts w:ascii="仿宋" w:eastAsia="仿宋" w:hAnsi="仿宋" w:cs="仿宋" w:hint="eastAsia"/>
          <w:sz w:val="24"/>
          <w:szCs w:val="24"/>
        </w:rPr>
        <w:t>时</w:t>
      </w:r>
      <w:r w:rsidRPr="00294054">
        <w:rPr>
          <w:rFonts w:ascii="仿宋" w:eastAsia="仿宋" w:hAnsi="仿宋" w:cs="仿宋"/>
          <w:sz w:val="24"/>
          <w:szCs w:val="24"/>
        </w:rPr>
        <w:t>如何固定管道</w:t>
      </w:r>
      <w:r w:rsidRPr="00294054">
        <w:rPr>
          <w:rFonts w:ascii="仿宋" w:eastAsia="仿宋" w:hAnsi="仿宋" w:cs="仿宋" w:hint="eastAsia"/>
          <w:sz w:val="24"/>
          <w:szCs w:val="24"/>
        </w:rPr>
        <w:t>，</w:t>
      </w:r>
      <w:r w:rsidRPr="00294054">
        <w:rPr>
          <w:rFonts w:ascii="仿宋" w:eastAsia="仿宋" w:hAnsi="仿宋" w:cs="仿宋"/>
          <w:sz w:val="24"/>
          <w:szCs w:val="24"/>
        </w:rPr>
        <w:t>防止因牵拉造成脱管风险；同时每个病房放置一本健康宣教画册，告知患者及家属各类导管的重要性。</w:t>
      </w:r>
    </w:p>
    <w:p w:rsidR="00B80C78" w:rsidRPr="00294054" w:rsidRDefault="00997FD6">
      <w:pPr>
        <w:adjustRightInd w:val="0"/>
        <w:snapToGrid w:val="0"/>
        <w:spacing w:line="360" w:lineRule="auto"/>
        <w:jc w:val="left"/>
        <w:rPr>
          <w:rFonts w:ascii="仿宋" w:eastAsia="仿宋" w:hAnsi="仿宋" w:cs="仿宋"/>
          <w:sz w:val="24"/>
          <w:szCs w:val="24"/>
        </w:rPr>
      </w:pPr>
      <w:r w:rsidRPr="00294054">
        <w:rPr>
          <w:rFonts w:ascii="仿宋" w:eastAsia="仿宋" w:hAnsi="仿宋" w:cs="仿宋" w:hint="eastAsia"/>
          <w:sz w:val="24"/>
          <w:szCs w:val="24"/>
        </w:rPr>
        <w:t>1.2.6效果</w:t>
      </w:r>
      <w:r w:rsidRPr="00294054">
        <w:rPr>
          <w:rFonts w:ascii="仿宋" w:eastAsia="仿宋" w:hAnsi="仿宋" w:cs="仿宋"/>
          <w:sz w:val="24"/>
          <w:szCs w:val="24"/>
        </w:rPr>
        <w:t>评价</w:t>
      </w:r>
      <w:r w:rsidRPr="00294054">
        <w:rPr>
          <w:rFonts w:ascii="仿宋" w:eastAsia="仿宋" w:hAnsi="仿宋" w:cs="仿宋" w:hint="eastAsia"/>
          <w:sz w:val="24"/>
          <w:szCs w:val="24"/>
        </w:rPr>
        <w:t xml:space="preserve">    比较HFMEA应用</w:t>
      </w:r>
      <w:r w:rsidRPr="00294054">
        <w:rPr>
          <w:rFonts w:ascii="仿宋" w:eastAsia="仿宋" w:hAnsi="仿宋" w:cs="仿宋"/>
          <w:sz w:val="24"/>
          <w:szCs w:val="24"/>
        </w:rPr>
        <w:t>前（</w:t>
      </w:r>
      <w:r w:rsidRPr="00294054">
        <w:rPr>
          <w:rFonts w:ascii="仿宋" w:eastAsia="仿宋" w:hAnsi="仿宋" w:cs="仿宋" w:hint="eastAsia"/>
          <w:sz w:val="24"/>
          <w:szCs w:val="24"/>
        </w:rPr>
        <w:t>201</w:t>
      </w:r>
      <w:r w:rsidR="00C335EF" w:rsidRPr="00294054">
        <w:rPr>
          <w:rFonts w:ascii="仿宋" w:eastAsia="仿宋" w:hAnsi="仿宋" w:cs="仿宋"/>
          <w:sz w:val="24"/>
          <w:szCs w:val="24"/>
        </w:rPr>
        <w:t>8</w:t>
      </w:r>
      <w:r w:rsidRPr="00294054">
        <w:rPr>
          <w:rFonts w:ascii="仿宋" w:eastAsia="仿宋" w:hAnsi="仿宋" w:cs="仿宋" w:hint="eastAsia"/>
          <w:sz w:val="24"/>
          <w:szCs w:val="24"/>
        </w:rPr>
        <w:t>年9月-12月</w:t>
      </w:r>
      <w:r w:rsidRPr="00294054">
        <w:rPr>
          <w:rFonts w:ascii="仿宋" w:eastAsia="仿宋" w:hAnsi="仿宋" w:cs="仿宋"/>
          <w:sz w:val="24"/>
          <w:szCs w:val="24"/>
        </w:rPr>
        <w:t>）与</w:t>
      </w:r>
      <w:r w:rsidRPr="00294054">
        <w:rPr>
          <w:rFonts w:ascii="仿宋" w:eastAsia="仿宋" w:hAnsi="仿宋" w:cs="仿宋" w:hint="eastAsia"/>
          <w:sz w:val="24"/>
          <w:szCs w:val="24"/>
        </w:rPr>
        <w:t>HFMEA应用后</w:t>
      </w:r>
      <w:r w:rsidRPr="00294054">
        <w:rPr>
          <w:rFonts w:ascii="仿宋" w:eastAsia="仿宋" w:hAnsi="仿宋" w:cs="仿宋"/>
          <w:sz w:val="24"/>
          <w:szCs w:val="24"/>
        </w:rPr>
        <w:t>（</w:t>
      </w:r>
      <w:r w:rsidRPr="00294054">
        <w:rPr>
          <w:rFonts w:ascii="仿宋" w:eastAsia="仿宋" w:hAnsi="仿宋" w:cs="仿宋" w:hint="eastAsia"/>
          <w:sz w:val="24"/>
          <w:szCs w:val="24"/>
        </w:rPr>
        <w:t>201</w:t>
      </w:r>
      <w:r w:rsidR="00C335EF" w:rsidRPr="00294054">
        <w:rPr>
          <w:rFonts w:ascii="仿宋" w:eastAsia="仿宋" w:hAnsi="仿宋" w:cs="仿宋"/>
          <w:sz w:val="24"/>
          <w:szCs w:val="24"/>
        </w:rPr>
        <w:t>9</w:t>
      </w:r>
      <w:r w:rsidRPr="00294054">
        <w:rPr>
          <w:rFonts w:ascii="仿宋" w:eastAsia="仿宋" w:hAnsi="仿宋" w:cs="仿宋" w:hint="eastAsia"/>
          <w:sz w:val="24"/>
          <w:szCs w:val="24"/>
        </w:rPr>
        <w:t>年1月-4月</w:t>
      </w:r>
      <w:r w:rsidRPr="00294054">
        <w:rPr>
          <w:rFonts w:ascii="仿宋" w:eastAsia="仿宋" w:hAnsi="仿宋" w:cs="仿宋"/>
          <w:sz w:val="24"/>
          <w:szCs w:val="24"/>
        </w:rPr>
        <w:t>）各</w:t>
      </w:r>
      <w:r w:rsidRPr="00294054">
        <w:rPr>
          <w:rFonts w:ascii="仿宋" w:eastAsia="仿宋" w:hAnsi="仿宋" w:cs="仿宋" w:hint="eastAsia"/>
          <w:sz w:val="24"/>
          <w:szCs w:val="24"/>
        </w:rPr>
        <w:t>50例</w:t>
      </w:r>
      <w:r w:rsidRPr="00294054">
        <w:rPr>
          <w:rFonts w:ascii="仿宋" w:eastAsia="仿宋" w:hAnsi="仿宋" w:cs="仿宋"/>
          <w:sz w:val="24"/>
          <w:szCs w:val="24"/>
        </w:rPr>
        <w:t>留置导管患者</w:t>
      </w:r>
      <w:r w:rsidRPr="00294054">
        <w:rPr>
          <w:rFonts w:ascii="仿宋" w:eastAsia="仿宋" w:hAnsi="仿宋" w:cs="仿宋" w:hint="eastAsia"/>
          <w:sz w:val="24"/>
          <w:szCs w:val="24"/>
        </w:rPr>
        <w:t>失效模式</w:t>
      </w:r>
      <w:r w:rsidRPr="00294054">
        <w:rPr>
          <w:rFonts w:ascii="仿宋" w:eastAsia="仿宋" w:hAnsi="仿宋" w:cs="仿宋"/>
          <w:sz w:val="24"/>
          <w:szCs w:val="24"/>
        </w:rPr>
        <w:t>PRN</w:t>
      </w:r>
      <w:r w:rsidRPr="00294054">
        <w:rPr>
          <w:rFonts w:ascii="仿宋" w:eastAsia="仿宋" w:hAnsi="仿宋" w:cs="仿宋" w:hint="eastAsia"/>
          <w:sz w:val="24"/>
          <w:szCs w:val="24"/>
        </w:rPr>
        <w:t>值</w:t>
      </w:r>
      <w:r w:rsidRPr="00294054">
        <w:rPr>
          <w:rFonts w:ascii="仿宋" w:eastAsia="仿宋" w:hAnsi="仿宋" w:cs="仿宋"/>
          <w:sz w:val="24"/>
          <w:szCs w:val="24"/>
        </w:rPr>
        <w:t>和</w:t>
      </w:r>
      <w:r w:rsidRPr="00294054">
        <w:rPr>
          <w:rFonts w:ascii="仿宋" w:eastAsia="仿宋" w:hAnsi="仿宋"/>
          <w:kern w:val="0"/>
          <w:sz w:val="24"/>
          <w:szCs w:val="24"/>
        </w:rPr>
        <w:t>UEX</w:t>
      </w:r>
      <w:r w:rsidRPr="00294054">
        <w:rPr>
          <w:rFonts w:ascii="仿宋" w:eastAsia="仿宋" w:hAnsi="仿宋" w:hint="eastAsia"/>
          <w:kern w:val="0"/>
          <w:sz w:val="24"/>
          <w:szCs w:val="24"/>
        </w:rPr>
        <w:t>发生率</w:t>
      </w:r>
      <w:r w:rsidRPr="00294054">
        <w:rPr>
          <w:rFonts w:ascii="仿宋" w:eastAsia="仿宋" w:hAnsi="仿宋"/>
          <w:kern w:val="0"/>
          <w:sz w:val="24"/>
          <w:szCs w:val="24"/>
        </w:rPr>
        <w:t>。</w:t>
      </w:r>
    </w:p>
    <w:p w:rsidR="00B80C78" w:rsidRPr="00294054" w:rsidRDefault="00997FD6">
      <w:pPr>
        <w:spacing w:line="360" w:lineRule="auto"/>
        <w:rPr>
          <w:rFonts w:ascii="仿宋" w:eastAsia="仿宋" w:hAnsi="仿宋" w:cs="仿宋"/>
          <w:sz w:val="24"/>
          <w:szCs w:val="24"/>
        </w:rPr>
      </w:pPr>
      <w:r w:rsidRPr="00294054">
        <w:rPr>
          <w:rFonts w:ascii="仿宋" w:eastAsia="仿宋" w:hAnsi="仿宋"/>
          <w:kern w:val="0"/>
          <w:sz w:val="24"/>
          <w:szCs w:val="24"/>
        </w:rPr>
        <w:t>1.2.7</w:t>
      </w:r>
      <w:r w:rsidRPr="00294054">
        <w:rPr>
          <w:rFonts w:ascii="仿宋" w:eastAsia="仿宋" w:hAnsi="仿宋" w:cs="仿宋" w:hint="eastAsia"/>
          <w:sz w:val="24"/>
          <w:szCs w:val="24"/>
        </w:rPr>
        <w:t>统计学方法    利用原始资料，建立Excel 数据库，采用 SPSS 17.0 软件包进行数据处理,所有计量资料以均数±标准差(x±s)表示，两样本均数比较采用 t-检验；计数资料比较采用百分比和卡方检验,P＜0.05 为差异有统计学意义。</w:t>
      </w:r>
    </w:p>
    <w:p w:rsidR="00B80C78" w:rsidRPr="00294054" w:rsidRDefault="00B80C78">
      <w:pPr>
        <w:adjustRightInd w:val="0"/>
        <w:snapToGrid w:val="0"/>
        <w:spacing w:line="360" w:lineRule="auto"/>
        <w:jc w:val="left"/>
        <w:rPr>
          <w:rFonts w:ascii="仿宋" w:eastAsia="仿宋" w:hAnsi="仿宋" w:cs="仿宋"/>
          <w:sz w:val="24"/>
          <w:szCs w:val="24"/>
        </w:rPr>
      </w:pPr>
    </w:p>
    <w:p w:rsidR="00B80C78" w:rsidRPr="00294054" w:rsidRDefault="00997FD6">
      <w:pPr>
        <w:adjustRightInd w:val="0"/>
        <w:snapToGrid w:val="0"/>
        <w:spacing w:line="360" w:lineRule="auto"/>
        <w:jc w:val="left"/>
        <w:rPr>
          <w:rFonts w:ascii="仿宋" w:eastAsia="仿宋" w:hAnsi="仿宋" w:cs="仿宋"/>
          <w:sz w:val="24"/>
          <w:szCs w:val="24"/>
        </w:rPr>
      </w:pPr>
      <w:r w:rsidRPr="00294054">
        <w:rPr>
          <w:rFonts w:ascii="仿宋" w:eastAsia="仿宋" w:hAnsi="仿宋" w:cs="仿宋" w:hint="eastAsia"/>
          <w:sz w:val="24"/>
          <w:szCs w:val="24"/>
        </w:rPr>
        <w:t>2</w:t>
      </w:r>
      <w:r w:rsidRPr="00294054">
        <w:rPr>
          <w:rFonts w:ascii="仿宋" w:eastAsia="仿宋" w:hAnsi="仿宋" w:cs="仿宋"/>
          <w:sz w:val="24"/>
          <w:szCs w:val="24"/>
        </w:rPr>
        <w:t xml:space="preserve">  </w:t>
      </w:r>
      <w:r w:rsidRPr="00294054">
        <w:rPr>
          <w:rFonts w:ascii="仿宋" w:eastAsia="仿宋" w:hAnsi="仿宋" w:cs="仿宋" w:hint="eastAsia"/>
          <w:sz w:val="24"/>
          <w:szCs w:val="24"/>
        </w:rPr>
        <w:t>结果</w:t>
      </w:r>
    </w:p>
    <w:p w:rsidR="00B80C78" w:rsidRPr="00294054" w:rsidRDefault="00997FD6">
      <w:pPr>
        <w:adjustRightInd w:val="0"/>
        <w:snapToGrid w:val="0"/>
        <w:spacing w:line="360" w:lineRule="auto"/>
        <w:jc w:val="left"/>
        <w:rPr>
          <w:rFonts w:ascii="仿宋" w:eastAsia="仿宋" w:hAnsi="仿宋" w:cs="仿宋"/>
          <w:sz w:val="24"/>
          <w:szCs w:val="24"/>
        </w:rPr>
      </w:pPr>
      <w:r w:rsidRPr="00294054">
        <w:rPr>
          <w:rFonts w:ascii="仿宋" w:eastAsia="仿宋" w:hAnsi="仿宋" w:cs="仿宋" w:hint="eastAsia"/>
          <w:sz w:val="24"/>
          <w:szCs w:val="24"/>
        </w:rPr>
        <w:t>2.1</w:t>
      </w:r>
      <w:r w:rsidRPr="00294054">
        <w:rPr>
          <w:rFonts w:ascii="仿宋" w:eastAsia="仿宋" w:hAnsi="仿宋" w:cs="仿宋"/>
          <w:sz w:val="24"/>
          <w:szCs w:val="24"/>
        </w:rPr>
        <w:t xml:space="preserve"> </w:t>
      </w:r>
      <w:r w:rsidRPr="00294054">
        <w:rPr>
          <w:rFonts w:ascii="仿宋" w:eastAsia="仿宋" w:hAnsi="仿宋" w:cs="仿宋" w:hint="eastAsia"/>
          <w:sz w:val="24"/>
          <w:szCs w:val="24"/>
        </w:rPr>
        <w:t>失效模式</w:t>
      </w:r>
      <w:r w:rsidRPr="00294054">
        <w:rPr>
          <w:rFonts w:ascii="仿宋" w:eastAsia="仿宋" w:hAnsi="仿宋" w:cs="仿宋"/>
          <w:sz w:val="24"/>
          <w:szCs w:val="24"/>
        </w:rPr>
        <w:t>PRN</w:t>
      </w:r>
      <w:r w:rsidRPr="00294054">
        <w:rPr>
          <w:rFonts w:ascii="仿宋" w:eastAsia="仿宋" w:hAnsi="仿宋" w:cs="仿宋" w:hint="eastAsia"/>
          <w:sz w:val="24"/>
          <w:szCs w:val="24"/>
        </w:rPr>
        <w:t>值    观察组</w:t>
      </w:r>
      <w:r w:rsidRPr="00294054">
        <w:rPr>
          <w:rFonts w:ascii="仿宋" w:eastAsia="仿宋" w:hAnsi="仿宋" w:cs="仿宋"/>
          <w:sz w:val="24"/>
          <w:szCs w:val="24"/>
        </w:rPr>
        <w:t>患者约束措施、管道固定、</w:t>
      </w:r>
      <w:r w:rsidRPr="00294054">
        <w:rPr>
          <w:rFonts w:ascii="仿宋" w:eastAsia="仿宋" w:hAnsi="仿宋" w:cs="仿宋" w:hint="eastAsia"/>
          <w:sz w:val="24"/>
          <w:szCs w:val="24"/>
        </w:rPr>
        <w:t>健康宣教PRN值</w:t>
      </w:r>
      <w:r w:rsidRPr="00294054">
        <w:rPr>
          <w:rFonts w:ascii="仿宋" w:eastAsia="仿宋" w:hAnsi="仿宋" w:cs="仿宋"/>
          <w:sz w:val="24"/>
          <w:szCs w:val="24"/>
        </w:rPr>
        <w:t>低于对照组，</w:t>
      </w:r>
      <w:r w:rsidRPr="00294054">
        <w:rPr>
          <w:rFonts w:ascii="仿宋" w:eastAsia="仿宋" w:hAnsi="仿宋" w:cs="仿宋" w:hint="eastAsia"/>
          <w:sz w:val="24"/>
          <w:szCs w:val="24"/>
        </w:rPr>
        <w:t>差异有统计学意义（P＜0.05，</w:t>
      </w:r>
      <w:r w:rsidRPr="00294054">
        <w:rPr>
          <w:rFonts w:ascii="仿宋" w:eastAsia="仿宋" w:hAnsi="仿宋" w:cs="仿宋"/>
          <w:sz w:val="24"/>
          <w:szCs w:val="24"/>
        </w:rPr>
        <w:t>见表</w:t>
      </w:r>
      <w:r w:rsidRPr="00294054">
        <w:rPr>
          <w:rFonts w:ascii="仿宋" w:eastAsia="仿宋" w:hAnsi="仿宋" w:cs="仿宋" w:hint="eastAsia"/>
          <w:sz w:val="24"/>
          <w:szCs w:val="24"/>
        </w:rPr>
        <w:t>5</w:t>
      </w:r>
      <w:r w:rsidRPr="00294054">
        <w:rPr>
          <w:rFonts w:ascii="仿宋" w:eastAsia="仿宋" w:hAnsi="仿宋" w:cs="仿宋"/>
          <w:sz w:val="24"/>
          <w:szCs w:val="24"/>
        </w:rPr>
        <w:t>）</w:t>
      </w:r>
      <w:r w:rsidRPr="00294054">
        <w:rPr>
          <w:rFonts w:ascii="仿宋" w:eastAsia="仿宋" w:hAnsi="仿宋" w:cs="仿宋" w:hint="eastAsia"/>
          <w:sz w:val="24"/>
          <w:szCs w:val="24"/>
        </w:rPr>
        <w:t>。</w:t>
      </w:r>
    </w:p>
    <w:p w:rsidR="00B80C78" w:rsidRPr="00294054" w:rsidRDefault="00997FD6">
      <w:pPr>
        <w:adjustRightInd w:val="0"/>
        <w:snapToGrid w:val="0"/>
        <w:spacing w:line="360" w:lineRule="auto"/>
        <w:jc w:val="center"/>
        <w:rPr>
          <w:rFonts w:ascii="Arial" w:hAnsi="Arial" w:cs="Arial"/>
          <w:b/>
          <w:sz w:val="18"/>
          <w:szCs w:val="18"/>
        </w:rPr>
      </w:pPr>
      <w:r w:rsidRPr="00294054">
        <w:rPr>
          <w:rFonts w:ascii="Arial" w:hAnsi="Arial" w:cs="Arial" w:hint="eastAsia"/>
          <w:b/>
          <w:sz w:val="18"/>
          <w:szCs w:val="18"/>
        </w:rPr>
        <w:t>表</w:t>
      </w:r>
      <w:r w:rsidRPr="00294054">
        <w:rPr>
          <w:rFonts w:ascii="Arial" w:hAnsi="Arial" w:cs="Arial" w:hint="eastAsia"/>
          <w:b/>
          <w:sz w:val="18"/>
          <w:szCs w:val="18"/>
        </w:rPr>
        <w:t>5</w:t>
      </w:r>
      <w:r w:rsidRPr="00294054">
        <w:rPr>
          <w:rFonts w:ascii="Arial" w:hAnsi="Arial" w:cs="Arial"/>
          <w:b/>
          <w:sz w:val="18"/>
          <w:szCs w:val="18"/>
        </w:rPr>
        <w:t xml:space="preserve">  </w:t>
      </w:r>
      <w:r w:rsidRPr="00294054">
        <w:rPr>
          <w:rFonts w:ascii="Arial" w:hAnsi="Arial" w:cs="Arial" w:hint="eastAsia"/>
          <w:b/>
          <w:sz w:val="18"/>
          <w:szCs w:val="18"/>
        </w:rPr>
        <w:t>HFMEA</w:t>
      </w:r>
      <w:r w:rsidRPr="00294054">
        <w:rPr>
          <w:rFonts w:ascii="Arial" w:hAnsi="Arial" w:cs="Arial" w:hint="eastAsia"/>
          <w:b/>
          <w:sz w:val="18"/>
          <w:szCs w:val="18"/>
        </w:rPr>
        <w:t>实施</w:t>
      </w:r>
      <w:r w:rsidRPr="00294054">
        <w:rPr>
          <w:rFonts w:ascii="Arial" w:hAnsi="Arial" w:cs="Arial"/>
          <w:b/>
          <w:sz w:val="18"/>
          <w:szCs w:val="18"/>
        </w:rPr>
        <w:t>前后患者发生</w:t>
      </w:r>
      <w:r w:rsidRPr="00294054">
        <w:rPr>
          <w:rFonts w:ascii="Arial" w:hAnsi="Arial" w:cs="Arial" w:hint="eastAsia"/>
          <w:b/>
          <w:sz w:val="18"/>
          <w:szCs w:val="18"/>
        </w:rPr>
        <w:t>非计划性</w:t>
      </w:r>
      <w:r w:rsidRPr="00294054">
        <w:rPr>
          <w:rFonts w:ascii="Arial" w:hAnsi="Arial" w:cs="Arial"/>
          <w:b/>
          <w:sz w:val="18"/>
          <w:szCs w:val="18"/>
        </w:rPr>
        <w:t>拔管</w:t>
      </w:r>
      <w:r w:rsidRPr="00294054">
        <w:rPr>
          <w:rFonts w:ascii="Arial" w:hAnsi="Arial" w:cs="Arial" w:hint="eastAsia"/>
          <w:b/>
          <w:sz w:val="18"/>
          <w:szCs w:val="18"/>
        </w:rPr>
        <w:t>PRN</w:t>
      </w:r>
      <w:r w:rsidRPr="00294054">
        <w:rPr>
          <w:rFonts w:ascii="Arial" w:hAnsi="Arial" w:cs="Arial" w:hint="eastAsia"/>
          <w:b/>
          <w:sz w:val="18"/>
          <w:szCs w:val="18"/>
        </w:rPr>
        <w:t>值</w:t>
      </w:r>
      <w:r w:rsidRPr="00294054">
        <w:rPr>
          <w:rFonts w:ascii="Arial" w:hAnsi="Arial" w:cs="Arial"/>
          <w:b/>
          <w:sz w:val="18"/>
          <w:szCs w:val="18"/>
        </w:rPr>
        <w:t>得比较</w:t>
      </w:r>
      <w:r w:rsidRPr="00294054">
        <w:rPr>
          <w:rFonts w:ascii="Arial" w:hAnsi="Arial" w:cs="Arial" w:hint="eastAsia"/>
          <w:b/>
          <w:sz w:val="18"/>
          <w:szCs w:val="18"/>
        </w:rPr>
        <w:t>(x</w:t>
      </w:r>
      <w:r w:rsidRPr="00294054">
        <w:rPr>
          <w:rFonts w:ascii="Arial" w:hAnsi="Arial" w:cs="Arial" w:hint="eastAsia"/>
          <w:b/>
          <w:sz w:val="18"/>
          <w:szCs w:val="18"/>
        </w:rPr>
        <w:t>±</w:t>
      </w:r>
      <w:r w:rsidRPr="00294054">
        <w:rPr>
          <w:rFonts w:ascii="Arial" w:hAnsi="Arial" w:cs="Arial" w:hint="eastAsia"/>
          <w:b/>
          <w:sz w:val="18"/>
          <w:szCs w:val="18"/>
        </w:rPr>
        <w:t>s)</w:t>
      </w:r>
    </w:p>
    <w:tbl>
      <w:tblPr>
        <w:tblW w:w="6911" w:type="dxa"/>
        <w:jc w:val="center"/>
        <w:tblBorders>
          <w:top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39"/>
        <w:gridCol w:w="1228"/>
        <w:gridCol w:w="1647"/>
        <w:gridCol w:w="1249"/>
        <w:gridCol w:w="1448"/>
      </w:tblGrid>
      <w:tr w:rsidR="00294054" w:rsidRPr="00294054">
        <w:trPr>
          <w:trHeight w:val="203"/>
          <w:jc w:val="center"/>
        </w:trPr>
        <w:tc>
          <w:tcPr>
            <w:tcW w:w="1339" w:type="dxa"/>
            <w:tcBorders>
              <w:top w:val="single" w:sz="12" w:space="0" w:color="auto"/>
              <w:bottom w:val="single" w:sz="4" w:space="0" w:color="auto"/>
            </w:tcBorders>
            <w:vAlign w:val="center"/>
          </w:tcPr>
          <w:p w:rsidR="00B80C78" w:rsidRPr="00294054" w:rsidRDefault="00997FD6">
            <w:pPr>
              <w:jc w:val="left"/>
              <w:rPr>
                <w:rFonts w:ascii="宋体" w:cs="宋体"/>
                <w:kern w:val="0"/>
                <w:sz w:val="18"/>
                <w:szCs w:val="18"/>
              </w:rPr>
            </w:pPr>
            <w:r w:rsidRPr="00294054">
              <w:rPr>
                <w:rFonts w:ascii="宋体" w:hAnsi="宋体" w:cs="宋体" w:hint="eastAsia"/>
                <w:kern w:val="0"/>
                <w:sz w:val="18"/>
                <w:szCs w:val="18"/>
              </w:rPr>
              <w:t>失效模式</w:t>
            </w:r>
          </w:p>
        </w:tc>
        <w:tc>
          <w:tcPr>
            <w:tcW w:w="1228" w:type="dxa"/>
            <w:tcBorders>
              <w:top w:val="single" w:sz="12" w:space="0" w:color="auto"/>
              <w:bottom w:val="single" w:sz="4" w:space="0" w:color="auto"/>
            </w:tcBorders>
            <w:vAlign w:val="center"/>
          </w:tcPr>
          <w:p w:rsidR="00B80C78" w:rsidRPr="00294054" w:rsidRDefault="00997FD6">
            <w:pPr>
              <w:jc w:val="left"/>
              <w:rPr>
                <w:rFonts w:ascii="宋体" w:hAnsi="宋体" w:cs="宋体"/>
                <w:kern w:val="0"/>
                <w:sz w:val="18"/>
                <w:szCs w:val="18"/>
              </w:rPr>
            </w:pPr>
            <w:r w:rsidRPr="00294054">
              <w:rPr>
                <w:rFonts w:ascii="宋体" w:hAnsi="宋体" w:cs="宋体" w:hint="eastAsia"/>
                <w:kern w:val="0"/>
                <w:sz w:val="18"/>
                <w:szCs w:val="18"/>
              </w:rPr>
              <w:t>改进前</w:t>
            </w:r>
          </w:p>
          <w:p w:rsidR="00B80C78" w:rsidRPr="00294054" w:rsidRDefault="00997FD6">
            <w:pPr>
              <w:jc w:val="left"/>
            </w:pPr>
            <w:r w:rsidRPr="00294054">
              <w:rPr>
                <w:rFonts w:ascii="宋体" w:hAnsi="宋体" w:cs="宋体" w:hint="eastAsia"/>
                <w:kern w:val="0"/>
                <w:sz w:val="18"/>
                <w:szCs w:val="18"/>
              </w:rPr>
              <w:lastRenderedPageBreak/>
              <w:t>（n=50</w:t>
            </w:r>
            <w:r w:rsidRPr="00294054">
              <w:rPr>
                <w:rFonts w:ascii="宋体" w:hAnsi="宋体" w:cs="宋体"/>
                <w:kern w:val="0"/>
                <w:sz w:val="18"/>
                <w:szCs w:val="18"/>
              </w:rPr>
              <w:t>）</w:t>
            </w:r>
          </w:p>
        </w:tc>
        <w:tc>
          <w:tcPr>
            <w:tcW w:w="1647" w:type="dxa"/>
            <w:tcBorders>
              <w:top w:val="single" w:sz="12" w:space="0" w:color="auto"/>
              <w:bottom w:val="single" w:sz="4" w:space="0" w:color="auto"/>
            </w:tcBorders>
            <w:vAlign w:val="center"/>
          </w:tcPr>
          <w:p w:rsidR="00B80C78" w:rsidRPr="00294054" w:rsidRDefault="00997FD6">
            <w:pPr>
              <w:jc w:val="left"/>
              <w:rPr>
                <w:rFonts w:ascii="宋体" w:hAnsi="宋体" w:cs="宋体"/>
                <w:kern w:val="0"/>
                <w:sz w:val="18"/>
                <w:szCs w:val="18"/>
              </w:rPr>
            </w:pPr>
            <w:r w:rsidRPr="00294054">
              <w:rPr>
                <w:rFonts w:ascii="宋体" w:hAnsi="宋体" w:cs="宋体" w:hint="eastAsia"/>
                <w:kern w:val="0"/>
                <w:sz w:val="18"/>
                <w:szCs w:val="18"/>
              </w:rPr>
              <w:lastRenderedPageBreak/>
              <w:t>改进后</w:t>
            </w:r>
          </w:p>
          <w:p w:rsidR="00B80C78" w:rsidRPr="00294054" w:rsidRDefault="00997FD6">
            <w:pPr>
              <w:jc w:val="left"/>
              <w:rPr>
                <w:rFonts w:ascii="宋体" w:hAnsi="宋体" w:cs="宋体"/>
                <w:kern w:val="0"/>
                <w:sz w:val="18"/>
                <w:szCs w:val="18"/>
              </w:rPr>
            </w:pPr>
            <w:r w:rsidRPr="00294054">
              <w:rPr>
                <w:rFonts w:ascii="宋体" w:hAnsi="宋体" w:cs="宋体" w:hint="eastAsia"/>
                <w:kern w:val="0"/>
                <w:sz w:val="18"/>
                <w:szCs w:val="18"/>
              </w:rPr>
              <w:lastRenderedPageBreak/>
              <w:t>（n=50</w:t>
            </w:r>
            <w:r w:rsidRPr="00294054">
              <w:rPr>
                <w:rFonts w:ascii="宋体" w:hAnsi="宋体" w:cs="宋体"/>
                <w:kern w:val="0"/>
                <w:sz w:val="18"/>
                <w:szCs w:val="18"/>
              </w:rPr>
              <w:t>）</w:t>
            </w:r>
          </w:p>
        </w:tc>
        <w:tc>
          <w:tcPr>
            <w:tcW w:w="1249" w:type="dxa"/>
            <w:tcBorders>
              <w:top w:val="single" w:sz="12" w:space="0" w:color="auto"/>
              <w:bottom w:val="single" w:sz="4" w:space="0" w:color="auto"/>
            </w:tcBorders>
          </w:tcPr>
          <w:p w:rsidR="00B80C78" w:rsidRPr="00294054" w:rsidRDefault="00997FD6">
            <w:pPr>
              <w:jc w:val="left"/>
              <w:rPr>
                <w:rFonts w:ascii="宋体" w:hAnsi="宋体" w:cs="宋体"/>
                <w:kern w:val="0"/>
                <w:sz w:val="18"/>
                <w:szCs w:val="18"/>
              </w:rPr>
            </w:pPr>
            <w:r w:rsidRPr="00294054">
              <w:rPr>
                <w:rFonts w:ascii="宋体" w:hAnsi="宋体" w:cs="宋体"/>
                <w:kern w:val="0"/>
                <w:sz w:val="18"/>
                <w:szCs w:val="18"/>
              </w:rPr>
              <w:lastRenderedPageBreak/>
              <w:t>t</w:t>
            </w:r>
          </w:p>
        </w:tc>
        <w:tc>
          <w:tcPr>
            <w:tcW w:w="1448" w:type="dxa"/>
            <w:tcBorders>
              <w:top w:val="single" w:sz="12" w:space="0" w:color="auto"/>
              <w:bottom w:val="single" w:sz="4" w:space="0" w:color="auto"/>
            </w:tcBorders>
          </w:tcPr>
          <w:p w:rsidR="00B80C78" w:rsidRPr="00294054" w:rsidRDefault="00997FD6">
            <w:pPr>
              <w:jc w:val="left"/>
              <w:rPr>
                <w:rFonts w:ascii="宋体" w:hAnsi="宋体" w:cs="宋体"/>
                <w:kern w:val="0"/>
                <w:sz w:val="18"/>
                <w:szCs w:val="18"/>
              </w:rPr>
            </w:pPr>
            <w:r w:rsidRPr="00294054">
              <w:rPr>
                <w:rFonts w:ascii="宋体" w:hAnsi="宋体" w:cs="宋体" w:hint="eastAsia"/>
                <w:kern w:val="0"/>
                <w:sz w:val="18"/>
                <w:szCs w:val="18"/>
              </w:rPr>
              <w:t>p</w:t>
            </w:r>
          </w:p>
        </w:tc>
      </w:tr>
      <w:tr w:rsidR="00294054" w:rsidRPr="00294054">
        <w:trPr>
          <w:trHeight w:val="203"/>
          <w:jc w:val="center"/>
        </w:trPr>
        <w:tc>
          <w:tcPr>
            <w:tcW w:w="1339" w:type="dxa"/>
            <w:tcBorders>
              <w:top w:val="single" w:sz="4" w:space="0" w:color="auto"/>
            </w:tcBorders>
            <w:vAlign w:val="center"/>
          </w:tcPr>
          <w:p w:rsidR="00B80C78" w:rsidRPr="00294054" w:rsidRDefault="00997FD6">
            <w:pPr>
              <w:jc w:val="left"/>
              <w:rPr>
                <w:rFonts w:ascii="宋体" w:cs="宋体"/>
                <w:kern w:val="0"/>
                <w:sz w:val="18"/>
                <w:szCs w:val="18"/>
              </w:rPr>
            </w:pPr>
            <w:r w:rsidRPr="00294054">
              <w:rPr>
                <w:rFonts w:ascii="宋体" w:cs="宋体" w:hint="eastAsia"/>
                <w:kern w:val="0"/>
                <w:sz w:val="18"/>
                <w:szCs w:val="18"/>
              </w:rPr>
              <w:t>约束措施</w:t>
            </w:r>
          </w:p>
        </w:tc>
        <w:tc>
          <w:tcPr>
            <w:tcW w:w="1228" w:type="dxa"/>
            <w:tcBorders>
              <w:top w:val="single" w:sz="4" w:space="0" w:color="auto"/>
            </w:tcBorders>
            <w:vAlign w:val="center"/>
          </w:tcPr>
          <w:p w:rsidR="00B80C78" w:rsidRPr="00294054" w:rsidRDefault="00997FD6">
            <w:pPr>
              <w:jc w:val="left"/>
            </w:pPr>
            <w:r w:rsidRPr="00294054">
              <w:rPr>
                <w:rFonts w:ascii="宋体" w:cs="宋体" w:hint="eastAsia"/>
                <w:kern w:val="0"/>
                <w:sz w:val="18"/>
                <w:szCs w:val="18"/>
              </w:rPr>
              <w:t>9.74±1.8</w:t>
            </w:r>
          </w:p>
        </w:tc>
        <w:tc>
          <w:tcPr>
            <w:tcW w:w="1647" w:type="dxa"/>
            <w:tcBorders>
              <w:top w:val="single" w:sz="4" w:space="0" w:color="auto"/>
            </w:tcBorders>
            <w:vAlign w:val="center"/>
          </w:tcPr>
          <w:p w:rsidR="00B80C78" w:rsidRPr="00294054" w:rsidRDefault="00997FD6">
            <w:pPr>
              <w:rPr>
                <w:rFonts w:ascii="宋体" w:cs="宋体"/>
                <w:kern w:val="0"/>
                <w:sz w:val="18"/>
                <w:szCs w:val="18"/>
              </w:rPr>
            </w:pPr>
            <w:r w:rsidRPr="00294054">
              <w:rPr>
                <w:rFonts w:ascii="宋体" w:cs="宋体" w:hint="eastAsia"/>
                <w:kern w:val="0"/>
                <w:sz w:val="18"/>
                <w:szCs w:val="18"/>
              </w:rPr>
              <w:t>6.4±2.6</w:t>
            </w:r>
          </w:p>
        </w:tc>
        <w:tc>
          <w:tcPr>
            <w:tcW w:w="1249" w:type="dxa"/>
            <w:tcBorders>
              <w:top w:val="single" w:sz="4" w:space="0" w:color="auto"/>
            </w:tcBorders>
            <w:vAlign w:val="center"/>
          </w:tcPr>
          <w:p w:rsidR="00B80C78" w:rsidRPr="00294054" w:rsidRDefault="00997FD6">
            <w:pPr>
              <w:rPr>
                <w:rFonts w:ascii="宋体" w:cs="宋体"/>
                <w:kern w:val="0"/>
                <w:sz w:val="18"/>
                <w:szCs w:val="18"/>
              </w:rPr>
            </w:pPr>
            <w:r w:rsidRPr="00294054">
              <w:rPr>
                <w:rFonts w:ascii="宋体" w:cs="宋体" w:hint="eastAsia"/>
                <w:kern w:val="0"/>
                <w:sz w:val="18"/>
                <w:szCs w:val="18"/>
              </w:rPr>
              <w:t>7.47</w:t>
            </w:r>
          </w:p>
        </w:tc>
        <w:tc>
          <w:tcPr>
            <w:tcW w:w="1448" w:type="dxa"/>
            <w:tcBorders>
              <w:top w:val="single" w:sz="4" w:space="0" w:color="auto"/>
            </w:tcBorders>
            <w:vAlign w:val="center"/>
          </w:tcPr>
          <w:p w:rsidR="00B80C78" w:rsidRPr="00294054" w:rsidRDefault="00997FD6">
            <w:pPr>
              <w:rPr>
                <w:rFonts w:ascii="宋体" w:cs="宋体"/>
                <w:kern w:val="0"/>
                <w:sz w:val="18"/>
                <w:szCs w:val="18"/>
              </w:rPr>
            </w:pPr>
            <w:r w:rsidRPr="00294054">
              <w:rPr>
                <w:rFonts w:ascii="宋体" w:cs="宋体" w:hint="eastAsia"/>
                <w:kern w:val="0"/>
                <w:sz w:val="18"/>
                <w:szCs w:val="18"/>
              </w:rPr>
              <w:t>＜0.01</w:t>
            </w:r>
          </w:p>
        </w:tc>
      </w:tr>
      <w:tr w:rsidR="00294054" w:rsidRPr="00294054">
        <w:trPr>
          <w:trHeight w:val="203"/>
          <w:jc w:val="center"/>
        </w:trPr>
        <w:tc>
          <w:tcPr>
            <w:tcW w:w="1339" w:type="dxa"/>
            <w:tcBorders>
              <w:bottom w:val="nil"/>
            </w:tcBorders>
            <w:vAlign w:val="center"/>
          </w:tcPr>
          <w:p w:rsidR="00B80C78" w:rsidRPr="00294054" w:rsidRDefault="00997FD6">
            <w:pPr>
              <w:jc w:val="left"/>
              <w:rPr>
                <w:rFonts w:ascii="宋体" w:hAnsi="宋体" w:cs="宋体"/>
                <w:kern w:val="0"/>
                <w:sz w:val="18"/>
                <w:szCs w:val="18"/>
              </w:rPr>
            </w:pPr>
            <w:r w:rsidRPr="00294054">
              <w:rPr>
                <w:rFonts w:ascii="宋体" w:hAnsi="宋体" w:cs="宋体" w:hint="eastAsia"/>
                <w:kern w:val="0"/>
                <w:sz w:val="18"/>
                <w:szCs w:val="18"/>
              </w:rPr>
              <w:t>管道固定</w:t>
            </w:r>
          </w:p>
        </w:tc>
        <w:tc>
          <w:tcPr>
            <w:tcW w:w="1228" w:type="dxa"/>
            <w:tcBorders>
              <w:bottom w:val="nil"/>
            </w:tcBorders>
            <w:vAlign w:val="center"/>
          </w:tcPr>
          <w:p w:rsidR="00B80C78" w:rsidRPr="00294054" w:rsidRDefault="00997FD6">
            <w:pPr>
              <w:jc w:val="left"/>
              <w:rPr>
                <w:rFonts w:ascii="宋体" w:hAnsi="宋体" w:cs="宋体"/>
                <w:kern w:val="0"/>
                <w:sz w:val="18"/>
                <w:szCs w:val="18"/>
              </w:rPr>
            </w:pPr>
            <w:r w:rsidRPr="00294054">
              <w:rPr>
                <w:rFonts w:ascii="宋体" w:hAnsi="宋体" w:cs="宋体" w:hint="eastAsia"/>
                <w:kern w:val="0"/>
                <w:sz w:val="18"/>
                <w:szCs w:val="18"/>
              </w:rPr>
              <w:t>9.16±0.2</w:t>
            </w:r>
          </w:p>
        </w:tc>
        <w:tc>
          <w:tcPr>
            <w:tcW w:w="1647" w:type="dxa"/>
            <w:tcBorders>
              <w:bottom w:val="nil"/>
            </w:tcBorders>
            <w:vAlign w:val="center"/>
          </w:tcPr>
          <w:p w:rsidR="00B80C78" w:rsidRPr="00294054" w:rsidRDefault="00997FD6">
            <w:pPr>
              <w:rPr>
                <w:rFonts w:ascii="宋体" w:hAnsi="宋体" w:cs="宋体"/>
                <w:kern w:val="0"/>
                <w:sz w:val="18"/>
                <w:szCs w:val="18"/>
              </w:rPr>
            </w:pPr>
            <w:r w:rsidRPr="00294054">
              <w:rPr>
                <w:rFonts w:ascii="宋体" w:hAnsi="宋体" w:cs="宋体" w:hint="eastAsia"/>
                <w:kern w:val="0"/>
                <w:sz w:val="18"/>
                <w:szCs w:val="18"/>
              </w:rPr>
              <w:t>6.8±</w:t>
            </w:r>
            <w:r w:rsidRPr="00294054">
              <w:rPr>
                <w:rFonts w:ascii="宋体" w:hAnsi="宋体" w:cs="宋体"/>
                <w:kern w:val="0"/>
                <w:sz w:val="18"/>
                <w:szCs w:val="18"/>
              </w:rPr>
              <w:t>1</w:t>
            </w:r>
          </w:p>
        </w:tc>
        <w:tc>
          <w:tcPr>
            <w:tcW w:w="1249" w:type="dxa"/>
            <w:tcBorders>
              <w:bottom w:val="nil"/>
            </w:tcBorders>
            <w:vAlign w:val="center"/>
          </w:tcPr>
          <w:p w:rsidR="00B80C78" w:rsidRPr="00294054" w:rsidRDefault="00997FD6">
            <w:pPr>
              <w:rPr>
                <w:rFonts w:ascii="宋体" w:hAnsi="宋体" w:cs="宋体"/>
                <w:kern w:val="0"/>
                <w:sz w:val="18"/>
                <w:szCs w:val="18"/>
              </w:rPr>
            </w:pPr>
            <w:r w:rsidRPr="00294054">
              <w:rPr>
                <w:rFonts w:ascii="宋体" w:hAnsi="宋体" w:cs="宋体"/>
                <w:kern w:val="0"/>
                <w:sz w:val="18"/>
                <w:szCs w:val="18"/>
              </w:rPr>
              <w:t>16.36</w:t>
            </w:r>
          </w:p>
        </w:tc>
        <w:tc>
          <w:tcPr>
            <w:tcW w:w="1448" w:type="dxa"/>
            <w:tcBorders>
              <w:bottom w:val="nil"/>
            </w:tcBorders>
            <w:vAlign w:val="center"/>
          </w:tcPr>
          <w:p w:rsidR="00B80C78" w:rsidRPr="00294054" w:rsidRDefault="00997FD6">
            <w:pPr>
              <w:rPr>
                <w:rFonts w:ascii="宋体" w:hAnsi="宋体" w:cs="宋体"/>
                <w:kern w:val="0"/>
                <w:sz w:val="18"/>
                <w:szCs w:val="18"/>
              </w:rPr>
            </w:pPr>
            <w:r w:rsidRPr="00294054">
              <w:rPr>
                <w:rFonts w:ascii="宋体" w:cs="宋体" w:hint="eastAsia"/>
                <w:kern w:val="0"/>
                <w:sz w:val="18"/>
                <w:szCs w:val="18"/>
              </w:rPr>
              <w:t>＜0.01</w:t>
            </w:r>
          </w:p>
        </w:tc>
      </w:tr>
      <w:tr w:rsidR="00294054" w:rsidRPr="00294054">
        <w:trPr>
          <w:trHeight w:val="203"/>
          <w:jc w:val="center"/>
        </w:trPr>
        <w:tc>
          <w:tcPr>
            <w:tcW w:w="1339" w:type="dxa"/>
            <w:tcBorders>
              <w:top w:val="nil"/>
              <w:bottom w:val="single" w:sz="12" w:space="0" w:color="auto"/>
            </w:tcBorders>
            <w:vAlign w:val="center"/>
          </w:tcPr>
          <w:p w:rsidR="00B80C78" w:rsidRPr="00294054" w:rsidRDefault="00997FD6">
            <w:pPr>
              <w:jc w:val="left"/>
              <w:rPr>
                <w:rFonts w:ascii="宋体" w:hAnsi="宋体" w:cs="宋体"/>
                <w:kern w:val="0"/>
                <w:sz w:val="18"/>
                <w:szCs w:val="18"/>
              </w:rPr>
            </w:pPr>
            <w:r w:rsidRPr="00294054">
              <w:rPr>
                <w:rFonts w:ascii="宋体" w:hAnsi="宋体" w:cs="宋体" w:hint="eastAsia"/>
                <w:kern w:val="0"/>
                <w:sz w:val="18"/>
                <w:szCs w:val="18"/>
              </w:rPr>
              <w:t>健康宣教</w:t>
            </w:r>
          </w:p>
        </w:tc>
        <w:tc>
          <w:tcPr>
            <w:tcW w:w="1228" w:type="dxa"/>
            <w:tcBorders>
              <w:top w:val="nil"/>
              <w:bottom w:val="single" w:sz="12" w:space="0" w:color="auto"/>
            </w:tcBorders>
            <w:vAlign w:val="center"/>
          </w:tcPr>
          <w:p w:rsidR="00B80C78" w:rsidRPr="00294054" w:rsidRDefault="00997FD6">
            <w:pPr>
              <w:jc w:val="left"/>
              <w:rPr>
                <w:rFonts w:ascii="宋体" w:hAnsi="宋体" w:cs="宋体"/>
                <w:kern w:val="0"/>
                <w:sz w:val="18"/>
                <w:szCs w:val="18"/>
              </w:rPr>
            </w:pPr>
            <w:r w:rsidRPr="00294054">
              <w:rPr>
                <w:rFonts w:ascii="宋体" w:hAnsi="宋体" w:cs="宋体" w:hint="eastAsia"/>
                <w:kern w:val="0"/>
                <w:sz w:val="18"/>
                <w:szCs w:val="18"/>
              </w:rPr>
              <w:t>8.07±1.6</w:t>
            </w:r>
          </w:p>
        </w:tc>
        <w:tc>
          <w:tcPr>
            <w:tcW w:w="1647" w:type="dxa"/>
            <w:tcBorders>
              <w:top w:val="nil"/>
              <w:bottom w:val="single" w:sz="12" w:space="0" w:color="auto"/>
            </w:tcBorders>
            <w:vAlign w:val="center"/>
          </w:tcPr>
          <w:p w:rsidR="00B80C78" w:rsidRPr="00294054" w:rsidRDefault="00997FD6">
            <w:pPr>
              <w:ind w:rightChars="195" w:right="409"/>
              <w:rPr>
                <w:rFonts w:ascii="宋体" w:hAnsi="宋体" w:cs="宋体"/>
                <w:kern w:val="0"/>
                <w:sz w:val="18"/>
                <w:szCs w:val="18"/>
              </w:rPr>
            </w:pPr>
            <w:r w:rsidRPr="00294054">
              <w:rPr>
                <w:rFonts w:ascii="宋体" w:hAnsi="宋体" w:cs="宋体" w:hint="eastAsia"/>
                <w:kern w:val="0"/>
                <w:sz w:val="18"/>
                <w:szCs w:val="18"/>
              </w:rPr>
              <w:t>6.2±1.2</w:t>
            </w:r>
          </w:p>
        </w:tc>
        <w:tc>
          <w:tcPr>
            <w:tcW w:w="1249" w:type="dxa"/>
            <w:tcBorders>
              <w:top w:val="nil"/>
              <w:bottom w:val="single" w:sz="12" w:space="0" w:color="auto"/>
            </w:tcBorders>
            <w:vAlign w:val="center"/>
          </w:tcPr>
          <w:p w:rsidR="00B80C78" w:rsidRPr="00294054" w:rsidRDefault="00997FD6">
            <w:pPr>
              <w:ind w:rightChars="195" w:right="409"/>
              <w:rPr>
                <w:rFonts w:ascii="宋体" w:hAnsi="宋体" w:cs="宋体"/>
                <w:kern w:val="0"/>
                <w:sz w:val="18"/>
                <w:szCs w:val="18"/>
              </w:rPr>
            </w:pPr>
            <w:r w:rsidRPr="00294054">
              <w:rPr>
                <w:rFonts w:ascii="宋体" w:hAnsi="宋体" w:cs="宋体" w:hint="eastAsia"/>
                <w:kern w:val="0"/>
                <w:sz w:val="18"/>
                <w:szCs w:val="18"/>
              </w:rPr>
              <w:t>6.61</w:t>
            </w:r>
          </w:p>
        </w:tc>
        <w:tc>
          <w:tcPr>
            <w:tcW w:w="1448" w:type="dxa"/>
            <w:tcBorders>
              <w:top w:val="nil"/>
              <w:bottom w:val="single" w:sz="12" w:space="0" w:color="auto"/>
            </w:tcBorders>
            <w:vAlign w:val="center"/>
          </w:tcPr>
          <w:p w:rsidR="00B80C78" w:rsidRPr="00294054" w:rsidRDefault="00997FD6">
            <w:pPr>
              <w:ind w:rightChars="195" w:right="409"/>
              <w:rPr>
                <w:rFonts w:ascii="宋体" w:hAnsi="宋体" w:cs="宋体"/>
                <w:kern w:val="0"/>
                <w:sz w:val="18"/>
                <w:szCs w:val="18"/>
              </w:rPr>
            </w:pPr>
            <w:r w:rsidRPr="00294054">
              <w:rPr>
                <w:rFonts w:ascii="宋体" w:cs="宋体" w:hint="eastAsia"/>
                <w:kern w:val="0"/>
                <w:sz w:val="18"/>
                <w:szCs w:val="18"/>
              </w:rPr>
              <w:t>＜0.01</w:t>
            </w:r>
          </w:p>
        </w:tc>
      </w:tr>
    </w:tbl>
    <w:p w:rsidR="00B80C78" w:rsidRPr="00294054" w:rsidRDefault="00997FD6">
      <w:pPr>
        <w:adjustRightInd w:val="0"/>
        <w:snapToGrid w:val="0"/>
        <w:spacing w:before="240" w:line="360" w:lineRule="auto"/>
        <w:jc w:val="left"/>
        <w:rPr>
          <w:rFonts w:ascii="仿宋" w:eastAsia="仿宋" w:hAnsi="仿宋" w:cs="仿宋"/>
          <w:sz w:val="24"/>
          <w:szCs w:val="24"/>
        </w:rPr>
      </w:pPr>
      <w:r w:rsidRPr="00294054">
        <w:rPr>
          <w:rFonts w:ascii="仿宋" w:eastAsia="仿宋" w:hAnsi="仿宋" w:cs="仿宋"/>
          <w:sz w:val="24"/>
          <w:szCs w:val="24"/>
        </w:rPr>
        <w:t xml:space="preserve">2.2 </w:t>
      </w:r>
      <w:r w:rsidRPr="00294054">
        <w:rPr>
          <w:rFonts w:ascii="仿宋" w:eastAsia="仿宋" w:hAnsi="仿宋"/>
          <w:kern w:val="0"/>
          <w:sz w:val="24"/>
          <w:szCs w:val="24"/>
        </w:rPr>
        <w:t>UEX</w:t>
      </w:r>
      <w:r w:rsidRPr="00294054">
        <w:rPr>
          <w:rFonts w:ascii="仿宋" w:eastAsia="仿宋" w:hAnsi="仿宋" w:hint="eastAsia"/>
          <w:kern w:val="0"/>
          <w:sz w:val="24"/>
          <w:szCs w:val="24"/>
        </w:rPr>
        <w:t>发生率    观察组</w:t>
      </w:r>
      <w:r w:rsidRPr="00294054">
        <w:rPr>
          <w:rFonts w:ascii="仿宋" w:eastAsia="仿宋" w:hAnsi="仿宋"/>
          <w:kern w:val="0"/>
          <w:sz w:val="24"/>
          <w:szCs w:val="24"/>
        </w:rPr>
        <w:t>UEX</w:t>
      </w:r>
      <w:r w:rsidRPr="00294054">
        <w:rPr>
          <w:rFonts w:ascii="仿宋" w:eastAsia="仿宋" w:hAnsi="仿宋" w:hint="eastAsia"/>
          <w:kern w:val="0"/>
          <w:sz w:val="24"/>
          <w:szCs w:val="24"/>
        </w:rPr>
        <w:t>发生率为</w:t>
      </w:r>
      <w:r w:rsidR="00C335EF" w:rsidRPr="00294054">
        <w:rPr>
          <w:rFonts w:ascii="仿宋" w:eastAsia="仿宋" w:hAnsi="仿宋"/>
          <w:kern w:val="0"/>
          <w:sz w:val="24"/>
          <w:szCs w:val="24"/>
        </w:rPr>
        <w:t>10</w:t>
      </w:r>
      <w:r w:rsidRPr="00294054">
        <w:rPr>
          <w:rFonts w:ascii="仿宋" w:eastAsia="仿宋" w:hAnsi="仿宋" w:hint="eastAsia"/>
          <w:kern w:val="0"/>
          <w:sz w:val="24"/>
          <w:szCs w:val="24"/>
        </w:rPr>
        <w:t>%</w:t>
      </w:r>
      <w:r w:rsidRPr="00294054">
        <w:rPr>
          <w:rFonts w:ascii="仿宋" w:eastAsia="仿宋" w:hAnsi="仿宋"/>
          <w:kern w:val="0"/>
          <w:sz w:val="24"/>
          <w:szCs w:val="24"/>
        </w:rPr>
        <w:t>，低于对照组</w:t>
      </w:r>
      <w:r w:rsidR="00C335EF" w:rsidRPr="00294054">
        <w:rPr>
          <w:rFonts w:ascii="仿宋" w:eastAsia="仿宋" w:hAnsi="仿宋"/>
          <w:kern w:val="0"/>
          <w:sz w:val="24"/>
          <w:szCs w:val="24"/>
        </w:rPr>
        <w:t>26</w:t>
      </w:r>
      <w:r w:rsidRPr="00294054">
        <w:rPr>
          <w:rFonts w:ascii="仿宋" w:eastAsia="仿宋" w:hAnsi="仿宋" w:hint="eastAsia"/>
          <w:kern w:val="0"/>
          <w:sz w:val="24"/>
          <w:szCs w:val="24"/>
        </w:rPr>
        <w:t>%,</w:t>
      </w:r>
      <w:r w:rsidRPr="00294054">
        <w:rPr>
          <w:rFonts w:ascii="仿宋" w:eastAsia="仿宋" w:hAnsi="仿宋" w:cs="仿宋" w:hint="eastAsia"/>
          <w:sz w:val="24"/>
          <w:szCs w:val="24"/>
        </w:rPr>
        <w:t>差异有统计学意义（P＜0.05，</w:t>
      </w:r>
      <w:r w:rsidRPr="00294054">
        <w:rPr>
          <w:rFonts w:ascii="仿宋" w:eastAsia="仿宋" w:hAnsi="仿宋" w:cs="仿宋"/>
          <w:sz w:val="24"/>
          <w:szCs w:val="24"/>
        </w:rPr>
        <w:t>见表6）</w:t>
      </w:r>
      <w:r w:rsidRPr="00294054">
        <w:rPr>
          <w:rFonts w:ascii="仿宋" w:eastAsia="仿宋" w:hAnsi="仿宋" w:cs="仿宋" w:hint="eastAsia"/>
          <w:sz w:val="24"/>
          <w:szCs w:val="24"/>
        </w:rPr>
        <w:t>。</w:t>
      </w:r>
    </w:p>
    <w:p w:rsidR="00B80C78" w:rsidRPr="00294054" w:rsidRDefault="00997FD6">
      <w:pPr>
        <w:adjustRightInd w:val="0"/>
        <w:snapToGrid w:val="0"/>
        <w:spacing w:before="240" w:line="360" w:lineRule="auto"/>
        <w:jc w:val="center"/>
        <w:rPr>
          <w:rFonts w:ascii="Arial" w:hAnsi="Arial" w:cs="Arial"/>
          <w:b/>
          <w:sz w:val="18"/>
          <w:szCs w:val="18"/>
        </w:rPr>
      </w:pPr>
      <w:r w:rsidRPr="00294054">
        <w:rPr>
          <w:rFonts w:ascii="Arial" w:hAnsi="Arial" w:cs="Arial" w:hint="eastAsia"/>
          <w:b/>
          <w:sz w:val="18"/>
          <w:szCs w:val="18"/>
        </w:rPr>
        <w:t>表</w:t>
      </w:r>
      <w:r w:rsidRPr="00294054">
        <w:rPr>
          <w:rFonts w:ascii="Arial" w:hAnsi="Arial" w:cs="Arial" w:hint="eastAsia"/>
          <w:b/>
          <w:sz w:val="18"/>
          <w:szCs w:val="18"/>
        </w:rPr>
        <w:t>6  HFMEA</w:t>
      </w:r>
      <w:r w:rsidRPr="00294054">
        <w:rPr>
          <w:rFonts w:ascii="Arial" w:hAnsi="Arial" w:cs="Arial" w:hint="eastAsia"/>
          <w:b/>
          <w:sz w:val="18"/>
          <w:szCs w:val="18"/>
        </w:rPr>
        <w:t>实施</w:t>
      </w:r>
      <w:r w:rsidRPr="00294054">
        <w:rPr>
          <w:rFonts w:ascii="Arial" w:hAnsi="Arial" w:cs="Arial"/>
          <w:b/>
          <w:sz w:val="18"/>
          <w:szCs w:val="18"/>
        </w:rPr>
        <w:t>前后</w:t>
      </w:r>
      <w:r w:rsidRPr="00294054">
        <w:rPr>
          <w:rFonts w:ascii="Arial" w:hAnsi="Arial" w:cs="Arial" w:hint="eastAsia"/>
          <w:b/>
          <w:sz w:val="18"/>
          <w:szCs w:val="18"/>
        </w:rPr>
        <w:t>患者</w:t>
      </w:r>
      <w:r w:rsidRPr="00294054">
        <w:rPr>
          <w:rFonts w:ascii="Arial" w:hAnsi="Arial" w:cs="Arial"/>
          <w:b/>
          <w:sz w:val="18"/>
          <w:szCs w:val="18"/>
        </w:rPr>
        <w:t>UEX</w:t>
      </w:r>
      <w:r w:rsidRPr="00294054">
        <w:rPr>
          <w:rFonts w:ascii="Arial" w:hAnsi="Arial" w:cs="Arial" w:hint="eastAsia"/>
          <w:b/>
          <w:sz w:val="18"/>
          <w:szCs w:val="18"/>
        </w:rPr>
        <w:t>发生率比较</w:t>
      </w:r>
    </w:p>
    <w:tbl>
      <w:tblPr>
        <w:tblW w:w="8057" w:type="dxa"/>
        <w:jc w:val="center"/>
        <w:tblBorders>
          <w:top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34"/>
        <w:gridCol w:w="993"/>
        <w:gridCol w:w="1417"/>
        <w:gridCol w:w="1821"/>
        <w:gridCol w:w="1275"/>
        <w:gridCol w:w="1417"/>
      </w:tblGrid>
      <w:tr w:rsidR="00294054" w:rsidRPr="00294054">
        <w:trPr>
          <w:trHeight w:val="256"/>
          <w:jc w:val="center"/>
        </w:trPr>
        <w:tc>
          <w:tcPr>
            <w:tcW w:w="1134" w:type="dxa"/>
            <w:tcBorders>
              <w:top w:val="single" w:sz="12" w:space="0" w:color="auto"/>
              <w:bottom w:val="single" w:sz="4" w:space="0" w:color="auto"/>
            </w:tcBorders>
            <w:vAlign w:val="center"/>
          </w:tcPr>
          <w:p w:rsidR="00B80C78" w:rsidRPr="00294054" w:rsidRDefault="00997FD6">
            <w:pPr>
              <w:jc w:val="left"/>
              <w:rPr>
                <w:rFonts w:ascii="宋体" w:cs="宋体"/>
                <w:kern w:val="0"/>
                <w:sz w:val="18"/>
                <w:szCs w:val="18"/>
              </w:rPr>
            </w:pPr>
            <w:r w:rsidRPr="00294054">
              <w:rPr>
                <w:rFonts w:ascii="宋体" w:hAnsi="宋体" w:cs="宋体" w:hint="eastAsia"/>
                <w:kern w:val="0"/>
                <w:sz w:val="18"/>
                <w:szCs w:val="18"/>
              </w:rPr>
              <w:t>组别</w:t>
            </w:r>
          </w:p>
        </w:tc>
        <w:tc>
          <w:tcPr>
            <w:tcW w:w="993" w:type="dxa"/>
            <w:tcBorders>
              <w:top w:val="single" w:sz="12" w:space="0" w:color="auto"/>
              <w:bottom w:val="single" w:sz="4" w:space="0" w:color="auto"/>
            </w:tcBorders>
            <w:vAlign w:val="center"/>
          </w:tcPr>
          <w:p w:rsidR="00B80C78" w:rsidRPr="00294054" w:rsidRDefault="00997FD6">
            <w:pPr>
              <w:jc w:val="left"/>
            </w:pPr>
            <w:r w:rsidRPr="00294054">
              <w:rPr>
                <w:rFonts w:ascii="宋体" w:hAnsi="宋体" w:cs="宋体" w:hint="eastAsia"/>
                <w:kern w:val="0"/>
                <w:sz w:val="18"/>
                <w:szCs w:val="18"/>
              </w:rPr>
              <w:t>例数</w:t>
            </w:r>
          </w:p>
        </w:tc>
        <w:tc>
          <w:tcPr>
            <w:tcW w:w="1417" w:type="dxa"/>
            <w:tcBorders>
              <w:top w:val="single" w:sz="12" w:space="0" w:color="auto"/>
              <w:bottom w:val="single" w:sz="4" w:space="0" w:color="auto"/>
            </w:tcBorders>
            <w:vAlign w:val="center"/>
          </w:tcPr>
          <w:p w:rsidR="00B80C78" w:rsidRPr="00294054" w:rsidRDefault="00997FD6">
            <w:pPr>
              <w:jc w:val="left"/>
              <w:rPr>
                <w:rFonts w:ascii="宋体" w:hAnsi="宋体" w:cs="宋体"/>
                <w:kern w:val="0"/>
                <w:sz w:val="18"/>
                <w:szCs w:val="18"/>
              </w:rPr>
            </w:pPr>
            <w:r w:rsidRPr="00294054">
              <w:rPr>
                <w:rFonts w:ascii="仿宋" w:eastAsia="仿宋" w:hAnsi="仿宋"/>
                <w:kern w:val="0"/>
                <w:sz w:val="24"/>
                <w:szCs w:val="24"/>
              </w:rPr>
              <w:t>UEX</w:t>
            </w:r>
            <w:r w:rsidRPr="00294054">
              <w:rPr>
                <w:rFonts w:ascii="仿宋" w:eastAsia="仿宋" w:hAnsi="仿宋" w:hint="eastAsia"/>
                <w:kern w:val="0"/>
                <w:sz w:val="24"/>
                <w:szCs w:val="24"/>
              </w:rPr>
              <w:t>例数</w:t>
            </w:r>
          </w:p>
        </w:tc>
        <w:tc>
          <w:tcPr>
            <w:tcW w:w="1821" w:type="dxa"/>
            <w:tcBorders>
              <w:top w:val="single" w:sz="12" w:space="0" w:color="auto"/>
              <w:bottom w:val="single" w:sz="4" w:space="0" w:color="auto"/>
            </w:tcBorders>
          </w:tcPr>
          <w:p w:rsidR="00B80C78" w:rsidRPr="00294054" w:rsidRDefault="00997FD6">
            <w:pPr>
              <w:jc w:val="left"/>
              <w:rPr>
                <w:rFonts w:ascii="仿宋" w:eastAsia="仿宋" w:hAnsi="仿宋"/>
                <w:kern w:val="0"/>
                <w:sz w:val="24"/>
                <w:szCs w:val="24"/>
              </w:rPr>
            </w:pPr>
            <w:r w:rsidRPr="00294054">
              <w:rPr>
                <w:rFonts w:ascii="仿宋" w:eastAsia="仿宋" w:hAnsi="仿宋"/>
                <w:kern w:val="0"/>
                <w:sz w:val="24"/>
                <w:szCs w:val="24"/>
              </w:rPr>
              <w:t>UEX</w:t>
            </w:r>
            <w:r w:rsidRPr="00294054">
              <w:rPr>
                <w:rFonts w:ascii="仿宋" w:eastAsia="仿宋" w:hAnsi="仿宋" w:hint="eastAsia"/>
                <w:kern w:val="0"/>
                <w:sz w:val="24"/>
                <w:szCs w:val="24"/>
              </w:rPr>
              <w:t>发生率</w:t>
            </w:r>
          </w:p>
        </w:tc>
        <w:tc>
          <w:tcPr>
            <w:tcW w:w="1275" w:type="dxa"/>
            <w:tcBorders>
              <w:top w:val="single" w:sz="12" w:space="0" w:color="auto"/>
              <w:bottom w:val="single" w:sz="4" w:space="0" w:color="auto"/>
            </w:tcBorders>
          </w:tcPr>
          <w:p w:rsidR="00B80C78" w:rsidRPr="00294054" w:rsidRDefault="00997FD6">
            <w:pPr>
              <w:jc w:val="left"/>
              <w:rPr>
                <w:rFonts w:ascii="仿宋" w:eastAsia="仿宋" w:hAnsi="仿宋"/>
                <w:kern w:val="0"/>
                <w:sz w:val="24"/>
                <w:szCs w:val="24"/>
              </w:rPr>
            </w:pPr>
            <w:r w:rsidRPr="00294054">
              <w:rPr>
                <w:rFonts w:ascii="仿宋" w:eastAsia="仿宋" w:hAnsi="仿宋" w:hint="eastAsia"/>
                <w:kern w:val="0"/>
                <w:sz w:val="24"/>
                <w:szCs w:val="24"/>
              </w:rPr>
              <w:t>x</w:t>
            </w:r>
            <w:r w:rsidRPr="00294054">
              <w:rPr>
                <w:rFonts w:ascii="仿宋" w:eastAsia="仿宋" w:hAnsi="仿宋" w:hint="eastAsia"/>
                <w:kern w:val="0"/>
                <w:sz w:val="24"/>
                <w:szCs w:val="24"/>
                <w:vertAlign w:val="superscript"/>
              </w:rPr>
              <w:t>2</w:t>
            </w:r>
          </w:p>
        </w:tc>
        <w:tc>
          <w:tcPr>
            <w:tcW w:w="1417" w:type="dxa"/>
            <w:tcBorders>
              <w:top w:val="single" w:sz="12" w:space="0" w:color="auto"/>
              <w:bottom w:val="single" w:sz="4" w:space="0" w:color="auto"/>
            </w:tcBorders>
            <w:vAlign w:val="center"/>
          </w:tcPr>
          <w:p w:rsidR="00B80C78" w:rsidRPr="00294054" w:rsidRDefault="00997FD6">
            <w:pPr>
              <w:rPr>
                <w:rFonts w:ascii="宋体" w:hAnsi="宋体" w:cs="宋体"/>
                <w:kern w:val="0"/>
                <w:sz w:val="18"/>
                <w:szCs w:val="18"/>
              </w:rPr>
            </w:pPr>
            <w:r w:rsidRPr="00294054">
              <w:rPr>
                <w:rFonts w:ascii="宋体" w:hAnsi="宋体" w:cs="宋体" w:hint="eastAsia"/>
                <w:kern w:val="0"/>
                <w:sz w:val="18"/>
                <w:szCs w:val="18"/>
              </w:rPr>
              <w:t>p</w:t>
            </w:r>
          </w:p>
        </w:tc>
      </w:tr>
      <w:tr w:rsidR="00294054" w:rsidRPr="00294054">
        <w:trPr>
          <w:trHeight w:val="256"/>
          <w:jc w:val="center"/>
        </w:trPr>
        <w:tc>
          <w:tcPr>
            <w:tcW w:w="1134" w:type="dxa"/>
            <w:tcBorders>
              <w:top w:val="single" w:sz="4" w:space="0" w:color="auto"/>
            </w:tcBorders>
            <w:vAlign w:val="center"/>
          </w:tcPr>
          <w:p w:rsidR="00B80C78" w:rsidRPr="00294054" w:rsidRDefault="00997FD6">
            <w:pPr>
              <w:jc w:val="left"/>
              <w:rPr>
                <w:rFonts w:ascii="宋体" w:cs="宋体"/>
                <w:kern w:val="0"/>
                <w:sz w:val="18"/>
                <w:szCs w:val="18"/>
              </w:rPr>
            </w:pPr>
            <w:r w:rsidRPr="00294054">
              <w:rPr>
                <w:rFonts w:ascii="宋体" w:cs="宋体" w:hint="eastAsia"/>
                <w:kern w:val="0"/>
                <w:sz w:val="18"/>
                <w:szCs w:val="18"/>
              </w:rPr>
              <w:t>对照组</w:t>
            </w:r>
          </w:p>
        </w:tc>
        <w:tc>
          <w:tcPr>
            <w:tcW w:w="993" w:type="dxa"/>
            <w:tcBorders>
              <w:top w:val="single" w:sz="4" w:space="0" w:color="auto"/>
            </w:tcBorders>
            <w:vAlign w:val="center"/>
          </w:tcPr>
          <w:p w:rsidR="00B80C78" w:rsidRPr="00294054" w:rsidRDefault="00997FD6">
            <w:pPr>
              <w:jc w:val="left"/>
              <w:rPr>
                <w:rFonts w:ascii="宋体" w:cs="宋体"/>
                <w:kern w:val="0"/>
                <w:sz w:val="18"/>
                <w:szCs w:val="18"/>
              </w:rPr>
            </w:pPr>
            <w:r w:rsidRPr="00294054">
              <w:rPr>
                <w:rFonts w:ascii="宋体" w:cs="宋体" w:hint="eastAsia"/>
                <w:kern w:val="0"/>
                <w:sz w:val="18"/>
                <w:szCs w:val="18"/>
              </w:rPr>
              <w:t>50</w:t>
            </w:r>
          </w:p>
        </w:tc>
        <w:tc>
          <w:tcPr>
            <w:tcW w:w="1417" w:type="dxa"/>
            <w:tcBorders>
              <w:top w:val="single" w:sz="4" w:space="0" w:color="auto"/>
            </w:tcBorders>
          </w:tcPr>
          <w:p w:rsidR="00B80C78" w:rsidRPr="00294054" w:rsidRDefault="00997FD6">
            <w:pPr>
              <w:jc w:val="left"/>
              <w:rPr>
                <w:rFonts w:ascii="宋体" w:cs="宋体"/>
                <w:kern w:val="0"/>
                <w:sz w:val="18"/>
                <w:szCs w:val="18"/>
              </w:rPr>
            </w:pPr>
            <w:r w:rsidRPr="00294054">
              <w:rPr>
                <w:rFonts w:ascii="宋体" w:cs="宋体"/>
                <w:kern w:val="0"/>
                <w:sz w:val="18"/>
                <w:szCs w:val="18"/>
              </w:rPr>
              <w:t>13</w:t>
            </w:r>
          </w:p>
        </w:tc>
        <w:tc>
          <w:tcPr>
            <w:tcW w:w="1821" w:type="dxa"/>
            <w:tcBorders>
              <w:top w:val="single" w:sz="4" w:space="0" w:color="auto"/>
            </w:tcBorders>
          </w:tcPr>
          <w:p w:rsidR="00B80C78" w:rsidRPr="00294054" w:rsidRDefault="00997FD6">
            <w:pPr>
              <w:jc w:val="left"/>
              <w:rPr>
                <w:rFonts w:ascii="宋体" w:cs="宋体"/>
                <w:kern w:val="0"/>
                <w:sz w:val="18"/>
                <w:szCs w:val="18"/>
              </w:rPr>
            </w:pPr>
            <w:r w:rsidRPr="00294054">
              <w:rPr>
                <w:rFonts w:ascii="宋体" w:cs="宋体" w:hint="eastAsia"/>
                <w:kern w:val="0"/>
                <w:sz w:val="18"/>
                <w:szCs w:val="18"/>
              </w:rPr>
              <w:t>2</w:t>
            </w:r>
            <w:r w:rsidRPr="00294054">
              <w:rPr>
                <w:rFonts w:ascii="宋体" w:cs="宋体"/>
                <w:kern w:val="0"/>
                <w:sz w:val="18"/>
                <w:szCs w:val="18"/>
              </w:rPr>
              <w:t>6</w:t>
            </w:r>
            <w:r w:rsidRPr="00294054">
              <w:rPr>
                <w:rFonts w:ascii="宋体" w:cs="宋体" w:hint="eastAsia"/>
                <w:kern w:val="0"/>
                <w:sz w:val="18"/>
                <w:szCs w:val="18"/>
              </w:rPr>
              <w:t>%</w:t>
            </w:r>
          </w:p>
        </w:tc>
        <w:tc>
          <w:tcPr>
            <w:tcW w:w="1275" w:type="dxa"/>
            <w:tcBorders>
              <w:top w:val="single" w:sz="4" w:space="0" w:color="auto"/>
            </w:tcBorders>
          </w:tcPr>
          <w:p w:rsidR="00B80C78" w:rsidRPr="00294054" w:rsidRDefault="00997FD6">
            <w:pPr>
              <w:jc w:val="left"/>
              <w:rPr>
                <w:rFonts w:ascii="宋体" w:cs="宋体"/>
                <w:kern w:val="0"/>
                <w:sz w:val="18"/>
                <w:szCs w:val="18"/>
              </w:rPr>
            </w:pPr>
            <w:r w:rsidRPr="00294054">
              <w:rPr>
                <w:rFonts w:ascii="宋体" w:cs="宋体" w:hint="eastAsia"/>
                <w:kern w:val="0"/>
                <w:sz w:val="18"/>
                <w:szCs w:val="18"/>
              </w:rPr>
              <w:t>4.12</w:t>
            </w:r>
          </w:p>
        </w:tc>
        <w:tc>
          <w:tcPr>
            <w:tcW w:w="1417" w:type="dxa"/>
            <w:tcBorders>
              <w:top w:val="single" w:sz="4" w:space="0" w:color="auto"/>
            </w:tcBorders>
          </w:tcPr>
          <w:p w:rsidR="00B80C78" w:rsidRPr="00294054" w:rsidRDefault="00997FD6">
            <w:pPr>
              <w:jc w:val="left"/>
              <w:rPr>
                <w:rFonts w:ascii="宋体" w:cs="宋体"/>
                <w:kern w:val="0"/>
                <w:sz w:val="18"/>
                <w:szCs w:val="18"/>
              </w:rPr>
            </w:pPr>
            <w:r w:rsidRPr="00294054">
              <w:rPr>
                <w:rFonts w:ascii="宋体" w:cs="宋体" w:hint="eastAsia"/>
                <w:kern w:val="0"/>
                <w:sz w:val="18"/>
                <w:szCs w:val="18"/>
              </w:rPr>
              <w:t>0.04</w:t>
            </w:r>
          </w:p>
        </w:tc>
      </w:tr>
      <w:tr w:rsidR="00B80C78" w:rsidRPr="00294054">
        <w:trPr>
          <w:trHeight w:val="256"/>
          <w:jc w:val="center"/>
        </w:trPr>
        <w:tc>
          <w:tcPr>
            <w:tcW w:w="1134" w:type="dxa"/>
            <w:tcBorders>
              <w:top w:val="nil"/>
              <w:bottom w:val="single" w:sz="12" w:space="0" w:color="auto"/>
            </w:tcBorders>
            <w:vAlign w:val="center"/>
          </w:tcPr>
          <w:p w:rsidR="00B80C78" w:rsidRPr="00294054" w:rsidRDefault="00997FD6">
            <w:pPr>
              <w:jc w:val="left"/>
              <w:rPr>
                <w:rFonts w:ascii="宋体" w:hAnsi="宋体" w:cs="宋体"/>
                <w:kern w:val="0"/>
                <w:sz w:val="18"/>
                <w:szCs w:val="18"/>
              </w:rPr>
            </w:pPr>
            <w:r w:rsidRPr="00294054">
              <w:rPr>
                <w:rFonts w:ascii="宋体" w:hAnsi="宋体" w:cs="宋体" w:hint="eastAsia"/>
                <w:kern w:val="0"/>
                <w:sz w:val="18"/>
                <w:szCs w:val="18"/>
              </w:rPr>
              <w:t>观察组</w:t>
            </w:r>
          </w:p>
        </w:tc>
        <w:tc>
          <w:tcPr>
            <w:tcW w:w="993" w:type="dxa"/>
            <w:tcBorders>
              <w:top w:val="nil"/>
              <w:bottom w:val="single" w:sz="12" w:space="0" w:color="auto"/>
            </w:tcBorders>
            <w:vAlign w:val="center"/>
          </w:tcPr>
          <w:p w:rsidR="00B80C78" w:rsidRPr="00294054" w:rsidRDefault="00997FD6">
            <w:pPr>
              <w:jc w:val="left"/>
              <w:rPr>
                <w:rFonts w:ascii="宋体" w:cs="宋体"/>
                <w:kern w:val="0"/>
                <w:sz w:val="18"/>
                <w:szCs w:val="18"/>
              </w:rPr>
            </w:pPr>
            <w:r w:rsidRPr="00294054">
              <w:rPr>
                <w:rFonts w:ascii="宋体" w:cs="宋体" w:hint="eastAsia"/>
                <w:kern w:val="0"/>
                <w:sz w:val="18"/>
                <w:szCs w:val="18"/>
              </w:rPr>
              <w:t>50</w:t>
            </w:r>
          </w:p>
        </w:tc>
        <w:tc>
          <w:tcPr>
            <w:tcW w:w="1417" w:type="dxa"/>
            <w:tcBorders>
              <w:top w:val="nil"/>
              <w:bottom w:val="single" w:sz="12" w:space="0" w:color="auto"/>
            </w:tcBorders>
            <w:vAlign w:val="center"/>
          </w:tcPr>
          <w:p w:rsidR="00B80C78" w:rsidRPr="00294054" w:rsidRDefault="00997FD6">
            <w:pPr>
              <w:ind w:rightChars="195" w:right="409"/>
              <w:jc w:val="left"/>
              <w:rPr>
                <w:rFonts w:ascii="宋体" w:hAnsi="宋体" w:cs="宋体"/>
                <w:kern w:val="0"/>
                <w:sz w:val="18"/>
                <w:szCs w:val="18"/>
              </w:rPr>
            </w:pPr>
            <w:r w:rsidRPr="00294054">
              <w:rPr>
                <w:rFonts w:ascii="宋体" w:hAnsi="宋体" w:cs="宋体"/>
                <w:kern w:val="0"/>
                <w:sz w:val="18"/>
                <w:szCs w:val="18"/>
              </w:rPr>
              <w:t>5</w:t>
            </w:r>
          </w:p>
        </w:tc>
        <w:tc>
          <w:tcPr>
            <w:tcW w:w="1821" w:type="dxa"/>
            <w:tcBorders>
              <w:top w:val="nil"/>
              <w:bottom w:val="single" w:sz="12" w:space="0" w:color="auto"/>
            </w:tcBorders>
          </w:tcPr>
          <w:p w:rsidR="00B80C78" w:rsidRPr="00294054" w:rsidRDefault="00997FD6">
            <w:pPr>
              <w:ind w:rightChars="195" w:right="409"/>
              <w:jc w:val="left"/>
              <w:rPr>
                <w:rFonts w:ascii="宋体" w:hAnsi="宋体" w:cs="宋体"/>
                <w:kern w:val="0"/>
                <w:sz w:val="18"/>
                <w:szCs w:val="18"/>
              </w:rPr>
            </w:pPr>
            <w:r w:rsidRPr="00294054">
              <w:rPr>
                <w:rFonts w:ascii="宋体" w:hAnsi="宋体" w:cs="宋体"/>
                <w:kern w:val="0"/>
                <w:sz w:val="18"/>
                <w:szCs w:val="18"/>
              </w:rPr>
              <w:t>10</w:t>
            </w:r>
            <w:r w:rsidRPr="00294054">
              <w:rPr>
                <w:rFonts w:ascii="宋体" w:hAnsi="宋体" w:cs="宋体" w:hint="eastAsia"/>
                <w:kern w:val="0"/>
                <w:sz w:val="18"/>
                <w:szCs w:val="18"/>
              </w:rPr>
              <w:t>%</w:t>
            </w:r>
          </w:p>
        </w:tc>
        <w:tc>
          <w:tcPr>
            <w:tcW w:w="1275" w:type="dxa"/>
            <w:tcBorders>
              <w:bottom w:val="single" w:sz="12" w:space="0" w:color="auto"/>
            </w:tcBorders>
          </w:tcPr>
          <w:p w:rsidR="00B80C78" w:rsidRPr="00294054" w:rsidRDefault="00B80C78">
            <w:pPr>
              <w:ind w:rightChars="195" w:right="409"/>
              <w:jc w:val="left"/>
              <w:rPr>
                <w:rFonts w:ascii="宋体" w:hAnsi="宋体" w:cs="宋体"/>
                <w:kern w:val="0"/>
                <w:sz w:val="18"/>
                <w:szCs w:val="18"/>
              </w:rPr>
            </w:pPr>
          </w:p>
        </w:tc>
        <w:tc>
          <w:tcPr>
            <w:tcW w:w="1417" w:type="dxa"/>
            <w:tcBorders>
              <w:bottom w:val="single" w:sz="12" w:space="0" w:color="auto"/>
            </w:tcBorders>
          </w:tcPr>
          <w:p w:rsidR="00B80C78" w:rsidRPr="00294054" w:rsidRDefault="00B80C78">
            <w:pPr>
              <w:ind w:rightChars="195" w:right="409"/>
              <w:jc w:val="left"/>
              <w:rPr>
                <w:rFonts w:ascii="宋体" w:hAnsi="宋体" w:cs="宋体"/>
                <w:kern w:val="0"/>
                <w:sz w:val="18"/>
                <w:szCs w:val="18"/>
              </w:rPr>
            </w:pPr>
          </w:p>
        </w:tc>
      </w:tr>
    </w:tbl>
    <w:p w:rsidR="00B80C78" w:rsidRPr="00294054" w:rsidRDefault="00B80C78">
      <w:pPr>
        <w:adjustRightInd w:val="0"/>
        <w:snapToGrid w:val="0"/>
        <w:spacing w:line="360" w:lineRule="auto"/>
        <w:jc w:val="left"/>
        <w:rPr>
          <w:rFonts w:ascii="仿宋" w:eastAsia="仿宋" w:hAnsi="仿宋" w:cs="仿宋"/>
          <w:sz w:val="24"/>
          <w:szCs w:val="24"/>
        </w:rPr>
      </w:pPr>
    </w:p>
    <w:p w:rsidR="00B80C78" w:rsidRPr="00294054" w:rsidRDefault="00997FD6">
      <w:pPr>
        <w:adjustRightInd w:val="0"/>
        <w:snapToGrid w:val="0"/>
        <w:spacing w:line="360" w:lineRule="auto"/>
        <w:jc w:val="left"/>
        <w:rPr>
          <w:rFonts w:ascii="仿宋" w:eastAsia="仿宋" w:hAnsi="仿宋" w:cs="仿宋"/>
          <w:sz w:val="24"/>
          <w:szCs w:val="24"/>
        </w:rPr>
      </w:pPr>
      <w:r w:rsidRPr="00294054">
        <w:rPr>
          <w:rFonts w:ascii="仿宋" w:eastAsia="仿宋" w:hAnsi="仿宋" w:cs="仿宋" w:hint="eastAsia"/>
          <w:sz w:val="24"/>
          <w:szCs w:val="24"/>
        </w:rPr>
        <w:t>3</w:t>
      </w:r>
      <w:r w:rsidRPr="00294054">
        <w:rPr>
          <w:rFonts w:ascii="仿宋" w:eastAsia="仿宋" w:hAnsi="仿宋" w:cs="仿宋"/>
          <w:sz w:val="24"/>
          <w:szCs w:val="24"/>
        </w:rPr>
        <w:t xml:space="preserve">  </w:t>
      </w:r>
      <w:r w:rsidRPr="00294054">
        <w:rPr>
          <w:rFonts w:ascii="仿宋" w:eastAsia="仿宋" w:hAnsi="仿宋" w:cs="仿宋" w:hint="eastAsia"/>
          <w:sz w:val="24"/>
          <w:szCs w:val="24"/>
        </w:rPr>
        <w:t>讨论</w:t>
      </w:r>
    </w:p>
    <w:p w:rsidR="00B80C78" w:rsidRPr="00294054" w:rsidRDefault="00997FD6">
      <w:pPr>
        <w:adjustRightInd w:val="0"/>
        <w:snapToGrid w:val="0"/>
        <w:spacing w:line="360" w:lineRule="auto"/>
        <w:rPr>
          <w:rFonts w:ascii="仿宋" w:eastAsia="仿宋" w:hAnsi="仿宋"/>
          <w:kern w:val="0"/>
          <w:sz w:val="24"/>
          <w:szCs w:val="24"/>
        </w:rPr>
      </w:pPr>
      <w:r w:rsidRPr="00294054">
        <w:rPr>
          <w:rFonts w:ascii="仿宋" w:eastAsia="仿宋" w:hAnsi="仿宋" w:cs="仿宋" w:hint="eastAsia"/>
          <w:sz w:val="24"/>
          <w:szCs w:val="24"/>
        </w:rPr>
        <w:t xml:space="preserve">3.1  </w:t>
      </w:r>
      <w:r w:rsidRPr="00294054">
        <w:rPr>
          <w:rFonts w:ascii="仿宋" w:eastAsia="仿宋" w:hAnsi="仿宋"/>
          <w:kern w:val="0"/>
          <w:sz w:val="24"/>
          <w:szCs w:val="24"/>
        </w:rPr>
        <w:t>有效</w:t>
      </w:r>
      <w:r w:rsidRPr="00294054">
        <w:rPr>
          <w:rFonts w:ascii="仿宋" w:eastAsia="仿宋" w:hAnsi="仿宋" w:hint="eastAsia"/>
          <w:kern w:val="0"/>
          <w:sz w:val="24"/>
          <w:szCs w:val="24"/>
        </w:rPr>
        <w:t>降低</w:t>
      </w:r>
      <w:r w:rsidRPr="00294054">
        <w:rPr>
          <w:rFonts w:ascii="仿宋" w:eastAsia="仿宋" w:hAnsi="仿宋"/>
          <w:kern w:val="0"/>
          <w:sz w:val="24"/>
          <w:szCs w:val="24"/>
        </w:rPr>
        <w:t>UEX</w:t>
      </w:r>
      <w:r w:rsidRPr="00294054">
        <w:rPr>
          <w:rFonts w:ascii="仿宋" w:eastAsia="仿宋" w:hAnsi="仿宋" w:hint="eastAsia"/>
          <w:kern w:val="0"/>
          <w:sz w:val="24"/>
          <w:szCs w:val="24"/>
        </w:rPr>
        <w:t>发生率值得广大</w:t>
      </w:r>
      <w:r w:rsidRPr="00294054">
        <w:rPr>
          <w:rFonts w:ascii="仿宋" w:eastAsia="仿宋" w:hAnsi="仿宋"/>
          <w:kern w:val="0"/>
          <w:sz w:val="24"/>
          <w:szCs w:val="24"/>
        </w:rPr>
        <w:t>护理</w:t>
      </w:r>
      <w:r w:rsidRPr="00294054">
        <w:rPr>
          <w:rFonts w:ascii="仿宋" w:eastAsia="仿宋" w:hAnsi="仿宋" w:hint="eastAsia"/>
          <w:kern w:val="0"/>
          <w:sz w:val="24"/>
          <w:szCs w:val="24"/>
        </w:rPr>
        <w:t>同仁</w:t>
      </w:r>
      <w:r w:rsidRPr="00294054">
        <w:rPr>
          <w:rFonts w:ascii="仿宋" w:eastAsia="仿宋" w:hAnsi="仿宋"/>
          <w:kern w:val="0"/>
          <w:sz w:val="24"/>
          <w:szCs w:val="24"/>
        </w:rPr>
        <w:t>关注</w:t>
      </w:r>
      <w:r w:rsidRPr="00294054">
        <w:rPr>
          <w:rFonts w:ascii="仿宋" w:eastAsia="仿宋" w:hAnsi="仿宋" w:hint="eastAsia"/>
          <w:kern w:val="0"/>
          <w:sz w:val="24"/>
          <w:szCs w:val="24"/>
        </w:rPr>
        <w:t xml:space="preserve">    神经科患者由于脑部受损或病变,其意识障碍、行为紊乱等是其常见症状,导致UEX时有发生。</w:t>
      </w:r>
      <w:r w:rsidRPr="00294054">
        <w:rPr>
          <w:rFonts w:ascii="仿宋" w:eastAsia="仿宋" w:hAnsi="仿宋"/>
          <w:kern w:val="0"/>
          <w:sz w:val="24"/>
          <w:szCs w:val="24"/>
        </w:rPr>
        <w:t>UEX 的发生率</w:t>
      </w:r>
      <w:r w:rsidRPr="00294054">
        <w:rPr>
          <w:rFonts w:ascii="仿宋" w:eastAsia="仿宋" w:hAnsi="仿宋" w:hint="eastAsia"/>
          <w:kern w:val="0"/>
          <w:sz w:val="24"/>
          <w:szCs w:val="24"/>
        </w:rPr>
        <w:t>已</w:t>
      </w:r>
      <w:r w:rsidRPr="00294054">
        <w:rPr>
          <w:rFonts w:ascii="仿宋" w:eastAsia="仿宋" w:hAnsi="仿宋"/>
          <w:kern w:val="0"/>
          <w:sz w:val="24"/>
          <w:szCs w:val="24"/>
        </w:rPr>
        <w:t>成为衡量护理质量的重要指标之一</w:t>
      </w:r>
      <w:r w:rsidRPr="00294054">
        <w:rPr>
          <w:rFonts w:ascii="仿宋" w:eastAsia="仿宋" w:hAnsi="仿宋"/>
          <w:kern w:val="0"/>
          <w:sz w:val="24"/>
          <w:szCs w:val="24"/>
          <w:vertAlign w:val="superscript"/>
        </w:rPr>
        <w:t>［</w:t>
      </w:r>
      <w:r w:rsidRPr="00294054">
        <w:rPr>
          <w:rFonts w:ascii="仿宋" w:eastAsia="仿宋" w:hAnsi="仿宋" w:hint="eastAsia"/>
          <w:kern w:val="0"/>
          <w:sz w:val="24"/>
          <w:szCs w:val="24"/>
          <w:vertAlign w:val="superscript"/>
        </w:rPr>
        <w:t>4</w:t>
      </w:r>
      <w:r w:rsidRPr="00294054">
        <w:rPr>
          <w:rFonts w:ascii="仿宋" w:eastAsia="仿宋" w:hAnsi="仿宋"/>
          <w:kern w:val="0"/>
          <w:sz w:val="24"/>
          <w:szCs w:val="24"/>
          <w:vertAlign w:val="superscript"/>
        </w:rPr>
        <w:t>］</w:t>
      </w:r>
      <w:r w:rsidRPr="00294054">
        <w:rPr>
          <w:rFonts w:ascii="仿宋" w:eastAsia="仿宋" w:hAnsi="仿宋"/>
          <w:kern w:val="0"/>
          <w:sz w:val="24"/>
          <w:szCs w:val="24"/>
        </w:rPr>
        <w:t xml:space="preserve">。 </w:t>
      </w:r>
      <w:r w:rsidRPr="00294054">
        <w:rPr>
          <w:rFonts w:ascii="仿宋" w:eastAsia="仿宋" w:hAnsi="仿宋" w:hint="eastAsia"/>
          <w:kern w:val="0"/>
          <w:sz w:val="24"/>
          <w:szCs w:val="24"/>
        </w:rPr>
        <w:t>UEX 的发生会扰乱患者治疗计划，并发症多，甚至威胁着患者的安全。2003年美国健康保健鉴定联合委员会(Joint</w:t>
      </w:r>
      <w:r w:rsidRPr="00294054">
        <w:rPr>
          <w:rFonts w:ascii="仿宋" w:eastAsia="仿宋" w:hAnsi="仿宋"/>
          <w:kern w:val="0"/>
          <w:sz w:val="24"/>
          <w:szCs w:val="24"/>
        </w:rPr>
        <w:t xml:space="preserve"> </w:t>
      </w:r>
      <w:r w:rsidRPr="00294054">
        <w:rPr>
          <w:rFonts w:ascii="仿宋" w:eastAsia="仿宋" w:hAnsi="仿宋" w:hint="eastAsia"/>
          <w:kern w:val="0"/>
          <w:sz w:val="24"/>
          <w:szCs w:val="24"/>
        </w:rPr>
        <w:t>Commission</w:t>
      </w:r>
      <w:r w:rsidRPr="00294054">
        <w:rPr>
          <w:rFonts w:ascii="仿宋" w:eastAsia="仿宋" w:hAnsi="仿宋"/>
          <w:kern w:val="0"/>
          <w:sz w:val="24"/>
          <w:szCs w:val="24"/>
        </w:rPr>
        <w:t xml:space="preserve"> </w:t>
      </w:r>
      <w:r w:rsidRPr="00294054">
        <w:rPr>
          <w:rFonts w:ascii="仿宋" w:eastAsia="仿宋" w:hAnsi="仿宋" w:hint="eastAsia"/>
          <w:kern w:val="0"/>
          <w:sz w:val="24"/>
          <w:szCs w:val="24"/>
        </w:rPr>
        <w:t>on Accreditation</w:t>
      </w:r>
      <w:r w:rsidRPr="00294054">
        <w:rPr>
          <w:rFonts w:ascii="仿宋" w:eastAsia="仿宋" w:hAnsi="仿宋"/>
          <w:kern w:val="0"/>
          <w:sz w:val="24"/>
          <w:szCs w:val="24"/>
        </w:rPr>
        <w:t xml:space="preserve"> </w:t>
      </w:r>
      <w:r w:rsidRPr="00294054">
        <w:rPr>
          <w:rFonts w:ascii="仿宋" w:eastAsia="仿宋" w:hAnsi="仿宋" w:hint="eastAsia"/>
          <w:kern w:val="0"/>
          <w:sz w:val="24"/>
          <w:szCs w:val="24"/>
        </w:rPr>
        <w:t>of</w:t>
      </w:r>
      <w:r w:rsidRPr="00294054">
        <w:rPr>
          <w:rFonts w:ascii="仿宋" w:eastAsia="仿宋" w:hAnsi="仿宋"/>
          <w:kern w:val="0"/>
          <w:sz w:val="24"/>
          <w:szCs w:val="24"/>
        </w:rPr>
        <w:t xml:space="preserve"> </w:t>
      </w:r>
      <w:r w:rsidRPr="00294054">
        <w:rPr>
          <w:rFonts w:ascii="仿宋" w:eastAsia="仿宋" w:hAnsi="仿宋" w:hint="eastAsia"/>
          <w:kern w:val="0"/>
          <w:sz w:val="24"/>
          <w:szCs w:val="24"/>
        </w:rPr>
        <w:t>Healthcare</w:t>
      </w:r>
      <w:r w:rsidRPr="00294054">
        <w:rPr>
          <w:rFonts w:ascii="仿宋" w:eastAsia="仿宋" w:hAnsi="仿宋"/>
          <w:kern w:val="0"/>
          <w:sz w:val="24"/>
          <w:szCs w:val="24"/>
        </w:rPr>
        <w:t xml:space="preserve"> </w:t>
      </w:r>
      <w:r w:rsidRPr="00294054">
        <w:rPr>
          <w:rFonts w:ascii="仿宋" w:eastAsia="仿宋" w:hAnsi="仿宋" w:hint="eastAsia"/>
          <w:kern w:val="0"/>
          <w:sz w:val="24"/>
          <w:szCs w:val="24"/>
        </w:rPr>
        <w:t>Organizations, JCAHO)规定美国每所医院每年应运用HFMEA理论进行持续质量改进以降低医疗风险,此后,国内外学者将HFMEA应用于优化输液流程</w:t>
      </w:r>
      <w:r w:rsidRPr="00294054">
        <w:rPr>
          <w:rFonts w:ascii="仿宋" w:eastAsia="仿宋" w:hAnsi="仿宋"/>
          <w:kern w:val="0"/>
          <w:sz w:val="24"/>
          <w:szCs w:val="24"/>
          <w:vertAlign w:val="superscript"/>
        </w:rPr>
        <w:t>［</w:t>
      </w:r>
      <w:r w:rsidRPr="00294054">
        <w:rPr>
          <w:rFonts w:ascii="仿宋" w:eastAsia="仿宋" w:hAnsi="仿宋" w:hint="eastAsia"/>
          <w:kern w:val="0"/>
          <w:sz w:val="24"/>
          <w:szCs w:val="24"/>
          <w:vertAlign w:val="superscript"/>
        </w:rPr>
        <w:t>5</w:t>
      </w:r>
      <w:r w:rsidRPr="00294054">
        <w:rPr>
          <w:rFonts w:ascii="仿宋" w:eastAsia="仿宋" w:hAnsi="仿宋"/>
          <w:kern w:val="0"/>
          <w:sz w:val="24"/>
          <w:szCs w:val="24"/>
          <w:vertAlign w:val="superscript"/>
        </w:rPr>
        <w:t>］</w:t>
      </w:r>
      <w:r w:rsidRPr="00294054">
        <w:rPr>
          <w:rFonts w:ascii="仿宋" w:eastAsia="仿宋" w:hAnsi="仿宋" w:hint="eastAsia"/>
          <w:kern w:val="0"/>
          <w:sz w:val="24"/>
          <w:szCs w:val="24"/>
        </w:rPr>
        <w:t>、降低化疗风险</w:t>
      </w:r>
      <w:r w:rsidRPr="00294054">
        <w:rPr>
          <w:rFonts w:ascii="仿宋" w:eastAsia="仿宋" w:hAnsi="仿宋"/>
          <w:kern w:val="0"/>
          <w:sz w:val="24"/>
          <w:szCs w:val="24"/>
          <w:vertAlign w:val="superscript"/>
        </w:rPr>
        <w:t>［</w:t>
      </w:r>
      <w:r w:rsidRPr="00294054">
        <w:rPr>
          <w:rFonts w:ascii="仿宋" w:eastAsia="仿宋" w:hAnsi="仿宋" w:hint="eastAsia"/>
          <w:kern w:val="0"/>
          <w:sz w:val="24"/>
          <w:szCs w:val="24"/>
          <w:vertAlign w:val="superscript"/>
        </w:rPr>
        <w:t>6</w:t>
      </w:r>
      <w:r w:rsidRPr="00294054">
        <w:rPr>
          <w:rFonts w:ascii="仿宋" w:eastAsia="仿宋" w:hAnsi="仿宋"/>
          <w:kern w:val="0"/>
          <w:sz w:val="24"/>
          <w:szCs w:val="24"/>
          <w:vertAlign w:val="superscript"/>
        </w:rPr>
        <w:t>］</w:t>
      </w:r>
      <w:r w:rsidRPr="00294054">
        <w:rPr>
          <w:rFonts w:ascii="仿宋" w:eastAsia="仿宋" w:hAnsi="仿宋" w:hint="eastAsia"/>
          <w:kern w:val="0"/>
          <w:sz w:val="24"/>
          <w:szCs w:val="24"/>
        </w:rPr>
        <w:t>、提高口服给药安全</w:t>
      </w:r>
      <w:r w:rsidRPr="00294054">
        <w:rPr>
          <w:rFonts w:ascii="仿宋" w:eastAsia="仿宋" w:hAnsi="仿宋"/>
          <w:kern w:val="0"/>
          <w:sz w:val="24"/>
          <w:szCs w:val="24"/>
          <w:vertAlign w:val="superscript"/>
        </w:rPr>
        <w:t>［</w:t>
      </w:r>
      <w:r w:rsidRPr="00294054">
        <w:rPr>
          <w:rFonts w:ascii="仿宋" w:eastAsia="仿宋" w:hAnsi="仿宋" w:hint="eastAsia"/>
          <w:kern w:val="0"/>
          <w:sz w:val="24"/>
          <w:szCs w:val="24"/>
          <w:vertAlign w:val="superscript"/>
        </w:rPr>
        <w:t>7</w:t>
      </w:r>
      <w:r w:rsidRPr="00294054">
        <w:rPr>
          <w:rFonts w:ascii="仿宋" w:eastAsia="仿宋" w:hAnsi="仿宋"/>
          <w:kern w:val="0"/>
          <w:sz w:val="24"/>
          <w:szCs w:val="24"/>
          <w:vertAlign w:val="superscript"/>
        </w:rPr>
        <w:t>］</w:t>
      </w:r>
      <w:r w:rsidRPr="00294054">
        <w:rPr>
          <w:rFonts w:ascii="仿宋" w:eastAsia="仿宋" w:hAnsi="仿宋" w:hint="eastAsia"/>
          <w:kern w:val="0"/>
          <w:sz w:val="24"/>
          <w:szCs w:val="24"/>
        </w:rPr>
        <w:t>及预防跌倒</w:t>
      </w:r>
      <w:r w:rsidRPr="00294054">
        <w:rPr>
          <w:rFonts w:ascii="仿宋" w:eastAsia="仿宋" w:hAnsi="仿宋"/>
          <w:kern w:val="0"/>
          <w:sz w:val="24"/>
          <w:szCs w:val="24"/>
          <w:vertAlign w:val="superscript"/>
        </w:rPr>
        <w:t>［</w:t>
      </w:r>
      <w:r w:rsidRPr="00294054">
        <w:rPr>
          <w:rFonts w:ascii="仿宋" w:eastAsia="仿宋" w:hAnsi="仿宋" w:hint="eastAsia"/>
          <w:kern w:val="0"/>
          <w:sz w:val="24"/>
          <w:szCs w:val="24"/>
          <w:vertAlign w:val="superscript"/>
        </w:rPr>
        <w:t>8</w:t>
      </w:r>
      <w:r w:rsidRPr="00294054">
        <w:rPr>
          <w:rFonts w:ascii="仿宋" w:eastAsia="仿宋" w:hAnsi="仿宋"/>
          <w:kern w:val="0"/>
          <w:sz w:val="24"/>
          <w:szCs w:val="24"/>
          <w:vertAlign w:val="superscript"/>
        </w:rPr>
        <w:t>］</w:t>
      </w:r>
      <w:r w:rsidRPr="00294054">
        <w:rPr>
          <w:rFonts w:ascii="仿宋" w:eastAsia="仿宋" w:hAnsi="仿宋" w:hint="eastAsia"/>
          <w:kern w:val="0"/>
          <w:sz w:val="24"/>
          <w:szCs w:val="24"/>
        </w:rPr>
        <w:t>等领域,并取得了良好效果,但尚未见运用HFMEA理论提高神经科患者管道固定安全管理从而降低非计划性拔</w:t>
      </w:r>
      <w:r w:rsidRPr="00294054">
        <w:rPr>
          <w:rFonts w:ascii="仿宋" w:eastAsia="仿宋" w:hAnsi="仿宋"/>
          <w:kern w:val="0"/>
          <w:sz w:val="24"/>
          <w:szCs w:val="24"/>
        </w:rPr>
        <w:t>管</w:t>
      </w:r>
      <w:r w:rsidRPr="00294054">
        <w:rPr>
          <w:rFonts w:ascii="仿宋" w:eastAsia="仿宋" w:hAnsi="仿宋" w:hint="eastAsia"/>
          <w:kern w:val="0"/>
          <w:sz w:val="24"/>
          <w:szCs w:val="24"/>
        </w:rPr>
        <w:t>发生率</w:t>
      </w:r>
      <w:r w:rsidRPr="00294054">
        <w:rPr>
          <w:rFonts w:ascii="仿宋" w:eastAsia="仿宋" w:hAnsi="仿宋"/>
          <w:kern w:val="0"/>
          <w:sz w:val="24"/>
          <w:szCs w:val="24"/>
        </w:rPr>
        <w:t>的</w:t>
      </w:r>
      <w:r w:rsidRPr="00294054">
        <w:rPr>
          <w:rFonts w:ascii="仿宋" w:eastAsia="仿宋" w:hAnsi="仿宋" w:hint="eastAsia"/>
          <w:kern w:val="0"/>
          <w:sz w:val="24"/>
          <w:szCs w:val="24"/>
        </w:rPr>
        <w:t>应用</w:t>
      </w:r>
      <w:r w:rsidRPr="00294054">
        <w:rPr>
          <w:rFonts w:ascii="仿宋" w:eastAsia="仿宋" w:hAnsi="仿宋"/>
          <w:kern w:val="0"/>
          <w:sz w:val="24"/>
          <w:szCs w:val="24"/>
        </w:rPr>
        <w:t>研究</w:t>
      </w:r>
      <w:r w:rsidRPr="00294054">
        <w:rPr>
          <w:rFonts w:ascii="仿宋" w:eastAsia="仿宋" w:hAnsi="仿宋" w:hint="eastAsia"/>
          <w:kern w:val="0"/>
          <w:sz w:val="24"/>
          <w:szCs w:val="24"/>
        </w:rPr>
        <w:t>。本研究通过对防止</w:t>
      </w:r>
      <w:r w:rsidRPr="00294054">
        <w:rPr>
          <w:rFonts w:ascii="仿宋" w:eastAsia="仿宋" w:hAnsi="仿宋"/>
          <w:kern w:val="0"/>
          <w:sz w:val="24"/>
          <w:szCs w:val="24"/>
        </w:rPr>
        <w:t>患者</w:t>
      </w:r>
      <w:r w:rsidRPr="00294054">
        <w:rPr>
          <w:rFonts w:ascii="仿宋" w:eastAsia="仿宋" w:hAnsi="仿宋" w:hint="eastAsia"/>
          <w:kern w:val="0"/>
          <w:sz w:val="24"/>
          <w:szCs w:val="24"/>
        </w:rPr>
        <w:t>非计划性</w:t>
      </w:r>
      <w:r w:rsidRPr="00294054">
        <w:rPr>
          <w:rFonts w:ascii="仿宋" w:eastAsia="仿宋" w:hAnsi="仿宋"/>
          <w:kern w:val="0"/>
          <w:sz w:val="24"/>
          <w:szCs w:val="24"/>
        </w:rPr>
        <w:t>拔管流程</w:t>
      </w:r>
      <w:r w:rsidRPr="00294054">
        <w:rPr>
          <w:rFonts w:ascii="仿宋" w:eastAsia="仿宋" w:hAnsi="仿宋" w:hint="eastAsia"/>
          <w:kern w:val="0"/>
          <w:sz w:val="24"/>
          <w:szCs w:val="24"/>
        </w:rPr>
        <w:t>进行梳理，运用</w:t>
      </w:r>
      <w:r w:rsidRPr="00294054">
        <w:rPr>
          <w:rFonts w:ascii="仿宋" w:eastAsia="仿宋" w:hAnsi="仿宋"/>
          <w:kern w:val="0"/>
          <w:sz w:val="24"/>
          <w:szCs w:val="24"/>
        </w:rPr>
        <w:t>HFMEA</w:t>
      </w:r>
      <w:r w:rsidRPr="00294054">
        <w:rPr>
          <w:rFonts w:ascii="仿宋" w:eastAsia="仿宋" w:hAnsi="仿宋" w:hint="eastAsia"/>
          <w:kern w:val="0"/>
          <w:sz w:val="24"/>
          <w:szCs w:val="24"/>
        </w:rPr>
        <w:t>质量管理工具，项目管理团队成员通过头脑风暴方式讨论分析， 查找在管道安全管理流程中的失效环节，采取针对性改进措施，从而</w:t>
      </w:r>
      <w:r w:rsidRPr="00294054">
        <w:rPr>
          <w:rFonts w:ascii="仿宋" w:eastAsia="仿宋" w:hAnsi="仿宋"/>
          <w:kern w:val="0"/>
          <w:sz w:val="24"/>
          <w:szCs w:val="24"/>
        </w:rPr>
        <w:t>有效降低UEX</w:t>
      </w:r>
      <w:r w:rsidRPr="00294054">
        <w:rPr>
          <w:rFonts w:ascii="仿宋" w:eastAsia="仿宋" w:hAnsi="仿宋" w:hint="eastAsia"/>
          <w:kern w:val="0"/>
          <w:sz w:val="24"/>
          <w:szCs w:val="24"/>
        </w:rPr>
        <w:t>发生率。</w:t>
      </w:r>
    </w:p>
    <w:p w:rsidR="00B80C78" w:rsidRPr="00294054" w:rsidRDefault="00997FD6">
      <w:pPr>
        <w:adjustRightInd w:val="0"/>
        <w:snapToGrid w:val="0"/>
        <w:spacing w:line="360" w:lineRule="auto"/>
        <w:jc w:val="left"/>
        <w:rPr>
          <w:rFonts w:ascii="仿宋" w:eastAsia="仿宋" w:hAnsi="仿宋"/>
          <w:kern w:val="0"/>
          <w:sz w:val="24"/>
          <w:szCs w:val="24"/>
        </w:rPr>
      </w:pPr>
      <w:r w:rsidRPr="00294054">
        <w:rPr>
          <w:rFonts w:ascii="仿宋" w:eastAsia="仿宋" w:hAnsi="仿宋" w:cs="仿宋"/>
          <w:sz w:val="24"/>
          <w:szCs w:val="24"/>
        </w:rPr>
        <w:t xml:space="preserve">3.2  </w:t>
      </w:r>
      <w:r w:rsidRPr="00294054">
        <w:rPr>
          <w:rFonts w:ascii="仿宋" w:eastAsia="仿宋" w:hAnsi="仿宋" w:cs="仿宋" w:hint="eastAsia"/>
          <w:sz w:val="24"/>
          <w:szCs w:val="24"/>
        </w:rPr>
        <w:t>HFMEA管理</w:t>
      </w:r>
      <w:r w:rsidRPr="00294054">
        <w:rPr>
          <w:rFonts w:ascii="仿宋" w:eastAsia="仿宋" w:hAnsi="仿宋" w:cs="仿宋"/>
          <w:sz w:val="24"/>
          <w:szCs w:val="24"/>
        </w:rPr>
        <w:t>模式</w:t>
      </w:r>
      <w:r w:rsidRPr="00294054">
        <w:rPr>
          <w:rFonts w:ascii="仿宋" w:eastAsia="仿宋" w:hAnsi="仿宋" w:cs="仿宋" w:hint="eastAsia"/>
          <w:sz w:val="24"/>
          <w:szCs w:val="24"/>
        </w:rPr>
        <w:t xml:space="preserve">有助于强化风险意识    </w:t>
      </w:r>
      <w:r w:rsidRPr="00294054">
        <w:rPr>
          <w:rFonts w:ascii="仿宋" w:eastAsia="仿宋" w:hAnsi="仿宋"/>
          <w:kern w:val="0"/>
          <w:sz w:val="24"/>
          <w:szCs w:val="24"/>
        </w:rPr>
        <w:t>HFMEA</w:t>
      </w:r>
      <w:r w:rsidRPr="00294054">
        <w:rPr>
          <w:rFonts w:ascii="仿宋" w:eastAsia="仿宋" w:hAnsi="仿宋" w:hint="eastAsia"/>
          <w:kern w:val="0"/>
          <w:sz w:val="24"/>
          <w:szCs w:val="24"/>
        </w:rPr>
        <w:t>的关键是识别失效模式、失效原因。</w:t>
      </w:r>
      <w:r w:rsidRPr="00294054">
        <w:rPr>
          <w:rFonts w:ascii="仿宋" w:eastAsia="仿宋" w:hAnsi="仿宋"/>
          <w:kern w:val="0"/>
          <w:sz w:val="24"/>
          <w:szCs w:val="24"/>
        </w:rPr>
        <w:t>HFMEA</w:t>
      </w:r>
      <w:r w:rsidRPr="00294054">
        <w:rPr>
          <w:rFonts w:ascii="仿宋" w:eastAsia="仿宋" w:hAnsi="仿宋" w:hint="eastAsia"/>
          <w:kern w:val="0"/>
          <w:sz w:val="24"/>
          <w:szCs w:val="24"/>
        </w:rPr>
        <w:t>小组对照工作流程，对工作现状进行规范性系统评估，通过梳理找出需优先解决的ＲPN 值最高的3个失效模式，即未</w:t>
      </w:r>
      <w:r w:rsidRPr="00294054">
        <w:rPr>
          <w:rFonts w:ascii="仿宋" w:eastAsia="仿宋" w:hAnsi="仿宋"/>
          <w:kern w:val="0"/>
          <w:sz w:val="24"/>
          <w:szCs w:val="24"/>
        </w:rPr>
        <w:t>有效约束</w:t>
      </w:r>
      <w:r w:rsidRPr="00294054">
        <w:rPr>
          <w:rFonts w:ascii="仿宋" w:eastAsia="仿宋" w:hAnsi="仿宋" w:hint="eastAsia"/>
          <w:kern w:val="0"/>
          <w:sz w:val="24"/>
          <w:szCs w:val="24"/>
        </w:rPr>
        <w:t xml:space="preserve">、固定不牢、健康宣教不到位。本研究结果显示，观察组患者这3个失效模式ＲPN 值低于对照组，提示 </w:t>
      </w:r>
      <w:r w:rsidRPr="00294054">
        <w:rPr>
          <w:rFonts w:ascii="仿宋" w:eastAsia="仿宋" w:hAnsi="仿宋"/>
          <w:kern w:val="0"/>
          <w:sz w:val="24"/>
          <w:szCs w:val="24"/>
        </w:rPr>
        <w:t xml:space="preserve">HFMEA </w:t>
      </w:r>
      <w:r w:rsidRPr="00294054">
        <w:rPr>
          <w:rFonts w:ascii="仿宋" w:eastAsia="仿宋" w:hAnsi="仿宋" w:hint="eastAsia"/>
          <w:kern w:val="0"/>
          <w:sz w:val="24"/>
          <w:szCs w:val="24"/>
        </w:rPr>
        <w:t>干预有助于前瞻性发现风险、强化风险意识。</w:t>
      </w:r>
    </w:p>
    <w:p w:rsidR="00B80C78" w:rsidRPr="00660A90" w:rsidRDefault="00997FD6" w:rsidP="00660A90">
      <w:pPr>
        <w:adjustRightInd w:val="0"/>
        <w:snapToGrid w:val="0"/>
        <w:spacing w:line="360" w:lineRule="auto"/>
        <w:rPr>
          <w:rFonts w:ascii="仿宋" w:eastAsia="仿宋" w:hAnsi="仿宋" w:hint="eastAsia"/>
          <w:kern w:val="0"/>
          <w:sz w:val="24"/>
          <w:szCs w:val="24"/>
        </w:rPr>
      </w:pPr>
      <w:r w:rsidRPr="00294054">
        <w:rPr>
          <w:rFonts w:ascii="仿宋" w:eastAsia="仿宋" w:hAnsi="仿宋" w:cs="仿宋" w:hint="eastAsia"/>
          <w:sz w:val="24"/>
          <w:szCs w:val="24"/>
        </w:rPr>
        <w:t>3</w:t>
      </w:r>
      <w:r w:rsidRPr="00294054">
        <w:rPr>
          <w:rFonts w:ascii="仿宋" w:eastAsia="仿宋" w:hAnsi="仿宋" w:cs="仿宋"/>
          <w:sz w:val="24"/>
          <w:szCs w:val="24"/>
        </w:rPr>
        <w:t xml:space="preserve">.3  </w:t>
      </w:r>
      <w:r w:rsidRPr="00294054">
        <w:rPr>
          <w:rFonts w:ascii="仿宋" w:eastAsia="仿宋" w:hAnsi="仿宋" w:hint="eastAsia"/>
          <w:kern w:val="0"/>
          <w:sz w:val="24"/>
          <w:szCs w:val="24"/>
        </w:rPr>
        <w:t>HFMEA管理</w:t>
      </w:r>
      <w:r w:rsidRPr="00294054">
        <w:rPr>
          <w:rFonts w:ascii="仿宋" w:eastAsia="仿宋" w:hAnsi="仿宋"/>
          <w:kern w:val="0"/>
          <w:sz w:val="24"/>
          <w:szCs w:val="24"/>
        </w:rPr>
        <w:t>模式</w:t>
      </w:r>
      <w:r w:rsidRPr="00294054">
        <w:rPr>
          <w:rFonts w:ascii="仿宋" w:eastAsia="仿宋" w:hAnsi="仿宋" w:hint="eastAsia"/>
          <w:kern w:val="0"/>
          <w:sz w:val="24"/>
          <w:szCs w:val="24"/>
        </w:rPr>
        <w:t>可</w:t>
      </w:r>
      <w:r w:rsidRPr="00294054">
        <w:rPr>
          <w:rFonts w:ascii="仿宋" w:eastAsia="仿宋" w:hAnsi="仿宋"/>
          <w:kern w:val="0"/>
          <w:sz w:val="24"/>
          <w:szCs w:val="24"/>
        </w:rPr>
        <w:t>有效降低UEX</w:t>
      </w:r>
      <w:r w:rsidRPr="00294054">
        <w:rPr>
          <w:rFonts w:ascii="仿宋" w:eastAsia="仿宋" w:hAnsi="仿宋" w:hint="eastAsia"/>
          <w:kern w:val="0"/>
          <w:sz w:val="24"/>
          <w:szCs w:val="24"/>
        </w:rPr>
        <w:t xml:space="preserve">发生率    本研究将 </w:t>
      </w:r>
      <w:r w:rsidRPr="00294054">
        <w:rPr>
          <w:rFonts w:ascii="仿宋" w:eastAsia="仿宋" w:hAnsi="仿宋"/>
          <w:kern w:val="0"/>
          <w:sz w:val="24"/>
          <w:szCs w:val="24"/>
        </w:rPr>
        <w:t xml:space="preserve">HFMEA </w:t>
      </w:r>
      <w:r w:rsidRPr="00294054">
        <w:rPr>
          <w:rFonts w:ascii="仿宋" w:eastAsia="仿宋" w:hAnsi="仿宋" w:hint="eastAsia"/>
          <w:kern w:val="0"/>
          <w:sz w:val="24"/>
          <w:szCs w:val="24"/>
        </w:rPr>
        <w:t>管理模式运用于预防神经科</w:t>
      </w:r>
      <w:r w:rsidRPr="00294054">
        <w:rPr>
          <w:rFonts w:ascii="仿宋" w:eastAsia="仿宋" w:hAnsi="仿宋"/>
          <w:kern w:val="0"/>
          <w:sz w:val="24"/>
          <w:szCs w:val="24"/>
        </w:rPr>
        <w:t xml:space="preserve">UEX </w:t>
      </w:r>
      <w:r w:rsidRPr="00294054">
        <w:rPr>
          <w:rFonts w:ascii="仿宋" w:eastAsia="仿宋" w:hAnsi="仿宋" w:hint="eastAsia"/>
          <w:kern w:val="0"/>
          <w:sz w:val="24"/>
          <w:szCs w:val="24"/>
        </w:rPr>
        <w:t>的管理，通过HFMEA小组成员团队合作、集思广益，根据</w:t>
      </w:r>
      <w:r w:rsidRPr="00294054">
        <w:rPr>
          <w:rFonts w:ascii="仿宋" w:eastAsia="仿宋" w:hAnsi="仿宋" w:hint="eastAsia"/>
          <w:kern w:val="0"/>
          <w:sz w:val="24"/>
          <w:szCs w:val="24"/>
        </w:rPr>
        <w:lastRenderedPageBreak/>
        <w:t>神经科临床现状，探讨防范</w:t>
      </w:r>
      <w:r w:rsidRPr="00294054">
        <w:rPr>
          <w:rFonts w:ascii="仿宋" w:eastAsia="仿宋" w:hAnsi="仿宋"/>
          <w:kern w:val="0"/>
          <w:sz w:val="24"/>
          <w:szCs w:val="24"/>
        </w:rPr>
        <w:t>UEX</w:t>
      </w:r>
      <w:r w:rsidRPr="00294054">
        <w:rPr>
          <w:rFonts w:ascii="仿宋" w:eastAsia="仿宋" w:hAnsi="仿宋" w:hint="eastAsia"/>
          <w:kern w:val="0"/>
          <w:sz w:val="24"/>
          <w:szCs w:val="24"/>
        </w:rPr>
        <w:t>护理措施，不断改进质量过程，指导临床实践，通过表6可以看出，观察组患者UEX 发生率低于对照组。</w:t>
      </w:r>
      <w:bookmarkStart w:id="0" w:name="_GoBack"/>
      <w:bookmarkEnd w:id="0"/>
    </w:p>
    <w:p w:rsidR="00B80C78" w:rsidRPr="00294054" w:rsidRDefault="00997FD6">
      <w:pPr>
        <w:adjustRightInd w:val="0"/>
        <w:snapToGrid w:val="0"/>
        <w:spacing w:line="360" w:lineRule="auto"/>
        <w:ind w:firstLineChars="200" w:firstLine="480"/>
        <w:jc w:val="left"/>
        <w:rPr>
          <w:rFonts w:ascii="仿宋" w:eastAsia="仿宋" w:hAnsi="仿宋"/>
          <w:kern w:val="0"/>
          <w:sz w:val="24"/>
          <w:szCs w:val="24"/>
        </w:rPr>
      </w:pPr>
      <w:r w:rsidRPr="00294054">
        <w:rPr>
          <w:rFonts w:ascii="仿宋" w:eastAsia="仿宋" w:hAnsi="仿宋" w:hint="eastAsia"/>
          <w:kern w:val="0"/>
          <w:sz w:val="24"/>
          <w:szCs w:val="24"/>
        </w:rPr>
        <w:t>综上所述，HFMEA管理模式有效地回避了UEX的护理风险，降低神经科</w:t>
      </w:r>
      <w:r w:rsidRPr="00294054">
        <w:rPr>
          <w:rFonts w:ascii="仿宋" w:eastAsia="仿宋" w:hAnsi="仿宋"/>
          <w:kern w:val="0"/>
          <w:sz w:val="24"/>
          <w:szCs w:val="24"/>
        </w:rPr>
        <w:t>UEX</w:t>
      </w:r>
      <w:r w:rsidRPr="00294054">
        <w:rPr>
          <w:rFonts w:ascii="仿宋" w:eastAsia="仿宋" w:hAnsi="仿宋" w:hint="eastAsia"/>
          <w:kern w:val="0"/>
          <w:sz w:val="24"/>
          <w:szCs w:val="24"/>
        </w:rPr>
        <w:t>发生率</w:t>
      </w:r>
      <w:r w:rsidRPr="00294054">
        <w:rPr>
          <w:rFonts w:ascii="仿宋" w:eastAsia="仿宋" w:hAnsi="仿宋"/>
          <w:kern w:val="0"/>
          <w:sz w:val="24"/>
          <w:szCs w:val="24"/>
        </w:rPr>
        <w:t>，</w:t>
      </w:r>
      <w:r w:rsidRPr="00294054">
        <w:rPr>
          <w:rFonts w:ascii="仿宋" w:eastAsia="仿宋" w:hAnsi="仿宋" w:hint="eastAsia"/>
          <w:kern w:val="0"/>
          <w:sz w:val="24"/>
          <w:szCs w:val="24"/>
        </w:rPr>
        <w:t>防范和减少护理纠纷，为病人提供了优质安全的护理服务。</w:t>
      </w:r>
    </w:p>
    <w:p w:rsidR="00B80C78" w:rsidRPr="00294054" w:rsidRDefault="00997FD6">
      <w:pPr>
        <w:adjustRightInd w:val="0"/>
        <w:snapToGrid w:val="0"/>
        <w:spacing w:line="440" w:lineRule="exact"/>
        <w:rPr>
          <w:rFonts w:ascii="仿宋_GB2312" w:eastAsia="仿宋_GB2312"/>
          <w:b/>
          <w:bCs/>
          <w:sz w:val="28"/>
          <w:szCs w:val="28"/>
        </w:rPr>
      </w:pPr>
      <w:r w:rsidRPr="00294054">
        <w:rPr>
          <w:rFonts w:ascii="仿宋_GB2312" w:eastAsia="仿宋_GB2312" w:hint="eastAsia"/>
          <w:b/>
          <w:bCs/>
          <w:sz w:val="28"/>
          <w:szCs w:val="28"/>
        </w:rPr>
        <w:t>参考文献</w:t>
      </w:r>
    </w:p>
    <w:p w:rsidR="00B80C78" w:rsidRPr="00294054" w:rsidRDefault="00B80C78">
      <w:pPr>
        <w:adjustRightInd w:val="0"/>
        <w:snapToGrid w:val="0"/>
        <w:spacing w:line="440" w:lineRule="exact"/>
        <w:ind w:firstLineChars="200" w:firstLine="480"/>
        <w:rPr>
          <w:rFonts w:ascii="仿宋" w:eastAsia="仿宋" w:hAnsi="仿宋"/>
          <w:kern w:val="0"/>
          <w:sz w:val="24"/>
          <w:szCs w:val="24"/>
        </w:rPr>
      </w:pPr>
    </w:p>
    <w:p w:rsidR="00B80C78" w:rsidRPr="00294054" w:rsidRDefault="00997FD6">
      <w:pPr>
        <w:adjustRightInd w:val="0"/>
        <w:snapToGrid w:val="0"/>
        <w:spacing w:line="440" w:lineRule="exact"/>
        <w:rPr>
          <w:rFonts w:ascii="仿宋" w:eastAsia="仿宋" w:hAnsi="仿宋"/>
          <w:kern w:val="0"/>
          <w:sz w:val="24"/>
          <w:szCs w:val="24"/>
        </w:rPr>
      </w:pPr>
      <w:r w:rsidRPr="00294054">
        <w:rPr>
          <w:rFonts w:ascii="仿宋" w:eastAsia="仿宋" w:hAnsi="仿宋" w:hint="eastAsia"/>
          <w:kern w:val="0"/>
          <w:sz w:val="24"/>
          <w:szCs w:val="24"/>
        </w:rPr>
        <w:t>[</w:t>
      </w:r>
      <w:r w:rsidRPr="00294054">
        <w:rPr>
          <w:rFonts w:ascii="仿宋" w:eastAsia="仿宋" w:hAnsi="仿宋"/>
          <w:kern w:val="0"/>
          <w:sz w:val="24"/>
          <w:szCs w:val="24"/>
        </w:rPr>
        <w:t>1</w:t>
      </w:r>
      <w:r w:rsidRPr="00294054">
        <w:rPr>
          <w:rFonts w:ascii="仿宋" w:eastAsia="仿宋" w:hAnsi="仿宋" w:hint="eastAsia"/>
          <w:kern w:val="0"/>
          <w:sz w:val="24"/>
          <w:szCs w:val="24"/>
        </w:rPr>
        <w:t>]蒋 红，黄 莺，黄桂娥，等. 医疗失效模式与效应分析在医院口服药安全管理的应用［</w:t>
      </w:r>
      <w:r w:rsidRPr="00294054">
        <w:rPr>
          <w:rFonts w:ascii="仿宋" w:eastAsia="仿宋" w:hAnsi="仿宋"/>
          <w:kern w:val="0"/>
          <w:sz w:val="24"/>
          <w:szCs w:val="24"/>
        </w:rPr>
        <w:t>J</w:t>
      </w:r>
      <w:r w:rsidRPr="00294054">
        <w:rPr>
          <w:rFonts w:ascii="仿宋" w:eastAsia="仿宋" w:hAnsi="仿宋" w:hint="eastAsia"/>
          <w:kern w:val="0"/>
          <w:sz w:val="24"/>
          <w:szCs w:val="24"/>
        </w:rPr>
        <w:t>］. 中华护理杂志，</w:t>
      </w:r>
      <w:r w:rsidRPr="00294054">
        <w:rPr>
          <w:rFonts w:ascii="仿宋" w:eastAsia="仿宋" w:hAnsi="仿宋"/>
          <w:kern w:val="0"/>
          <w:sz w:val="24"/>
          <w:szCs w:val="24"/>
        </w:rPr>
        <w:t>2010</w:t>
      </w:r>
      <w:r w:rsidRPr="00294054">
        <w:rPr>
          <w:rFonts w:ascii="仿宋" w:eastAsia="仿宋" w:hAnsi="仿宋" w:hint="eastAsia"/>
          <w:kern w:val="0"/>
          <w:sz w:val="24"/>
          <w:szCs w:val="24"/>
        </w:rPr>
        <w:t>，</w:t>
      </w:r>
      <w:r w:rsidRPr="00294054">
        <w:rPr>
          <w:rFonts w:ascii="仿宋" w:eastAsia="仿宋" w:hAnsi="仿宋"/>
          <w:kern w:val="0"/>
          <w:sz w:val="24"/>
          <w:szCs w:val="24"/>
        </w:rPr>
        <w:t>28</w:t>
      </w:r>
      <w:r w:rsidRPr="00294054">
        <w:rPr>
          <w:rFonts w:ascii="仿宋" w:eastAsia="仿宋" w:hAnsi="仿宋" w:hint="eastAsia"/>
          <w:kern w:val="0"/>
          <w:sz w:val="24"/>
          <w:szCs w:val="24"/>
        </w:rPr>
        <w:t xml:space="preserve"> (</w:t>
      </w:r>
      <w:r w:rsidRPr="00294054">
        <w:rPr>
          <w:rFonts w:ascii="仿宋" w:eastAsia="仿宋" w:hAnsi="仿宋"/>
          <w:kern w:val="0"/>
          <w:sz w:val="24"/>
          <w:szCs w:val="24"/>
        </w:rPr>
        <w:t>35</w:t>
      </w:r>
      <w:r w:rsidRPr="00294054">
        <w:rPr>
          <w:rFonts w:ascii="仿宋" w:eastAsia="仿宋" w:hAnsi="仿宋" w:hint="eastAsia"/>
          <w:kern w:val="0"/>
          <w:sz w:val="24"/>
          <w:szCs w:val="24"/>
        </w:rPr>
        <w:t>) :</w:t>
      </w:r>
      <w:r w:rsidRPr="00294054">
        <w:rPr>
          <w:rFonts w:ascii="仿宋" w:eastAsia="仿宋" w:hAnsi="仿宋"/>
          <w:kern w:val="0"/>
          <w:sz w:val="24"/>
          <w:szCs w:val="24"/>
        </w:rPr>
        <w:t>79-80.</w:t>
      </w:r>
    </w:p>
    <w:p w:rsidR="00B80C78" w:rsidRPr="00294054" w:rsidRDefault="00997FD6">
      <w:pPr>
        <w:adjustRightInd w:val="0"/>
        <w:snapToGrid w:val="0"/>
        <w:spacing w:line="440" w:lineRule="exact"/>
        <w:rPr>
          <w:rFonts w:ascii="仿宋" w:eastAsia="仿宋" w:hAnsi="仿宋"/>
          <w:kern w:val="0"/>
          <w:sz w:val="24"/>
          <w:szCs w:val="24"/>
        </w:rPr>
      </w:pPr>
      <w:r w:rsidRPr="00294054">
        <w:rPr>
          <w:rFonts w:ascii="仿宋" w:eastAsia="仿宋" w:hAnsi="仿宋" w:hint="eastAsia"/>
          <w:kern w:val="0"/>
          <w:sz w:val="24"/>
          <w:szCs w:val="24"/>
        </w:rPr>
        <w:t>[2]包新慈. 失效模式与效应分析及其作为护理流程改造工具的研究现状［J］. 中国实用护理杂志，</w:t>
      </w:r>
      <w:r w:rsidRPr="00294054">
        <w:rPr>
          <w:rFonts w:ascii="仿宋" w:eastAsia="仿宋" w:hAnsi="仿宋"/>
          <w:kern w:val="0"/>
          <w:sz w:val="24"/>
          <w:szCs w:val="24"/>
        </w:rPr>
        <w:t>2012</w:t>
      </w:r>
      <w:r w:rsidRPr="00294054">
        <w:rPr>
          <w:rFonts w:ascii="仿宋" w:eastAsia="仿宋" w:hAnsi="仿宋" w:hint="eastAsia"/>
          <w:kern w:val="0"/>
          <w:sz w:val="24"/>
          <w:szCs w:val="24"/>
        </w:rPr>
        <w:t>，</w:t>
      </w:r>
      <w:r w:rsidRPr="00294054">
        <w:rPr>
          <w:rFonts w:ascii="仿宋" w:eastAsia="仿宋" w:hAnsi="仿宋"/>
          <w:kern w:val="0"/>
          <w:sz w:val="24"/>
          <w:szCs w:val="24"/>
        </w:rPr>
        <w:t>28</w:t>
      </w:r>
      <w:r w:rsidRPr="00294054">
        <w:rPr>
          <w:rFonts w:ascii="仿宋" w:eastAsia="仿宋" w:hAnsi="仿宋" w:hint="eastAsia"/>
          <w:kern w:val="0"/>
          <w:sz w:val="24"/>
          <w:szCs w:val="24"/>
        </w:rPr>
        <w:t xml:space="preserve">,( </w:t>
      </w:r>
      <w:r w:rsidRPr="00294054">
        <w:rPr>
          <w:rFonts w:ascii="仿宋" w:eastAsia="仿宋" w:hAnsi="仿宋"/>
          <w:kern w:val="0"/>
          <w:sz w:val="24"/>
          <w:szCs w:val="24"/>
        </w:rPr>
        <w:t>35</w:t>
      </w:r>
      <w:r w:rsidRPr="00294054">
        <w:rPr>
          <w:rFonts w:ascii="仿宋" w:eastAsia="仿宋" w:hAnsi="仿宋" w:hint="eastAsia"/>
          <w:kern w:val="0"/>
          <w:sz w:val="24"/>
          <w:szCs w:val="24"/>
        </w:rPr>
        <w:t xml:space="preserve">) : </w:t>
      </w:r>
      <w:r w:rsidRPr="00294054">
        <w:rPr>
          <w:rFonts w:ascii="仿宋" w:eastAsia="仿宋" w:hAnsi="仿宋"/>
          <w:kern w:val="0"/>
          <w:sz w:val="24"/>
          <w:szCs w:val="24"/>
        </w:rPr>
        <w:t>79-80</w:t>
      </w:r>
    </w:p>
    <w:p w:rsidR="00B80C78" w:rsidRPr="00294054" w:rsidRDefault="00997FD6">
      <w:pPr>
        <w:adjustRightInd w:val="0"/>
        <w:snapToGrid w:val="0"/>
        <w:spacing w:line="360" w:lineRule="auto"/>
        <w:jc w:val="left"/>
        <w:rPr>
          <w:rFonts w:ascii="仿宋" w:eastAsia="仿宋" w:hAnsi="仿宋"/>
          <w:kern w:val="0"/>
          <w:sz w:val="24"/>
          <w:szCs w:val="24"/>
        </w:rPr>
      </w:pPr>
      <w:r w:rsidRPr="00294054">
        <w:rPr>
          <w:rFonts w:ascii="仿宋" w:eastAsia="仿宋" w:hAnsi="仿宋"/>
          <w:kern w:val="0"/>
          <w:sz w:val="24"/>
          <w:szCs w:val="24"/>
        </w:rPr>
        <w:t>[</w:t>
      </w:r>
      <w:r w:rsidRPr="00294054">
        <w:rPr>
          <w:rFonts w:ascii="仿宋" w:eastAsia="仿宋" w:hAnsi="仿宋" w:hint="eastAsia"/>
          <w:kern w:val="0"/>
          <w:sz w:val="24"/>
          <w:szCs w:val="24"/>
        </w:rPr>
        <w:t>3</w:t>
      </w:r>
      <w:r w:rsidRPr="00294054">
        <w:rPr>
          <w:rFonts w:ascii="仿宋" w:eastAsia="仿宋" w:hAnsi="仿宋"/>
          <w:kern w:val="0"/>
          <w:sz w:val="24"/>
          <w:szCs w:val="24"/>
        </w:rPr>
        <w:t>]</w:t>
      </w:r>
      <w:r w:rsidRPr="00294054">
        <w:rPr>
          <w:rFonts w:ascii="仿宋" w:eastAsia="仿宋" w:hAnsi="仿宋" w:hint="eastAsia"/>
          <w:kern w:val="0"/>
          <w:sz w:val="24"/>
          <w:szCs w:val="24"/>
        </w:rPr>
        <w:t>李六亿</w:t>
      </w:r>
      <w:r w:rsidRPr="00294054">
        <w:rPr>
          <w:rFonts w:ascii="仿宋" w:eastAsia="仿宋" w:hAnsi="仿宋"/>
          <w:kern w:val="0"/>
          <w:sz w:val="24"/>
          <w:szCs w:val="24"/>
        </w:rPr>
        <w:t>,</w:t>
      </w:r>
      <w:r w:rsidRPr="00294054">
        <w:rPr>
          <w:rFonts w:ascii="仿宋" w:eastAsia="仿宋" w:hAnsi="仿宋" w:hint="eastAsia"/>
          <w:kern w:val="0"/>
          <w:sz w:val="24"/>
          <w:szCs w:val="24"/>
        </w:rPr>
        <w:t>刘玉村</w:t>
      </w:r>
      <w:r w:rsidRPr="00294054">
        <w:rPr>
          <w:rFonts w:ascii="仿宋" w:eastAsia="仿宋" w:hAnsi="仿宋"/>
          <w:kern w:val="0"/>
          <w:sz w:val="24"/>
          <w:szCs w:val="24"/>
        </w:rPr>
        <w:t>.</w:t>
      </w:r>
      <w:r w:rsidRPr="00294054">
        <w:rPr>
          <w:rFonts w:ascii="仿宋" w:eastAsia="仿宋" w:hAnsi="仿宋" w:hint="eastAsia"/>
          <w:kern w:val="0"/>
          <w:sz w:val="24"/>
          <w:szCs w:val="24"/>
        </w:rPr>
        <w:t>医院感染管理学</w:t>
      </w:r>
      <w:r w:rsidRPr="00294054">
        <w:rPr>
          <w:rFonts w:ascii="仿宋" w:eastAsia="仿宋" w:hAnsi="仿宋"/>
          <w:kern w:val="0"/>
          <w:sz w:val="24"/>
          <w:szCs w:val="24"/>
        </w:rPr>
        <w:t>[M].</w:t>
      </w:r>
      <w:r w:rsidRPr="00294054">
        <w:rPr>
          <w:rFonts w:ascii="仿宋" w:eastAsia="仿宋" w:hAnsi="仿宋" w:hint="eastAsia"/>
          <w:kern w:val="0"/>
          <w:sz w:val="24"/>
          <w:szCs w:val="24"/>
        </w:rPr>
        <w:t>北京：北京大学医学出版社,2010：45.</w:t>
      </w:r>
    </w:p>
    <w:p w:rsidR="00B80C78" w:rsidRPr="00294054" w:rsidRDefault="00997FD6">
      <w:pPr>
        <w:adjustRightInd w:val="0"/>
        <w:snapToGrid w:val="0"/>
        <w:spacing w:line="440" w:lineRule="exact"/>
        <w:rPr>
          <w:rFonts w:ascii="仿宋" w:eastAsia="仿宋" w:hAnsi="仿宋"/>
          <w:kern w:val="0"/>
          <w:sz w:val="24"/>
          <w:szCs w:val="24"/>
        </w:rPr>
      </w:pPr>
      <w:r w:rsidRPr="00294054">
        <w:rPr>
          <w:rFonts w:ascii="仿宋" w:eastAsia="仿宋" w:hAnsi="仿宋" w:hint="eastAsia"/>
          <w:kern w:val="0"/>
          <w:sz w:val="24"/>
          <w:szCs w:val="24"/>
        </w:rPr>
        <w:t>[4]</w:t>
      </w:r>
      <w:r w:rsidRPr="00294054">
        <w:rPr>
          <w:rFonts w:ascii="仿宋" w:eastAsia="仿宋" w:hAnsi="仿宋"/>
          <w:kern w:val="0"/>
          <w:sz w:val="24"/>
          <w:szCs w:val="24"/>
        </w:rPr>
        <w:t>郭秋兰，李玉玲，庄炯娴，等 . 集束化管理策略在预防神经外科患者非计划拔管中的应用［J］. 护理实践与研究， 2015，12（10）：109-110. DOI：10.3969/j.issn.1672-9676.2015.10.055</w:t>
      </w:r>
    </w:p>
    <w:p w:rsidR="00B80C78" w:rsidRPr="00294054" w:rsidRDefault="00997FD6">
      <w:pPr>
        <w:adjustRightInd w:val="0"/>
        <w:snapToGrid w:val="0"/>
        <w:spacing w:line="360" w:lineRule="auto"/>
        <w:jc w:val="left"/>
        <w:rPr>
          <w:rFonts w:ascii="仿宋" w:eastAsia="仿宋" w:hAnsi="仿宋"/>
          <w:kern w:val="0"/>
          <w:sz w:val="24"/>
          <w:szCs w:val="24"/>
        </w:rPr>
      </w:pPr>
      <w:r w:rsidRPr="00294054">
        <w:rPr>
          <w:rFonts w:ascii="仿宋" w:eastAsia="仿宋" w:hAnsi="仿宋" w:hint="eastAsia"/>
          <w:kern w:val="0"/>
          <w:sz w:val="24"/>
          <w:szCs w:val="24"/>
        </w:rPr>
        <w:t>[5]黄惠子,马凤歧,陈清惠.护理人员对身体约束的知识、态度、行为及其相关性探讨[J].慈济护理杂志,2003,2(2):32-41.</w:t>
      </w:r>
    </w:p>
    <w:p w:rsidR="00B80C78" w:rsidRPr="00294054" w:rsidRDefault="00997FD6">
      <w:pPr>
        <w:adjustRightInd w:val="0"/>
        <w:snapToGrid w:val="0"/>
        <w:spacing w:line="360" w:lineRule="auto"/>
        <w:jc w:val="left"/>
        <w:rPr>
          <w:rFonts w:ascii="仿宋" w:eastAsia="仿宋" w:hAnsi="仿宋"/>
          <w:kern w:val="0"/>
          <w:sz w:val="24"/>
          <w:szCs w:val="24"/>
        </w:rPr>
      </w:pPr>
      <w:r w:rsidRPr="00294054">
        <w:rPr>
          <w:rFonts w:ascii="仿宋" w:eastAsia="仿宋" w:hAnsi="仿宋" w:hint="eastAsia"/>
          <w:kern w:val="0"/>
          <w:sz w:val="24"/>
          <w:szCs w:val="24"/>
        </w:rPr>
        <w:t>[6]王冲,李菁,武瞾,等.神经科护士有关身体约束知识、态度和行为的调查分析[J].护理研宄,2012,26(9):2341-2342.</w:t>
      </w:r>
    </w:p>
    <w:p w:rsidR="00B80C78" w:rsidRPr="00294054" w:rsidRDefault="00997FD6">
      <w:pPr>
        <w:adjustRightInd w:val="0"/>
        <w:snapToGrid w:val="0"/>
        <w:spacing w:line="360" w:lineRule="auto"/>
        <w:jc w:val="left"/>
        <w:rPr>
          <w:rFonts w:ascii="仿宋" w:eastAsia="仿宋" w:hAnsi="仿宋"/>
          <w:kern w:val="0"/>
          <w:sz w:val="24"/>
          <w:szCs w:val="24"/>
        </w:rPr>
      </w:pPr>
      <w:r w:rsidRPr="00294054">
        <w:rPr>
          <w:rFonts w:ascii="仿宋" w:eastAsia="仿宋" w:hAnsi="仿宋" w:hint="eastAsia"/>
          <w:kern w:val="0"/>
          <w:sz w:val="24"/>
          <w:szCs w:val="24"/>
        </w:rPr>
        <w:t>[7]李敏燕,崔妙玲,张文娴,等.护士对危重患者使用身体约束伦理认知与行为状况的调查[J].护理管理杂志,2011,11 (4):253-254,257.</w:t>
      </w:r>
    </w:p>
    <w:p w:rsidR="00B80C78" w:rsidRPr="00294054" w:rsidRDefault="00997FD6">
      <w:pPr>
        <w:adjustRightInd w:val="0"/>
        <w:snapToGrid w:val="0"/>
        <w:spacing w:line="360" w:lineRule="auto"/>
        <w:jc w:val="left"/>
        <w:rPr>
          <w:rFonts w:ascii="仿宋" w:eastAsia="仿宋" w:hAnsi="仿宋"/>
          <w:kern w:val="0"/>
          <w:sz w:val="24"/>
          <w:szCs w:val="24"/>
        </w:rPr>
      </w:pPr>
      <w:r w:rsidRPr="00294054">
        <w:rPr>
          <w:rFonts w:ascii="仿宋" w:eastAsia="仿宋" w:hAnsi="仿宋"/>
          <w:kern w:val="0"/>
          <w:sz w:val="24"/>
          <w:szCs w:val="24"/>
        </w:rPr>
        <w:t>[</w:t>
      </w:r>
      <w:r w:rsidRPr="00294054">
        <w:rPr>
          <w:rFonts w:ascii="仿宋" w:eastAsia="仿宋" w:hAnsi="仿宋" w:hint="eastAsia"/>
          <w:kern w:val="0"/>
          <w:sz w:val="24"/>
          <w:szCs w:val="24"/>
        </w:rPr>
        <w:t>8</w:t>
      </w:r>
      <w:r w:rsidRPr="00294054">
        <w:rPr>
          <w:rFonts w:ascii="仿宋" w:eastAsia="仿宋" w:hAnsi="仿宋"/>
          <w:kern w:val="0"/>
          <w:sz w:val="24"/>
          <w:szCs w:val="24"/>
        </w:rPr>
        <w:t>]Suen</w:t>
      </w:r>
      <w:r w:rsidRPr="00294054">
        <w:rPr>
          <w:rFonts w:ascii="仿宋" w:eastAsia="仿宋" w:hAnsi="仿宋"/>
          <w:kern w:val="0"/>
          <w:sz w:val="24"/>
          <w:szCs w:val="24"/>
        </w:rPr>
        <w:tab/>
        <w:t>LK, Lai CK,Wong TK,et al. Use of physical restraints in rehabilitationsettings: staff knowledge, attitude and predictors. J Adv Nurs, 2006,55(1):20-28.</w:t>
      </w:r>
    </w:p>
    <w:p w:rsidR="00B80C78" w:rsidRPr="00294054" w:rsidRDefault="00B80C78" w:rsidP="00294054">
      <w:pPr>
        <w:tabs>
          <w:tab w:val="left" w:pos="312"/>
        </w:tabs>
        <w:adjustRightInd w:val="0"/>
        <w:snapToGrid w:val="0"/>
        <w:spacing w:line="360" w:lineRule="auto"/>
        <w:jc w:val="left"/>
        <w:rPr>
          <w:rFonts w:ascii="仿宋" w:eastAsia="仿宋" w:hAnsi="仿宋"/>
          <w:kern w:val="0"/>
          <w:sz w:val="24"/>
          <w:szCs w:val="24"/>
        </w:rPr>
      </w:pPr>
    </w:p>
    <w:sectPr w:rsidR="00B80C78" w:rsidRPr="00294054">
      <w:pgSz w:w="11906" w:h="16838"/>
      <w:pgMar w:top="1440" w:right="1983"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A3F" w:rsidRDefault="00034A3F" w:rsidP="00AF2A38">
      <w:r>
        <w:separator/>
      </w:r>
    </w:p>
  </w:endnote>
  <w:endnote w:type="continuationSeparator" w:id="0">
    <w:p w:rsidR="00034A3F" w:rsidRDefault="00034A3F" w:rsidP="00AF2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A3F" w:rsidRDefault="00034A3F" w:rsidP="00AF2A38">
      <w:r>
        <w:separator/>
      </w:r>
    </w:p>
  </w:footnote>
  <w:footnote w:type="continuationSeparator" w:id="0">
    <w:p w:rsidR="00034A3F" w:rsidRDefault="00034A3F" w:rsidP="00AF2A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B612D3"/>
    <w:multiLevelType w:val="singleLevel"/>
    <w:tmpl w:val="68B612D3"/>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C2D"/>
    <w:rsid w:val="0002112F"/>
    <w:rsid w:val="00025459"/>
    <w:rsid w:val="00034A3F"/>
    <w:rsid w:val="00041CA3"/>
    <w:rsid w:val="00054EBA"/>
    <w:rsid w:val="00057666"/>
    <w:rsid w:val="000D0C28"/>
    <w:rsid w:val="000D3A4A"/>
    <w:rsid w:val="000F64D7"/>
    <w:rsid w:val="00126EF5"/>
    <w:rsid w:val="0015147A"/>
    <w:rsid w:val="001640AE"/>
    <w:rsid w:val="001670FC"/>
    <w:rsid w:val="00180D72"/>
    <w:rsid w:val="0018464E"/>
    <w:rsid w:val="001B6FDA"/>
    <w:rsid w:val="001B7B88"/>
    <w:rsid w:val="001D5666"/>
    <w:rsid w:val="001D7870"/>
    <w:rsid w:val="001E1374"/>
    <w:rsid w:val="001E3E88"/>
    <w:rsid w:val="002811CD"/>
    <w:rsid w:val="00294054"/>
    <w:rsid w:val="002A41F8"/>
    <w:rsid w:val="002C04C4"/>
    <w:rsid w:val="002D709F"/>
    <w:rsid w:val="002F78B9"/>
    <w:rsid w:val="00307755"/>
    <w:rsid w:val="00312595"/>
    <w:rsid w:val="00317B39"/>
    <w:rsid w:val="00317DCD"/>
    <w:rsid w:val="0033695A"/>
    <w:rsid w:val="0035031F"/>
    <w:rsid w:val="00397E9E"/>
    <w:rsid w:val="003A2AE3"/>
    <w:rsid w:val="003D0D35"/>
    <w:rsid w:val="003D17EE"/>
    <w:rsid w:val="003F7210"/>
    <w:rsid w:val="004072B5"/>
    <w:rsid w:val="00416B96"/>
    <w:rsid w:val="00420409"/>
    <w:rsid w:val="0045210E"/>
    <w:rsid w:val="00487443"/>
    <w:rsid w:val="00492FA7"/>
    <w:rsid w:val="004A1DC2"/>
    <w:rsid w:val="004B0373"/>
    <w:rsid w:val="00504D76"/>
    <w:rsid w:val="00535B50"/>
    <w:rsid w:val="0059598F"/>
    <w:rsid w:val="005C28A4"/>
    <w:rsid w:val="005D5153"/>
    <w:rsid w:val="006049AC"/>
    <w:rsid w:val="00607690"/>
    <w:rsid w:val="00617BF5"/>
    <w:rsid w:val="006422D0"/>
    <w:rsid w:val="00644680"/>
    <w:rsid w:val="00656CCE"/>
    <w:rsid w:val="00660A90"/>
    <w:rsid w:val="006831C0"/>
    <w:rsid w:val="006A5AE0"/>
    <w:rsid w:val="006D70D3"/>
    <w:rsid w:val="006E1B6A"/>
    <w:rsid w:val="00762BFB"/>
    <w:rsid w:val="0077429E"/>
    <w:rsid w:val="00783B96"/>
    <w:rsid w:val="0079673F"/>
    <w:rsid w:val="007B16A3"/>
    <w:rsid w:val="007B239F"/>
    <w:rsid w:val="007C1E9C"/>
    <w:rsid w:val="007C7528"/>
    <w:rsid w:val="007D0D7E"/>
    <w:rsid w:val="008148F5"/>
    <w:rsid w:val="00830099"/>
    <w:rsid w:val="0083176C"/>
    <w:rsid w:val="00841564"/>
    <w:rsid w:val="008A146C"/>
    <w:rsid w:val="008B1C2D"/>
    <w:rsid w:val="008B5B35"/>
    <w:rsid w:val="008C3DB6"/>
    <w:rsid w:val="008C3EE9"/>
    <w:rsid w:val="008D5C95"/>
    <w:rsid w:val="008D799A"/>
    <w:rsid w:val="008E050A"/>
    <w:rsid w:val="00930207"/>
    <w:rsid w:val="00977C6E"/>
    <w:rsid w:val="00997FD6"/>
    <w:rsid w:val="009A6AD7"/>
    <w:rsid w:val="009A774A"/>
    <w:rsid w:val="009B1F43"/>
    <w:rsid w:val="009B3A83"/>
    <w:rsid w:val="00A01C87"/>
    <w:rsid w:val="00A65CD4"/>
    <w:rsid w:val="00A733C3"/>
    <w:rsid w:val="00A7474B"/>
    <w:rsid w:val="00AA0914"/>
    <w:rsid w:val="00AA25F3"/>
    <w:rsid w:val="00AA367A"/>
    <w:rsid w:val="00AC1370"/>
    <w:rsid w:val="00AF2A38"/>
    <w:rsid w:val="00AF72CA"/>
    <w:rsid w:val="00B07399"/>
    <w:rsid w:val="00B553D8"/>
    <w:rsid w:val="00B67671"/>
    <w:rsid w:val="00B80C78"/>
    <w:rsid w:val="00BA17EB"/>
    <w:rsid w:val="00BC4710"/>
    <w:rsid w:val="00BD39B3"/>
    <w:rsid w:val="00BD571E"/>
    <w:rsid w:val="00BF1F48"/>
    <w:rsid w:val="00BF69FE"/>
    <w:rsid w:val="00C13A2A"/>
    <w:rsid w:val="00C335EF"/>
    <w:rsid w:val="00C807F3"/>
    <w:rsid w:val="00CA0225"/>
    <w:rsid w:val="00CE64FF"/>
    <w:rsid w:val="00CF5034"/>
    <w:rsid w:val="00D042F3"/>
    <w:rsid w:val="00D128BE"/>
    <w:rsid w:val="00D311A0"/>
    <w:rsid w:val="00D36225"/>
    <w:rsid w:val="00D55BE8"/>
    <w:rsid w:val="00D55C50"/>
    <w:rsid w:val="00D60384"/>
    <w:rsid w:val="00D9503B"/>
    <w:rsid w:val="00DD634B"/>
    <w:rsid w:val="00DF5A4F"/>
    <w:rsid w:val="00DF7FB3"/>
    <w:rsid w:val="00E026A6"/>
    <w:rsid w:val="00E14298"/>
    <w:rsid w:val="00E14E47"/>
    <w:rsid w:val="00E20189"/>
    <w:rsid w:val="00E30133"/>
    <w:rsid w:val="00E77487"/>
    <w:rsid w:val="00E921ED"/>
    <w:rsid w:val="00EC21A2"/>
    <w:rsid w:val="00EF3E88"/>
    <w:rsid w:val="00EF6B5F"/>
    <w:rsid w:val="00F006B2"/>
    <w:rsid w:val="00F12031"/>
    <w:rsid w:val="00F3525A"/>
    <w:rsid w:val="00F43AEC"/>
    <w:rsid w:val="00F66226"/>
    <w:rsid w:val="00F777F2"/>
    <w:rsid w:val="00F84CE1"/>
    <w:rsid w:val="00FB1C43"/>
    <w:rsid w:val="181579D4"/>
    <w:rsid w:val="58E8192B"/>
    <w:rsid w:val="6047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542D66-8F2A-4D52-8649-FEE44DEA2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Microsoft_Visio_2003-2010___1.vsd"/><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D53FA9-6B58-48FD-A478-D2ED7FC43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7</Pages>
  <Words>822</Words>
  <Characters>4686</Characters>
  <Application>Microsoft Office Word</Application>
  <DocSecurity>0</DocSecurity>
  <Lines>39</Lines>
  <Paragraphs>10</Paragraphs>
  <ScaleCrop>false</ScaleCrop>
  <Company>Microsoft</Company>
  <LinksUpToDate>false</LinksUpToDate>
  <CharactersWithSpaces>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113</cp:revision>
  <dcterms:created xsi:type="dcterms:W3CDTF">2018-04-05T00:22:00Z</dcterms:created>
  <dcterms:modified xsi:type="dcterms:W3CDTF">2019-06-05T14:54:00Z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