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asciiTheme="majorEastAsia" w:hAnsiTheme="majorEastAsia" w:eastAsiaTheme="majorEastAsia" w:cstheme="majorEastAsia"/>
          <w:sz w:val="44"/>
          <w:szCs w:val="44"/>
          <w:lang w:eastAsia="zh-CN"/>
        </w:rPr>
      </w:pPr>
    </w:p>
    <w:p>
      <w:pPr>
        <w:jc w:val="center"/>
        <w:rPr>
          <w:rFonts w:hint="eastAsia" w:asciiTheme="majorEastAsia" w:hAnsiTheme="majorEastAsia" w:eastAsiaTheme="majorEastAsia" w:cstheme="majorEastAsia"/>
          <w:sz w:val="44"/>
          <w:szCs w:val="44"/>
          <w:lang w:eastAsia="zh-CN"/>
        </w:rPr>
      </w:pPr>
    </w:p>
    <w:p>
      <w:pPr>
        <w:jc w:val="center"/>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谈美术学科“</w:t>
      </w:r>
      <w:r>
        <w:rPr>
          <w:rFonts w:hint="eastAsia" w:ascii="方正小标宋简体" w:hAnsi="方正小标宋简体" w:eastAsia="方正小标宋简体" w:cs="方正小标宋简体"/>
          <w:sz w:val="44"/>
          <w:szCs w:val="44"/>
        </w:rPr>
        <w:t>学为中心</w:t>
      </w:r>
      <w:r>
        <w:rPr>
          <w:rFonts w:hint="eastAsia" w:ascii="方正小标宋简体" w:hAnsi="方正小标宋简体" w:eastAsia="方正小标宋简体" w:cs="方正小标宋简体"/>
          <w:sz w:val="44"/>
          <w:szCs w:val="44"/>
          <w:lang w:eastAsia="zh-CN"/>
        </w:rPr>
        <w:t>”</w:t>
      </w:r>
    </w:p>
    <w:p>
      <w:pPr>
        <w:ind w:firstLine="1760" w:firstLineChars="400"/>
        <w:jc w:val="both"/>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rPr>
        <w:t>课堂建设</w:t>
      </w:r>
      <w:r>
        <w:rPr>
          <w:rFonts w:hint="eastAsia" w:ascii="方正小标宋简体" w:hAnsi="方正小标宋简体" w:eastAsia="方正小标宋简体" w:cs="方正小标宋简体"/>
          <w:sz w:val="44"/>
          <w:szCs w:val="44"/>
          <w:lang w:eastAsia="zh-CN"/>
        </w:rPr>
        <w:t>下的</w:t>
      </w:r>
      <w:r>
        <w:rPr>
          <w:rFonts w:hint="eastAsia" w:ascii="方正小标宋简体" w:hAnsi="方正小标宋简体" w:eastAsia="方正小标宋简体" w:cs="方正小标宋简体"/>
          <w:sz w:val="44"/>
          <w:szCs w:val="44"/>
        </w:rPr>
        <w:t>合作学习</w:t>
      </w:r>
    </w:p>
    <w:p>
      <w:pPr>
        <w:ind w:firstLine="1320" w:firstLineChars="300"/>
        <w:jc w:val="both"/>
        <w:rPr>
          <w:rFonts w:hint="eastAsia" w:ascii="方正小标宋简体" w:hAnsi="方正小标宋简体" w:eastAsia="方正小标宋简体" w:cs="方正小标宋简体"/>
          <w:sz w:val="44"/>
          <w:szCs w:val="44"/>
          <w:lang w:eastAsia="zh-CN"/>
        </w:rPr>
      </w:pPr>
    </w:p>
    <w:p>
      <w:pPr>
        <w:jc w:val="center"/>
        <w:rPr>
          <w:rFonts w:hint="eastAsia" w:ascii="方正小标宋简体" w:hAnsi="方正小标宋简体" w:eastAsia="方正小标宋简体" w:cs="方正小标宋简体"/>
          <w:sz w:val="44"/>
          <w:szCs w:val="44"/>
          <w:lang w:val="en-US" w:eastAsia="zh-CN"/>
        </w:rPr>
      </w:pPr>
    </w:p>
    <w:p>
      <w:pPr>
        <w:jc w:val="center"/>
        <w:rPr>
          <w:rFonts w:hint="eastAsia" w:ascii="方正小标宋简体" w:hAnsi="方正小标宋简体" w:eastAsia="方正小标宋简体" w:cs="方正小标宋简体"/>
          <w:sz w:val="44"/>
          <w:szCs w:val="44"/>
          <w:lang w:val="en-US" w:eastAsia="zh-CN"/>
        </w:rPr>
      </w:pPr>
    </w:p>
    <w:p>
      <w:pPr>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肖丰星</w:t>
      </w:r>
    </w:p>
    <w:p>
      <w:pPr>
        <w:jc w:val="center"/>
        <w:rPr>
          <w:rFonts w:hint="eastAsia" w:ascii="方正小标宋简体" w:hAnsi="方正小标宋简体" w:eastAsia="方正小标宋简体" w:cs="方正小标宋简体"/>
          <w:sz w:val="44"/>
          <w:szCs w:val="44"/>
          <w:lang w:val="en-US" w:eastAsia="zh-CN"/>
        </w:rPr>
      </w:pPr>
    </w:p>
    <w:p>
      <w:pPr>
        <w:jc w:val="center"/>
        <w:rPr>
          <w:rFonts w:hint="eastAsia" w:ascii="方正小标宋简体" w:hAnsi="方正小标宋简体" w:eastAsia="方正小标宋简体" w:cs="方正小标宋简体"/>
          <w:sz w:val="44"/>
          <w:szCs w:val="44"/>
          <w:lang w:val="en-US" w:eastAsia="zh-CN"/>
        </w:rPr>
      </w:pPr>
    </w:p>
    <w:p>
      <w:pPr>
        <w:jc w:val="center"/>
        <w:rPr>
          <w:rFonts w:hint="eastAsia" w:ascii="方正小标宋简体" w:hAnsi="方正小标宋简体" w:eastAsia="方正小标宋简体" w:cs="方正小标宋简体"/>
          <w:sz w:val="44"/>
          <w:szCs w:val="44"/>
          <w:lang w:val="en-US" w:eastAsia="zh-CN"/>
        </w:rPr>
      </w:pPr>
    </w:p>
    <w:p>
      <w:pPr>
        <w:jc w:val="center"/>
        <w:rPr>
          <w:rFonts w:hint="eastAsia" w:ascii="方正小标宋简体" w:hAnsi="方正小标宋简体" w:eastAsia="方正小标宋简体" w:cs="方正小标宋简体"/>
          <w:sz w:val="44"/>
          <w:szCs w:val="44"/>
          <w:lang w:val="en-US" w:eastAsia="zh-CN"/>
        </w:rPr>
      </w:pPr>
    </w:p>
    <w:p>
      <w:pPr>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val="en-US" w:eastAsia="zh-CN"/>
        </w:rPr>
        <w:t>东营市胜利第六十二中学</w:t>
      </w:r>
    </w:p>
    <w:p>
      <w:pPr>
        <w:ind w:firstLine="880" w:firstLineChars="200"/>
        <w:jc w:val="both"/>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 xml:space="preserve">    </w:t>
      </w:r>
    </w:p>
    <w:p>
      <w:pPr>
        <w:ind w:firstLine="1760" w:firstLineChars="400"/>
        <w:jc w:val="both"/>
        <w:rPr>
          <w:rFonts w:hint="eastAsia" w:ascii="方正小标宋简体" w:hAnsi="方正小标宋简体" w:eastAsia="方正小标宋简体" w:cs="方正小标宋简体"/>
          <w:sz w:val="44"/>
          <w:szCs w:val="44"/>
          <w:lang w:eastAsia="zh-CN"/>
        </w:rPr>
      </w:pPr>
    </w:p>
    <w:p>
      <w:pPr>
        <w:ind w:firstLine="1760" w:firstLineChars="400"/>
        <w:jc w:val="both"/>
        <w:rPr>
          <w:rFonts w:hint="eastAsia" w:ascii="方正小标宋简体" w:hAnsi="方正小标宋简体" w:eastAsia="方正小标宋简体" w:cs="方正小标宋简体"/>
          <w:sz w:val="44"/>
          <w:szCs w:val="44"/>
          <w:lang w:eastAsia="zh-CN"/>
        </w:rPr>
      </w:pPr>
      <w:bookmarkStart w:id="0" w:name="_GoBack"/>
      <w:bookmarkEnd w:id="0"/>
      <w:r>
        <w:rPr>
          <w:rFonts w:hint="eastAsia" w:ascii="方正小标宋简体" w:hAnsi="方正小标宋简体" w:eastAsia="方正小标宋简体" w:cs="方正小标宋简体"/>
          <w:sz w:val="44"/>
          <w:szCs w:val="44"/>
          <w:lang w:eastAsia="zh-CN"/>
        </w:rPr>
        <w:t>谈美术学科“</w:t>
      </w:r>
      <w:r>
        <w:rPr>
          <w:rFonts w:hint="eastAsia" w:ascii="方正小标宋简体" w:hAnsi="方正小标宋简体" w:eastAsia="方正小标宋简体" w:cs="方正小标宋简体"/>
          <w:sz w:val="44"/>
          <w:szCs w:val="44"/>
        </w:rPr>
        <w:t>学为中心</w:t>
      </w:r>
      <w:r>
        <w:rPr>
          <w:rFonts w:hint="eastAsia" w:ascii="方正小标宋简体" w:hAnsi="方正小标宋简体" w:eastAsia="方正小标宋简体" w:cs="方正小标宋简体"/>
          <w:sz w:val="44"/>
          <w:szCs w:val="44"/>
          <w:lang w:eastAsia="zh-CN"/>
        </w:rPr>
        <w:t>”</w:t>
      </w:r>
    </w:p>
    <w:p>
      <w:pPr>
        <w:ind w:firstLine="1760" w:firstLineChars="400"/>
        <w:jc w:val="both"/>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rPr>
        <w:t>课堂建设</w:t>
      </w:r>
      <w:r>
        <w:rPr>
          <w:rFonts w:hint="eastAsia" w:ascii="方正小标宋简体" w:hAnsi="方正小标宋简体" w:eastAsia="方正小标宋简体" w:cs="方正小标宋简体"/>
          <w:sz w:val="44"/>
          <w:szCs w:val="44"/>
          <w:lang w:eastAsia="zh-CN"/>
        </w:rPr>
        <w:t>下的</w:t>
      </w:r>
      <w:r>
        <w:rPr>
          <w:rFonts w:hint="eastAsia" w:ascii="方正小标宋简体" w:hAnsi="方正小标宋简体" w:eastAsia="方正小标宋简体" w:cs="方正小标宋简体"/>
          <w:sz w:val="44"/>
          <w:szCs w:val="44"/>
        </w:rPr>
        <w:t>合作学习</w:t>
      </w:r>
    </w:p>
    <w:p>
      <w:pPr>
        <w:ind w:firstLine="643" w:firstLineChars="200"/>
        <w:rPr>
          <w:rFonts w:hint="eastAsia" w:ascii="黑体" w:hAnsi="黑体" w:eastAsia="黑体" w:cs="黑体"/>
          <w:sz w:val="32"/>
          <w:szCs w:val="32"/>
        </w:rPr>
      </w:pPr>
      <w:r>
        <w:rPr>
          <w:rFonts w:hint="eastAsia" w:ascii="黑体" w:hAnsi="黑体" w:eastAsia="黑体" w:cs="黑体"/>
          <w:b/>
          <w:bCs/>
          <w:sz w:val="32"/>
          <w:szCs w:val="32"/>
          <w:lang w:eastAsia="zh-CN"/>
        </w:rPr>
        <w:t>【</w:t>
      </w:r>
      <w:r>
        <w:rPr>
          <w:rFonts w:hint="eastAsia" w:ascii="黑体" w:hAnsi="黑体" w:eastAsia="黑体" w:cs="黑体"/>
          <w:b/>
          <w:bCs/>
          <w:sz w:val="32"/>
          <w:szCs w:val="32"/>
        </w:rPr>
        <w:t>摘要</w:t>
      </w:r>
      <w:r>
        <w:rPr>
          <w:rFonts w:hint="eastAsia" w:ascii="黑体" w:hAnsi="黑体" w:eastAsia="黑体" w:cs="黑体"/>
          <w:b/>
          <w:bCs/>
          <w:sz w:val="32"/>
          <w:szCs w:val="32"/>
          <w:lang w:eastAsia="zh-CN"/>
        </w:rPr>
        <w:t>】</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在我校以“学为中心”的导学式生态课堂改革不断深入的过程中，合作学习这一环节出现了</w:t>
      </w:r>
      <w:r>
        <w:rPr>
          <w:rFonts w:hint="eastAsia" w:ascii="仿宋" w:hAnsi="仿宋" w:eastAsia="仿宋" w:cs="仿宋"/>
          <w:sz w:val="32"/>
          <w:szCs w:val="32"/>
        </w:rPr>
        <w:t>合作方式与合作目的单一，合作的泛化、浅表化</w:t>
      </w:r>
      <w:r>
        <w:rPr>
          <w:rFonts w:hint="eastAsia" w:ascii="仿宋" w:hAnsi="仿宋" w:eastAsia="仿宋" w:cs="仿宋"/>
          <w:sz w:val="32"/>
          <w:szCs w:val="32"/>
          <w:lang w:eastAsia="zh-CN"/>
        </w:rPr>
        <w:t>，</w:t>
      </w:r>
      <w:r>
        <w:rPr>
          <w:rFonts w:hint="eastAsia" w:ascii="仿宋" w:hAnsi="仿宋" w:eastAsia="仿宋" w:cs="仿宋"/>
          <w:sz w:val="32"/>
          <w:szCs w:val="32"/>
        </w:rPr>
        <w:t>仅仅追求表面形式和热闹，</w:t>
      </w:r>
      <w:r>
        <w:rPr>
          <w:rFonts w:hint="eastAsia" w:ascii="仿宋" w:hAnsi="仿宋" w:eastAsia="仿宋" w:cs="仿宋"/>
          <w:sz w:val="32"/>
          <w:szCs w:val="32"/>
          <w:lang w:eastAsia="zh-CN"/>
        </w:rPr>
        <w:t>缺乏“学为中心”的实质和内涵等种种现象，在具体运用合作学习时，很多教师出现了迷茫和困惑。本文尝试从合作学习的前提</w:t>
      </w:r>
      <w:r>
        <w:rPr>
          <w:rFonts w:hint="eastAsia" w:ascii="仿宋" w:hAnsi="仿宋" w:eastAsia="仿宋" w:cs="仿宋"/>
          <w:sz w:val="32"/>
          <w:szCs w:val="32"/>
          <w:lang w:val="en-US" w:eastAsia="zh-CN"/>
        </w:rPr>
        <w:t>、时机、</w:t>
      </w:r>
      <w:r>
        <w:rPr>
          <w:rFonts w:hint="eastAsia" w:ascii="仿宋" w:hAnsi="仿宋" w:eastAsia="仿宋" w:cs="仿宋"/>
          <w:sz w:val="32"/>
          <w:szCs w:val="32"/>
          <w:lang w:eastAsia="zh-CN"/>
        </w:rPr>
        <w:t>内容、</w:t>
      </w:r>
      <w:r>
        <w:rPr>
          <w:rFonts w:hint="eastAsia" w:ascii="仿宋" w:hAnsi="仿宋" w:eastAsia="仿宋" w:cs="仿宋"/>
          <w:sz w:val="32"/>
          <w:szCs w:val="32"/>
          <w:highlight w:val="none"/>
          <w:lang w:eastAsia="zh-CN"/>
        </w:rPr>
        <w:t>引领等几个方面结合美术教学实际，审视、反思合作教学中出现的问题并提出改进方法，</w:t>
      </w:r>
      <w:r>
        <w:rPr>
          <w:rFonts w:hint="eastAsia" w:ascii="仿宋" w:hAnsi="仿宋" w:eastAsia="仿宋" w:cs="仿宋"/>
          <w:sz w:val="32"/>
          <w:szCs w:val="32"/>
        </w:rPr>
        <w:t>把</w:t>
      </w:r>
      <w:r>
        <w:rPr>
          <w:rFonts w:hint="eastAsia" w:ascii="仿宋" w:hAnsi="仿宋" w:eastAsia="仿宋" w:cs="仿宋"/>
          <w:sz w:val="32"/>
          <w:szCs w:val="32"/>
          <w:lang w:eastAsia="zh-CN"/>
        </w:rPr>
        <w:t>“</w:t>
      </w:r>
      <w:r>
        <w:rPr>
          <w:rFonts w:hint="eastAsia" w:ascii="仿宋" w:hAnsi="仿宋" w:eastAsia="仿宋" w:cs="仿宋"/>
          <w:sz w:val="32"/>
          <w:szCs w:val="32"/>
        </w:rPr>
        <w:t>学为中心</w:t>
      </w:r>
      <w:r>
        <w:rPr>
          <w:rFonts w:hint="eastAsia" w:ascii="仿宋" w:hAnsi="仿宋" w:eastAsia="仿宋" w:cs="仿宋"/>
          <w:sz w:val="32"/>
          <w:szCs w:val="32"/>
          <w:lang w:eastAsia="zh-CN"/>
        </w:rPr>
        <w:t>”</w:t>
      </w:r>
      <w:r>
        <w:rPr>
          <w:rFonts w:hint="eastAsia" w:ascii="仿宋" w:hAnsi="仿宋" w:eastAsia="仿宋" w:cs="仿宋"/>
          <w:sz w:val="32"/>
          <w:szCs w:val="32"/>
        </w:rPr>
        <w:t>的课堂落到实处。</w:t>
      </w:r>
    </w:p>
    <w:p>
      <w:pPr>
        <w:ind w:firstLine="643" w:firstLineChars="200"/>
        <w:rPr>
          <w:rFonts w:hint="eastAsia" w:ascii="黑体" w:hAnsi="黑体" w:eastAsia="黑体" w:cs="黑体"/>
          <w:sz w:val="32"/>
          <w:szCs w:val="32"/>
        </w:rPr>
      </w:pPr>
      <w:r>
        <w:rPr>
          <w:rFonts w:hint="eastAsia" w:ascii="黑体" w:hAnsi="黑体" w:eastAsia="黑体" w:cs="黑体"/>
          <w:b/>
          <w:bCs/>
          <w:sz w:val="32"/>
          <w:szCs w:val="32"/>
          <w:lang w:eastAsia="zh-CN"/>
        </w:rPr>
        <w:t>【</w:t>
      </w:r>
      <w:r>
        <w:rPr>
          <w:rFonts w:hint="eastAsia" w:ascii="黑体" w:hAnsi="黑体" w:eastAsia="黑体" w:cs="黑体"/>
          <w:b/>
          <w:bCs/>
          <w:sz w:val="32"/>
          <w:szCs w:val="32"/>
        </w:rPr>
        <w:t>关键词</w:t>
      </w:r>
      <w:r>
        <w:rPr>
          <w:rFonts w:hint="eastAsia" w:ascii="黑体" w:hAnsi="黑体" w:eastAsia="黑体" w:cs="黑体"/>
          <w:sz w:val="32"/>
          <w:szCs w:val="32"/>
        </w:rPr>
        <w:t xml:space="preserve"> </w:t>
      </w:r>
      <w:r>
        <w:rPr>
          <w:rFonts w:hint="eastAsia" w:ascii="黑体" w:hAnsi="黑体" w:eastAsia="黑体" w:cs="黑体"/>
          <w:b/>
          <w:bCs/>
          <w:sz w:val="32"/>
          <w:szCs w:val="32"/>
          <w:lang w:eastAsia="zh-CN"/>
        </w:rPr>
        <w:t>】</w:t>
      </w:r>
    </w:p>
    <w:p>
      <w:pPr>
        <w:ind w:firstLine="640" w:firstLineChars="200"/>
        <w:rPr>
          <w:rFonts w:hint="eastAsia" w:ascii="仿宋" w:hAnsi="仿宋" w:eastAsia="仿宋" w:cs="仿宋"/>
          <w:sz w:val="32"/>
          <w:szCs w:val="32"/>
          <w:highlight w:val="yellow"/>
          <w:lang w:eastAsia="zh-CN"/>
        </w:rPr>
      </w:pPr>
      <w:r>
        <w:rPr>
          <w:rFonts w:hint="eastAsia" w:ascii="仿宋" w:hAnsi="仿宋" w:eastAsia="仿宋" w:cs="仿宋"/>
          <w:sz w:val="32"/>
          <w:szCs w:val="32"/>
        </w:rPr>
        <w:t xml:space="preserve">学为中心 </w:t>
      </w:r>
      <w:r>
        <w:rPr>
          <w:rFonts w:hint="eastAsia" w:ascii="仿宋" w:hAnsi="仿宋" w:eastAsia="仿宋" w:cs="仿宋"/>
          <w:sz w:val="32"/>
          <w:szCs w:val="32"/>
          <w:highlight w:val="none"/>
          <w:lang w:val="en-US" w:eastAsia="zh-CN"/>
        </w:rPr>
        <w:t xml:space="preserve"> </w:t>
      </w:r>
      <w:r>
        <w:rPr>
          <w:rFonts w:hint="eastAsia" w:ascii="仿宋" w:hAnsi="仿宋" w:eastAsia="仿宋" w:cs="仿宋"/>
          <w:sz w:val="32"/>
          <w:szCs w:val="32"/>
        </w:rPr>
        <w:t>合作学习</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前提</w:t>
      </w:r>
      <w:r>
        <w:rPr>
          <w:rFonts w:hint="eastAsia" w:ascii="仿宋" w:hAnsi="仿宋" w:eastAsia="仿宋" w:cs="仿宋"/>
          <w:sz w:val="32"/>
          <w:szCs w:val="32"/>
          <w:lang w:val="en-US" w:eastAsia="zh-CN"/>
        </w:rPr>
        <w:t xml:space="preserve"> 时机 </w:t>
      </w:r>
      <w:r>
        <w:rPr>
          <w:rFonts w:hint="eastAsia" w:ascii="仿宋" w:hAnsi="仿宋" w:eastAsia="仿宋" w:cs="仿宋"/>
          <w:sz w:val="32"/>
          <w:szCs w:val="32"/>
          <w:lang w:eastAsia="zh-CN"/>
        </w:rPr>
        <w:t>内容</w:t>
      </w:r>
      <w:r>
        <w:rPr>
          <w:rFonts w:hint="eastAsia" w:ascii="仿宋" w:hAnsi="仿宋" w:eastAsia="仿宋" w:cs="仿宋"/>
          <w:sz w:val="32"/>
          <w:szCs w:val="32"/>
          <w:lang w:val="en-US" w:eastAsia="zh-CN"/>
        </w:rPr>
        <w:t xml:space="preserve"> </w:t>
      </w:r>
      <w:r>
        <w:rPr>
          <w:rFonts w:hint="eastAsia" w:ascii="仿宋" w:hAnsi="仿宋" w:eastAsia="仿宋" w:cs="仿宋"/>
          <w:sz w:val="32"/>
          <w:szCs w:val="32"/>
          <w:highlight w:val="none"/>
          <w:lang w:eastAsia="zh-CN"/>
        </w:rPr>
        <w:t>引领</w:t>
      </w:r>
    </w:p>
    <w:p>
      <w:pPr>
        <w:ind w:firstLine="643" w:firstLineChars="200"/>
        <w:rPr>
          <w:rFonts w:hint="eastAsia" w:ascii="黑体" w:hAnsi="黑体" w:eastAsia="黑体" w:cs="黑体"/>
          <w:b/>
          <w:bCs/>
          <w:sz w:val="32"/>
          <w:szCs w:val="32"/>
        </w:rPr>
      </w:pPr>
      <w:r>
        <w:rPr>
          <w:rFonts w:hint="eastAsia" w:ascii="黑体" w:hAnsi="黑体" w:eastAsia="黑体" w:cs="黑体"/>
          <w:b/>
          <w:bCs/>
          <w:sz w:val="32"/>
          <w:szCs w:val="32"/>
          <w:lang w:eastAsia="zh-CN"/>
        </w:rPr>
        <w:t>【正文】</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“学为中心”是课堂教学改革的主题，</w:t>
      </w:r>
      <w:r>
        <w:rPr>
          <w:rFonts w:hint="eastAsia" w:ascii="仿宋" w:hAnsi="仿宋" w:eastAsia="仿宋" w:cs="仿宋"/>
          <w:sz w:val="32"/>
          <w:szCs w:val="32"/>
          <w:lang w:eastAsia="zh-CN"/>
        </w:rPr>
        <w:t>我校的导学式生态课堂</w:t>
      </w:r>
      <w:r>
        <w:rPr>
          <w:rFonts w:hint="eastAsia" w:ascii="仿宋" w:hAnsi="仿宋" w:eastAsia="仿宋" w:cs="仿宋"/>
          <w:sz w:val="32"/>
          <w:szCs w:val="32"/>
        </w:rPr>
        <w:t>教学模式</w:t>
      </w:r>
      <w:r>
        <w:rPr>
          <w:rFonts w:hint="eastAsia" w:ascii="仿宋" w:hAnsi="仿宋" w:eastAsia="仿宋" w:cs="仿宋"/>
          <w:sz w:val="32"/>
          <w:szCs w:val="32"/>
          <w:lang w:eastAsia="zh-CN"/>
        </w:rPr>
        <w:t>的各个环节</w:t>
      </w:r>
      <w:r>
        <w:rPr>
          <w:rFonts w:hint="eastAsia" w:ascii="仿宋" w:hAnsi="仿宋" w:eastAsia="仿宋" w:cs="仿宋"/>
          <w:sz w:val="32"/>
          <w:szCs w:val="32"/>
        </w:rPr>
        <w:t>无不凸显学生学习的中心地位，课改也是从以教为主向‘少教多学’‘先学后教’的方向转变。在“学为中心”的美术课堂中让学生积极、自主、合作、探究的学习活动占据了主要的教学时间和空间。随着课程改革的深入，</w:t>
      </w:r>
      <w:r>
        <w:rPr>
          <w:rFonts w:hint="eastAsia" w:ascii="仿宋" w:hAnsi="仿宋" w:eastAsia="仿宋" w:cs="仿宋"/>
          <w:sz w:val="32"/>
          <w:szCs w:val="32"/>
          <w:lang w:eastAsia="zh-CN"/>
        </w:rPr>
        <w:t>导学式生态课堂</w:t>
      </w:r>
      <w:r>
        <w:rPr>
          <w:rFonts w:hint="eastAsia" w:ascii="仿宋" w:hAnsi="仿宋" w:eastAsia="仿宋" w:cs="仿宋"/>
          <w:sz w:val="32"/>
          <w:szCs w:val="32"/>
        </w:rPr>
        <w:t>教学</w:t>
      </w:r>
      <w:r>
        <w:rPr>
          <w:rFonts w:hint="eastAsia" w:ascii="仿宋" w:hAnsi="仿宋" w:eastAsia="仿宋" w:cs="仿宋"/>
          <w:sz w:val="32"/>
          <w:szCs w:val="32"/>
          <w:lang w:eastAsia="zh-CN"/>
        </w:rPr>
        <w:t>模式中的</w:t>
      </w:r>
      <w:r>
        <w:rPr>
          <w:rFonts w:hint="eastAsia" w:ascii="仿宋" w:hAnsi="仿宋" w:eastAsia="仿宋" w:cs="仿宋"/>
          <w:sz w:val="32"/>
          <w:szCs w:val="32"/>
        </w:rPr>
        <w:t>合作学习实践中出现了各种困惑与误区。 在课改过程中中发现： 大部分的</w:t>
      </w:r>
      <w:r>
        <w:rPr>
          <w:rFonts w:hint="eastAsia" w:ascii="仿宋" w:hAnsi="仿宋" w:eastAsia="仿宋" w:cs="仿宋"/>
          <w:sz w:val="32"/>
          <w:szCs w:val="32"/>
          <w:lang w:val="en-US" w:eastAsia="zh-CN"/>
        </w:rPr>
        <w:t>美术</w:t>
      </w:r>
      <w:r>
        <w:rPr>
          <w:rFonts w:hint="eastAsia" w:ascii="仿宋" w:hAnsi="仿宋" w:eastAsia="仿宋" w:cs="仿宋"/>
          <w:sz w:val="32"/>
          <w:szCs w:val="32"/>
        </w:rPr>
        <w:t>课堂都在运用合作学习，虽然看到学生们围坐一起，讨论激烈，课堂气氛活跃，但这种课堂简单的把学习时间留给学生，缺少</w:t>
      </w:r>
      <w:r>
        <w:rPr>
          <w:rFonts w:hint="eastAsia" w:ascii="仿宋" w:hAnsi="仿宋" w:eastAsia="仿宋" w:cs="仿宋"/>
          <w:sz w:val="32"/>
          <w:szCs w:val="32"/>
          <w:lang w:eastAsia="zh-CN"/>
        </w:rPr>
        <w:t>教师对</w:t>
      </w:r>
      <w:r>
        <w:rPr>
          <w:rFonts w:hint="eastAsia" w:ascii="仿宋" w:hAnsi="仿宋" w:eastAsia="仿宋" w:cs="仿宋"/>
          <w:sz w:val="32"/>
          <w:szCs w:val="32"/>
        </w:rPr>
        <w:t>合作学习过程和方法</w:t>
      </w:r>
      <w:r>
        <w:rPr>
          <w:rFonts w:hint="eastAsia" w:ascii="仿宋" w:hAnsi="仿宋" w:eastAsia="仿宋" w:cs="仿宋"/>
          <w:sz w:val="32"/>
          <w:szCs w:val="32"/>
          <w:lang w:eastAsia="zh-CN"/>
        </w:rPr>
        <w:t>的</w:t>
      </w:r>
      <w:r>
        <w:rPr>
          <w:rFonts w:hint="eastAsia" w:ascii="仿宋" w:hAnsi="仿宋" w:eastAsia="仿宋" w:cs="仿宋"/>
          <w:sz w:val="32"/>
          <w:szCs w:val="32"/>
        </w:rPr>
        <w:t>指导，合作方式与合作目的单一，合作泛化、浅表化</w:t>
      </w:r>
      <w:r>
        <w:rPr>
          <w:rFonts w:hint="eastAsia" w:ascii="仿宋" w:hAnsi="仿宋" w:eastAsia="仿宋" w:cs="仿宋"/>
          <w:sz w:val="32"/>
          <w:szCs w:val="32"/>
          <w:lang w:eastAsia="zh-CN"/>
        </w:rPr>
        <w:t>流于表面形式</w:t>
      </w:r>
      <w:r>
        <w:rPr>
          <w:rFonts w:hint="eastAsia" w:ascii="仿宋" w:hAnsi="仿宋" w:eastAsia="仿宋" w:cs="仿宋"/>
          <w:sz w:val="32"/>
          <w:szCs w:val="32"/>
        </w:rPr>
        <w:t>，</w:t>
      </w:r>
      <w:r>
        <w:rPr>
          <w:rFonts w:hint="eastAsia" w:ascii="仿宋" w:hAnsi="仿宋" w:eastAsia="仿宋" w:cs="仿宋"/>
          <w:sz w:val="32"/>
          <w:szCs w:val="32"/>
          <w:lang w:eastAsia="zh-CN"/>
        </w:rPr>
        <w:t>这种只重视形式而忽略方法，只重视学生而忽略教师的合作学习，</w:t>
      </w:r>
      <w:r>
        <w:rPr>
          <w:rFonts w:hint="eastAsia" w:ascii="仿宋" w:hAnsi="仿宋" w:eastAsia="仿宋" w:cs="仿宋"/>
          <w:sz w:val="32"/>
          <w:szCs w:val="32"/>
        </w:rPr>
        <w:t>只是徒有其形而不具其神</w:t>
      </w:r>
      <w:r>
        <w:rPr>
          <w:rFonts w:hint="eastAsia" w:ascii="仿宋" w:hAnsi="仿宋" w:eastAsia="仿宋" w:cs="仿宋"/>
          <w:sz w:val="32"/>
          <w:szCs w:val="32"/>
          <w:lang w:eastAsia="zh-CN"/>
        </w:rPr>
        <w:t>，失去了</w:t>
      </w:r>
      <w:r>
        <w:rPr>
          <w:rFonts w:hint="eastAsia" w:ascii="仿宋" w:hAnsi="仿宋" w:eastAsia="仿宋" w:cs="仿宋"/>
          <w:sz w:val="32"/>
          <w:szCs w:val="32"/>
        </w:rPr>
        <w:t>“学为中心”的内涵</w:t>
      </w:r>
      <w:r>
        <w:rPr>
          <w:rFonts w:hint="eastAsia" w:ascii="仿宋" w:hAnsi="仿宋" w:eastAsia="仿宋" w:cs="仿宋"/>
          <w:sz w:val="32"/>
          <w:szCs w:val="32"/>
          <w:lang w:eastAsia="zh-CN"/>
        </w:rPr>
        <w:t>。</w:t>
      </w:r>
      <w:r>
        <w:rPr>
          <w:rFonts w:hint="eastAsia" w:ascii="仿宋" w:hAnsi="仿宋" w:eastAsia="仿宋" w:cs="仿宋"/>
          <w:sz w:val="32"/>
          <w:szCs w:val="32"/>
        </w:rPr>
        <w:t>面对这种现象，这就要求</w:t>
      </w:r>
      <w:r>
        <w:rPr>
          <w:rFonts w:hint="eastAsia" w:ascii="仿宋" w:hAnsi="仿宋" w:eastAsia="仿宋" w:cs="仿宋"/>
          <w:sz w:val="32"/>
          <w:szCs w:val="32"/>
          <w:lang w:eastAsia="zh-CN"/>
        </w:rPr>
        <w:t>美术</w:t>
      </w:r>
      <w:r>
        <w:rPr>
          <w:rFonts w:hint="eastAsia" w:ascii="仿宋" w:hAnsi="仿宋" w:eastAsia="仿宋" w:cs="仿宋"/>
          <w:sz w:val="32"/>
          <w:szCs w:val="32"/>
        </w:rPr>
        <w:t>教师对课堂中合作学习</w:t>
      </w:r>
      <w:r>
        <w:rPr>
          <w:rFonts w:hint="eastAsia" w:ascii="仿宋" w:hAnsi="仿宋" w:eastAsia="仿宋" w:cs="仿宋"/>
          <w:sz w:val="32"/>
          <w:szCs w:val="32"/>
          <w:lang w:eastAsia="zh-CN"/>
        </w:rPr>
        <w:t>的</w:t>
      </w:r>
      <w:r>
        <w:rPr>
          <w:rFonts w:hint="eastAsia" w:ascii="仿宋" w:hAnsi="仿宋" w:eastAsia="仿宋" w:cs="仿宋"/>
          <w:sz w:val="32"/>
          <w:szCs w:val="32"/>
        </w:rPr>
        <w:t>策略</w:t>
      </w:r>
      <w:r>
        <w:rPr>
          <w:rFonts w:hint="eastAsia" w:ascii="仿宋" w:hAnsi="仿宋" w:eastAsia="仿宋" w:cs="仿宋"/>
          <w:sz w:val="32"/>
          <w:szCs w:val="32"/>
          <w:lang w:eastAsia="zh-CN"/>
        </w:rPr>
        <w:t>重新</w:t>
      </w:r>
      <w:r>
        <w:rPr>
          <w:rFonts w:hint="eastAsia" w:ascii="仿宋" w:hAnsi="仿宋" w:eastAsia="仿宋" w:cs="仿宋"/>
          <w:sz w:val="32"/>
          <w:szCs w:val="32"/>
        </w:rPr>
        <w:t>加以审视、反思和改进，把学为中心的课堂落到实处。</w:t>
      </w:r>
      <w:r>
        <w:rPr>
          <w:rFonts w:hint="eastAsia" w:ascii="仿宋" w:hAnsi="仿宋" w:eastAsia="仿宋" w:cs="仿宋"/>
          <w:sz w:val="32"/>
          <w:szCs w:val="32"/>
          <w:lang w:eastAsia="zh-CN"/>
        </w:rPr>
        <w:t>以下是关于合作学习方面我在课改过程中的思考、改进和尝试：</w:t>
      </w:r>
    </w:p>
    <w:p>
      <w:pPr>
        <w:numPr>
          <w:ilvl w:val="0"/>
          <w:numId w:val="1"/>
        </w:numPr>
        <w:ind w:left="0" w:leftChars="0" w:firstLine="0" w:firstLineChars="0"/>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合作学习的前提</w:t>
      </w:r>
    </w:p>
    <w:p>
      <w:pPr>
        <w:numPr>
          <w:ilvl w:val="0"/>
          <w:numId w:val="0"/>
        </w:numPr>
        <w:ind w:leftChars="0"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建构主义学习理论认为：学习过程不是学习者被动的接受知识，而是积极地构建知识的过程；学习不单单是只是由外向内的转移和传递，更是学习者主动的构建自己的知识经验的过程。在以往的授课过程中往往都是老师提出问题，学生根据老师的问题展开思考，如此虽然可以掌控课堂的方向，但是学生自主性没有充分的调动起来，始终缺乏独立思考的过程，所以合作学习之前让学生积极、充分、深入地思考非常重要。如果在合作学习之前让学生自主学习，在自学中发现问题，然后展开合作互助，可以有效的促成合作学习。比如在自主学习《春》这幅作品时要求合作小组的每一个成员在这个环节中都要提出自己的一个疑惑或问题，然后在合作学习的过程中共同讨论交流，简单的问题在本小组解决，把大家认为有代表性的、有价值的问题提出来全班同学共同探讨。</w:t>
      </w:r>
    </w:p>
    <w:tbl>
      <w:tblPr>
        <w:tblStyle w:val="4"/>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725"/>
        <w:gridCol w:w="4435"/>
        <w:gridCol w:w="1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numPr>
                <w:ilvl w:val="0"/>
                <w:numId w:val="0"/>
              </w:numPr>
              <w:rPr>
                <w:rFonts w:hint="eastAsia" w:ascii="仿宋" w:hAnsi="仿宋" w:eastAsia="仿宋" w:cs="仿宋"/>
                <w:sz w:val="32"/>
                <w:szCs w:val="32"/>
                <w:vertAlign w:val="baseline"/>
                <w:lang w:eastAsia="zh-CN"/>
              </w:rPr>
            </w:pPr>
          </w:p>
        </w:tc>
        <w:tc>
          <w:tcPr>
            <w:tcW w:w="1725" w:type="dxa"/>
          </w:tcPr>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自主学习</w:t>
            </w:r>
          </w:p>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（提出问题）</w:t>
            </w:r>
          </w:p>
        </w:tc>
        <w:tc>
          <w:tcPr>
            <w:tcW w:w="4435" w:type="dxa"/>
          </w:tcPr>
          <w:p>
            <w:pPr>
              <w:numPr>
                <w:ilvl w:val="0"/>
                <w:numId w:val="0"/>
              </w:numPr>
              <w:jc w:val="cente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合作交流</w:t>
            </w:r>
          </w:p>
          <w:p>
            <w:pPr>
              <w:numPr>
                <w:ilvl w:val="0"/>
                <w:numId w:val="0"/>
              </w:numPr>
              <w:jc w:val="both"/>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（组内交流共同探讨达成共识）</w:t>
            </w:r>
          </w:p>
        </w:tc>
        <w:tc>
          <w:tcPr>
            <w:tcW w:w="1104" w:type="dxa"/>
          </w:tcPr>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是否达成共识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2" w:hRule="atLeast"/>
        </w:trPr>
        <w:tc>
          <w:tcPr>
            <w:tcW w:w="1100" w:type="dxa"/>
          </w:tcPr>
          <w:p>
            <w:pPr>
              <w:numPr>
                <w:ilvl w:val="0"/>
                <w:numId w:val="0"/>
              </w:numPr>
              <w:rPr>
                <w:rFonts w:hint="eastAsia" w:ascii="仿宋" w:hAnsi="仿宋" w:eastAsia="仿宋" w:cs="仿宋"/>
                <w:sz w:val="32"/>
                <w:szCs w:val="32"/>
                <w:vertAlign w:val="baseline"/>
                <w:lang w:val="en-US" w:eastAsia="zh-CN"/>
              </w:rPr>
            </w:pPr>
            <w:r>
              <w:rPr>
                <w:rFonts w:hint="eastAsia" w:ascii="仿宋" w:hAnsi="仿宋" w:eastAsia="仿宋" w:cs="仿宋"/>
                <w:sz w:val="32"/>
                <w:szCs w:val="32"/>
                <w:vertAlign w:val="baseline"/>
                <w:lang w:val="en-US" w:eastAsia="zh-CN"/>
              </w:rPr>
              <w:t>学生A</w:t>
            </w:r>
          </w:p>
        </w:tc>
        <w:tc>
          <w:tcPr>
            <w:tcW w:w="1725" w:type="dxa"/>
          </w:tcPr>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《春》的主题和画面中人物的关系？</w:t>
            </w:r>
          </w:p>
        </w:tc>
        <w:tc>
          <w:tcPr>
            <w:tcW w:w="4435" w:type="dxa"/>
          </w:tcPr>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画面中的人物都是罗马神话中唤醒春天的诸神；富有想象力的描绘了大地回春，欢乐愉快的主题。</w:t>
            </w:r>
          </w:p>
        </w:tc>
        <w:tc>
          <w:tcPr>
            <w:tcW w:w="1104" w:type="dxa"/>
          </w:tcPr>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numPr>
                <w:ilvl w:val="0"/>
                <w:numId w:val="0"/>
              </w:numPr>
              <w:rPr>
                <w:rFonts w:hint="eastAsia" w:ascii="仿宋" w:hAnsi="仿宋" w:eastAsia="仿宋" w:cs="仿宋"/>
                <w:sz w:val="32"/>
                <w:szCs w:val="32"/>
                <w:vertAlign w:val="baseline"/>
                <w:lang w:val="en-US" w:eastAsia="zh-CN"/>
              </w:rPr>
            </w:pPr>
            <w:r>
              <w:rPr>
                <w:rFonts w:hint="eastAsia" w:ascii="仿宋" w:hAnsi="仿宋" w:eastAsia="仿宋" w:cs="仿宋"/>
                <w:sz w:val="32"/>
                <w:szCs w:val="32"/>
                <w:vertAlign w:val="baseline"/>
                <w:lang w:val="en-US" w:eastAsia="zh-CN"/>
              </w:rPr>
              <w:t>学生B</w:t>
            </w:r>
          </w:p>
        </w:tc>
        <w:tc>
          <w:tcPr>
            <w:tcW w:w="1725" w:type="dxa"/>
          </w:tcPr>
          <w:p>
            <w:pPr>
              <w:numPr>
                <w:ilvl w:val="0"/>
                <w:numId w:val="0"/>
              </w:numPr>
              <w:rPr>
                <w:rFonts w:hint="default" w:ascii="仿宋" w:hAnsi="仿宋" w:eastAsia="仿宋" w:cs="仿宋"/>
                <w:sz w:val="32"/>
                <w:szCs w:val="32"/>
                <w:vertAlign w:val="baseline"/>
                <w:lang w:val="en-US" w:eastAsia="zh-CN"/>
              </w:rPr>
            </w:pPr>
            <w:r>
              <w:rPr>
                <w:rFonts w:hint="eastAsia" w:ascii="仿宋" w:hAnsi="仿宋" w:eastAsia="仿宋" w:cs="仿宋"/>
                <w:sz w:val="32"/>
                <w:szCs w:val="32"/>
                <w:vertAlign w:val="baseline"/>
                <w:lang w:eastAsia="zh-CN"/>
              </w:rPr>
              <w:t>为什么作者在这幅表现春天的欢乐主题作品中表现的人物却都是略显忧伤？</w:t>
            </w:r>
            <w:r>
              <w:rPr>
                <w:rFonts w:hint="eastAsia" w:ascii="仿宋" w:hAnsi="仿宋" w:eastAsia="仿宋" w:cs="仿宋"/>
                <w:sz w:val="32"/>
                <w:szCs w:val="32"/>
                <w:vertAlign w:val="baseline"/>
                <w:lang w:val="en-US" w:eastAsia="zh-CN"/>
              </w:rPr>
              <w:t xml:space="preserve"> </w:t>
            </w:r>
          </w:p>
        </w:tc>
        <w:tc>
          <w:tcPr>
            <w:tcW w:w="4435" w:type="dxa"/>
          </w:tcPr>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val="en-US" w:eastAsia="zh-CN"/>
              </w:rPr>
              <w:t>1、</w:t>
            </w:r>
            <w:r>
              <w:rPr>
                <w:rFonts w:hint="eastAsia" w:ascii="仿宋" w:hAnsi="仿宋" w:eastAsia="仿宋" w:cs="仿宋"/>
                <w:sz w:val="32"/>
                <w:szCs w:val="32"/>
                <w:vertAlign w:val="baseline"/>
                <w:lang w:eastAsia="zh-CN"/>
              </w:rPr>
              <w:t>伤感是当时贵族社会的一种文化现象；</w:t>
            </w:r>
            <w:r>
              <w:rPr>
                <w:rFonts w:hint="eastAsia" w:ascii="仿宋" w:hAnsi="仿宋" w:eastAsia="仿宋" w:cs="仿宋"/>
                <w:sz w:val="32"/>
                <w:szCs w:val="32"/>
                <w:vertAlign w:val="baseline"/>
                <w:lang w:val="en-US" w:eastAsia="zh-CN"/>
              </w:rPr>
              <w:t>2、波提切利当时身体不好，在病痛当中被任命从事绘画创作；3、当时正是社会变革时期，政治动荡，</w:t>
            </w:r>
            <w:r>
              <w:rPr>
                <w:rFonts w:hint="eastAsia" w:ascii="仿宋" w:hAnsi="仿宋" w:eastAsia="仿宋" w:cs="仿宋"/>
                <w:sz w:val="32"/>
                <w:szCs w:val="32"/>
                <w:vertAlign w:val="baseline"/>
                <w:lang w:eastAsia="zh-CN"/>
              </w:rPr>
              <w:t>城市中的贫民与工人发动革命运动，其依靠的美第奇家族因此覆灭，由于德国入侵城市共和国因此解体，由于这些原因使画家感到恐惧和忧虑，所以在这幅作品中的艺术形象情绪复杂、忧郁哀伤。</w:t>
            </w:r>
          </w:p>
        </w:tc>
        <w:tc>
          <w:tcPr>
            <w:tcW w:w="1104" w:type="dxa"/>
          </w:tcPr>
          <w:p>
            <w:pPr>
              <w:numPr>
                <w:ilvl w:val="0"/>
                <w:numId w:val="0"/>
              </w:numPr>
              <w:rPr>
                <w:rFonts w:hint="eastAsia" w:ascii="仿宋" w:hAnsi="仿宋" w:eastAsia="仿宋" w:cs="仿宋"/>
                <w:sz w:val="32"/>
                <w:szCs w:val="32"/>
                <w:vertAlign w:val="baseline"/>
                <w:lang w:eastAsia="zh-CN"/>
              </w:rPr>
            </w:pPr>
            <w:r>
              <w:rPr>
                <w:rFonts w:hint="eastAsia" w:ascii="仿宋" w:hAnsi="仿宋" w:eastAsia="仿宋" w:cs="仿宋"/>
                <w:sz w:val="32"/>
                <w:szCs w:val="32"/>
                <w:vertAlign w:val="baseline"/>
                <w:lang w:eastAsia="zh-CN"/>
              </w:rPr>
              <w:t>是</w:t>
            </w:r>
          </w:p>
        </w:tc>
      </w:tr>
    </w:tbl>
    <w:p>
      <w:pPr>
        <w:numPr>
          <w:ilvl w:val="0"/>
          <w:numId w:val="0"/>
        </w:numPr>
        <w:ind w:leftChars="0"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合作学习的前提是自主学习，只有每一个学生都尝试了、探索了，才能在产生深入的思考，在思考中引发疑问，在疑问和不解中产生通过合作来解决问题的动机，这种动机才是合作学习的本源。</w:t>
      </w:r>
    </w:p>
    <w:p>
      <w:pPr>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二、合作学习的时机</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学为中心”的课堂要充分发挥学生的主动性、积极性重点关注学习的生成过程以及最终的认知结果，实现学习目标。但在实际授课过程中往往为了迎合新课程改革的要求，教师往往会生硬安排合作学习环节，只是追求热闹和表面形式，忽略学生的主动性，所以合作学习需要根据教学实际合理安排合作学习的时机。学生听课的有效注意力主要在10分钟的时间内，一般在听闻10分钟后设计合作学习，可以缓解学生注意力疲劳，提高听课效率。而激发学生的好奇心和创作欲也是美术课合作学习最好的时机。合作学习一般都出现在本课的重点难点的突破上，有时是学生对某一问题出现混沌时，有时是需要大家对同一问题产生争论时，有时是在某一知识需要举一反三时。教师要有敏锐的洞察力，对学生争论的疑点适时展开讨论，排除学习中的疑惑，对新知识生成体验。在《绘画的多元化》这一课中，前面通过欣赏不同国家、不同地域、不同民族的美术作品，大家都建立了美术多元化的认知，了解到世界各国的艺术是多种多样的，但是有的同学在讨论中提出疑惑：“为什么作品题材是相同的，但是不同的民族、不同的地域、不同的国家表现出来的作品面貌会如此多元呢？”有的同学认为是不同地域的信仰不同，有的同学说是因为不同地域的文化差异导致的，有的同学认为不同地域的审美标准不同等等，针对疑惑学生就此展开合作学习，分享各自的观点，互相探讨以致达成共识。这样的方式不仅仅调动起合作学习的积极性，同时也有利于培养学生的合作意识，让学生学会倾听、学会彼此尊重。</w:t>
      </w:r>
    </w:p>
    <w:p>
      <w:pPr>
        <w:numPr>
          <w:ilvl w:val="0"/>
          <w:numId w:val="0"/>
        </w:numPr>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三、合作学习的目的和形式</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在以往的教学中的，教师通常十分重视学术目标，而往往忽略学生合作交往技能训练与培养。而在“学为中心”课堂中对学生进行合作学习的教授与训练是一个重要的组成部分。有的老师认为合作学习就是简单的把时间交给学生，把教学内容全盘交给学生思考，教师没有斟酌哪些适合合作学习，如何进行合作学习，如何促进生生之间的探讨交流，如何留给学生更多的思考交流讨论的空间等等一系列问题，因学生不知道如何合作，缺失合作技能从而导致合作学习浅表化，形式化，严重削弱合作学习的效果，背离了“学为中心”的理念，所以合作学习中如何践行“以学为中心”的理念，确立完善的目标，设计种种方案促进学生交流的合作学习方式需要老师去思考和实践。</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eastAsia="zh-CN"/>
        </w:rPr>
        <w:t>例如</w:t>
      </w:r>
      <w:r>
        <w:rPr>
          <w:rFonts w:hint="eastAsia" w:ascii="仿宋" w:hAnsi="仿宋" w:eastAsia="仿宋" w:cs="仿宋"/>
          <w:sz w:val="32"/>
          <w:szCs w:val="32"/>
          <w:lang w:val="en-US" w:eastAsia="zh-CN"/>
        </w:rPr>
        <w:t>在《关注身边的美术遗存》这一课中，为了指导学生考察当地文物场馆、探访民间美术遗存的探究活动，使学生在运用整理、展示、分享等活动中逐步掌握识别美术遗存的能力，培养合作学习的学习习惯，因此设计了以下合作学习的活动内容：组建寻遗考察小组，利用节假日，集体到东营市历史博物馆参观，找寻以下馆藏文物。由组长带领并任命文字图片收集员、录音师、摄像师、视频剪辑师、图文整理编辑等职务，做好分工各司其职，最后把收集整理的资料制作成展示课件，为课堂展示做好准备工作，并安排专人讲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
        <w:gridCol w:w="2421"/>
        <w:gridCol w:w="932"/>
        <w:gridCol w:w="900"/>
        <w:gridCol w:w="932"/>
        <w:gridCol w:w="878"/>
        <w:gridCol w:w="890"/>
        <w:gridCol w:w="1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554" w:type="dxa"/>
            <w:vMerge w:val="restart"/>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组别</w:t>
            </w:r>
          </w:p>
        </w:tc>
        <w:tc>
          <w:tcPr>
            <w:tcW w:w="2421" w:type="dxa"/>
            <w:vMerge w:val="restart"/>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遗存名称</w:t>
            </w:r>
          </w:p>
        </w:tc>
        <w:tc>
          <w:tcPr>
            <w:tcW w:w="5547" w:type="dxa"/>
            <w:gridSpan w:val="6"/>
          </w:tcPr>
          <w:p>
            <w:pPr>
              <w:widowControl w:val="0"/>
              <w:numPr>
                <w:ilvl w:val="0"/>
                <w:numId w:val="0"/>
              </w:numPr>
              <w:ind w:leftChars="0" w:firstLine="640" w:firstLineChars="200"/>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各项任务的人员安排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554" w:type="dxa"/>
            <w:vMerge w:val="continue"/>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2421" w:type="dxa"/>
            <w:vMerge w:val="continue"/>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932" w:type="dxa"/>
          </w:tcPr>
          <w:p>
            <w:pPr>
              <w:widowControl w:val="0"/>
              <w:numPr>
                <w:ilvl w:val="0"/>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摄影摄像</w:t>
            </w:r>
          </w:p>
        </w:tc>
        <w:tc>
          <w:tcPr>
            <w:tcW w:w="900" w:type="dxa"/>
          </w:tcPr>
          <w:p>
            <w:pPr>
              <w:widowControl w:val="0"/>
              <w:numPr>
                <w:ilvl w:val="0"/>
                <w:numId w:val="0"/>
              </w:numPr>
              <w:jc w:val="both"/>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图片处理</w:t>
            </w:r>
          </w:p>
        </w:tc>
        <w:tc>
          <w:tcPr>
            <w:tcW w:w="932" w:type="dxa"/>
          </w:tcPr>
          <w:p>
            <w:pPr>
              <w:widowControl w:val="0"/>
              <w:numPr>
                <w:ilvl w:val="0"/>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视频剪辑</w:t>
            </w:r>
          </w:p>
        </w:tc>
        <w:tc>
          <w:tcPr>
            <w:tcW w:w="878" w:type="dxa"/>
          </w:tcPr>
          <w:p>
            <w:pPr>
              <w:widowControl w:val="0"/>
              <w:numPr>
                <w:ilvl w:val="0"/>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文字整理</w:t>
            </w:r>
          </w:p>
        </w:tc>
        <w:tc>
          <w:tcPr>
            <w:tcW w:w="890" w:type="dxa"/>
          </w:tcPr>
          <w:p>
            <w:pPr>
              <w:widowControl w:val="0"/>
              <w:numPr>
                <w:ilvl w:val="0"/>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课件制作</w:t>
            </w:r>
          </w:p>
        </w:tc>
        <w:tc>
          <w:tcPr>
            <w:tcW w:w="1015" w:type="dxa"/>
          </w:tcPr>
          <w:p>
            <w:pPr>
              <w:widowControl w:val="0"/>
              <w:numPr>
                <w:ilvl w:val="0"/>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解说</w:t>
            </w:r>
          </w:p>
          <w:p>
            <w:pPr>
              <w:widowControl w:val="0"/>
              <w:numPr>
                <w:ilvl w:val="0"/>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1组</w:t>
            </w:r>
          </w:p>
        </w:tc>
        <w:tc>
          <w:tcPr>
            <w:tcW w:w="2421"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宋代磁州窑白釉黑花盖罐</w:t>
            </w:r>
          </w:p>
        </w:tc>
        <w:tc>
          <w:tcPr>
            <w:tcW w:w="932"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900"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932"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878"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890"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1015"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2组</w:t>
            </w:r>
          </w:p>
        </w:tc>
        <w:tc>
          <w:tcPr>
            <w:tcW w:w="2421"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王羲之行书《半截碑》拓本</w:t>
            </w:r>
          </w:p>
        </w:tc>
        <w:tc>
          <w:tcPr>
            <w:tcW w:w="932"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900"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932"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878"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890"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1015"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3组</w:t>
            </w:r>
          </w:p>
        </w:tc>
        <w:tc>
          <w:tcPr>
            <w:tcW w:w="2421"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中国最早的《共产党宣言》汉译本</w:t>
            </w:r>
          </w:p>
        </w:tc>
        <w:tc>
          <w:tcPr>
            <w:tcW w:w="932"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900"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932"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878"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890"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c>
          <w:tcPr>
            <w:tcW w:w="1015" w:type="dxa"/>
          </w:tcPr>
          <w:p>
            <w:pPr>
              <w:widowControl w:val="0"/>
              <w:numPr>
                <w:ilvl w:val="0"/>
                <w:numId w:val="0"/>
              </w:numPr>
              <w:ind w:leftChars="0" w:firstLine="640" w:firstLineChars="200"/>
              <w:jc w:val="both"/>
              <w:rPr>
                <w:rFonts w:hint="eastAsia" w:ascii="仿宋" w:hAnsi="仿宋" w:eastAsia="仿宋" w:cs="仿宋"/>
                <w:sz w:val="32"/>
                <w:szCs w:val="32"/>
                <w:lang w:val="en-US" w:eastAsia="zh-CN"/>
              </w:rPr>
            </w:pPr>
          </w:p>
        </w:tc>
      </w:tr>
    </w:tbl>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设计本次合作学习主要是运用了整理、展示、分享等活动形式，目的一方面是让学生在合作中逐步掌握识别美术遗存的能力，领受蕴藏在美术遗迹中的美，认识美术遗存的价值，产生对传承中国传统文化的责任感；另一方面也是在培养学生合作学习的学习习惯，养成互帮互助、团结互信的合作意识，让每位学生在求真、民主、合作、愉悦的良好氛围中获得知识、提升能力、身心健康发展。</w:t>
      </w:r>
    </w:p>
    <w:p>
      <w:pPr>
        <w:rPr>
          <w:rFonts w:hint="eastAsia" w:ascii="仿宋" w:hAnsi="仿宋" w:eastAsia="仿宋" w:cs="仿宋"/>
          <w:b/>
          <w:bCs/>
          <w:sz w:val="32"/>
          <w:szCs w:val="32"/>
          <w:highlight w:val="none"/>
          <w:lang w:eastAsia="zh-CN"/>
        </w:rPr>
      </w:pPr>
      <w:r>
        <w:rPr>
          <w:rFonts w:hint="eastAsia" w:ascii="仿宋" w:hAnsi="仿宋" w:eastAsia="仿宋" w:cs="仿宋"/>
          <w:b/>
          <w:bCs/>
          <w:sz w:val="32"/>
          <w:szCs w:val="32"/>
          <w:lang w:eastAsia="zh-CN"/>
        </w:rPr>
        <w:t>四、</w:t>
      </w:r>
      <w:r>
        <w:rPr>
          <w:rFonts w:hint="eastAsia" w:ascii="仿宋" w:hAnsi="仿宋" w:eastAsia="仿宋" w:cs="仿宋"/>
          <w:b/>
          <w:bCs/>
          <w:sz w:val="32"/>
          <w:szCs w:val="32"/>
          <w:highlight w:val="none"/>
          <w:lang w:eastAsia="zh-CN"/>
        </w:rPr>
        <w:t>合作学习的</w:t>
      </w:r>
      <w:r>
        <w:rPr>
          <w:rFonts w:hint="eastAsia" w:ascii="仿宋" w:hAnsi="仿宋" w:eastAsia="仿宋" w:cs="仿宋"/>
          <w:b/>
          <w:bCs/>
          <w:sz w:val="32"/>
          <w:szCs w:val="32"/>
          <w:highlight w:val="none"/>
        </w:rPr>
        <w:t>协调</w:t>
      </w:r>
      <w:r>
        <w:rPr>
          <w:rFonts w:hint="eastAsia" w:ascii="仿宋" w:hAnsi="仿宋" w:eastAsia="仿宋" w:cs="仿宋"/>
          <w:b/>
          <w:bCs/>
          <w:sz w:val="32"/>
          <w:szCs w:val="32"/>
          <w:highlight w:val="none"/>
          <w:lang w:eastAsia="zh-CN"/>
        </w:rPr>
        <w:t>、</w:t>
      </w:r>
      <w:r>
        <w:rPr>
          <w:rFonts w:hint="eastAsia" w:ascii="仿宋" w:hAnsi="仿宋" w:eastAsia="仿宋" w:cs="仿宋"/>
          <w:b/>
          <w:bCs/>
          <w:sz w:val="32"/>
          <w:szCs w:val="32"/>
          <w:highlight w:val="none"/>
        </w:rPr>
        <w:t>引导</w:t>
      </w:r>
      <w:r>
        <w:rPr>
          <w:rFonts w:hint="eastAsia" w:ascii="仿宋" w:hAnsi="仿宋" w:eastAsia="仿宋" w:cs="仿宋"/>
          <w:b/>
          <w:bCs/>
          <w:sz w:val="32"/>
          <w:szCs w:val="32"/>
          <w:highlight w:val="none"/>
          <w:lang w:eastAsia="zh-CN"/>
        </w:rPr>
        <w:t>和掌控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合作学习</w:t>
      </w:r>
      <w:r>
        <w:rPr>
          <w:rFonts w:hint="eastAsia" w:ascii="仿宋" w:hAnsi="仿宋" w:eastAsia="仿宋" w:cs="仿宋"/>
          <w:sz w:val="32"/>
          <w:szCs w:val="32"/>
          <w:lang w:eastAsia="zh-CN"/>
        </w:rPr>
        <w:t>的过程中有时会出现自由散漫</w:t>
      </w:r>
      <w:r>
        <w:rPr>
          <w:rFonts w:hint="eastAsia" w:ascii="仿宋" w:hAnsi="仿宋" w:eastAsia="仿宋" w:cs="仿宋"/>
          <w:sz w:val="32"/>
          <w:szCs w:val="32"/>
        </w:rPr>
        <w:t>的现象，</w:t>
      </w:r>
      <w:r>
        <w:rPr>
          <w:rFonts w:hint="eastAsia" w:ascii="仿宋" w:hAnsi="仿宋" w:eastAsia="仿宋" w:cs="仿宋"/>
          <w:sz w:val="32"/>
          <w:szCs w:val="32"/>
          <w:lang w:eastAsia="zh-CN"/>
        </w:rPr>
        <w:t>源于教师对“学为中心”的误解，简单的认为</w:t>
      </w:r>
      <w:r>
        <w:rPr>
          <w:rFonts w:hint="eastAsia" w:ascii="仿宋" w:hAnsi="仿宋" w:eastAsia="仿宋" w:cs="仿宋"/>
          <w:sz w:val="32"/>
          <w:szCs w:val="32"/>
        </w:rPr>
        <w:t>合作学习</w:t>
      </w:r>
      <w:r>
        <w:rPr>
          <w:rFonts w:hint="eastAsia" w:ascii="仿宋" w:hAnsi="仿宋" w:eastAsia="仿宋" w:cs="仿宋"/>
          <w:sz w:val="32"/>
          <w:szCs w:val="32"/>
          <w:lang w:eastAsia="zh-CN"/>
        </w:rPr>
        <w:t>的时间就是学生自己的事情</w:t>
      </w:r>
      <w:r>
        <w:rPr>
          <w:rFonts w:hint="eastAsia" w:ascii="仿宋" w:hAnsi="仿宋" w:eastAsia="仿宋" w:cs="仿宋"/>
          <w:sz w:val="32"/>
          <w:szCs w:val="32"/>
        </w:rPr>
        <w:t>，</w:t>
      </w:r>
      <w:r>
        <w:rPr>
          <w:rFonts w:hint="eastAsia" w:ascii="仿宋" w:hAnsi="仿宋" w:eastAsia="仿宋" w:cs="仿宋"/>
          <w:sz w:val="32"/>
          <w:szCs w:val="32"/>
          <w:lang w:eastAsia="zh-CN"/>
        </w:rPr>
        <w:t>有的教师的在学生合作时只是在一旁巡视，有的</w:t>
      </w:r>
      <w:r>
        <w:rPr>
          <w:rFonts w:hint="eastAsia" w:ascii="仿宋" w:hAnsi="仿宋" w:eastAsia="仿宋" w:cs="仿宋"/>
          <w:sz w:val="32"/>
          <w:szCs w:val="32"/>
        </w:rPr>
        <w:t>教师</w:t>
      </w:r>
      <w:r>
        <w:rPr>
          <w:rFonts w:hint="eastAsia" w:ascii="仿宋" w:hAnsi="仿宋" w:eastAsia="仿宋" w:cs="仿宋"/>
          <w:sz w:val="32"/>
          <w:szCs w:val="32"/>
          <w:lang w:eastAsia="zh-CN"/>
        </w:rPr>
        <w:t>则在筹备下面的</w:t>
      </w:r>
      <w:r>
        <w:rPr>
          <w:rFonts w:hint="eastAsia" w:ascii="仿宋" w:hAnsi="仿宋" w:eastAsia="仿宋" w:cs="仿宋"/>
          <w:sz w:val="32"/>
          <w:szCs w:val="32"/>
        </w:rPr>
        <w:t>教学内容，</w:t>
      </w:r>
      <w:r>
        <w:rPr>
          <w:rFonts w:hint="eastAsia" w:ascii="仿宋" w:hAnsi="仿宋" w:eastAsia="仿宋" w:cs="仿宋"/>
          <w:sz w:val="32"/>
          <w:szCs w:val="32"/>
          <w:lang w:eastAsia="zh-CN"/>
        </w:rPr>
        <w:t>从而</w:t>
      </w:r>
      <w:r>
        <w:rPr>
          <w:rFonts w:hint="eastAsia" w:ascii="仿宋" w:hAnsi="仿宋" w:eastAsia="仿宋" w:cs="仿宋"/>
          <w:sz w:val="32"/>
          <w:szCs w:val="32"/>
        </w:rPr>
        <w:t>忽略了</w:t>
      </w:r>
      <w:r>
        <w:rPr>
          <w:rFonts w:hint="eastAsia" w:ascii="仿宋" w:hAnsi="仿宋" w:eastAsia="仿宋" w:cs="仿宋"/>
          <w:sz w:val="32"/>
          <w:szCs w:val="32"/>
          <w:lang w:eastAsia="zh-CN"/>
        </w:rPr>
        <w:t>教师的作用，教师</w:t>
      </w:r>
      <w:r>
        <w:rPr>
          <w:rFonts w:hint="eastAsia" w:ascii="仿宋" w:hAnsi="仿宋" w:eastAsia="仿宋" w:cs="仿宋"/>
          <w:sz w:val="32"/>
          <w:szCs w:val="32"/>
        </w:rPr>
        <w:t>应该是合作学习的</w:t>
      </w:r>
      <w:r>
        <w:rPr>
          <w:rFonts w:hint="eastAsia" w:ascii="仿宋" w:hAnsi="仿宋" w:eastAsia="仿宋" w:cs="仿宋"/>
          <w:sz w:val="32"/>
          <w:szCs w:val="32"/>
          <w:lang w:eastAsia="zh-CN"/>
        </w:rPr>
        <w:t>引导者</w:t>
      </w:r>
      <w:r>
        <w:rPr>
          <w:rFonts w:hint="eastAsia" w:ascii="仿宋" w:hAnsi="仿宋" w:eastAsia="仿宋" w:cs="仿宋"/>
          <w:sz w:val="32"/>
          <w:szCs w:val="32"/>
        </w:rPr>
        <w:t>和</w:t>
      </w:r>
      <w:r>
        <w:rPr>
          <w:rFonts w:hint="eastAsia" w:ascii="仿宋" w:hAnsi="仿宋" w:eastAsia="仿宋" w:cs="仿宋"/>
          <w:sz w:val="32"/>
          <w:szCs w:val="32"/>
          <w:lang w:eastAsia="zh-CN"/>
        </w:rPr>
        <w:t>协调者和合作者。以“学为中心”</w:t>
      </w:r>
      <w:r>
        <w:rPr>
          <w:rFonts w:hint="eastAsia" w:ascii="仿宋" w:hAnsi="仿宋" w:eastAsia="仿宋" w:cs="仿宋"/>
          <w:sz w:val="32"/>
          <w:szCs w:val="32"/>
        </w:rPr>
        <w:t>的合作</w:t>
      </w:r>
      <w:r>
        <w:rPr>
          <w:rFonts w:hint="eastAsia" w:ascii="仿宋" w:hAnsi="仿宋" w:eastAsia="仿宋" w:cs="仿宋"/>
          <w:sz w:val="32"/>
          <w:szCs w:val="32"/>
          <w:lang w:eastAsia="zh-CN"/>
        </w:rPr>
        <w:t>学习</w:t>
      </w:r>
      <w:r>
        <w:rPr>
          <w:rFonts w:hint="eastAsia" w:ascii="仿宋" w:hAnsi="仿宋" w:eastAsia="仿宋" w:cs="仿宋"/>
          <w:sz w:val="32"/>
          <w:szCs w:val="32"/>
        </w:rPr>
        <w:t>需要老师</w:t>
      </w:r>
      <w:r>
        <w:rPr>
          <w:rFonts w:hint="eastAsia" w:ascii="仿宋" w:hAnsi="仿宋" w:eastAsia="仿宋" w:cs="仿宋"/>
          <w:sz w:val="32"/>
          <w:szCs w:val="32"/>
          <w:lang w:eastAsia="zh-CN"/>
        </w:rPr>
        <w:t>把握好学和教的关系，</w:t>
      </w:r>
      <w:r>
        <w:rPr>
          <w:rFonts w:hint="eastAsia" w:ascii="仿宋" w:hAnsi="仿宋" w:eastAsia="仿宋" w:cs="仿宋"/>
          <w:sz w:val="32"/>
          <w:szCs w:val="32"/>
        </w:rPr>
        <w:t>精心组织、协调</w:t>
      </w:r>
      <w:r>
        <w:rPr>
          <w:rFonts w:hint="eastAsia" w:ascii="仿宋" w:hAnsi="仿宋" w:eastAsia="仿宋" w:cs="仿宋"/>
          <w:sz w:val="32"/>
          <w:szCs w:val="32"/>
          <w:lang w:eastAsia="zh-CN"/>
        </w:rPr>
        <w:t>合作学习的每个环节，</w:t>
      </w:r>
      <w:r>
        <w:rPr>
          <w:rFonts w:hint="eastAsia" w:ascii="仿宋" w:hAnsi="仿宋" w:eastAsia="仿宋" w:cs="仿宋"/>
          <w:sz w:val="32"/>
          <w:szCs w:val="32"/>
        </w:rPr>
        <w:t>指导</w:t>
      </w:r>
      <w:r>
        <w:rPr>
          <w:rFonts w:hint="eastAsia" w:ascii="仿宋" w:hAnsi="仿宋" w:eastAsia="仿宋" w:cs="仿宋"/>
          <w:sz w:val="32"/>
          <w:szCs w:val="32"/>
          <w:lang w:eastAsia="zh-CN"/>
        </w:rPr>
        <w:t>学生合作交流，并把控好课堂的方向</w:t>
      </w:r>
      <w:r>
        <w:rPr>
          <w:rFonts w:hint="eastAsia" w:ascii="仿宋" w:hAnsi="仿宋" w:eastAsia="仿宋" w:cs="仿宋"/>
          <w:sz w:val="32"/>
          <w:szCs w:val="32"/>
        </w:rPr>
        <w:t>，教师应在合作学习的过程中</w:t>
      </w:r>
      <w:r>
        <w:rPr>
          <w:rFonts w:hint="eastAsia" w:ascii="仿宋" w:hAnsi="仿宋" w:eastAsia="仿宋" w:cs="仿宋"/>
          <w:sz w:val="32"/>
          <w:szCs w:val="32"/>
          <w:lang w:eastAsia="zh-CN"/>
        </w:rPr>
        <w:t>担负起合作</w:t>
      </w:r>
      <w:r>
        <w:rPr>
          <w:rFonts w:hint="eastAsia" w:ascii="仿宋" w:hAnsi="仿宋" w:eastAsia="仿宋" w:cs="仿宋"/>
          <w:sz w:val="32"/>
          <w:szCs w:val="32"/>
        </w:rPr>
        <w:t>学习</w:t>
      </w:r>
      <w:r>
        <w:rPr>
          <w:rFonts w:hint="eastAsia" w:ascii="仿宋" w:hAnsi="仿宋" w:eastAsia="仿宋" w:cs="仿宋"/>
          <w:sz w:val="32"/>
          <w:szCs w:val="32"/>
          <w:lang w:eastAsia="zh-CN"/>
        </w:rPr>
        <w:t>的引领者</w:t>
      </w:r>
      <w:r>
        <w:rPr>
          <w:rFonts w:hint="eastAsia" w:ascii="仿宋" w:hAnsi="仿宋" w:eastAsia="仿宋" w:cs="仿宋"/>
          <w:sz w:val="32"/>
          <w:szCs w:val="32"/>
        </w:rPr>
        <w:t>这一角色。</w:t>
      </w:r>
      <w:r>
        <w:rPr>
          <w:rFonts w:hint="eastAsia" w:ascii="仿宋" w:hAnsi="仿宋" w:eastAsia="仿宋" w:cs="仿宋"/>
          <w:sz w:val="32"/>
          <w:szCs w:val="32"/>
          <w:lang w:eastAsia="zh-CN"/>
        </w:rPr>
        <w:t>一方面</w:t>
      </w:r>
      <w:r>
        <w:rPr>
          <w:rFonts w:hint="eastAsia" w:ascii="仿宋" w:hAnsi="仿宋" w:eastAsia="仿宋" w:cs="仿宋"/>
          <w:sz w:val="32"/>
          <w:szCs w:val="32"/>
        </w:rPr>
        <w:t>，教师不仅是组织者、引导者，更应该是参与者、合作者。在美术课上</w:t>
      </w:r>
      <w:r>
        <w:rPr>
          <w:rFonts w:hint="eastAsia" w:ascii="仿宋" w:hAnsi="仿宋" w:eastAsia="仿宋" w:cs="仿宋"/>
          <w:sz w:val="32"/>
          <w:szCs w:val="32"/>
          <w:lang w:eastAsia="zh-CN"/>
        </w:rPr>
        <w:t>，</w:t>
      </w:r>
      <w:r>
        <w:rPr>
          <w:rFonts w:hint="eastAsia" w:ascii="仿宋" w:hAnsi="仿宋" w:eastAsia="仿宋" w:cs="仿宋"/>
          <w:sz w:val="32"/>
          <w:szCs w:val="32"/>
        </w:rPr>
        <w:t>教师要随时关注各组的合作学习情况，</w:t>
      </w:r>
      <w:r>
        <w:rPr>
          <w:rFonts w:hint="eastAsia" w:ascii="仿宋" w:hAnsi="仿宋" w:eastAsia="仿宋" w:cs="仿宋"/>
          <w:sz w:val="32"/>
          <w:szCs w:val="32"/>
          <w:lang w:eastAsia="zh-CN"/>
        </w:rPr>
        <w:t>当有的小组或学生在学习过程中</w:t>
      </w:r>
      <w:r>
        <w:rPr>
          <w:rFonts w:hint="eastAsia" w:ascii="仿宋" w:hAnsi="仿宋" w:eastAsia="仿宋" w:cs="仿宋"/>
          <w:sz w:val="32"/>
          <w:szCs w:val="32"/>
        </w:rPr>
        <w:t>遇到困难时，</w:t>
      </w:r>
      <w:r>
        <w:rPr>
          <w:rFonts w:hint="eastAsia" w:ascii="仿宋" w:hAnsi="仿宋" w:eastAsia="仿宋" w:cs="仿宋"/>
          <w:sz w:val="32"/>
          <w:szCs w:val="32"/>
          <w:lang w:eastAsia="zh-CN"/>
        </w:rPr>
        <w:t>教师要</w:t>
      </w:r>
      <w:r>
        <w:rPr>
          <w:rFonts w:hint="eastAsia" w:ascii="仿宋" w:hAnsi="仿宋" w:eastAsia="仿宋" w:cs="仿宋"/>
          <w:sz w:val="32"/>
          <w:szCs w:val="32"/>
        </w:rPr>
        <w:t>及时地点拨，</w:t>
      </w:r>
      <w:r>
        <w:rPr>
          <w:rFonts w:hint="eastAsia" w:ascii="仿宋" w:hAnsi="仿宋" w:eastAsia="仿宋" w:cs="仿宋"/>
          <w:sz w:val="32"/>
          <w:szCs w:val="32"/>
          <w:lang w:eastAsia="zh-CN"/>
        </w:rPr>
        <w:t>给学生出主意想办法，经过长时间的交流和磨合，师生之间，学生之间就会形成良好的合作关系相互依赖相互信任，</w:t>
      </w:r>
      <w:r>
        <w:rPr>
          <w:rFonts w:hint="eastAsia" w:ascii="仿宋" w:hAnsi="仿宋" w:eastAsia="仿宋" w:cs="仿宋"/>
          <w:sz w:val="32"/>
          <w:szCs w:val="32"/>
        </w:rPr>
        <w:t>在合作</w:t>
      </w:r>
      <w:r>
        <w:rPr>
          <w:rFonts w:hint="eastAsia" w:ascii="仿宋" w:hAnsi="仿宋" w:eastAsia="仿宋" w:cs="仿宋"/>
          <w:sz w:val="32"/>
          <w:szCs w:val="32"/>
          <w:lang w:eastAsia="zh-CN"/>
        </w:rPr>
        <w:t>学习的过程中相互交流</w:t>
      </w:r>
      <w:r>
        <w:rPr>
          <w:rFonts w:hint="eastAsia" w:ascii="仿宋" w:hAnsi="仿宋" w:eastAsia="仿宋" w:cs="仿宋"/>
          <w:sz w:val="32"/>
          <w:szCs w:val="32"/>
        </w:rPr>
        <w:t>、</w:t>
      </w:r>
      <w:r>
        <w:rPr>
          <w:rFonts w:hint="eastAsia" w:ascii="仿宋" w:hAnsi="仿宋" w:eastAsia="仿宋" w:cs="仿宋"/>
          <w:sz w:val="32"/>
          <w:szCs w:val="32"/>
          <w:lang w:eastAsia="zh-CN"/>
        </w:rPr>
        <w:t>互帮互助，在深入探究</w:t>
      </w:r>
      <w:r>
        <w:rPr>
          <w:rFonts w:hint="eastAsia" w:ascii="仿宋" w:hAnsi="仿宋" w:eastAsia="仿宋" w:cs="仿宋"/>
          <w:sz w:val="32"/>
          <w:szCs w:val="32"/>
        </w:rPr>
        <w:t>中实现</w:t>
      </w:r>
      <w:r>
        <w:rPr>
          <w:rFonts w:hint="eastAsia" w:ascii="仿宋" w:hAnsi="仿宋" w:eastAsia="仿宋" w:cs="仿宋"/>
          <w:sz w:val="32"/>
          <w:szCs w:val="32"/>
          <w:lang w:eastAsia="zh-CN"/>
        </w:rPr>
        <w:t>思想</w:t>
      </w:r>
      <w:r>
        <w:rPr>
          <w:rFonts w:hint="eastAsia" w:ascii="仿宋" w:hAnsi="仿宋" w:eastAsia="仿宋" w:cs="仿宋"/>
          <w:sz w:val="32"/>
          <w:szCs w:val="32"/>
        </w:rPr>
        <w:t>的碰撞</w:t>
      </w:r>
      <w:r>
        <w:rPr>
          <w:rFonts w:hint="eastAsia" w:ascii="仿宋" w:hAnsi="仿宋" w:eastAsia="仿宋" w:cs="仿宋"/>
          <w:sz w:val="32"/>
          <w:szCs w:val="32"/>
          <w:lang w:eastAsia="zh-CN"/>
        </w:rPr>
        <w:t>，情感的交流，</w:t>
      </w:r>
      <w:r>
        <w:rPr>
          <w:rFonts w:hint="eastAsia" w:ascii="仿宋" w:hAnsi="仿宋" w:eastAsia="仿宋" w:cs="仿宋"/>
          <w:sz w:val="32"/>
          <w:szCs w:val="32"/>
        </w:rPr>
        <w:t>感受</w:t>
      </w:r>
      <w:r>
        <w:rPr>
          <w:rFonts w:hint="eastAsia" w:ascii="仿宋" w:hAnsi="仿宋" w:eastAsia="仿宋" w:cs="仿宋"/>
          <w:sz w:val="32"/>
          <w:szCs w:val="32"/>
          <w:lang w:eastAsia="zh-CN"/>
        </w:rPr>
        <w:t>在</w:t>
      </w:r>
      <w:r>
        <w:rPr>
          <w:rFonts w:hint="eastAsia" w:ascii="仿宋" w:hAnsi="仿宋" w:eastAsia="仿宋" w:cs="仿宋"/>
          <w:sz w:val="32"/>
          <w:szCs w:val="32"/>
        </w:rPr>
        <w:t>合作</w:t>
      </w:r>
      <w:r>
        <w:rPr>
          <w:rFonts w:hint="eastAsia" w:ascii="仿宋" w:hAnsi="仿宋" w:eastAsia="仿宋" w:cs="仿宋"/>
          <w:sz w:val="32"/>
          <w:szCs w:val="32"/>
          <w:lang w:eastAsia="zh-CN"/>
        </w:rPr>
        <w:t>中获得</w:t>
      </w:r>
      <w:r>
        <w:rPr>
          <w:rFonts w:hint="eastAsia" w:ascii="仿宋" w:hAnsi="仿宋" w:eastAsia="仿宋" w:cs="仿宋"/>
          <w:sz w:val="32"/>
          <w:szCs w:val="32"/>
        </w:rPr>
        <w:t>成功的喜悦。</w:t>
      </w:r>
      <w:r>
        <w:rPr>
          <w:rFonts w:hint="eastAsia" w:ascii="仿宋" w:hAnsi="仿宋" w:eastAsia="仿宋" w:cs="仿宋"/>
          <w:sz w:val="32"/>
          <w:szCs w:val="32"/>
          <w:lang w:eastAsia="zh-CN"/>
        </w:rPr>
        <w:t>另一方面，</w:t>
      </w:r>
      <w:r>
        <w:rPr>
          <w:rFonts w:hint="eastAsia" w:ascii="仿宋" w:hAnsi="仿宋" w:eastAsia="仿宋" w:cs="仿宋"/>
          <w:sz w:val="32"/>
          <w:szCs w:val="32"/>
        </w:rPr>
        <w:t>教师要善于</w:t>
      </w:r>
      <w:r>
        <w:rPr>
          <w:rFonts w:hint="eastAsia" w:ascii="仿宋" w:hAnsi="仿宋" w:eastAsia="仿宋" w:cs="仿宋"/>
          <w:sz w:val="32"/>
          <w:szCs w:val="32"/>
          <w:lang w:eastAsia="zh-CN"/>
        </w:rPr>
        <w:t>掌控</w:t>
      </w:r>
      <w:r>
        <w:rPr>
          <w:rFonts w:hint="eastAsia" w:ascii="仿宋" w:hAnsi="仿宋" w:eastAsia="仿宋" w:cs="仿宋"/>
          <w:sz w:val="32"/>
          <w:szCs w:val="32"/>
        </w:rPr>
        <w:t>，做到</w:t>
      </w:r>
      <w:r>
        <w:rPr>
          <w:rFonts w:hint="eastAsia" w:ascii="仿宋" w:hAnsi="仿宋" w:eastAsia="仿宋" w:cs="仿宋"/>
          <w:sz w:val="32"/>
          <w:szCs w:val="32"/>
          <w:lang w:eastAsia="zh-CN"/>
        </w:rPr>
        <w:t>能收能放，这就要求学生的合作学习活动有章可循，教师要根据美术学科的特点制定合作学习活动的规则，建立奖惩措施，保障合作学习的活动井然有序。同时</w:t>
      </w:r>
      <w:r>
        <w:rPr>
          <w:rFonts w:hint="eastAsia" w:ascii="仿宋" w:hAnsi="仿宋" w:eastAsia="仿宋" w:cs="仿宋"/>
          <w:sz w:val="32"/>
          <w:szCs w:val="32"/>
        </w:rPr>
        <w:t>合作学习的时间要根据</w:t>
      </w:r>
      <w:r>
        <w:rPr>
          <w:rFonts w:hint="eastAsia" w:ascii="仿宋" w:hAnsi="仿宋" w:eastAsia="仿宋" w:cs="仿宋"/>
          <w:sz w:val="32"/>
          <w:szCs w:val="32"/>
          <w:lang w:eastAsia="zh-CN"/>
        </w:rPr>
        <w:t>教学实际进行调整和把握</w:t>
      </w:r>
      <w:r>
        <w:rPr>
          <w:rFonts w:hint="eastAsia" w:ascii="仿宋" w:hAnsi="仿宋" w:eastAsia="仿宋" w:cs="仿宋"/>
          <w:sz w:val="32"/>
          <w:szCs w:val="32"/>
        </w:rPr>
        <w:t>，</w:t>
      </w:r>
      <w:r>
        <w:rPr>
          <w:rFonts w:hint="eastAsia" w:ascii="仿宋" w:hAnsi="仿宋" w:eastAsia="仿宋" w:cs="仿宋"/>
          <w:sz w:val="32"/>
          <w:szCs w:val="32"/>
          <w:lang w:eastAsia="zh-CN"/>
        </w:rPr>
        <w:t>既不能简单的问题复杂化，一味的拖延时间，也不能</w:t>
      </w:r>
      <w:r>
        <w:rPr>
          <w:rFonts w:hint="eastAsia" w:ascii="仿宋" w:hAnsi="仿宋" w:eastAsia="仿宋" w:cs="仿宋"/>
          <w:sz w:val="32"/>
          <w:szCs w:val="32"/>
        </w:rPr>
        <w:t>因</w:t>
      </w:r>
      <w:r>
        <w:rPr>
          <w:rFonts w:hint="eastAsia" w:ascii="仿宋" w:hAnsi="仿宋" w:eastAsia="仿宋" w:cs="仿宋"/>
          <w:sz w:val="32"/>
          <w:szCs w:val="32"/>
          <w:lang w:eastAsia="zh-CN"/>
        </w:rPr>
        <w:t>担心</w:t>
      </w:r>
      <w:r>
        <w:rPr>
          <w:rFonts w:hint="eastAsia" w:ascii="仿宋" w:hAnsi="仿宋" w:eastAsia="仿宋" w:cs="仿宋"/>
          <w:sz w:val="32"/>
          <w:szCs w:val="32"/>
        </w:rPr>
        <w:t>拖堂而在学生还没有进入合作状态或是兴致正浓时中断学生的合作活动，造成学生合作不够深入、兴致未尽，从而渐渐丧失合作探索的兴趣。</w:t>
      </w:r>
    </w:p>
    <w:p>
      <w:pPr>
        <w:numPr>
          <w:ilvl w:val="0"/>
          <w:numId w:val="0"/>
        </w:numPr>
        <w:ind w:leftChars="0"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教育的真谛就是让孩子学会用自己的眼睛去观察，用自己的脑子去思考，用自己的嘴巴去表达。因此合作学习要落实“学为中心”的教学理念，真正做到以学生的学习为中心。教师根据学生的学习水平、认知程度、教学环境等方面，认真策划从认知到学习，从实践到评价的合作学习的过程，最终让学生得到更好的发展。</w:t>
      </w:r>
    </w:p>
    <w:p>
      <w:pPr>
        <w:numPr>
          <w:ilvl w:val="0"/>
          <w:numId w:val="0"/>
        </w:numPr>
        <w:ind w:leftChars="0" w:firstLine="643" w:firstLineChars="200"/>
        <w:rPr>
          <w:rFonts w:hint="eastAsia" w:ascii="黑体" w:hAnsi="黑体" w:eastAsia="黑体" w:cs="黑体"/>
          <w:b/>
          <w:bCs/>
          <w:sz w:val="32"/>
          <w:szCs w:val="32"/>
        </w:rPr>
      </w:pPr>
      <w:r>
        <w:rPr>
          <w:rFonts w:hint="eastAsia" w:ascii="黑体" w:hAnsi="黑体" w:eastAsia="黑体" w:cs="黑体"/>
          <w:b/>
          <w:bCs/>
          <w:sz w:val="32"/>
          <w:szCs w:val="32"/>
          <w:lang w:eastAsia="zh-CN"/>
        </w:rPr>
        <w:t>【</w:t>
      </w:r>
      <w:r>
        <w:rPr>
          <w:rFonts w:hint="eastAsia" w:ascii="黑体" w:hAnsi="黑体" w:eastAsia="黑体" w:cs="黑体"/>
          <w:b/>
          <w:bCs/>
          <w:sz w:val="32"/>
          <w:szCs w:val="32"/>
        </w:rPr>
        <w:t>参考文献</w:t>
      </w:r>
      <w:r>
        <w:rPr>
          <w:rFonts w:hint="eastAsia" w:ascii="黑体" w:hAnsi="黑体" w:eastAsia="黑体" w:cs="黑体"/>
          <w:b/>
          <w:bCs/>
          <w:sz w:val="32"/>
          <w:szCs w:val="32"/>
          <w:lang w:eastAsia="zh-CN"/>
        </w:rPr>
        <w:t>】</w:t>
      </w:r>
    </w:p>
    <w:p>
      <w:pPr>
        <w:numPr>
          <w:ilvl w:val="0"/>
          <w:numId w:val="0"/>
        </w:numPr>
        <w:ind w:leftChars="0" w:firstLine="640" w:firstLineChars="200"/>
        <w:rPr>
          <w:rFonts w:hint="eastAsia" w:ascii="仿宋" w:hAnsi="仿宋" w:eastAsia="仿宋" w:cs="仿宋"/>
          <w:color w:val="000000" w:themeColor="text1"/>
          <w:sz w:val="32"/>
          <w:szCs w:val="32"/>
          <w:lang w:eastAsia="zh-CN"/>
          <w14:textFill>
            <w14:solidFill>
              <w14:schemeClr w14:val="tx1"/>
            </w14:solidFill>
          </w14:textFill>
        </w:rPr>
      </w:pPr>
      <w:r>
        <w:rPr>
          <w:rFonts w:hint="eastAsia" w:ascii="仿宋" w:hAnsi="仿宋" w:eastAsia="仿宋" w:cs="仿宋"/>
          <w:color w:val="000000" w:themeColor="text1"/>
          <w:sz w:val="32"/>
          <w:szCs w:val="32"/>
          <w:lang w:eastAsia="zh-CN"/>
          <w14:textFill>
            <w14:solidFill>
              <w14:schemeClr w14:val="tx1"/>
            </w14:solidFill>
          </w14:textFill>
        </w:rPr>
        <w:t>[1]王鉴.(2004).合作学习的形式、实质与问题反思——关于合作学习的课堂志研究.课程.教材.教法(08),32-38.doi:CNKI:SUN:KJJF.0.2004-08-005.</w:t>
      </w:r>
    </w:p>
    <w:p>
      <w:pPr>
        <w:numPr>
          <w:ilvl w:val="0"/>
          <w:numId w:val="0"/>
        </w:numPr>
        <w:ind w:leftChars="0" w:firstLine="640" w:firstLineChars="200"/>
        <w:rPr>
          <w:rFonts w:hint="eastAsia" w:ascii="仿宋" w:hAnsi="仿宋" w:eastAsia="仿宋" w:cs="仿宋"/>
          <w:color w:val="000000" w:themeColor="text1"/>
          <w:sz w:val="32"/>
          <w:szCs w:val="32"/>
          <w:lang w:eastAsia="zh-CN"/>
          <w14:textFill>
            <w14:solidFill>
              <w14:schemeClr w14:val="tx1"/>
            </w14:solidFill>
          </w14:textFill>
        </w:rPr>
      </w:pPr>
      <w:r>
        <w:rPr>
          <w:rFonts w:hint="eastAsia" w:ascii="仿宋" w:hAnsi="仿宋" w:eastAsia="仿宋" w:cs="仿宋"/>
          <w:color w:val="000000" w:themeColor="text1"/>
          <w:sz w:val="32"/>
          <w:szCs w:val="32"/>
          <w:lang w:eastAsia="zh-CN"/>
          <w14:textFill>
            <w14:solidFill>
              <w14:schemeClr w14:val="tx1"/>
            </w14:solidFill>
          </w14:textFill>
        </w:rPr>
        <w:t>[2]王坦.(2002).论合作学习的基本理念.教育研究(02),68-72.doi:CNKI:SUN:JYYJ.0.2002-02-017.</w:t>
      </w:r>
    </w:p>
    <w:p>
      <w:pPr>
        <w:numPr>
          <w:ilvl w:val="0"/>
          <w:numId w:val="0"/>
        </w:numPr>
        <w:ind w:leftChars="0" w:firstLine="640" w:firstLineChars="200"/>
        <w:rPr>
          <w:rFonts w:hint="eastAsia" w:ascii="仿宋" w:hAnsi="仿宋" w:eastAsia="仿宋" w:cs="仿宋"/>
          <w:color w:val="000000" w:themeColor="text1"/>
          <w:sz w:val="32"/>
          <w:szCs w:val="32"/>
          <w:lang w:eastAsia="zh-CN"/>
          <w14:textFill>
            <w14:solidFill>
              <w14:schemeClr w14:val="tx1"/>
            </w14:solidFill>
          </w14:textFill>
        </w:rPr>
      </w:pPr>
      <w:r>
        <w:rPr>
          <w:rFonts w:hint="eastAsia"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3</w:t>
      </w:r>
      <w:r>
        <w:rPr>
          <w:rFonts w:hint="eastAsia" w:ascii="仿宋" w:hAnsi="仿宋" w:eastAsia="仿宋" w:cs="仿宋"/>
          <w:color w:val="000000" w:themeColor="text1"/>
          <w:sz w:val="32"/>
          <w:szCs w:val="32"/>
          <w:lang w:eastAsia="zh-CN"/>
          <w14:textFill>
            <w14:solidFill>
              <w14:schemeClr w14:val="tx1"/>
            </w14:solidFill>
          </w14:textFill>
        </w:rPr>
        <w:t>]安桂清.(2013).以学为中心的课例研究.教师教育研究(02),74-79.doi:CNKI:SUN:GDSZ.0.2013-02-015.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5A6F34"/>
    <w:multiLevelType w:val="singleLevel"/>
    <w:tmpl w:val="E25A6F3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66E53"/>
    <w:rsid w:val="00064D0E"/>
    <w:rsid w:val="00B77B78"/>
    <w:rsid w:val="0F4A2769"/>
    <w:rsid w:val="13466E53"/>
    <w:rsid w:val="189F07BC"/>
    <w:rsid w:val="1A016D7F"/>
    <w:rsid w:val="1C473FE0"/>
    <w:rsid w:val="21CE3975"/>
    <w:rsid w:val="24E629E3"/>
    <w:rsid w:val="25B32F4F"/>
    <w:rsid w:val="27C472F9"/>
    <w:rsid w:val="2A843E5D"/>
    <w:rsid w:val="2F1C5049"/>
    <w:rsid w:val="309C1D36"/>
    <w:rsid w:val="39CA71FA"/>
    <w:rsid w:val="3F3C17E3"/>
    <w:rsid w:val="3F53298B"/>
    <w:rsid w:val="3F563B15"/>
    <w:rsid w:val="407A0427"/>
    <w:rsid w:val="4233191C"/>
    <w:rsid w:val="44050D94"/>
    <w:rsid w:val="490E40E7"/>
    <w:rsid w:val="4BA51B17"/>
    <w:rsid w:val="52845EE3"/>
    <w:rsid w:val="54BC58BC"/>
    <w:rsid w:val="558105F4"/>
    <w:rsid w:val="56E63611"/>
    <w:rsid w:val="5B013C0C"/>
    <w:rsid w:val="5CF921F3"/>
    <w:rsid w:val="5F3B122C"/>
    <w:rsid w:val="5FF61623"/>
    <w:rsid w:val="65202913"/>
    <w:rsid w:val="706A240D"/>
    <w:rsid w:val="71AC378A"/>
    <w:rsid w:val="75135E8C"/>
    <w:rsid w:val="7C2C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2019-05-27T00:24:00Z</dcterms:created>
  <dc:creator>深海 wenfa</dc:creator>
  <cp:lastModifiedBy>深海 wenfa</cp:lastModifiedBy>
  <dcterms:modified xsi:type="dcterms:W3CDTF">2019-06-06T07:20:33Z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