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35ACE" w:rsidRDefault="00E970F1" w:rsidP="003F7E83">
      <w:pPr>
        <w:jc w:val="center"/>
        <w:rPr>
          <w:b/>
          <w:bCs/>
          <w:sz w:val="32"/>
        </w:rPr>
      </w:pPr>
      <w:r>
        <w:rPr>
          <w:rFonts w:hint="eastAsia"/>
          <w:b/>
          <w:bCs/>
          <w:sz w:val="32"/>
        </w:rPr>
        <w:t>藏医催泻疗法的传承与应用</w:t>
      </w:r>
    </w:p>
    <w:p w:rsidR="00BF7CD9" w:rsidRDefault="003864B4">
      <w:pPr>
        <w:jc w:val="center"/>
        <w:rPr>
          <w:b/>
          <w:bCs/>
          <w:szCs w:val="21"/>
        </w:rPr>
      </w:pPr>
      <w:r>
        <w:rPr>
          <w:rFonts w:hint="eastAsia"/>
          <w:szCs w:val="21"/>
        </w:rPr>
        <w:t>真巴磋</w:t>
      </w:r>
      <w:r w:rsidR="002C2E7E" w:rsidRPr="002C2E7E">
        <w:rPr>
          <w:rFonts w:hint="eastAsia"/>
          <w:color w:val="FF0000"/>
          <w:szCs w:val="21"/>
          <w:vertAlign w:val="superscript"/>
        </w:rPr>
        <w:t>1</w:t>
      </w:r>
      <w:bookmarkStart w:id="0" w:name="_GoBack"/>
      <w:bookmarkEnd w:id="0"/>
      <w:r w:rsidR="00E970F1" w:rsidRPr="003864B4">
        <w:rPr>
          <w:rFonts w:hint="eastAsia"/>
          <w:szCs w:val="21"/>
        </w:rPr>
        <w:t>，</w:t>
      </w:r>
      <w:r w:rsidR="00E970F1">
        <w:rPr>
          <w:rFonts w:ascii="Times New Roman" w:hAnsi="Times New Roman" w:hint="eastAsia"/>
          <w:color w:val="000000"/>
          <w:kern w:val="0"/>
          <w:szCs w:val="21"/>
          <w:vertAlign w:val="superscript"/>
        </w:rPr>
        <w:t xml:space="preserve"> </w:t>
      </w:r>
      <w:r>
        <w:rPr>
          <w:rFonts w:hint="eastAsia"/>
          <w:szCs w:val="21"/>
        </w:rPr>
        <w:t>拉目加</w:t>
      </w:r>
      <w:r w:rsidRPr="003864B4">
        <w:rPr>
          <w:rFonts w:hint="eastAsia"/>
          <w:color w:val="FF0000"/>
          <w:szCs w:val="21"/>
          <w:vertAlign w:val="superscript"/>
        </w:rPr>
        <w:t>2</w:t>
      </w:r>
      <w:r w:rsidR="00E970F1">
        <w:rPr>
          <w:rFonts w:hint="eastAsia"/>
          <w:b/>
          <w:bCs/>
          <w:szCs w:val="21"/>
        </w:rPr>
        <w:t xml:space="preserve"> </w:t>
      </w:r>
    </w:p>
    <w:p w:rsidR="00BF7CD9" w:rsidRPr="003864B4" w:rsidRDefault="00E970F1">
      <w:pPr>
        <w:jc w:val="center"/>
        <w:rPr>
          <w:szCs w:val="21"/>
        </w:rPr>
      </w:pPr>
      <w:r w:rsidRPr="003864B4">
        <w:rPr>
          <w:rFonts w:hint="eastAsia"/>
          <w:szCs w:val="21"/>
        </w:rPr>
        <w:t>（</w:t>
      </w:r>
      <w:r w:rsidR="002C2E7E" w:rsidRPr="003864B4">
        <w:rPr>
          <w:rFonts w:hint="eastAsia"/>
          <w:szCs w:val="21"/>
        </w:rPr>
        <w:t>1.</w:t>
      </w:r>
      <w:r w:rsidR="002C2E7E" w:rsidRPr="003864B4">
        <w:rPr>
          <w:szCs w:val="21"/>
        </w:rPr>
        <w:t xml:space="preserve"> </w:t>
      </w:r>
      <w:r w:rsidRPr="003864B4">
        <w:rPr>
          <w:rFonts w:hint="eastAsia"/>
          <w:szCs w:val="21"/>
        </w:rPr>
        <w:t>四川省阿坝州藏医院，四川</w:t>
      </w:r>
      <w:r w:rsidRPr="003864B4">
        <w:rPr>
          <w:rFonts w:hint="eastAsia"/>
          <w:szCs w:val="21"/>
        </w:rPr>
        <w:t xml:space="preserve"> </w:t>
      </w:r>
      <w:r w:rsidRPr="003864B4">
        <w:rPr>
          <w:rFonts w:hint="eastAsia"/>
          <w:szCs w:val="21"/>
        </w:rPr>
        <w:t>阿坝州</w:t>
      </w:r>
      <w:r w:rsidRPr="003864B4">
        <w:rPr>
          <w:rFonts w:hint="eastAsia"/>
          <w:szCs w:val="21"/>
        </w:rPr>
        <w:t xml:space="preserve"> 624000</w:t>
      </w:r>
      <w:r w:rsidR="002C2E7E" w:rsidRPr="003864B4">
        <w:rPr>
          <w:rFonts w:hint="eastAsia"/>
          <w:szCs w:val="21"/>
        </w:rPr>
        <w:t>；</w:t>
      </w:r>
      <w:r w:rsidR="002C2E7E" w:rsidRPr="003864B4">
        <w:rPr>
          <w:rFonts w:hint="eastAsia"/>
          <w:szCs w:val="21"/>
        </w:rPr>
        <w:t>2.</w:t>
      </w:r>
      <w:r w:rsidR="00F8759F" w:rsidRPr="003864B4">
        <w:rPr>
          <w:rFonts w:hint="eastAsia"/>
          <w:szCs w:val="21"/>
        </w:rPr>
        <w:t>西南民族大学</w:t>
      </w:r>
      <w:r w:rsidR="00F8759F" w:rsidRPr="003864B4">
        <w:rPr>
          <w:rFonts w:hint="eastAsia"/>
          <w:szCs w:val="21"/>
        </w:rPr>
        <w:t xml:space="preserve"> </w:t>
      </w:r>
      <w:r w:rsidR="00F8759F" w:rsidRPr="003864B4">
        <w:rPr>
          <w:rFonts w:hint="eastAsia"/>
          <w:szCs w:val="21"/>
        </w:rPr>
        <w:t>药学院</w:t>
      </w:r>
      <w:r w:rsidR="002C2E7E" w:rsidRPr="003864B4">
        <w:rPr>
          <w:rFonts w:hint="eastAsia"/>
          <w:szCs w:val="21"/>
        </w:rPr>
        <w:t>，</w:t>
      </w:r>
      <w:r w:rsidR="00F8759F" w:rsidRPr="003864B4">
        <w:rPr>
          <w:rFonts w:hint="eastAsia"/>
          <w:szCs w:val="21"/>
        </w:rPr>
        <w:t>四川</w:t>
      </w:r>
      <w:r w:rsidR="00F8759F" w:rsidRPr="003864B4">
        <w:rPr>
          <w:rFonts w:hint="eastAsia"/>
          <w:szCs w:val="21"/>
        </w:rPr>
        <w:t xml:space="preserve"> </w:t>
      </w:r>
      <w:r w:rsidR="00F8759F" w:rsidRPr="003864B4">
        <w:rPr>
          <w:rFonts w:hint="eastAsia"/>
          <w:szCs w:val="21"/>
        </w:rPr>
        <w:t>成都</w:t>
      </w:r>
      <w:r w:rsidR="002C2E7E" w:rsidRPr="003864B4">
        <w:rPr>
          <w:rFonts w:hint="eastAsia"/>
          <w:szCs w:val="21"/>
        </w:rPr>
        <w:t xml:space="preserve">  </w:t>
      </w:r>
      <w:r w:rsidRPr="003864B4">
        <w:rPr>
          <w:rFonts w:hint="eastAsia"/>
          <w:szCs w:val="21"/>
        </w:rPr>
        <w:t>）</w:t>
      </w:r>
    </w:p>
    <w:p w:rsidR="00BF7CD9" w:rsidRDefault="00E970F1">
      <w:pPr>
        <w:spacing w:line="276" w:lineRule="auto"/>
        <w:jc w:val="left"/>
        <w:rPr>
          <w:b/>
          <w:bCs/>
          <w:szCs w:val="21"/>
        </w:rPr>
      </w:pPr>
      <w:r w:rsidRPr="003864B4">
        <w:rPr>
          <w:rFonts w:hint="eastAsia"/>
          <w:szCs w:val="21"/>
        </w:rPr>
        <w:t>摘</w:t>
      </w:r>
      <w:r w:rsidRPr="003864B4">
        <w:rPr>
          <w:rFonts w:hint="eastAsia"/>
          <w:szCs w:val="21"/>
        </w:rPr>
        <w:t xml:space="preserve"> </w:t>
      </w:r>
      <w:r w:rsidRPr="003864B4">
        <w:rPr>
          <w:rFonts w:hint="eastAsia"/>
          <w:szCs w:val="21"/>
        </w:rPr>
        <w:t>要：</w:t>
      </w:r>
      <w:r>
        <w:rPr>
          <w:rFonts w:hint="eastAsia"/>
          <w:szCs w:val="21"/>
        </w:rPr>
        <w:t>本文简要</w:t>
      </w:r>
      <w:r w:rsidR="007A58F5">
        <w:rPr>
          <w:rFonts w:hint="eastAsia"/>
          <w:szCs w:val="21"/>
        </w:rPr>
        <w:t>介绍了藏医催泻疗法的历史渊源、目前传承的现状及该疗法的特点</w:t>
      </w:r>
      <w:r>
        <w:rPr>
          <w:rFonts w:hint="eastAsia"/>
          <w:szCs w:val="21"/>
        </w:rPr>
        <w:t>，粗略探讨了进一步挖掘和研究的方向。该疗法是个很具特色的疗法，但在历史的长河中由于种种原因没有能普遍推广。如今重视和支持民族医学的传承与发展的政策和趋势下，我们应该抓住良机，对民族医的传承和发展、提升服务能力等方面做贡献。</w:t>
      </w:r>
    </w:p>
    <w:p w:rsidR="003F7E83" w:rsidRDefault="00E970F1" w:rsidP="003864B4">
      <w:pPr>
        <w:jc w:val="left"/>
        <w:rPr>
          <w:b/>
          <w:bCs/>
          <w:szCs w:val="21"/>
        </w:rPr>
      </w:pPr>
      <w:r>
        <w:rPr>
          <w:rFonts w:hint="eastAsia"/>
          <w:b/>
          <w:bCs/>
          <w:szCs w:val="21"/>
        </w:rPr>
        <w:t>关键词：</w:t>
      </w:r>
      <w:r>
        <w:rPr>
          <w:rFonts w:hint="eastAsia"/>
          <w:szCs w:val="21"/>
        </w:rPr>
        <w:t>藏医；催泻疗法</w:t>
      </w:r>
      <w:r>
        <w:rPr>
          <w:rFonts w:hint="eastAsia"/>
          <w:b/>
          <w:bCs/>
          <w:szCs w:val="21"/>
        </w:rPr>
        <w:t xml:space="preserve">  </w:t>
      </w:r>
    </w:p>
    <w:p w:rsidR="00BF7CD9" w:rsidRDefault="00E970F1">
      <w:pPr>
        <w:spacing w:line="360" w:lineRule="auto"/>
        <w:ind w:firstLineChars="200" w:firstLine="420"/>
        <w:rPr>
          <w:rFonts w:ascii="Times New Roman" w:eastAsiaTheme="majorEastAsia" w:hAnsi="Times New Roman" w:cs="Times New Roman"/>
          <w:szCs w:val="21"/>
        </w:rPr>
      </w:pPr>
      <w:r>
        <w:rPr>
          <w:rFonts w:ascii="Times New Roman" w:eastAsiaTheme="majorEastAsia" w:hAnsi="Times New Roman" w:cs="Times New Roman"/>
          <w:szCs w:val="21"/>
        </w:rPr>
        <w:t>藏医催泻疗法是藏医五</w:t>
      </w:r>
      <w:r w:rsidR="00473A59">
        <w:rPr>
          <w:rFonts w:ascii="Times New Roman" w:eastAsiaTheme="majorEastAsia" w:hAnsi="Times New Roman" w:cs="Microsoft Himalaya" w:hint="eastAsia"/>
          <w:szCs w:val="30"/>
        </w:rPr>
        <w:t>泻</w:t>
      </w:r>
      <w:r>
        <w:rPr>
          <w:rFonts w:ascii="Times New Roman" w:eastAsiaTheme="majorEastAsia" w:hAnsi="Times New Roman" w:cs="Times New Roman"/>
          <w:szCs w:val="21"/>
        </w:rPr>
        <w:t>疗之一，是一个具有悠久历史的治疗方法，据现存藏医古籍记载该疗法可以追随到远古象雄时期。</w:t>
      </w:r>
      <w:r>
        <w:rPr>
          <w:rFonts w:ascii="Times New Roman" w:eastAsiaTheme="majorEastAsia" w:hAnsi="Times New Roman" w:cs="Times New Roman"/>
          <w:szCs w:val="21"/>
        </w:rPr>
        <w:t xml:space="preserve"> </w:t>
      </w:r>
      <w:r>
        <w:rPr>
          <w:rFonts w:ascii="Times New Roman" w:eastAsiaTheme="majorEastAsia" w:hAnsi="Times New Roman" w:cs="Times New Roman"/>
          <w:szCs w:val="21"/>
        </w:rPr>
        <w:t>在吐蕃赞普时期，为当时医学的发展前后多次聘请印度、汉地等其它地区的医师，翻译和编写了各派医学著作，完善和丰富了藏医催泻疗法的理论，使藏医催泻疗法的实践操作趋于统一化和条理化，从而形成了先行准备、正行施治、术后调养的理论框架。</w:t>
      </w:r>
      <w:r>
        <w:rPr>
          <w:rFonts w:ascii="Times New Roman" w:eastAsiaTheme="majorEastAsia" w:hAnsi="Times New Roman" w:cs="Times New Roman"/>
          <w:szCs w:val="21"/>
        </w:rPr>
        <w:t xml:space="preserve"> </w:t>
      </w:r>
      <w:r>
        <w:rPr>
          <w:rFonts w:ascii="Times New Roman" w:eastAsiaTheme="majorEastAsia" w:hAnsi="Times New Roman" w:cs="Times New Roman"/>
          <w:szCs w:val="21"/>
        </w:rPr>
        <w:t>在此基础上搜集和整理了历代各医家对催泻疗法的理论见解及实践经验，促成了《四部医典》中记载的催泻疗法章节。从《四部医典》中记载的催泻疗法内容来看，可用来治疗任何年龄阶段的各种疾病，尤其藏医治则中指出了</w:t>
      </w:r>
      <w:r w:rsidRPr="003864B4">
        <w:rPr>
          <w:rFonts w:ascii="Times New Roman" w:eastAsiaTheme="majorEastAsia" w:hAnsi="Times New Roman" w:cs="Times New Roman" w:hint="eastAsia"/>
          <w:szCs w:val="21"/>
        </w:rPr>
        <w:t>“</w:t>
      </w:r>
      <w:r>
        <w:rPr>
          <w:rFonts w:ascii="Times New Roman" w:eastAsiaTheme="majorEastAsia" w:hAnsi="Times New Roman" w:cs="Times New Roman"/>
          <w:szCs w:val="21"/>
        </w:rPr>
        <w:t>欲病者平之，已病者泻之</w:t>
      </w:r>
      <w:r w:rsidRPr="003864B4">
        <w:rPr>
          <w:rFonts w:ascii="Times New Roman" w:eastAsiaTheme="majorEastAsia" w:hAnsi="Times New Roman" w:cs="Times New Roman" w:hint="eastAsia"/>
          <w:szCs w:val="21"/>
        </w:rPr>
        <w:t>”</w:t>
      </w:r>
      <w:r w:rsidRPr="003864B4">
        <w:rPr>
          <w:rFonts w:ascii="Times New Roman" w:eastAsiaTheme="majorEastAsia" w:hAnsi="Times New Roman" w:cs="Times New Roman"/>
          <w:szCs w:val="21"/>
        </w:rPr>
        <w:t>[1]</w:t>
      </w:r>
      <w:r>
        <w:rPr>
          <w:rFonts w:ascii="Times New Roman" w:eastAsiaTheme="majorEastAsia" w:hAnsi="Times New Roman" w:cs="Times New Roman"/>
          <w:szCs w:val="21"/>
        </w:rPr>
        <w:t>的治疗宗旨，可想而知催泻疗法在藏医临床治疗中有着不可缺少和无与伦比的地位。但由于种种原因该疗法在临床治疗中未得到广泛的应用，致使对各种疾病的治疗面临困境</w:t>
      </w:r>
      <w:r w:rsidRPr="003864B4">
        <w:rPr>
          <w:rFonts w:ascii="Times New Roman" w:eastAsiaTheme="majorEastAsia" w:hAnsi="Times New Roman" w:cs="Times New Roman" w:hint="eastAsia"/>
          <w:szCs w:val="21"/>
        </w:rPr>
        <w:t>，</w:t>
      </w:r>
      <w:r>
        <w:rPr>
          <w:rFonts w:ascii="Times New Roman" w:eastAsiaTheme="majorEastAsia" w:hAnsi="Times New Roman" w:cs="Times New Roman"/>
          <w:szCs w:val="21"/>
        </w:rPr>
        <w:t>形成了目前藏区各大医院藏西医结合的被动局面。</w:t>
      </w:r>
    </w:p>
    <w:p w:rsidR="00BF7CD9" w:rsidRPr="003864B4" w:rsidRDefault="00E970F1">
      <w:pPr>
        <w:spacing w:line="360" w:lineRule="auto"/>
        <w:rPr>
          <w:rFonts w:ascii="Times New Roman" w:eastAsiaTheme="majorEastAsia" w:hAnsi="Times New Roman" w:cs="Times New Roman"/>
          <w:b/>
          <w:bCs/>
          <w:szCs w:val="21"/>
        </w:rPr>
      </w:pPr>
      <w:r w:rsidRPr="003864B4">
        <w:rPr>
          <w:rFonts w:ascii="Times New Roman" w:eastAsiaTheme="majorEastAsia" w:hAnsi="Times New Roman" w:cs="Times New Roman"/>
          <w:b/>
          <w:bCs/>
          <w:szCs w:val="21"/>
        </w:rPr>
        <w:t>1</w:t>
      </w:r>
      <w:r w:rsidRPr="003864B4">
        <w:rPr>
          <w:rFonts w:ascii="Times New Roman" w:eastAsiaTheme="majorEastAsia" w:hAnsi="Times New Roman" w:cs="Times New Roman" w:hint="eastAsia"/>
          <w:b/>
          <w:bCs/>
          <w:szCs w:val="21"/>
        </w:rPr>
        <w:t xml:space="preserve">  </w:t>
      </w:r>
      <w:r w:rsidRPr="003864B4">
        <w:rPr>
          <w:rFonts w:ascii="Times New Roman" w:eastAsiaTheme="majorEastAsia" w:hAnsi="Times New Roman" w:cs="Times New Roman"/>
          <w:b/>
          <w:bCs/>
          <w:szCs w:val="21"/>
        </w:rPr>
        <w:t>疗法概述</w:t>
      </w:r>
      <w:r w:rsidRPr="003864B4">
        <w:rPr>
          <w:rFonts w:ascii="Times New Roman" w:eastAsiaTheme="majorEastAsia" w:hAnsi="Times New Roman" w:cs="Times New Roman"/>
          <w:b/>
          <w:bCs/>
          <w:szCs w:val="21"/>
        </w:rPr>
        <w:t xml:space="preserve"> </w:t>
      </w:r>
    </w:p>
    <w:p w:rsidR="00BF7CD9" w:rsidRDefault="00E970F1">
      <w:pPr>
        <w:spacing w:line="360" w:lineRule="auto"/>
        <w:ind w:firstLineChars="200" w:firstLine="420"/>
        <w:rPr>
          <w:rFonts w:ascii="Times New Roman" w:eastAsiaTheme="majorEastAsia" w:hAnsi="Times New Roman" w:cs="Times New Roman"/>
          <w:szCs w:val="21"/>
        </w:rPr>
      </w:pPr>
      <w:r>
        <w:rPr>
          <w:rFonts w:ascii="Times New Roman" w:eastAsiaTheme="majorEastAsia" w:hAnsi="Times New Roman" w:cs="Times New Roman"/>
          <w:szCs w:val="21"/>
        </w:rPr>
        <w:t>藏医催泻疗法是服用具有下泻功效的藏药，使脏腑及肢体疾病通过消化道排除体外的一种疗法。与中医攻下法相似，但又不同。藏医催泻疗法的实施可以分为三个阶段，即先行准备和正行施治、术后调养。先行准备是为顺利进行催泻疗法所做的前提工作，除了一些特殊病或特殊药方外，大多时候需要精心准备前提工作。如：术前油疗、服用汤剂、判断患者对催泻的敏感性、饮食起居等。正行施治是患者服用催泻药至下泻完毕为止，在此期间需要密切观察和记录下泻次数及颜色变化、患者的感觉等。如下泻次数过多会引起隆病等其他疾病，过少会引起食欲不振、排疾未净、引发培赤病。术后调养是催泻完毕后的心理、药物、饮食、起居等综合性的调养。</w:t>
      </w:r>
    </w:p>
    <w:p w:rsidR="00F35A2F" w:rsidRPr="00007673" w:rsidRDefault="00F35A2F" w:rsidP="00007673">
      <w:pPr>
        <w:spacing w:line="360" w:lineRule="auto"/>
        <w:rPr>
          <w:rFonts w:ascii="Times New Roman" w:eastAsiaTheme="majorEastAsia" w:hAnsi="Times New Roman" w:cs="Times New Roman"/>
          <w:b/>
          <w:bCs/>
          <w:szCs w:val="21"/>
        </w:rPr>
      </w:pPr>
      <w:r w:rsidRPr="00007673">
        <w:rPr>
          <w:rFonts w:ascii="Times New Roman" w:eastAsiaTheme="majorEastAsia" w:hAnsi="Times New Roman" w:cs="Times New Roman" w:hint="eastAsia"/>
          <w:b/>
          <w:bCs/>
          <w:szCs w:val="21"/>
        </w:rPr>
        <w:t xml:space="preserve">2 </w:t>
      </w:r>
      <w:r w:rsidR="00D359A8" w:rsidRPr="00007673">
        <w:rPr>
          <w:rFonts w:ascii="Times New Roman" w:eastAsiaTheme="majorEastAsia" w:hAnsi="Times New Roman" w:cs="Times New Roman" w:hint="eastAsia"/>
          <w:b/>
          <w:bCs/>
          <w:szCs w:val="21"/>
        </w:rPr>
        <w:t>疗法</w:t>
      </w:r>
      <w:r w:rsidRPr="00007673">
        <w:rPr>
          <w:rFonts w:ascii="Times New Roman" w:eastAsiaTheme="majorEastAsia" w:hAnsi="Times New Roman" w:cs="Times New Roman" w:hint="eastAsia"/>
          <w:b/>
          <w:bCs/>
          <w:szCs w:val="21"/>
        </w:rPr>
        <w:t>特点</w:t>
      </w:r>
    </w:p>
    <w:p w:rsidR="00B87834" w:rsidRPr="00425BD7" w:rsidRDefault="00F35A2F" w:rsidP="00425BD7">
      <w:pPr>
        <w:spacing w:line="360" w:lineRule="auto"/>
        <w:ind w:firstLineChars="200" w:firstLine="420"/>
        <w:rPr>
          <w:rFonts w:ascii="Times New Roman" w:eastAsiaTheme="majorEastAsia" w:hAnsi="Times New Roman"/>
          <w:szCs w:val="21"/>
        </w:rPr>
      </w:pPr>
      <w:r>
        <w:rPr>
          <w:rFonts w:ascii="Times New Roman" w:eastAsiaTheme="majorEastAsia" w:hAnsi="Times New Roman" w:cs="Times New Roman"/>
          <w:szCs w:val="21"/>
        </w:rPr>
        <w:t>笔者</w:t>
      </w:r>
      <w:r w:rsidR="00E970F1">
        <w:rPr>
          <w:rFonts w:ascii="Times New Roman" w:eastAsiaTheme="majorEastAsia" w:hAnsi="Times New Roman" w:cs="Times New Roman"/>
          <w:szCs w:val="21"/>
        </w:rPr>
        <w:t>根据文献记载和临床实践初步</w:t>
      </w:r>
      <w:r>
        <w:rPr>
          <w:rFonts w:ascii="Times New Roman" w:eastAsiaTheme="majorEastAsia" w:hAnsi="Times New Roman" w:cs="Times New Roman" w:hint="eastAsia"/>
          <w:szCs w:val="21"/>
        </w:rPr>
        <w:t>分析</w:t>
      </w:r>
      <w:r w:rsidR="00E970F1">
        <w:rPr>
          <w:rFonts w:ascii="Times New Roman" w:eastAsiaTheme="majorEastAsia" w:hAnsi="Times New Roman" w:cs="Times New Roman"/>
          <w:szCs w:val="21"/>
        </w:rPr>
        <w:t>归纳了</w:t>
      </w:r>
      <w:r w:rsidR="00835ACE">
        <w:rPr>
          <w:rFonts w:ascii="Times New Roman" w:eastAsiaTheme="majorEastAsia" w:hAnsi="Times New Roman" w:cs="Times New Roman" w:hint="eastAsia"/>
          <w:szCs w:val="21"/>
        </w:rPr>
        <w:t>藏医催泻疗法的</w:t>
      </w:r>
      <w:r w:rsidR="00E970F1">
        <w:rPr>
          <w:rFonts w:ascii="Times New Roman" w:eastAsiaTheme="majorEastAsia" w:hAnsi="Times New Roman" w:cs="Times New Roman"/>
          <w:szCs w:val="21"/>
        </w:rPr>
        <w:t>九大特点：治疗范围广、治赤巴病的优选、根除疾病、净化管腔、增升胃火、镇止疼痛、平衡三因、疗效快、防病保健等的作用，这些</w:t>
      </w:r>
      <w:r w:rsidR="002333DD">
        <w:rPr>
          <w:rFonts w:ascii="Times New Roman" w:eastAsiaTheme="majorEastAsia" w:hAnsi="Times New Roman" w:hint="eastAsia"/>
          <w:szCs w:val="21"/>
        </w:rPr>
        <w:t>特点</w:t>
      </w:r>
      <w:r w:rsidR="00E970F1">
        <w:rPr>
          <w:rFonts w:ascii="Times New Roman" w:eastAsiaTheme="majorEastAsia" w:hAnsi="Times New Roman" w:cs="Times New Roman"/>
          <w:szCs w:val="21"/>
        </w:rPr>
        <w:t>正是目前藏医临床治疗中缺乏和需要的。故藏医催泻疗法的研究与推</w:t>
      </w:r>
      <w:r w:rsidR="00E970F1">
        <w:rPr>
          <w:rFonts w:ascii="Times New Roman" w:eastAsiaTheme="majorEastAsia" w:hAnsi="Times New Roman" w:cs="Times New Roman"/>
          <w:szCs w:val="21"/>
        </w:rPr>
        <w:lastRenderedPageBreak/>
        <w:t>广意义重大。</w:t>
      </w:r>
    </w:p>
    <w:p w:rsidR="00BF7CD9" w:rsidRDefault="00E970F1">
      <w:pPr>
        <w:spacing w:line="360" w:lineRule="auto"/>
        <w:rPr>
          <w:rFonts w:ascii="Times New Roman" w:eastAsiaTheme="majorEastAsia" w:hAnsi="Times New Roman" w:cs="Times New Roman"/>
          <w:b/>
          <w:bCs/>
          <w:szCs w:val="21"/>
        </w:rPr>
      </w:pPr>
      <w:r>
        <w:rPr>
          <w:rFonts w:ascii="Times New Roman" w:eastAsiaTheme="majorEastAsia" w:hAnsi="Times New Roman" w:cs="Times New Roman"/>
          <w:b/>
          <w:bCs/>
          <w:szCs w:val="21"/>
        </w:rPr>
        <w:t>2</w:t>
      </w:r>
      <w:r>
        <w:rPr>
          <w:rFonts w:ascii="Times New Roman" w:eastAsiaTheme="majorEastAsia" w:hAnsi="Times New Roman" w:cs="Times New Roman" w:hint="eastAsia"/>
          <w:b/>
          <w:bCs/>
          <w:szCs w:val="21"/>
        </w:rPr>
        <w:t xml:space="preserve">  </w:t>
      </w:r>
      <w:r>
        <w:rPr>
          <w:rFonts w:ascii="Times New Roman" w:eastAsiaTheme="majorEastAsia" w:hAnsi="Times New Roman" w:cs="Times New Roman"/>
          <w:b/>
          <w:bCs/>
          <w:szCs w:val="21"/>
        </w:rPr>
        <w:t>历史渊源</w:t>
      </w:r>
    </w:p>
    <w:p w:rsidR="00BF7CD9" w:rsidRDefault="00E970F1">
      <w:pPr>
        <w:spacing w:line="360" w:lineRule="auto"/>
        <w:ind w:firstLineChars="200" w:firstLine="420"/>
        <w:rPr>
          <w:rFonts w:ascii="Times New Roman" w:eastAsiaTheme="majorEastAsia" w:hAnsi="Times New Roman" w:cs="Times New Roman"/>
          <w:szCs w:val="21"/>
        </w:rPr>
      </w:pPr>
      <w:r>
        <w:rPr>
          <w:rFonts w:ascii="Times New Roman" w:eastAsiaTheme="majorEastAsia" w:hAnsi="Times New Roman" w:cs="Times New Roman"/>
          <w:szCs w:val="21"/>
        </w:rPr>
        <w:t>在古籍文献《十万拳》中有</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脓泻法源自苯教</w:t>
      </w:r>
      <w:r w:rsidRPr="00724527">
        <w:rPr>
          <w:rFonts w:ascii="Times New Roman" w:eastAsiaTheme="majorEastAsia" w:hAnsi="Times New Roman" w:cs="Times New Roman" w:hint="eastAsia"/>
          <w:szCs w:val="21"/>
        </w:rPr>
        <w:t>”</w:t>
      </w:r>
      <w:r w:rsidRPr="00724527">
        <w:rPr>
          <w:rFonts w:ascii="Times New Roman" w:eastAsiaTheme="majorEastAsia" w:hAnsi="Times New Roman" w:cs="Times New Roman"/>
          <w:szCs w:val="21"/>
        </w:rPr>
        <w:t>[2]</w:t>
      </w:r>
      <w:r>
        <w:rPr>
          <w:rFonts w:ascii="Times New Roman" w:eastAsiaTheme="majorEastAsia" w:hAnsi="Times New Roman" w:cs="Times New Roman"/>
          <w:szCs w:val="21"/>
        </w:rPr>
        <w:t>的记载；《宇妥传》里记载</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象雄有使疾病泻下的催泻疗法</w:t>
      </w:r>
      <w:r w:rsidRPr="00724527">
        <w:rPr>
          <w:rFonts w:ascii="Times New Roman" w:eastAsiaTheme="majorEastAsia" w:hAnsi="Times New Roman" w:cs="Times New Roman" w:hint="eastAsia"/>
          <w:szCs w:val="21"/>
        </w:rPr>
        <w:t>”</w:t>
      </w:r>
      <w:r w:rsidRPr="00724527">
        <w:rPr>
          <w:rFonts w:ascii="Times New Roman" w:eastAsiaTheme="majorEastAsia" w:hAnsi="Times New Roman" w:cs="Times New Roman"/>
          <w:szCs w:val="21"/>
        </w:rPr>
        <w:t>[3]</w:t>
      </w:r>
      <w:r>
        <w:rPr>
          <w:rFonts w:ascii="Times New Roman" w:eastAsiaTheme="majorEastAsia" w:hAnsi="Times New Roman" w:cs="Times New Roman"/>
          <w:szCs w:val="21"/>
        </w:rPr>
        <w:t>；</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藏多医学札记》中记载</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肝泻与脾血泻源自《无畏的武器》</w:t>
      </w:r>
      <w:r w:rsidRPr="00724527">
        <w:rPr>
          <w:rFonts w:ascii="Times New Roman" w:eastAsiaTheme="majorEastAsia" w:hAnsi="Times New Roman" w:cs="Times New Roman" w:hint="eastAsia"/>
          <w:szCs w:val="21"/>
        </w:rPr>
        <w:t>”</w:t>
      </w:r>
      <w:r w:rsidRPr="00724527">
        <w:rPr>
          <w:rFonts w:ascii="Times New Roman" w:eastAsiaTheme="majorEastAsia" w:hAnsi="Times New Roman" w:cs="Times New Roman"/>
          <w:szCs w:val="21"/>
        </w:rPr>
        <w:t>[4]</w:t>
      </w:r>
      <w:r>
        <w:rPr>
          <w:rFonts w:ascii="Times New Roman" w:eastAsiaTheme="majorEastAsia" w:hAnsi="Times New Roman" w:cs="Times New Roman"/>
          <w:szCs w:val="21"/>
        </w:rPr>
        <w:t>等内容来看，催泻疗法是个古老疗法，可以肯定至少有一千三百多年的文字记载史。从《医疗精汇》中印度泻方</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哈布夏</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和汉地泻方</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麻细黄</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的记载；赞普时期《泻疗银杯》</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《内科疗法珍宝泻》等的翻译和编写可以看出藏医催泻疗法的发展始终遵循了传承固有、汲取他派之精的学术气氛。</w:t>
      </w:r>
    </w:p>
    <w:p w:rsidR="00BF7CD9" w:rsidRDefault="00E970F1">
      <w:pPr>
        <w:spacing w:line="360" w:lineRule="auto"/>
        <w:ind w:firstLineChars="200" w:firstLine="420"/>
        <w:rPr>
          <w:rFonts w:ascii="Times New Roman" w:eastAsiaTheme="majorEastAsia" w:hAnsi="Times New Roman" w:cs="Times New Roman"/>
          <w:szCs w:val="21"/>
        </w:rPr>
      </w:pPr>
      <w:r w:rsidRPr="00724527">
        <w:rPr>
          <w:rFonts w:ascii="Times New Roman" w:eastAsiaTheme="majorEastAsia" w:hAnsi="Times New Roman" w:cs="Times New Roman"/>
          <w:szCs w:val="21"/>
        </w:rPr>
        <w:t>在经过</w:t>
      </w:r>
      <w:r>
        <w:rPr>
          <w:rFonts w:ascii="Times New Roman" w:eastAsiaTheme="majorEastAsia" w:hAnsi="Times New Roman" w:cs="Times New Roman"/>
          <w:szCs w:val="21"/>
        </w:rPr>
        <w:t>几个世纪的积累和发展逐步形成了较完整的理论及实践步骤。在《四部医典》后期各医家对藏医催泻疗法有深入研究，比如在《千万舍利子》</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约</w:t>
      </w:r>
      <w:r>
        <w:rPr>
          <w:rFonts w:ascii="Times New Roman" w:eastAsiaTheme="majorEastAsia" w:hAnsi="Times New Roman" w:cs="Times New Roman"/>
          <w:szCs w:val="21"/>
        </w:rPr>
        <w:t>1432—1474</w:t>
      </w:r>
      <w:r>
        <w:rPr>
          <w:rFonts w:ascii="Times New Roman" w:eastAsiaTheme="majorEastAsia" w:hAnsi="Times New Roman" w:cs="Times New Roman"/>
          <w:szCs w:val="21"/>
        </w:rPr>
        <w:t>年</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中创新性地记载了</w:t>
      </w:r>
      <w:r>
        <w:rPr>
          <w:rFonts w:ascii="Times New Roman" w:eastAsiaTheme="majorEastAsia" w:hAnsi="Times New Roman" w:cs="Times New Roman"/>
          <w:szCs w:val="21"/>
        </w:rPr>
        <w:t>22</w:t>
      </w:r>
      <w:r>
        <w:rPr>
          <w:rFonts w:ascii="Times New Roman" w:eastAsiaTheme="majorEastAsia" w:hAnsi="Times New Roman" w:cs="Times New Roman"/>
          <w:szCs w:val="21"/>
        </w:rPr>
        <w:t>首新催泻方剂，但是后来的文献中催泻内容越来越少，甚至面临失传的危险。直到上个世纪末除了西藏那曲索县外全藏区各大小医院几乎没有催泻疗法。</w:t>
      </w:r>
    </w:p>
    <w:p w:rsidR="00BF7CD9" w:rsidRDefault="00E970F1">
      <w:pPr>
        <w:spacing w:line="360" w:lineRule="auto"/>
        <w:rPr>
          <w:rFonts w:ascii="Times New Roman" w:eastAsiaTheme="majorEastAsia" w:hAnsi="Times New Roman" w:cs="Times New Roman"/>
          <w:szCs w:val="21"/>
        </w:rPr>
      </w:pPr>
      <w:r>
        <w:rPr>
          <w:rFonts w:ascii="Times New Roman" w:eastAsiaTheme="majorEastAsia" w:hAnsi="Times New Roman" w:cs="Times New Roman"/>
          <w:szCs w:val="21"/>
        </w:rPr>
        <w:t xml:space="preserve">    </w:t>
      </w:r>
      <w:r>
        <w:rPr>
          <w:rFonts w:ascii="Times New Roman" w:eastAsiaTheme="majorEastAsia" w:hAnsi="Times New Roman" w:cs="Times New Roman"/>
          <w:szCs w:val="21"/>
        </w:rPr>
        <w:t>那曲索县藏医院丹松扎巴院长，是目前唯一一个精通藏医泻疗的藏医，是藏区赫赫有名的藏医药名家，出生在藏医世家，掌握各种藏医实践技能。尤其精通藏医催泻与脉泻、穿刺等技术。藏医脉泻疗法成功申请为西藏在自治区非物质文化遗产。藏医催泻与脉泻疗法在索县藏医院普遍应用到了临床治疗，做到了如《四部医典》中所讲的</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欲病者平之，已病者泻之</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的治则。藏医脉泻主要用于痛风、类风湿、白脉病、不孕不育等的治疗；而催泻疗法主要用于脏腑疾病。</w:t>
      </w:r>
    </w:p>
    <w:p w:rsidR="00BF7CD9" w:rsidRPr="00724527" w:rsidRDefault="00E970F1">
      <w:pPr>
        <w:spacing w:line="360" w:lineRule="auto"/>
        <w:rPr>
          <w:rFonts w:ascii="Times New Roman" w:eastAsiaTheme="majorEastAsia" w:hAnsi="Times New Roman" w:cs="Times New Roman"/>
          <w:b/>
          <w:bCs/>
          <w:szCs w:val="21"/>
        </w:rPr>
      </w:pPr>
      <w:r w:rsidRPr="00724527">
        <w:rPr>
          <w:rFonts w:ascii="Times New Roman" w:eastAsiaTheme="majorEastAsia" w:hAnsi="Times New Roman" w:cs="Times New Roman"/>
          <w:b/>
          <w:bCs/>
          <w:szCs w:val="21"/>
        </w:rPr>
        <w:t>3</w:t>
      </w:r>
      <w:r w:rsidRPr="00724527">
        <w:rPr>
          <w:rFonts w:ascii="Times New Roman" w:eastAsiaTheme="majorEastAsia" w:hAnsi="Times New Roman" w:cs="Times New Roman" w:hint="eastAsia"/>
          <w:b/>
          <w:bCs/>
          <w:szCs w:val="21"/>
        </w:rPr>
        <w:t xml:space="preserve">  </w:t>
      </w:r>
      <w:r w:rsidRPr="00724527">
        <w:rPr>
          <w:rFonts w:ascii="Times New Roman" w:eastAsiaTheme="majorEastAsia" w:hAnsi="Times New Roman" w:cs="Times New Roman"/>
          <w:b/>
          <w:bCs/>
          <w:szCs w:val="21"/>
        </w:rPr>
        <w:t>疗法现状</w:t>
      </w:r>
    </w:p>
    <w:p w:rsidR="00BF7CD9" w:rsidRDefault="00E970F1">
      <w:pPr>
        <w:spacing w:line="360" w:lineRule="auto"/>
        <w:ind w:firstLineChars="200" w:firstLine="420"/>
        <w:rPr>
          <w:rFonts w:ascii="Times New Roman" w:eastAsiaTheme="majorEastAsia" w:hAnsi="Times New Roman" w:cs="Times New Roman"/>
          <w:szCs w:val="21"/>
        </w:rPr>
      </w:pPr>
      <w:r w:rsidRPr="00724527">
        <w:rPr>
          <w:rFonts w:ascii="Times New Roman" w:eastAsiaTheme="majorEastAsia" w:hAnsi="Times New Roman" w:cs="Times New Roman"/>
          <w:szCs w:val="21"/>
        </w:rPr>
        <w:t>虽然</w:t>
      </w:r>
      <w:r>
        <w:rPr>
          <w:rFonts w:ascii="Times New Roman" w:eastAsiaTheme="majorEastAsia" w:hAnsi="Times New Roman" w:cs="Times New Roman"/>
          <w:szCs w:val="21"/>
        </w:rPr>
        <w:t>近年来</w:t>
      </w:r>
      <w:r w:rsidR="006253D1">
        <w:rPr>
          <w:rFonts w:ascii="Times New Roman" w:eastAsiaTheme="majorEastAsia" w:hAnsi="Times New Roman" w:cs="Times New Roman" w:hint="eastAsia"/>
          <w:szCs w:val="21"/>
        </w:rPr>
        <w:t>在</w:t>
      </w:r>
      <w:r>
        <w:rPr>
          <w:rFonts w:ascii="Times New Roman" w:eastAsiaTheme="majorEastAsia" w:hAnsi="Times New Roman" w:cs="Times New Roman"/>
          <w:szCs w:val="21"/>
        </w:rPr>
        <w:t>各级政府的大力支持下，藏医药的发展取得了一定的成就，但催泻疗法的传承依然滞后。先后多次邀请丹松扎巴院长举办不同层次的藏医脉泻与催泻疗法的培训，但能够运用到临床的极少数。随着交通与信息的发达前往索县学习催泻疗法的学员越来越多，粗略统计每年都有来自甘肃、青海、四川、内蒙、西藏本地等不同地区的上百名学员。先后在</w:t>
      </w:r>
      <w:r>
        <w:rPr>
          <w:rFonts w:ascii="Times New Roman" w:eastAsiaTheme="majorEastAsia" w:hAnsi="Times New Roman" w:cs="Times New Roman"/>
          <w:szCs w:val="21"/>
        </w:rPr>
        <w:t>2009</w:t>
      </w:r>
      <w:r>
        <w:rPr>
          <w:rFonts w:ascii="Times New Roman" w:eastAsiaTheme="majorEastAsia" w:hAnsi="Times New Roman" w:cs="Times New Roman"/>
          <w:szCs w:val="21"/>
        </w:rPr>
        <w:t>年和</w:t>
      </w:r>
      <w:r>
        <w:rPr>
          <w:rFonts w:ascii="Times New Roman" w:eastAsiaTheme="majorEastAsia" w:hAnsi="Times New Roman" w:cs="Times New Roman"/>
          <w:szCs w:val="21"/>
        </w:rPr>
        <w:t>2014</w:t>
      </w:r>
      <w:r>
        <w:rPr>
          <w:rFonts w:ascii="Times New Roman" w:eastAsiaTheme="majorEastAsia" w:hAnsi="Times New Roman" w:cs="Times New Roman"/>
          <w:szCs w:val="21"/>
        </w:rPr>
        <w:t>年丹松扎巴院长的指导下西藏自治区藏医院和青海海南州藏医院建立催泻室和泻治科。近几年来关于催泻疗法研究的文章和书籍逐渐增多，显现出对该疗法的高度重视。</w:t>
      </w:r>
    </w:p>
    <w:p w:rsidR="00BF7CD9" w:rsidRDefault="00E970F1">
      <w:pPr>
        <w:spacing w:line="360" w:lineRule="auto"/>
        <w:ind w:firstLine="480"/>
        <w:rPr>
          <w:rFonts w:ascii="Times New Roman" w:eastAsiaTheme="majorEastAsia" w:hAnsi="Times New Roman" w:cs="Times New Roman"/>
          <w:szCs w:val="21"/>
        </w:rPr>
      </w:pPr>
      <w:r>
        <w:rPr>
          <w:rFonts w:ascii="Times New Roman" w:eastAsiaTheme="majorEastAsia" w:hAnsi="Times New Roman" w:cs="Times New Roman"/>
          <w:szCs w:val="21"/>
        </w:rPr>
        <w:t>藏医催泻疗法在临床治疗中取得了一定的成就，从发表在各种期刊上的论文及书籍内容来看该疗法目前主要用于肝胆疾病的治疗。肝硬化腹水、乙型肝炎等有明显的改善症状、提高生活质量的作用。可治愈黄疸型肝炎、胆囊炎、胆汁反流性胃炎、早期木布病等。</w:t>
      </w:r>
      <w:r>
        <w:rPr>
          <w:rFonts w:ascii="Times New Roman" w:eastAsiaTheme="majorEastAsia" w:hAnsi="Times New Roman" w:cs="Times New Roman"/>
          <w:szCs w:val="21"/>
        </w:rPr>
        <w:t xml:space="preserve"> </w:t>
      </w:r>
      <w:r>
        <w:rPr>
          <w:rFonts w:ascii="Times New Roman" w:eastAsiaTheme="majorEastAsia" w:hAnsi="Times New Roman" w:cs="Times New Roman"/>
          <w:szCs w:val="21"/>
        </w:rPr>
        <w:t>白玛报道</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很好的抑制肝性脑病的发生以及加强利胆，阻止黄疸升高，控制了急性黄疸型肝炎</w:t>
      </w:r>
      <w:r>
        <w:rPr>
          <w:rFonts w:ascii="Times New Roman" w:eastAsiaTheme="majorEastAsia" w:hAnsi="Times New Roman" w:cs="Times New Roman"/>
          <w:szCs w:val="21"/>
        </w:rPr>
        <w:lastRenderedPageBreak/>
        <w:t>引起的</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酶胆分离</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并促进肝细胞再生，降低该病的死亡率</w:t>
      </w:r>
      <w:r w:rsidRPr="00724527">
        <w:rPr>
          <w:rFonts w:ascii="Times New Roman" w:eastAsiaTheme="majorEastAsia" w:hAnsi="Times New Roman" w:cs="Times New Roman" w:hint="eastAsia"/>
          <w:szCs w:val="21"/>
        </w:rPr>
        <w:t>”</w:t>
      </w:r>
      <w:r w:rsidRPr="00724527">
        <w:rPr>
          <w:rFonts w:ascii="Times New Roman" w:eastAsiaTheme="majorEastAsia" w:hAnsi="Times New Roman" w:cs="Times New Roman"/>
          <w:szCs w:val="21"/>
        </w:rPr>
        <w:t>[5]</w:t>
      </w:r>
      <w:r>
        <w:rPr>
          <w:rFonts w:ascii="Times New Roman" w:eastAsiaTheme="majorEastAsia" w:hAnsi="Times New Roman" w:cs="Times New Roman"/>
          <w:szCs w:val="21"/>
        </w:rPr>
        <w:t>；德吉和白玛报道</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催泻疗法治疗赤巴咂久病的疗效好，总有效率为</w:t>
      </w:r>
      <w:r>
        <w:rPr>
          <w:rFonts w:ascii="Times New Roman" w:eastAsiaTheme="majorEastAsia" w:hAnsi="Times New Roman" w:cs="Times New Roman"/>
          <w:szCs w:val="21"/>
        </w:rPr>
        <w:t>100%</w:t>
      </w:r>
      <w:r>
        <w:rPr>
          <w:rFonts w:ascii="Times New Roman" w:eastAsiaTheme="majorEastAsia" w:hAnsi="Times New Roman" w:cs="Times New Roman"/>
          <w:szCs w:val="21"/>
        </w:rPr>
        <w:t>，且无明显毒副作用</w:t>
      </w:r>
      <w:r w:rsidRPr="00724527">
        <w:rPr>
          <w:rFonts w:ascii="Times New Roman" w:eastAsiaTheme="majorEastAsia" w:hAnsi="Times New Roman" w:cs="Times New Roman" w:hint="eastAsia"/>
          <w:szCs w:val="21"/>
        </w:rPr>
        <w:t>”</w:t>
      </w:r>
      <w:r w:rsidRPr="00724527">
        <w:rPr>
          <w:rFonts w:ascii="Times New Roman" w:eastAsiaTheme="majorEastAsia" w:hAnsi="Times New Roman" w:cs="Times New Roman"/>
          <w:szCs w:val="21"/>
        </w:rPr>
        <w:t>[6]</w:t>
      </w:r>
      <w:r>
        <w:rPr>
          <w:rFonts w:ascii="Times New Roman" w:eastAsiaTheme="majorEastAsia" w:hAnsi="Times New Roman" w:cs="Times New Roman"/>
          <w:szCs w:val="21"/>
        </w:rPr>
        <w:t>；又报道</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催泻疗法调节三大因素中</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当久赤巴</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的功能，将脏腑病邪排出体外，使肠道内过多的胆红素排泄出体外，减少吸收</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阻止黄疸指数升高</w:t>
      </w:r>
      <w:r w:rsidRPr="00724527">
        <w:rPr>
          <w:rFonts w:ascii="Times New Roman" w:eastAsiaTheme="majorEastAsia" w:hAnsi="Times New Roman" w:cs="Times New Roman" w:hint="eastAsia"/>
          <w:szCs w:val="21"/>
        </w:rPr>
        <w:t>，</w:t>
      </w:r>
      <w:r>
        <w:rPr>
          <w:rFonts w:ascii="Times New Roman" w:eastAsiaTheme="majorEastAsia" w:hAnsi="Times New Roman" w:cs="Times New Roman"/>
          <w:szCs w:val="21"/>
        </w:rPr>
        <w:t>促进肝细胞再生等</w:t>
      </w:r>
      <w:r>
        <w:rPr>
          <w:rFonts w:ascii="Times New Roman" w:eastAsiaTheme="majorEastAsia" w:hAnsi="Times New Roman" w:cs="Times New Roman"/>
          <w:szCs w:val="21"/>
        </w:rPr>
        <w:t>.</w:t>
      </w:r>
      <w:r w:rsidRPr="00724527">
        <w:rPr>
          <w:rFonts w:ascii="Times New Roman" w:eastAsiaTheme="majorEastAsia" w:hAnsi="Times New Roman" w:cs="Times New Roman" w:hint="eastAsia"/>
          <w:szCs w:val="21"/>
        </w:rPr>
        <w:t>”</w:t>
      </w:r>
      <w:r w:rsidRPr="00724527">
        <w:rPr>
          <w:rFonts w:ascii="Times New Roman" w:eastAsiaTheme="majorEastAsia" w:hAnsi="Times New Roman" w:cs="Times New Roman"/>
          <w:szCs w:val="21"/>
        </w:rPr>
        <w:t>[7]</w:t>
      </w:r>
      <w:r>
        <w:rPr>
          <w:rFonts w:ascii="Times New Roman" w:eastAsiaTheme="majorEastAsia" w:hAnsi="Times New Roman" w:cs="Times New Roman"/>
          <w:szCs w:val="21"/>
        </w:rPr>
        <w:t>。笔者先后</w:t>
      </w:r>
      <w:r>
        <w:rPr>
          <w:rFonts w:ascii="Times New Roman" w:eastAsiaTheme="majorEastAsia" w:hAnsi="Times New Roman" w:cs="Times New Roman"/>
          <w:szCs w:val="21"/>
        </w:rPr>
        <w:t>2010</w:t>
      </w:r>
      <w:r>
        <w:rPr>
          <w:rFonts w:ascii="Times New Roman" w:eastAsiaTheme="majorEastAsia" w:hAnsi="Times New Roman" w:cs="Times New Roman"/>
          <w:szCs w:val="21"/>
        </w:rPr>
        <w:t>年和</w:t>
      </w:r>
      <w:r>
        <w:rPr>
          <w:rFonts w:ascii="Times New Roman" w:eastAsiaTheme="majorEastAsia" w:hAnsi="Times New Roman" w:cs="Times New Roman"/>
          <w:szCs w:val="21"/>
        </w:rPr>
        <w:t>2015</w:t>
      </w:r>
      <w:r>
        <w:rPr>
          <w:rFonts w:ascii="Times New Roman" w:eastAsiaTheme="majorEastAsia" w:hAnsi="Times New Roman" w:cs="Times New Roman"/>
          <w:szCs w:val="21"/>
        </w:rPr>
        <w:t>年前往索县学习该疗法，总结以下几点：</w:t>
      </w:r>
      <w:r w:rsidRPr="00724527">
        <w:rPr>
          <w:rFonts w:ascii="Times New Roman" w:eastAsiaTheme="majorEastAsia" w:hAnsi="Times New Roman" w:cs="Times New Roman" w:hint="eastAsia"/>
          <w:szCs w:val="21"/>
        </w:rPr>
        <w:t>①</w:t>
      </w:r>
      <w:r>
        <w:rPr>
          <w:rFonts w:ascii="Times New Roman" w:eastAsiaTheme="majorEastAsia" w:hAnsi="Times New Roman" w:cs="Times New Roman"/>
          <w:szCs w:val="21"/>
        </w:rPr>
        <w:t>该疗法疗效比普通藏药快。</w:t>
      </w:r>
      <w:r w:rsidRPr="00724527">
        <w:rPr>
          <w:rFonts w:ascii="Times New Roman" w:eastAsiaTheme="majorEastAsia" w:hAnsi="Times New Roman" w:cs="Times New Roman" w:hint="eastAsia"/>
          <w:szCs w:val="21"/>
        </w:rPr>
        <w:t>②</w:t>
      </w:r>
      <w:r>
        <w:rPr>
          <w:rFonts w:ascii="Times New Roman" w:eastAsiaTheme="majorEastAsia" w:hAnsi="Times New Roman" w:cs="Times New Roman"/>
          <w:szCs w:val="21"/>
        </w:rPr>
        <w:t>该疗法治疗范围甚广。</w:t>
      </w:r>
      <w:r w:rsidRPr="00724527">
        <w:rPr>
          <w:rFonts w:ascii="Times New Roman" w:eastAsiaTheme="majorEastAsia" w:hAnsi="Times New Roman" w:cs="Times New Roman" w:hint="eastAsia"/>
          <w:szCs w:val="21"/>
        </w:rPr>
        <w:t>③</w:t>
      </w:r>
      <w:r>
        <w:rPr>
          <w:rFonts w:ascii="Times New Roman" w:eastAsiaTheme="majorEastAsia" w:hAnsi="Times New Roman" w:cs="Times New Roman"/>
          <w:szCs w:val="21"/>
        </w:rPr>
        <w:t>对转氨酶过高、黄疸、肝硬化腹水、过敏性紫癜等有明显的疗效。</w:t>
      </w:r>
      <w:r w:rsidRPr="00724527">
        <w:rPr>
          <w:rFonts w:ascii="Times New Roman" w:eastAsiaTheme="majorEastAsia" w:hAnsi="Times New Roman" w:cs="Times New Roman" w:hint="eastAsia"/>
          <w:szCs w:val="21"/>
        </w:rPr>
        <w:t>④</w:t>
      </w:r>
      <w:r>
        <w:rPr>
          <w:rFonts w:ascii="Times New Roman" w:eastAsiaTheme="majorEastAsia" w:hAnsi="Times New Roman" w:cs="Times New Roman"/>
          <w:szCs w:val="21"/>
        </w:rPr>
        <w:t>无毒副作用。</w:t>
      </w:r>
      <w:r>
        <w:rPr>
          <w:rFonts w:ascii="Times New Roman" w:eastAsiaTheme="majorEastAsia" w:hAnsi="Times New Roman" w:cs="Times New Roman"/>
          <w:szCs w:val="21"/>
        </w:rPr>
        <w:t xml:space="preserve"> </w:t>
      </w:r>
    </w:p>
    <w:p w:rsidR="00BF7CD9" w:rsidRDefault="00E970F1">
      <w:pPr>
        <w:spacing w:line="360" w:lineRule="auto"/>
        <w:ind w:firstLine="480"/>
        <w:rPr>
          <w:rFonts w:ascii="Times New Roman" w:eastAsiaTheme="majorEastAsia" w:hAnsi="Times New Roman" w:cs="Times New Roman"/>
          <w:szCs w:val="21"/>
        </w:rPr>
      </w:pPr>
      <w:r>
        <w:rPr>
          <w:rFonts w:ascii="Times New Roman" w:eastAsiaTheme="majorEastAsia" w:hAnsi="Times New Roman" w:cs="Times New Roman"/>
          <w:szCs w:val="21"/>
        </w:rPr>
        <w:t>藏医催泻疗法目前只局限在肝胆病的治疗，但从该疗法的治疗过程、治疗特点等来分析，可以进一步地对胃肠病、痛风、类风湿、肥胖、便秘、消化不良、高血脂、美容、预防、保健等方面有一定的挖掘和研究价值。</w:t>
      </w:r>
    </w:p>
    <w:p w:rsidR="00BF7CD9" w:rsidRPr="00724527" w:rsidRDefault="00E970F1">
      <w:pPr>
        <w:spacing w:line="360" w:lineRule="auto"/>
        <w:rPr>
          <w:rFonts w:ascii="Times New Roman" w:eastAsiaTheme="majorEastAsia" w:hAnsi="Times New Roman" w:cs="Times New Roman"/>
          <w:szCs w:val="21"/>
        </w:rPr>
      </w:pPr>
      <w:r w:rsidRPr="00724527">
        <w:rPr>
          <w:rFonts w:ascii="Times New Roman" w:eastAsiaTheme="majorEastAsia" w:hAnsi="Times New Roman" w:cs="Times New Roman"/>
          <w:szCs w:val="21"/>
        </w:rPr>
        <w:t>4</w:t>
      </w:r>
      <w:r w:rsidRPr="00724527">
        <w:rPr>
          <w:rFonts w:ascii="Times New Roman" w:eastAsiaTheme="majorEastAsia" w:hAnsi="Times New Roman" w:cs="Times New Roman" w:hint="eastAsia"/>
          <w:szCs w:val="21"/>
        </w:rPr>
        <w:t xml:space="preserve">  </w:t>
      </w:r>
      <w:r w:rsidRPr="00724527">
        <w:rPr>
          <w:rFonts w:ascii="Times New Roman" w:eastAsiaTheme="majorEastAsia" w:hAnsi="Times New Roman" w:cs="Times New Roman"/>
          <w:szCs w:val="21"/>
        </w:rPr>
        <w:t>未来方向</w:t>
      </w:r>
    </w:p>
    <w:p w:rsidR="00BF7CD9" w:rsidRDefault="00E970F1">
      <w:pPr>
        <w:spacing w:line="360" w:lineRule="auto"/>
        <w:ind w:firstLineChars="200" w:firstLine="420"/>
        <w:rPr>
          <w:rFonts w:ascii="Times New Roman" w:eastAsiaTheme="majorEastAsia" w:hAnsi="Times New Roman" w:cs="Times New Roman"/>
          <w:szCs w:val="21"/>
        </w:rPr>
      </w:pPr>
      <w:r w:rsidRPr="00724527">
        <w:rPr>
          <w:rFonts w:ascii="Times New Roman" w:eastAsiaTheme="majorEastAsia" w:hAnsi="Times New Roman" w:cs="Times New Roman"/>
          <w:szCs w:val="21"/>
        </w:rPr>
        <w:t>从《</w:t>
      </w:r>
      <w:r>
        <w:rPr>
          <w:rFonts w:ascii="Times New Roman" w:eastAsiaTheme="majorEastAsia" w:hAnsi="Times New Roman" w:cs="Times New Roman"/>
          <w:szCs w:val="21"/>
        </w:rPr>
        <w:t>四部医典》催泻章节的内容看，催泻疗法可以治疗痛风、风湿病、各种胃病、瘤、肝胆病等常见病和多发病，因此进一步的挖掘和研究势在必行。传统医学的发展要靠传承，有良好的传承才有进一步的发展。所以认为今后应做到以下工作：理论方面应根据现存文献整理和分析催泻疗法的特点，因为特点是进一步研究的切入点；研究催泻方剂的组方规律，只有掌握了规律才能实现运用自如；接受现代研究的有关成果，尤其有毒药材的研究，比如其炮制取毒的原理、用药量、中毒抢救等对临床实施会起指导性作用。实践方面应先学习传统的药物采集、炮制、配伍、临床应用等，在熟练掌握后对部分操作进行改进或优化；在临床应先做小样本的常见病和疑难病的疗效研究；催泻方可以分峻泻、缓泻、常泻等，缓泻和常泻方剂对患者无明显的疼痛及不适，应进一步研究开发胃肠道保健的产品等。</w:t>
      </w:r>
    </w:p>
    <w:p w:rsidR="00BF7CD9" w:rsidRDefault="00E970F1">
      <w:pPr>
        <w:spacing w:line="360" w:lineRule="auto"/>
        <w:rPr>
          <w:rFonts w:ascii="Times New Roman" w:eastAsiaTheme="majorEastAsia" w:hAnsi="Times New Roman" w:cs="Times New Roman"/>
          <w:szCs w:val="21"/>
        </w:rPr>
      </w:pPr>
      <w:r>
        <w:rPr>
          <w:rFonts w:ascii="Times New Roman" w:eastAsiaTheme="majorEastAsia" w:hAnsi="Times New Roman" w:cs="Times New Roman"/>
          <w:szCs w:val="21"/>
        </w:rPr>
        <w:t xml:space="preserve">   </w:t>
      </w:r>
      <w:r>
        <w:rPr>
          <w:rFonts w:ascii="Times New Roman" w:eastAsiaTheme="majorEastAsia" w:hAnsi="Times New Roman" w:cs="Times New Roman"/>
          <w:szCs w:val="21"/>
        </w:rPr>
        <w:t>总之，藏医催泻疗法是个在临床中不可缺少的一种治疗方法，但目前未得广泛的推广应用。若能在临床广泛推广，定会大力提升藏医药服务能力，改变藏西医结合的被动局面。</w:t>
      </w:r>
    </w:p>
    <w:p w:rsidR="00BF7CD9" w:rsidRPr="00724527" w:rsidRDefault="00E970F1">
      <w:pPr>
        <w:pStyle w:val="1"/>
        <w:spacing w:line="360" w:lineRule="auto"/>
        <w:ind w:left="360" w:firstLineChars="0" w:firstLine="0"/>
        <w:rPr>
          <w:rFonts w:ascii="Times New Roman" w:eastAsiaTheme="majorEastAsia" w:hAnsi="Times New Roman" w:cs="Times New Roman"/>
          <w:szCs w:val="21"/>
        </w:rPr>
      </w:pPr>
      <w:r w:rsidRPr="00724527">
        <w:rPr>
          <w:rFonts w:ascii="Times New Roman" w:eastAsiaTheme="majorEastAsia" w:hAnsi="Times New Roman" w:cs="Times New Roman" w:hint="eastAsia"/>
          <w:szCs w:val="21"/>
        </w:rPr>
        <w:t>参考文献</w:t>
      </w:r>
    </w:p>
    <w:p w:rsidR="00BF7CD9" w:rsidRDefault="00E970F1">
      <w:pPr>
        <w:spacing w:line="360" w:lineRule="auto"/>
        <w:ind w:left="420" w:hangingChars="200" w:hanging="420"/>
        <w:rPr>
          <w:rFonts w:ascii="Times New Roman" w:hAnsi="Times New Roman" w:cs="Times New Roman"/>
          <w:szCs w:val="21"/>
        </w:rPr>
      </w:pPr>
      <w:r>
        <w:rPr>
          <w:rFonts w:ascii="Times New Roman" w:hAnsi="Times New Roman" w:cs="Times New Roman"/>
          <w:szCs w:val="21"/>
        </w:rPr>
        <w:t xml:space="preserve">[1] </w:t>
      </w:r>
      <w:r>
        <w:rPr>
          <w:rFonts w:ascii="Times New Roman" w:hAnsi="Times New Roman" w:cs="Times New Roman"/>
          <w:szCs w:val="21"/>
        </w:rPr>
        <w:t>玉多云登贡布编著，四部医典</w:t>
      </w:r>
      <w:r w:rsidRPr="00724527">
        <w:rPr>
          <w:rFonts w:ascii="Times New Roman" w:hAnsi="Times New Roman" w:cs="Times New Roman" w:hint="eastAsia"/>
          <w:szCs w:val="21"/>
        </w:rPr>
        <w:t>[M]</w:t>
      </w:r>
      <w:r w:rsidRPr="00724527">
        <w:rPr>
          <w:rFonts w:ascii="Times New Roman" w:hAnsi="Times New Roman" w:cs="Times New Roman"/>
          <w:szCs w:val="21"/>
        </w:rPr>
        <w:t>.</w:t>
      </w:r>
      <w:r>
        <w:rPr>
          <w:rFonts w:ascii="Times New Roman" w:hAnsi="Times New Roman" w:cs="Times New Roman"/>
          <w:szCs w:val="21"/>
        </w:rPr>
        <w:t>拉萨</w:t>
      </w:r>
      <w:r w:rsidRPr="00724527">
        <w:rPr>
          <w:rFonts w:ascii="Times New Roman" w:hAnsi="Times New Roman" w:cs="Times New Roman" w:hint="eastAsia"/>
          <w:szCs w:val="21"/>
        </w:rPr>
        <w:t>：</w:t>
      </w:r>
      <w:r>
        <w:rPr>
          <w:rFonts w:ascii="Times New Roman" w:hAnsi="Times New Roman" w:cs="Times New Roman"/>
          <w:szCs w:val="21"/>
        </w:rPr>
        <w:t>西藏民族出版社，</w:t>
      </w:r>
      <w:r>
        <w:rPr>
          <w:rFonts w:ascii="Times New Roman" w:hAnsi="Times New Roman" w:cs="Times New Roman"/>
          <w:szCs w:val="21"/>
        </w:rPr>
        <w:t>2002</w:t>
      </w:r>
      <w:r>
        <w:rPr>
          <w:rFonts w:ascii="Times New Roman" w:hAnsi="Times New Roman" w:cs="Times New Roman"/>
          <w:szCs w:val="21"/>
        </w:rPr>
        <w:t>，</w:t>
      </w:r>
      <w:r>
        <w:rPr>
          <w:rFonts w:ascii="Times New Roman" w:hAnsi="Times New Roman" w:cs="Times New Roman"/>
          <w:szCs w:val="21"/>
        </w:rPr>
        <w:t>86</w:t>
      </w:r>
      <w:r w:rsidRPr="00724527">
        <w:rPr>
          <w:rFonts w:ascii="Times New Roman" w:hAnsi="Times New Roman" w:cs="Times New Roman" w:hint="eastAsia"/>
          <w:szCs w:val="21"/>
        </w:rPr>
        <w:t xml:space="preserve">. </w:t>
      </w:r>
    </w:p>
    <w:p w:rsidR="00BF7CD9" w:rsidRDefault="00E970F1">
      <w:pPr>
        <w:spacing w:line="360" w:lineRule="auto"/>
        <w:ind w:left="420" w:hangingChars="200" w:hanging="420"/>
        <w:rPr>
          <w:rFonts w:ascii="Times New Roman" w:hAnsi="Times New Roman" w:cs="Times New Roman"/>
          <w:szCs w:val="21"/>
        </w:rPr>
      </w:pPr>
      <w:r>
        <w:rPr>
          <w:rFonts w:ascii="Times New Roman" w:hAnsi="Times New Roman" w:cs="Times New Roman"/>
          <w:szCs w:val="21"/>
        </w:rPr>
        <w:t xml:space="preserve">[2] </w:t>
      </w:r>
      <w:r>
        <w:rPr>
          <w:rFonts w:ascii="Times New Roman" w:hAnsi="Times New Roman" w:cs="Times New Roman"/>
          <w:szCs w:val="21"/>
        </w:rPr>
        <w:t>青海省藏医药研究所编，十万拳</w:t>
      </w:r>
      <w:r w:rsidRPr="00724527">
        <w:rPr>
          <w:rFonts w:ascii="Times New Roman" w:hAnsi="Times New Roman" w:cs="Times New Roman" w:hint="eastAsia"/>
          <w:szCs w:val="21"/>
        </w:rPr>
        <w:t>[M]</w:t>
      </w:r>
      <w:r w:rsidRPr="00724527">
        <w:rPr>
          <w:rFonts w:ascii="Times New Roman" w:hAnsi="Times New Roman" w:cs="Times New Roman"/>
          <w:szCs w:val="21"/>
        </w:rPr>
        <w:t>.</w:t>
      </w:r>
      <w:r>
        <w:rPr>
          <w:rFonts w:ascii="Times New Roman" w:hAnsi="Times New Roman" w:cs="Times New Roman"/>
          <w:szCs w:val="21"/>
        </w:rPr>
        <w:t>北京</w:t>
      </w:r>
      <w:r w:rsidRPr="00724527">
        <w:rPr>
          <w:rFonts w:ascii="Times New Roman" w:hAnsi="Times New Roman" w:cs="Times New Roman" w:hint="eastAsia"/>
          <w:szCs w:val="21"/>
        </w:rPr>
        <w:t>：</w:t>
      </w:r>
      <w:r>
        <w:rPr>
          <w:rFonts w:ascii="Times New Roman" w:hAnsi="Times New Roman" w:cs="Times New Roman"/>
          <w:szCs w:val="21"/>
        </w:rPr>
        <w:t>民族出版社，</w:t>
      </w:r>
      <w:r>
        <w:rPr>
          <w:rFonts w:ascii="Times New Roman" w:hAnsi="Times New Roman" w:cs="Times New Roman"/>
          <w:szCs w:val="21"/>
        </w:rPr>
        <w:t>2012</w:t>
      </w:r>
      <w:r>
        <w:rPr>
          <w:rFonts w:ascii="Times New Roman" w:hAnsi="Times New Roman" w:cs="Times New Roman"/>
          <w:szCs w:val="21"/>
        </w:rPr>
        <w:t>，</w:t>
      </w:r>
      <w:r>
        <w:rPr>
          <w:rFonts w:ascii="Times New Roman" w:hAnsi="Times New Roman" w:cs="Times New Roman"/>
          <w:szCs w:val="21"/>
        </w:rPr>
        <w:t>239.</w:t>
      </w:r>
    </w:p>
    <w:p w:rsidR="00BF7CD9" w:rsidRDefault="00E970F1">
      <w:pPr>
        <w:spacing w:line="360" w:lineRule="auto"/>
        <w:ind w:left="420" w:hangingChars="200" w:hanging="420"/>
        <w:rPr>
          <w:rFonts w:ascii="Times New Roman" w:hAnsi="Times New Roman" w:cs="Times New Roman"/>
          <w:szCs w:val="21"/>
        </w:rPr>
      </w:pPr>
      <w:r>
        <w:rPr>
          <w:rFonts w:ascii="Times New Roman" w:hAnsi="Times New Roman" w:cs="Times New Roman"/>
          <w:szCs w:val="21"/>
        </w:rPr>
        <w:t xml:space="preserve">[3] </w:t>
      </w:r>
      <w:r>
        <w:rPr>
          <w:rFonts w:ascii="Times New Roman" w:hAnsi="Times New Roman" w:cs="Times New Roman"/>
          <w:szCs w:val="21"/>
        </w:rPr>
        <w:t>宇妥传</w:t>
      </w:r>
      <w:r w:rsidRPr="00724527">
        <w:rPr>
          <w:rFonts w:ascii="Times New Roman" w:hAnsi="Times New Roman" w:cs="Times New Roman" w:hint="eastAsia"/>
          <w:szCs w:val="21"/>
        </w:rPr>
        <w:t>[M]</w:t>
      </w:r>
      <w:r>
        <w:rPr>
          <w:rFonts w:ascii="Times New Roman" w:hAnsi="Times New Roman" w:cs="Times New Roman"/>
          <w:szCs w:val="21"/>
        </w:rPr>
        <w:t>.</w:t>
      </w:r>
      <w:r>
        <w:rPr>
          <w:rFonts w:ascii="Times New Roman" w:hAnsi="Times New Roman" w:cs="Times New Roman"/>
          <w:szCs w:val="21"/>
        </w:rPr>
        <w:t>北京</w:t>
      </w:r>
      <w:r>
        <w:rPr>
          <w:rFonts w:ascii="Times New Roman" w:hAnsi="Times New Roman" w:cs="Times New Roman" w:hint="eastAsia"/>
          <w:szCs w:val="21"/>
        </w:rPr>
        <w:t>：</w:t>
      </w:r>
      <w:r>
        <w:rPr>
          <w:rFonts w:ascii="Times New Roman" w:hAnsi="Times New Roman" w:cs="Times New Roman"/>
          <w:szCs w:val="21"/>
        </w:rPr>
        <w:t>民族出版社，</w:t>
      </w:r>
      <w:r>
        <w:rPr>
          <w:rFonts w:ascii="Times New Roman" w:hAnsi="Times New Roman" w:cs="Times New Roman"/>
          <w:szCs w:val="21"/>
        </w:rPr>
        <w:t>1982</w:t>
      </w:r>
      <w:r>
        <w:rPr>
          <w:rFonts w:ascii="Times New Roman" w:hAnsi="Times New Roman" w:cs="Times New Roman"/>
          <w:szCs w:val="21"/>
        </w:rPr>
        <w:t>，</w:t>
      </w:r>
      <w:r>
        <w:rPr>
          <w:rFonts w:ascii="Times New Roman" w:hAnsi="Times New Roman" w:cs="Times New Roman"/>
          <w:szCs w:val="21"/>
        </w:rPr>
        <w:t>100.</w:t>
      </w:r>
    </w:p>
    <w:p w:rsidR="00BF7CD9" w:rsidRDefault="00E970F1">
      <w:pPr>
        <w:spacing w:line="360" w:lineRule="auto"/>
        <w:ind w:left="420" w:hangingChars="200" w:hanging="420"/>
        <w:rPr>
          <w:rFonts w:ascii="Times New Roman" w:hAnsi="Times New Roman" w:cs="Times New Roman"/>
          <w:szCs w:val="21"/>
        </w:rPr>
      </w:pPr>
      <w:r>
        <w:rPr>
          <w:rFonts w:ascii="Times New Roman" w:hAnsi="Times New Roman" w:cs="Times New Roman"/>
          <w:szCs w:val="21"/>
        </w:rPr>
        <w:t>[4]</w:t>
      </w:r>
      <w:r>
        <w:rPr>
          <w:rFonts w:ascii="Times New Roman" w:hAnsi="Times New Roman" w:cs="Times New Roman" w:hint="eastAsia"/>
          <w:szCs w:val="21"/>
        </w:rPr>
        <w:t xml:space="preserve"> </w:t>
      </w:r>
      <w:r>
        <w:rPr>
          <w:rFonts w:ascii="Times New Roman" w:hAnsi="Times New Roman" w:cs="Times New Roman"/>
          <w:szCs w:val="21"/>
        </w:rPr>
        <w:t>青海省藏医药研究所编，藏多医学札记</w:t>
      </w:r>
      <w:r>
        <w:rPr>
          <w:rFonts w:ascii="Times New Roman" w:hAnsi="Times New Roman" w:cs="Times New Roman" w:hint="eastAsia"/>
          <w:szCs w:val="21"/>
        </w:rPr>
        <w:t>[M]</w:t>
      </w:r>
      <w:r>
        <w:rPr>
          <w:rFonts w:ascii="Times New Roman" w:hAnsi="Times New Roman" w:cs="Times New Roman" w:hint="eastAsia"/>
          <w:szCs w:val="21"/>
        </w:rPr>
        <w:t>，</w:t>
      </w:r>
      <w:r>
        <w:rPr>
          <w:rFonts w:ascii="Times New Roman" w:hAnsi="Times New Roman" w:cs="Times New Roman"/>
          <w:szCs w:val="21"/>
        </w:rPr>
        <w:t>北京；民族出版社，</w:t>
      </w:r>
      <w:r>
        <w:rPr>
          <w:rFonts w:ascii="Times New Roman" w:hAnsi="Times New Roman" w:cs="Times New Roman"/>
          <w:szCs w:val="21"/>
        </w:rPr>
        <w:t>2006</w:t>
      </w:r>
      <w:r>
        <w:rPr>
          <w:rFonts w:ascii="Times New Roman" w:hAnsi="Times New Roman" w:cs="Times New Roman" w:hint="eastAsia"/>
          <w:szCs w:val="21"/>
        </w:rPr>
        <w:t>，</w:t>
      </w:r>
      <w:r>
        <w:rPr>
          <w:rFonts w:ascii="Times New Roman" w:hAnsi="Times New Roman" w:cs="Times New Roman"/>
          <w:szCs w:val="21"/>
        </w:rPr>
        <w:t>550.</w:t>
      </w:r>
    </w:p>
    <w:p w:rsidR="00BF7CD9" w:rsidRDefault="00E970F1">
      <w:pPr>
        <w:spacing w:line="360" w:lineRule="auto"/>
        <w:ind w:left="420" w:hangingChars="200" w:hanging="420"/>
        <w:rPr>
          <w:rFonts w:ascii="Times New Roman" w:hAnsi="Times New Roman" w:cs="Times New Roman"/>
          <w:szCs w:val="21"/>
        </w:rPr>
      </w:pPr>
      <w:r>
        <w:rPr>
          <w:rFonts w:ascii="Times New Roman" w:hAnsi="Times New Roman" w:cs="Times New Roman"/>
          <w:szCs w:val="21"/>
        </w:rPr>
        <w:t xml:space="preserve">[5] </w:t>
      </w:r>
      <w:r w:rsidRPr="00724527">
        <w:rPr>
          <w:rFonts w:ascii="Times New Roman" w:hAnsi="Times New Roman" w:cs="Times New Roman"/>
          <w:szCs w:val="21"/>
        </w:rPr>
        <w:t>白玛</w:t>
      </w:r>
      <w:r w:rsidRPr="00724527">
        <w:rPr>
          <w:rFonts w:ascii="Times New Roman" w:hAnsi="Times New Roman" w:cs="Times New Roman" w:hint="eastAsia"/>
          <w:szCs w:val="21"/>
        </w:rPr>
        <w:t>，</w:t>
      </w:r>
      <w:r w:rsidRPr="00724527">
        <w:rPr>
          <w:rFonts w:ascii="Times New Roman" w:hAnsi="Times New Roman" w:cs="Times New Roman"/>
          <w:szCs w:val="21"/>
        </w:rPr>
        <w:t>达次</w:t>
      </w:r>
      <w:r w:rsidRPr="00724527">
        <w:rPr>
          <w:rFonts w:ascii="Times New Roman" w:hAnsi="Times New Roman" w:cs="Times New Roman" w:hint="eastAsia"/>
          <w:szCs w:val="21"/>
        </w:rPr>
        <w:t>.</w:t>
      </w:r>
      <w:r w:rsidRPr="00724527">
        <w:rPr>
          <w:rFonts w:ascii="Times New Roman" w:hAnsi="Times New Roman" w:cs="Times New Roman"/>
          <w:szCs w:val="21"/>
        </w:rPr>
        <w:t>浅谈藏医泻疗法治疗重型肝炎</w:t>
      </w:r>
      <w:r w:rsidRPr="00724527">
        <w:rPr>
          <w:rFonts w:ascii="Times New Roman" w:hAnsi="Times New Roman" w:cs="Times New Roman"/>
          <w:szCs w:val="21"/>
        </w:rPr>
        <w:t>[J]</w:t>
      </w:r>
      <w:r w:rsidRPr="00724527">
        <w:rPr>
          <w:rFonts w:ascii="Times New Roman" w:hAnsi="Times New Roman" w:cs="Times New Roman" w:hint="eastAsia"/>
          <w:szCs w:val="21"/>
        </w:rPr>
        <w:t>.</w:t>
      </w:r>
      <w:r w:rsidRPr="00724527">
        <w:rPr>
          <w:rFonts w:ascii="Times New Roman" w:hAnsi="Times New Roman" w:cs="Times New Roman"/>
          <w:szCs w:val="21"/>
        </w:rPr>
        <w:t>中国民族医药杂志</w:t>
      </w:r>
      <w:r w:rsidRPr="00724527">
        <w:rPr>
          <w:rFonts w:ascii="Times New Roman" w:hAnsi="Times New Roman" w:cs="Times New Roman" w:hint="eastAsia"/>
          <w:szCs w:val="21"/>
        </w:rPr>
        <w:t>，</w:t>
      </w:r>
      <w:r w:rsidRPr="00724527">
        <w:rPr>
          <w:rFonts w:ascii="Times New Roman" w:hAnsi="Times New Roman" w:cs="Times New Roman"/>
          <w:szCs w:val="21"/>
        </w:rPr>
        <w:t>2009</w:t>
      </w:r>
      <w:r w:rsidRPr="00724527">
        <w:rPr>
          <w:rFonts w:ascii="Times New Roman" w:hAnsi="Times New Roman" w:cs="Times New Roman" w:hint="eastAsia"/>
          <w:szCs w:val="21"/>
        </w:rPr>
        <w:t>，</w:t>
      </w:r>
      <w:r w:rsidRPr="00724527">
        <w:rPr>
          <w:rFonts w:ascii="Times New Roman" w:hAnsi="Times New Roman" w:cs="Times New Roman"/>
          <w:szCs w:val="21"/>
        </w:rPr>
        <w:t>15</w:t>
      </w:r>
      <w:r w:rsidRPr="00724527">
        <w:rPr>
          <w:rFonts w:ascii="Times New Roman" w:hAnsi="Times New Roman" w:cs="Times New Roman" w:hint="eastAsia"/>
          <w:szCs w:val="21"/>
        </w:rPr>
        <w:t>（</w:t>
      </w:r>
      <w:r w:rsidRPr="00724527">
        <w:rPr>
          <w:rFonts w:ascii="Times New Roman" w:hAnsi="Times New Roman" w:cs="Times New Roman"/>
          <w:szCs w:val="21"/>
        </w:rPr>
        <w:t>5</w:t>
      </w:r>
      <w:r w:rsidRPr="00724527">
        <w:rPr>
          <w:rFonts w:ascii="Times New Roman" w:hAnsi="Times New Roman" w:cs="Times New Roman" w:hint="eastAsia"/>
          <w:szCs w:val="21"/>
        </w:rPr>
        <w:t>）：</w:t>
      </w:r>
      <w:r w:rsidRPr="00724527">
        <w:rPr>
          <w:rFonts w:ascii="Times New Roman" w:hAnsi="Times New Roman" w:cs="Times New Roman"/>
          <w:szCs w:val="21"/>
        </w:rPr>
        <w:t>74-74.</w:t>
      </w:r>
    </w:p>
    <w:p w:rsidR="00BF7CD9" w:rsidRPr="00724527" w:rsidRDefault="00E970F1">
      <w:pPr>
        <w:spacing w:line="360" w:lineRule="auto"/>
        <w:ind w:left="420" w:hangingChars="200" w:hanging="420"/>
        <w:rPr>
          <w:rFonts w:ascii="Times New Roman" w:hAnsi="Times New Roman" w:cs="Times New Roman"/>
          <w:szCs w:val="21"/>
        </w:rPr>
      </w:pPr>
      <w:r>
        <w:rPr>
          <w:rFonts w:ascii="Times New Roman" w:hAnsi="Times New Roman" w:cs="Times New Roman"/>
          <w:szCs w:val="21"/>
        </w:rPr>
        <w:t xml:space="preserve">[6] </w:t>
      </w:r>
      <w:r w:rsidRPr="00724527">
        <w:rPr>
          <w:rFonts w:ascii="Times New Roman" w:hAnsi="Times New Roman" w:cs="Times New Roman"/>
          <w:szCs w:val="21"/>
        </w:rPr>
        <w:t>德吉</w:t>
      </w:r>
      <w:r w:rsidRPr="00724527">
        <w:rPr>
          <w:rFonts w:ascii="Times New Roman" w:hAnsi="Times New Roman" w:cs="Times New Roman" w:hint="eastAsia"/>
          <w:szCs w:val="21"/>
        </w:rPr>
        <w:t>，</w:t>
      </w:r>
      <w:r w:rsidRPr="00724527">
        <w:rPr>
          <w:rFonts w:ascii="Times New Roman" w:hAnsi="Times New Roman" w:cs="Times New Roman"/>
          <w:szCs w:val="21"/>
        </w:rPr>
        <w:t>白玛</w:t>
      </w:r>
      <w:r w:rsidRPr="00724527">
        <w:rPr>
          <w:rFonts w:ascii="Times New Roman" w:hAnsi="Times New Roman" w:cs="Times New Roman" w:hint="eastAsia"/>
          <w:szCs w:val="21"/>
        </w:rPr>
        <w:t>.</w:t>
      </w:r>
      <w:r w:rsidRPr="00724527">
        <w:rPr>
          <w:rFonts w:ascii="Times New Roman" w:hAnsi="Times New Roman" w:cs="Times New Roman"/>
          <w:szCs w:val="21"/>
        </w:rPr>
        <w:t>催泻疗法治疗赤巴口匝久病临床疗效观察</w:t>
      </w:r>
      <w:r w:rsidRPr="00724527">
        <w:rPr>
          <w:rFonts w:ascii="Times New Roman" w:hAnsi="Times New Roman" w:cs="Times New Roman"/>
          <w:szCs w:val="21"/>
        </w:rPr>
        <w:t>[J].</w:t>
      </w:r>
      <w:r w:rsidRPr="00724527">
        <w:rPr>
          <w:rFonts w:ascii="Times New Roman" w:hAnsi="Times New Roman" w:cs="Times New Roman"/>
          <w:szCs w:val="21"/>
        </w:rPr>
        <w:t>中医临床研究</w:t>
      </w:r>
      <w:r w:rsidRPr="00724527">
        <w:rPr>
          <w:rFonts w:ascii="Times New Roman" w:hAnsi="Times New Roman" w:cs="Times New Roman" w:hint="eastAsia"/>
          <w:szCs w:val="21"/>
        </w:rPr>
        <w:t>，</w:t>
      </w:r>
      <w:r w:rsidRPr="00724527">
        <w:rPr>
          <w:rFonts w:ascii="Times New Roman" w:hAnsi="Times New Roman" w:cs="Times New Roman"/>
          <w:szCs w:val="21"/>
        </w:rPr>
        <w:t>2011</w:t>
      </w:r>
      <w:r w:rsidRPr="00724527">
        <w:rPr>
          <w:rFonts w:ascii="Times New Roman" w:hAnsi="Times New Roman" w:cs="Times New Roman" w:hint="eastAsia"/>
          <w:szCs w:val="21"/>
        </w:rPr>
        <w:t>，</w:t>
      </w:r>
      <w:r w:rsidRPr="00724527">
        <w:rPr>
          <w:rFonts w:ascii="Times New Roman" w:hAnsi="Times New Roman" w:cs="Times New Roman"/>
          <w:szCs w:val="21"/>
        </w:rPr>
        <w:t>3</w:t>
      </w:r>
      <w:r w:rsidRPr="00724527">
        <w:rPr>
          <w:rFonts w:ascii="Times New Roman" w:hAnsi="Times New Roman" w:cs="Times New Roman" w:hint="eastAsia"/>
          <w:szCs w:val="21"/>
        </w:rPr>
        <w:t>（</w:t>
      </w:r>
      <w:r w:rsidRPr="00724527">
        <w:rPr>
          <w:rFonts w:ascii="Times New Roman" w:hAnsi="Times New Roman" w:cs="Times New Roman"/>
          <w:szCs w:val="21"/>
        </w:rPr>
        <w:t>11</w:t>
      </w:r>
      <w:r w:rsidRPr="00724527">
        <w:rPr>
          <w:rFonts w:ascii="Times New Roman" w:hAnsi="Times New Roman" w:cs="Times New Roman" w:hint="eastAsia"/>
          <w:szCs w:val="21"/>
        </w:rPr>
        <w:t>）：</w:t>
      </w:r>
      <w:r w:rsidRPr="00724527">
        <w:rPr>
          <w:rFonts w:ascii="Times New Roman" w:hAnsi="Times New Roman" w:cs="Times New Roman"/>
          <w:szCs w:val="21"/>
        </w:rPr>
        <w:t xml:space="preserve"> 18-20.</w:t>
      </w:r>
    </w:p>
    <w:p w:rsidR="00BF7CD9" w:rsidRPr="00724527" w:rsidRDefault="00E970F1">
      <w:pPr>
        <w:spacing w:line="360" w:lineRule="auto"/>
        <w:ind w:left="420" w:hangingChars="200" w:hanging="420"/>
        <w:rPr>
          <w:rFonts w:ascii="Times New Roman" w:hAnsi="Times New Roman" w:cs="Times New Roman" w:hint="eastAsia"/>
          <w:szCs w:val="21"/>
        </w:rPr>
      </w:pPr>
      <w:r w:rsidRPr="00724527">
        <w:rPr>
          <w:rFonts w:ascii="Times New Roman" w:hAnsi="Times New Roman" w:cs="Times New Roman"/>
          <w:szCs w:val="21"/>
        </w:rPr>
        <w:lastRenderedPageBreak/>
        <w:t xml:space="preserve">[7] </w:t>
      </w:r>
      <w:r w:rsidRPr="00724527">
        <w:rPr>
          <w:rFonts w:ascii="Times New Roman" w:hAnsi="Times New Roman" w:cs="Times New Roman"/>
          <w:szCs w:val="21"/>
        </w:rPr>
        <w:t>白玛</w:t>
      </w:r>
      <w:r w:rsidRPr="00724527">
        <w:rPr>
          <w:rFonts w:ascii="Times New Roman" w:hAnsi="Times New Roman" w:cs="Times New Roman" w:hint="eastAsia"/>
          <w:szCs w:val="21"/>
        </w:rPr>
        <w:t>，</w:t>
      </w:r>
      <w:r w:rsidRPr="00724527">
        <w:rPr>
          <w:rFonts w:ascii="Times New Roman" w:hAnsi="Times New Roman" w:cs="Times New Roman"/>
          <w:szCs w:val="21"/>
        </w:rPr>
        <w:t>德吉</w:t>
      </w:r>
      <w:r w:rsidRPr="00724527">
        <w:rPr>
          <w:rFonts w:ascii="Times New Roman" w:hAnsi="Times New Roman" w:cs="Times New Roman" w:hint="eastAsia"/>
          <w:szCs w:val="21"/>
        </w:rPr>
        <w:t>，</w:t>
      </w:r>
      <w:r w:rsidRPr="00724527">
        <w:rPr>
          <w:rFonts w:ascii="Times New Roman" w:hAnsi="Times New Roman" w:cs="Times New Roman"/>
          <w:szCs w:val="21"/>
        </w:rPr>
        <w:t>米仓</w:t>
      </w:r>
      <w:r w:rsidRPr="00724527">
        <w:rPr>
          <w:rFonts w:ascii="Times New Roman" w:hAnsi="Times New Roman" w:cs="Times New Roman" w:hint="eastAsia"/>
          <w:szCs w:val="21"/>
        </w:rPr>
        <w:t>，</w:t>
      </w:r>
      <w:r w:rsidRPr="00724527">
        <w:rPr>
          <w:rFonts w:ascii="Times New Roman" w:hAnsi="Times New Roman" w:cs="Times New Roman"/>
          <w:szCs w:val="21"/>
        </w:rPr>
        <w:t>等</w:t>
      </w:r>
      <w:r w:rsidRPr="00724527">
        <w:rPr>
          <w:rFonts w:ascii="Times New Roman" w:hAnsi="Times New Roman" w:cs="Times New Roman"/>
          <w:szCs w:val="21"/>
        </w:rPr>
        <w:t xml:space="preserve">. </w:t>
      </w:r>
      <w:r w:rsidRPr="00724527">
        <w:rPr>
          <w:rFonts w:ascii="Times New Roman" w:hAnsi="Times New Roman" w:cs="Times New Roman"/>
          <w:szCs w:val="21"/>
        </w:rPr>
        <w:t>藏医催泄疗法治疗赤巴砸久病</w:t>
      </w:r>
      <w:r w:rsidRPr="00724527">
        <w:rPr>
          <w:rFonts w:ascii="Times New Roman" w:hAnsi="Times New Roman" w:cs="Times New Roman"/>
          <w:szCs w:val="21"/>
        </w:rPr>
        <w:t xml:space="preserve"> 60 </w:t>
      </w:r>
      <w:r w:rsidRPr="00724527">
        <w:rPr>
          <w:rFonts w:ascii="Times New Roman" w:hAnsi="Times New Roman" w:cs="Times New Roman"/>
          <w:szCs w:val="21"/>
        </w:rPr>
        <w:t>例临床疗效观察</w:t>
      </w:r>
      <w:r w:rsidRPr="00724527">
        <w:rPr>
          <w:rFonts w:ascii="Times New Roman" w:hAnsi="Times New Roman" w:cs="Times New Roman"/>
          <w:szCs w:val="21"/>
        </w:rPr>
        <w:t xml:space="preserve">[J]. </w:t>
      </w:r>
      <w:r w:rsidRPr="00724527">
        <w:rPr>
          <w:rFonts w:ascii="Times New Roman" w:hAnsi="Times New Roman" w:cs="Times New Roman"/>
          <w:szCs w:val="21"/>
        </w:rPr>
        <w:t>中国民族医药杂志</w:t>
      </w:r>
      <w:r w:rsidRPr="00724527">
        <w:rPr>
          <w:rFonts w:ascii="Times New Roman" w:hAnsi="Times New Roman" w:cs="Times New Roman" w:hint="eastAsia"/>
          <w:szCs w:val="21"/>
        </w:rPr>
        <w:t>，</w:t>
      </w:r>
      <w:r w:rsidRPr="00724527">
        <w:rPr>
          <w:rFonts w:ascii="Times New Roman" w:hAnsi="Times New Roman" w:cs="Times New Roman"/>
          <w:szCs w:val="21"/>
        </w:rPr>
        <w:t>2011</w:t>
      </w:r>
      <w:r w:rsidRPr="00724527">
        <w:rPr>
          <w:rFonts w:ascii="Times New Roman" w:hAnsi="Times New Roman" w:cs="Times New Roman" w:hint="eastAsia"/>
          <w:szCs w:val="21"/>
        </w:rPr>
        <w:t>，</w:t>
      </w:r>
      <w:r w:rsidRPr="00724527">
        <w:rPr>
          <w:rFonts w:ascii="Times New Roman" w:hAnsi="Times New Roman" w:cs="Times New Roman"/>
          <w:szCs w:val="21"/>
        </w:rPr>
        <w:t>17</w:t>
      </w:r>
      <w:r w:rsidRPr="00724527">
        <w:rPr>
          <w:rFonts w:ascii="Times New Roman" w:hAnsi="Times New Roman" w:cs="Times New Roman" w:hint="eastAsia"/>
          <w:szCs w:val="21"/>
        </w:rPr>
        <w:t>（</w:t>
      </w:r>
      <w:r w:rsidRPr="00724527">
        <w:rPr>
          <w:rFonts w:ascii="Times New Roman" w:hAnsi="Times New Roman" w:cs="Times New Roman"/>
          <w:szCs w:val="21"/>
        </w:rPr>
        <w:t>7</w:t>
      </w:r>
      <w:r w:rsidRPr="00724527">
        <w:rPr>
          <w:rFonts w:ascii="Times New Roman" w:hAnsi="Times New Roman" w:cs="Times New Roman" w:hint="eastAsia"/>
          <w:szCs w:val="21"/>
        </w:rPr>
        <w:t>）：</w:t>
      </w:r>
      <w:r w:rsidRPr="00724527">
        <w:rPr>
          <w:rFonts w:ascii="Times New Roman" w:hAnsi="Times New Roman" w:cs="Times New Roman"/>
          <w:szCs w:val="21"/>
        </w:rPr>
        <w:t>6-8.</w:t>
      </w:r>
    </w:p>
    <w:p w:rsidR="00724527" w:rsidRPr="00724527" w:rsidRDefault="00724527">
      <w:pPr>
        <w:spacing w:line="360" w:lineRule="auto"/>
        <w:ind w:left="420" w:hangingChars="200" w:hanging="420"/>
        <w:rPr>
          <w:rFonts w:ascii="Times New Roman" w:hAnsi="Times New Roman" w:cs="Times New Roman"/>
          <w:szCs w:val="21"/>
        </w:rPr>
      </w:pPr>
    </w:p>
    <w:sectPr w:rsidR="00724527" w:rsidRPr="00724527" w:rsidSect="001B7D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B37" w:rsidRDefault="00315B37" w:rsidP="002C2E7E">
      <w:r>
        <w:separator/>
      </w:r>
    </w:p>
  </w:endnote>
  <w:endnote w:type="continuationSeparator" w:id="1">
    <w:p w:rsidR="00315B37" w:rsidRDefault="00315B37" w:rsidP="002C2E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B37" w:rsidRDefault="00315B37" w:rsidP="002C2E7E">
      <w:r>
        <w:separator/>
      </w:r>
    </w:p>
  </w:footnote>
  <w:footnote w:type="continuationSeparator" w:id="1">
    <w:p w:rsidR="00315B37" w:rsidRDefault="00315B37" w:rsidP="002C2E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noPunctuationKerning/>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doNotExpandShiftReturn/>
    <w:adjustLineHeightInTable/>
    <w:applyBreakingRules/>
    <w:doNotWrapTextWithPunct/>
    <w:doNotUseEastAsianBreakRules/>
    <w:useFELayout/>
    <w:doNotUseIndentAsNumberingTabStop/>
    <w:useAltKinsokuLineBreakRules/>
  </w:compat>
  <w:rsids>
    <w:rsidRoot w:val="00BD759F"/>
    <w:rsid w:val="00002593"/>
    <w:rsid w:val="0000601A"/>
    <w:rsid w:val="00006AB7"/>
    <w:rsid w:val="00007673"/>
    <w:rsid w:val="00010F4B"/>
    <w:rsid w:val="000257B4"/>
    <w:rsid w:val="0002754C"/>
    <w:rsid w:val="00030099"/>
    <w:rsid w:val="00030994"/>
    <w:rsid w:val="00033062"/>
    <w:rsid w:val="00041916"/>
    <w:rsid w:val="00041ECE"/>
    <w:rsid w:val="000422FC"/>
    <w:rsid w:val="000433B2"/>
    <w:rsid w:val="0004411D"/>
    <w:rsid w:val="000468FE"/>
    <w:rsid w:val="00051E0A"/>
    <w:rsid w:val="00053829"/>
    <w:rsid w:val="0005496D"/>
    <w:rsid w:val="00056032"/>
    <w:rsid w:val="00057868"/>
    <w:rsid w:val="00057B3F"/>
    <w:rsid w:val="00060F33"/>
    <w:rsid w:val="00062D3B"/>
    <w:rsid w:val="0006454C"/>
    <w:rsid w:val="000671AD"/>
    <w:rsid w:val="00070608"/>
    <w:rsid w:val="00070747"/>
    <w:rsid w:val="00071CB2"/>
    <w:rsid w:val="000745C3"/>
    <w:rsid w:val="00074EF2"/>
    <w:rsid w:val="00074FD2"/>
    <w:rsid w:val="00076701"/>
    <w:rsid w:val="00080588"/>
    <w:rsid w:val="000805E1"/>
    <w:rsid w:val="00081672"/>
    <w:rsid w:val="00083BBE"/>
    <w:rsid w:val="000842E7"/>
    <w:rsid w:val="0008615E"/>
    <w:rsid w:val="00087242"/>
    <w:rsid w:val="00092040"/>
    <w:rsid w:val="00093917"/>
    <w:rsid w:val="00097749"/>
    <w:rsid w:val="000A24DB"/>
    <w:rsid w:val="000A2886"/>
    <w:rsid w:val="000A3BA8"/>
    <w:rsid w:val="000A4A58"/>
    <w:rsid w:val="000A56FF"/>
    <w:rsid w:val="000A5D96"/>
    <w:rsid w:val="000B267D"/>
    <w:rsid w:val="000B2B08"/>
    <w:rsid w:val="000B417E"/>
    <w:rsid w:val="000B6B1A"/>
    <w:rsid w:val="000C3699"/>
    <w:rsid w:val="000C4592"/>
    <w:rsid w:val="000C530F"/>
    <w:rsid w:val="000C7375"/>
    <w:rsid w:val="000D0FDC"/>
    <w:rsid w:val="000D1B14"/>
    <w:rsid w:val="000D68F5"/>
    <w:rsid w:val="000D7719"/>
    <w:rsid w:val="000E0777"/>
    <w:rsid w:val="000E3871"/>
    <w:rsid w:val="000E3A70"/>
    <w:rsid w:val="000E46C4"/>
    <w:rsid w:val="000E50CD"/>
    <w:rsid w:val="000F01DA"/>
    <w:rsid w:val="000F068C"/>
    <w:rsid w:val="000F4D09"/>
    <w:rsid w:val="000F6199"/>
    <w:rsid w:val="000F6B68"/>
    <w:rsid w:val="00104422"/>
    <w:rsid w:val="00105893"/>
    <w:rsid w:val="00105F4E"/>
    <w:rsid w:val="00110F4C"/>
    <w:rsid w:val="00111B79"/>
    <w:rsid w:val="00112202"/>
    <w:rsid w:val="001124AE"/>
    <w:rsid w:val="00112E2C"/>
    <w:rsid w:val="00113FDE"/>
    <w:rsid w:val="00115198"/>
    <w:rsid w:val="00115E73"/>
    <w:rsid w:val="00116CB5"/>
    <w:rsid w:val="00116EE3"/>
    <w:rsid w:val="00117654"/>
    <w:rsid w:val="00121CDC"/>
    <w:rsid w:val="001221FD"/>
    <w:rsid w:val="00125806"/>
    <w:rsid w:val="00130489"/>
    <w:rsid w:val="001310BD"/>
    <w:rsid w:val="0013120F"/>
    <w:rsid w:val="00131542"/>
    <w:rsid w:val="001328A6"/>
    <w:rsid w:val="00132E3E"/>
    <w:rsid w:val="00142B34"/>
    <w:rsid w:val="00151F4D"/>
    <w:rsid w:val="001524DB"/>
    <w:rsid w:val="00152556"/>
    <w:rsid w:val="001527FB"/>
    <w:rsid w:val="00160A99"/>
    <w:rsid w:val="00165FDE"/>
    <w:rsid w:val="001705B2"/>
    <w:rsid w:val="00171855"/>
    <w:rsid w:val="00171EB8"/>
    <w:rsid w:val="00173703"/>
    <w:rsid w:val="00173747"/>
    <w:rsid w:val="00176BF8"/>
    <w:rsid w:val="0017730E"/>
    <w:rsid w:val="00177823"/>
    <w:rsid w:val="00177D4E"/>
    <w:rsid w:val="0018072C"/>
    <w:rsid w:val="00182C36"/>
    <w:rsid w:val="00183DFB"/>
    <w:rsid w:val="00186749"/>
    <w:rsid w:val="00186B78"/>
    <w:rsid w:val="00187B64"/>
    <w:rsid w:val="00193474"/>
    <w:rsid w:val="001A0588"/>
    <w:rsid w:val="001A1758"/>
    <w:rsid w:val="001A61A0"/>
    <w:rsid w:val="001A6652"/>
    <w:rsid w:val="001B16D9"/>
    <w:rsid w:val="001B7D69"/>
    <w:rsid w:val="001C28FF"/>
    <w:rsid w:val="001C3FDD"/>
    <w:rsid w:val="001C43C2"/>
    <w:rsid w:val="001C5A1E"/>
    <w:rsid w:val="001D0842"/>
    <w:rsid w:val="001D3A31"/>
    <w:rsid w:val="001D3E42"/>
    <w:rsid w:val="001D3FE7"/>
    <w:rsid w:val="001D4086"/>
    <w:rsid w:val="001D5C1E"/>
    <w:rsid w:val="001D7E0B"/>
    <w:rsid w:val="001E0C2E"/>
    <w:rsid w:val="001E171E"/>
    <w:rsid w:val="001E21DB"/>
    <w:rsid w:val="001E5334"/>
    <w:rsid w:val="001E5912"/>
    <w:rsid w:val="001E7C24"/>
    <w:rsid w:val="001F0DB8"/>
    <w:rsid w:val="001F4855"/>
    <w:rsid w:val="001F5893"/>
    <w:rsid w:val="001F5EE7"/>
    <w:rsid w:val="00200D2B"/>
    <w:rsid w:val="00200EE6"/>
    <w:rsid w:val="00201E7C"/>
    <w:rsid w:val="002029E1"/>
    <w:rsid w:val="00202C4B"/>
    <w:rsid w:val="00202D52"/>
    <w:rsid w:val="00203D5D"/>
    <w:rsid w:val="00204B91"/>
    <w:rsid w:val="00210B66"/>
    <w:rsid w:val="0021173A"/>
    <w:rsid w:val="00214E6F"/>
    <w:rsid w:val="00215CCC"/>
    <w:rsid w:val="002170C3"/>
    <w:rsid w:val="00222067"/>
    <w:rsid w:val="002223DD"/>
    <w:rsid w:val="002224DE"/>
    <w:rsid w:val="00225A78"/>
    <w:rsid w:val="00225C95"/>
    <w:rsid w:val="00226CC3"/>
    <w:rsid w:val="002308C7"/>
    <w:rsid w:val="002333DD"/>
    <w:rsid w:val="00233B01"/>
    <w:rsid w:val="00234ADC"/>
    <w:rsid w:val="00236383"/>
    <w:rsid w:val="00240FB8"/>
    <w:rsid w:val="00241002"/>
    <w:rsid w:val="0024175B"/>
    <w:rsid w:val="002442AA"/>
    <w:rsid w:val="00246244"/>
    <w:rsid w:val="002512DC"/>
    <w:rsid w:val="00251A4D"/>
    <w:rsid w:val="002626F8"/>
    <w:rsid w:val="002628E1"/>
    <w:rsid w:val="00263F03"/>
    <w:rsid w:val="0026455B"/>
    <w:rsid w:val="00272719"/>
    <w:rsid w:val="002734BA"/>
    <w:rsid w:val="002738C8"/>
    <w:rsid w:val="0027476C"/>
    <w:rsid w:val="002750B2"/>
    <w:rsid w:val="00275622"/>
    <w:rsid w:val="00281C4F"/>
    <w:rsid w:val="0028447B"/>
    <w:rsid w:val="00286FE9"/>
    <w:rsid w:val="002901E2"/>
    <w:rsid w:val="002A11D2"/>
    <w:rsid w:val="002A124F"/>
    <w:rsid w:val="002A6BFC"/>
    <w:rsid w:val="002B1527"/>
    <w:rsid w:val="002B25D7"/>
    <w:rsid w:val="002B291C"/>
    <w:rsid w:val="002B7789"/>
    <w:rsid w:val="002C069B"/>
    <w:rsid w:val="002C2E7E"/>
    <w:rsid w:val="002C2ECF"/>
    <w:rsid w:val="002C308C"/>
    <w:rsid w:val="002C3CE3"/>
    <w:rsid w:val="002C62DE"/>
    <w:rsid w:val="002C7070"/>
    <w:rsid w:val="002D165F"/>
    <w:rsid w:val="002D1BF1"/>
    <w:rsid w:val="002D42F2"/>
    <w:rsid w:val="002D5F4B"/>
    <w:rsid w:val="002D767B"/>
    <w:rsid w:val="002E18FB"/>
    <w:rsid w:val="002E264A"/>
    <w:rsid w:val="002E48F3"/>
    <w:rsid w:val="002F4424"/>
    <w:rsid w:val="002F5641"/>
    <w:rsid w:val="002F7CDE"/>
    <w:rsid w:val="00301A23"/>
    <w:rsid w:val="00301AA3"/>
    <w:rsid w:val="003035E3"/>
    <w:rsid w:val="00303E50"/>
    <w:rsid w:val="003042BB"/>
    <w:rsid w:val="0031183D"/>
    <w:rsid w:val="00311B46"/>
    <w:rsid w:val="00314DDC"/>
    <w:rsid w:val="00315B37"/>
    <w:rsid w:val="00321986"/>
    <w:rsid w:val="00322496"/>
    <w:rsid w:val="0032326C"/>
    <w:rsid w:val="003237AB"/>
    <w:rsid w:val="0032449A"/>
    <w:rsid w:val="00326696"/>
    <w:rsid w:val="00330EA0"/>
    <w:rsid w:val="0033148A"/>
    <w:rsid w:val="003322A7"/>
    <w:rsid w:val="00332369"/>
    <w:rsid w:val="00335E2C"/>
    <w:rsid w:val="003402D4"/>
    <w:rsid w:val="003415ED"/>
    <w:rsid w:val="00342726"/>
    <w:rsid w:val="00342958"/>
    <w:rsid w:val="00342E1A"/>
    <w:rsid w:val="0034672B"/>
    <w:rsid w:val="00351245"/>
    <w:rsid w:val="00356913"/>
    <w:rsid w:val="00362DCE"/>
    <w:rsid w:val="003646E5"/>
    <w:rsid w:val="00371A09"/>
    <w:rsid w:val="003738A6"/>
    <w:rsid w:val="00376D6A"/>
    <w:rsid w:val="00377900"/>
    <w:rsid w:val="003779C8"/>
    <w:rsid w:val="00383209"/>
    <w:rsid w:val="00383E6A"/>
    <w:rsid w:val="003848EF"/>
    <w:rsid w:val="003864B4"/>
    <w:rsid w:val="003906F4"/>
    <w:rsid w:val="00390864"/>
    <w:rsid w:val="0039192A"/>
    <w:rsid w:val="00392495"/>
    <w:rsid w:val="003942E2"/>
    <w:rsid w:val="003A1682"/>
    <w:rsid w:val="003A3A5B"/>
    <w:rsid w:val="003A3C32"/>
    <w:rsid w:val="003A7A1D"/>
    <w:rsid w:val="003B1E5F"/>
    <w:rsid w:val="003B2ED5"/>
    <w:rsid w:val="003B4DF0"/>
    <w:rsid w:val="003B54EF"/>
    <w:rsid w:val="003C250C"/>
    <w:rsid w:val="003C290B"/>
    <w:rsid w:val="003C2B4E"/>
    <w:rsid w:val="003C4373"/>
    <w:rsid w:val="003C442B"/>
    <w:rsid w:val="003C627C"/>
    <w:rsid w:val="003C6A99"/>
    <w:rsid w:val="003D14D6"/>
    <w:rsid w:val="003D5BFE"/>
    <w:rsid w:val="003D5E4B"/>
    <w:rsid w:val="003D6692"/>
    <w:rsid w:val="003F1E42"/>
    <w:rsid w:val="003F3184"/>
    <w:rsid w:val="003F4A2F"/>
    <w:rsid w:val="003F551B"/>
    <w:rsid w:val="003F5DE2"/>
    <w:rsid w:val="003F66EC"/>
    <w:rsid w:val="003F7E83"/>
    <w:rsid w:val="00401CB5"/>
    <w:rsid w:val="00404FB4"/>
    <w:rsid w:val="004075DC"/>
    <w:rsid w:val="00410D43"/>
    <w:rsid w:val="0041347A"/>
    <w:rsid w:val="00413C2B"/>
    <w:rsid w:val="00416B03"/>
    <w:rsid w:val="00421426"/>
    <w:rsid w:val="0042163C"/>
    <w:rsid w:val="00422E7C"/>
    <w:rsid w:val="00424036"/>
    <w:rsid w:val="00425BD7"/>
    <w:rsid w:val="00430EA7"/>
    <w:rsid w:val="00440148"/>
    <w:rsid w:val="0044251B"/>
    <w:rsid w:val="0044408F"/>
    <w:rsid w:val="0044492E"/>
    <w:rsid w:val="00445138"/>
    <w:rsid w:val="00447083"/>
    <w:rsid w:val="0044713E"/>
    <w:rsid w:val="004478C5"/>
    <w:rsid w:val="00447B7D"/>
    <w:rsid w:val="00450161"/>
    <w:rsid w:val="0046275F"/>
    <w:rsid w:val="00466336"/>
    <w:rsid w:val="0046722C"/>
    <w:rsid w:val="00471513"/>
    <w:rsid w:val="0047344D"/>
    <w:rsid w:val="0047351B"/>
    <w:rsid w:val="00473A59"/>
    <w:rsid w:val="00474AA8"/>
    <w:rsid w:val="004752A1"/>
    <w:rsid w:val="0047694A"/>
    <w:rsid w:val="00476FD7"/>
    <w:rsid w:val="00483BC8"/>
    <w:rsid w:val="004845E9"/>
    <w:rsid w:val="0048570E"/>
    <w:rsid w:val="00487B94"/>
    <w:rsid w:val="00487F8E"/>
    <w:rsid w:val="00493AB3"/>
    <w:rsid w:val="004A1BE0"/>
    <w:rsid w:val="004A6689"/>
    <w:rsid w:val="004A75CC"/>
    <w:rsid w:val="004B5A0A"/>
    <w:rsid w:val="004C030C"/>
    <w:rsid w:val="004C0C6D"/>
    <w:rsid w:val="004D0DA9"/>
    <w:rsid w:val="004D3409"/>
    <w:rsid w:val="004D6497"/>
    <w:rsid w:val="004E3116"/>
    <w:rsid w:val="004E3C33"/>
    <w:rsid w:val="004E401E"/>
    <w:rsid w:val="004E4438"/>
    <w:rsid w:val="004E6088"/>
    <w:rsid w:val="004F18C0"/>
    <w:rsid w:val="004F3215"/>
    <w:rsid w:val="004F4797"/>
    <w:rsid w:val="004F652D"/>
    <w:rsid w:val="004F6669"/>
    <w:rsid w:val="004F75C2"/>
    <w:rsid w:val="004F767D"/>
    <w:rsid w:val="005023E3"/>
    <w:rsid w:val="0050603A"/>
    <w:rsid w:val="0051150B"/>
    <w:rsid w:val="0051193E"/>
    <w:rsid w:val="00512A9F"/>
    <w:rsid w:val="00514478"/>
    <w:rsid w:val="005145C2"/>
    <w:rsid w:val="005179C0"/>
    <w:rsid w:val="00520E0A"/>
    <w:rsid w:val="00523F71"/>
    <w:rsid w:val="00525E9D"/>
    <w:rsid w:val="00534FDF"/>
    <w:rsid w:val="00535621"/>
    <w:rsid w:val="00542A06"/>
    <w:rsid w:val="00543EE9"/>
    <w:rsid w:val="00545A34"/>
    <w:rsid w:val="00547230"/>
    <w:rsid w:val="0054728C"/>
    <w:rsid w:val="005479A9"/>
    <w:rsid w:val="00553C87"/>
    <w:rsid w:val="00560522"/>
    <w:rsid w:val="0056152D"/>
    <w:rsid w:val="005615AE"/>
    <w:rsid w:val="0056192E"/>
    <w:rsid w:val="00561D5B"/>
    <w:rsid w:val="00564367"/>
    <w:rsid w:val="00565DFD"/>
    <w:rsid w:val="005704D6"/>
    <w:rsid w:val="005706D8"/>
    <w:rsid w:val="00570A89"/>
    <w:rsid w:val="00571057"/>
    <w:rsid w:val="0057332B"/>
    <w:rsid w:val="00574EF6"/>
    <w:rsid w:val="005842B3"/>
    <w:rsid w:val="005851A6"/>
    <w:rsid w:val="005872EC"/>
    <w:rsid w:val="005950F6"/>
    <w:rsid w:val="005A25B7"/>
    <w:rsid w:val="005A4D5F"/>
    <w:rsid w:val="005A7AE0"/>
    <w:rsid w:val="005B0AF3"/>
    <w:rsid w:val="005B109C"/>
    <w:rsid w:val="005B57D1"/>
    <w:rsid w:val="005B7AD8"/>
    <w:rsid w:val="005C02BC"/>
    <w:rsid w:val="005C079D"/>
    <w:rsid w:val="005C4175"/>
    <w:rsid w:val="005C5A63"/>
    <w:rsid w:val="005D1080"/>
    <w:rsid w:val="005D4055"/>
    <w:rsid w:val="005D5DA5"/>
    <w:rsid w:val="005D7A05"/>
    <w:rsid w:val="005E3253"/>
    <w:rsid w:val="005E6068"/>
    <w:rsid w:val="005E7465"/>
    <w:rsid w:val="005F2552"/>
    <w:rsid w:val="005F28EA"/>
    <w:rsid w:val="005F540C"/>
    <w:rsid w:val="005F5C3E"/>
    <w:rsid w:val="005F5FFF"/>
    <w:rsid w:val="0060074F"/>
    <w:rsid w:val="006037D2"/>
    <w:rsid w:val="00611E89"/>
    <w:rsid w:val="00611F57"/>
    <w:rsid w:val="006156BB"/>
    <w:rsid w:val="006165ED"/>
    <w:rsid w:val="00616A0C"/>
    <w:rsid w:val="00616BD2"/>
    <w:rsid w:val="0061714E"/>
    <w:rsid w:val="00617F89"/>
    <w:rsid w:val="006227D0"/>
    <w:rsid w:val="00624F00"/>
    <w:rsid w:val="006253D1"/>
    <w:rsid w:val="00626681"/>
    <w:rsid w:val="00636D15"/>
    <w:rsid w:val="00640A34"/>
    <w:rsid w:val="00646017"/>
    <w:rsid w:val="00647894"/>
    <w:rsid w:val="00650D4F"/>
    <w:rsid w:val="00652C46"/>
    <w:rsid w:val="00661CD1"/>
    <w:rsid w:val="006629AC"/>
    <w:rsid w:val="00662DE8"/>
    <w:rsid w:val="00663171"/>
    <w:rsid w:val="0066691E"/>
    <w:rsid w:val="0066789B"/>
    <w:rsid w:val="00670ADE"/>
    <w:rsid w:val="00672383"/>
    <w:rsid w:val="00673728"/>
    <w:rsid w:val="006741D1"/>
    <w:rsid w:val="00677335"/>
    <w:rsid w:val="00683BA4"/>
    <w:rsid w:val="00685E6C"/>
    <w:rsid w:val="00686EA6"/>
    <w:rsid w:val="00691730"/>
    <w:rsid w:val="00691B93"/>
    <w:rsid w:val="00694823"/>
    <w:rsid w:val="006955D1"/>
    <w:rsid w:val="00695ED7"/>
    <w:rsid w:val="00696C77"/>
    <w:rsid w:val="006A0C41"/>
    <w:rsid w:val="006A5228"/>
    <w:rsid w:val="006A543C"/>
    <w:rsid w:val="006B0075"/>
    <w:rsid w:val="006B0CA4"/>
    <w:rsid w:val="006B1ADB"/>
    <w:rsid w:val="006B7300"/>
    <w:rsid w:val="006B78C0"/>
    <w:rsid w:val="006B7F14"/>
    <w:rsid w:val="006C2727"/>
    <w:rsid w:val="006C3CE6"/>
    <w:rsid w:val="006C6F43"/>
    <w:rsid w:val="006D0936"/>
    <w:rsid w:val="006D0F0B"/>
    <w:rsid w:val="006D54DC"/>
    <w:rsid w:val="006D5B0F"/>
    <w:rsid w:val="006D6AD8"/>
    <w:rsid w:val="006D76D7"/>
    <w:rsid w:val="006E090A"/>
    <w:rsid w:val="006E1D16"/>
    <w:rsid w:val="006E21BA"/>
    <w:rsid w:val="006E4127"/>
    <w:rsid w:val="006F09EA"/>
    <w:rsid w:val="006F16CF"/>
    <w:rsid w:val="006F4C06"/>
    <w:rsid w:val="006F6080"/>
    <w:rsid w:val="006F7413"/>
    <w:rsid w:val="006F7930"/>
    <w:rsid w:val="0070210D"/>
    <w:rsid w:val="00703593"/>
    <w:rsid w:val="00705283"/>
    <w:rsid w:val="00705B28"/>
    <w:rsid w:val="007063B6"/>
    <w:rsid w:val="00706ABF"/>
    <w:rsid w:val="007121AB"/>
    <w:rsid w:val="00714098"/>
    <w:rsid w:val="007150B1"/>
    <w:rsid w:val="0071540E"/>
    <w:rsid w:val="00716816"/>
    <w:rsid w:val="007169BB"/>
    <w:rsid w:val="00717AE3"/>
    <w:rsid w:val="007203A9"/>
    <w:rsid w:val="00720F03"/>
    <w:rsid w:val="00724527"/>
    <w:rsid w:val="0072571B"/>
    <w:rsid w:val="007260F9"/>
    <w:rsid w:val="00727CC7"/>
    <w:rsid w:val="00727CF2"/>
    <w:rsid w:val="00727DEA"/>
    <w:rsid w:val="00730210"/>
    <w:rsid w:val="00732F85"/>
    <w:rsid w:val="00733AC7"/>
    <w:rsid w:val="007340E4"/>
    <w:rsid w:val="00742692"/>
    <w:rsid w:val="00742E98"/>
    <w:rsid w:val="00743E42"/>
    <w:rsid w:val="00745EAD"/>
    <w:rsid w:val="00750B6E"/>
    <w:rsid w:val="00750D72"/>
    <w:rsid w:val="007525F6"/>
    <w:rsid w:val="00752C42"/>
    <w:rsid w:val="00753DFD"/>
    <w:rsid w:val="00754839"/>
    <w:rsid w:val="00755D2C"/>
    <w:rsid w:val="00755DA0"/>
    <w:rsid w:val="00757D2D"/>
    <w:rsid w:val="00760530"/>
    <w:rsid w:val="007614F3"/>
    <w:rsid w:val="007733B3"/>
    <w:rsid w:val="00773455"/>
    <w:rsid w:val="00774D32"/>
    <w:rsid w:val="0077597E"/>
    <w:rsid w:val="00780273"/>
    <w:rsid w:val="00783FFB"/>
    <w:rsid w:val="007846EB"/>
    <w:rsid w:val="00785535"/>
    <w:rsid w:val="00790D03"/>
    <w:rsid w:val="007925B0"/>
    <w:rsid w:val="007A0521"/>
    <w:rsid w:val="007A08D3"/>
    <w:rsid w:val="007A0F20"/>
    <w:rsid w:val="007A2353"/>
    <w:rsid w:val="007A3124"/>
    <w:rsid w:val="007A4476"/>
    <w:rsid w:val="007A4A7D"/>
    <w:rsid w:val="007A58F5"/>
    <w:rsid w:val="007A6BA8"/>
    <w:rsid w:val="007A7934"/>
    <w:rsid w:val="007B0C5F"/>
    <w:rsid w:val="007B0DCA"/>
    <w:rsid w:val="007B1701"/>
    <w:rsid w:val="007B5869"/>
    <w:rsid w:val="007B5CE6"/>
    <w:rsid w:val="007C2E41"/>
    <w:rsid w:val="007C63FD"/>
    <w:rsid w:val="007D04D9"/>
    <w:rsid w:val="007D24F8"/>
    <w:rsid w:val="007D3EF9"/>
    <w:rsid w:val="007D4C71"/>
    <w:rsid w:val="007D57DE"/>
    <w:rsid w:val="007D5E35"/>
    <w:rsid w:val="007D5ECA"/>
    <w:rsid w:val="007D735E"/>
    <w:rsid w:val="007E047F"/>
    <w:rsid w:val="007E0AE2"/>
    <w:rsid w:val="007E75E3"/>
    <w:rsid w:val="007F2485"/>
    <w:rsid w:val="007F24A2"/>
    <w:rsid w:val="007F389C"/>
    <w:rsid w:val="007F3927"/>
    <w:rsid w:val="007F3F18"/>
    <w:rsid w:val="0080522A"/>
    <w:rsid w:val="00807057"/>
    <w:rsid w:val="00812FE9"/>
    <w:rsid w:val="008149CB"/>
    <w:rsid w:val="008149DF"/>
    <w:rsid w:val="00815103"/>
    <w:rsid w:val="00815319"/>
    <w:rsid w:val="008159FC"/>
    <w:rsid w:val="0082141F"/>
    <w:rsid w:val="008240A8"/>
    <w:rsid w:val="008257E7"/>
    <w:rsid w:val="00825D0C"/>
    <w:rsid w:val="00827DF3"/>
    <w:rsid w:val="00830E42"/>
    <w:rsid w:val="0083297A"/>
    <w:rsid w:val="00835ACE"/>
    <w:rsid w:val="00835AE2"/>
    <w:rsid w:val="00835C4D"/>
    <w:rsid w:val="00837A4A"/>
    <w:rsid w:val="008411C9"/>
    <w:rsid w:val="0084147C"/>
    <w:rsid w:val="008452EF"/>
    <w:rsid w:val="00847D1B"/>
    <w:rsid w:val="00850443"/>
    <w:rsid w:val="00850764"/>
    <w:rsid w:val="00851E65"/>
    <w:rsid w:val="0085426E"/>
    <w:rsid w:val="00855805"/>
    <w:rsid w:val="00855DEE"/>
    <w:rsid w:val="008571D3"/>
    <w:rsid w:val="008629D4"/>
    <w:rsid w:val="00865749"/>
    <w:rsid w:val="0087177E"/>
    <w:rsid w:val="00873AD7"/>
    <w:rsid w:val="008754C3"/>
    <w:rsid w:val="008820F4"/>
    <w:rsid w:val="008825E1"/>
    <w:rsid w:val="00883355"/>
    <w:rsid w:val="00883FC2"/>
    <w:rsid w:val="008930CB"/>
    <w:rsid w:val="008939DB"/>
    <w:rsid w:val="008A2390"/>
    <w:rsid w:val="008A5026"/>
    <w:rsid w:val="008A6ACC"/>
    <w:rsid w:val="008B1243"/>
    <w:rsid w:val="008B314A"/>
    <w:rsid w:val="008B73A9"/>
    <w:rsid w:val="008B7E0C"/>
    <w:rsid w:val="008C04B3"/>
    <w:rsid w:val="008D1725"/>
    <w:rsid w:val="008D3859"/>
    <w:rsid w:val="008E0712"/>
    <w:rsid w:val="008E1402"/>
    <w:rsid w:val="008E1FF6"/>
    <w:rsid w:val="008E434C"/>
    <w:rsid w:val="008E553B"/>
    <w:rsid w:val="008F0672"/>
    <w:rsid w:val="008F2076"/>
    <w:rsid w:val="008F407F"/>
    <w:rsid w:val="008F7BA0"/>
    <w:rsid w:val="009017CA"/>
    <w:rsid w:val="00901BE0"/>
    <w:rsid w:val="0090413B"/>
    <w:rsid w:val="0090622F"/>
    <w:rsid w:val="00910AB8"/>
    <w:rsid w:val="00911428"/>
    <w:rsid w:val="009116B5"/>
    <w:rsid w:val="00911FC6"/>
    <w:rsid w:val="0091276E"/>
    <w:rsid w:val="00914580"/>
    <w:rsid w:val="00915433"/>
    <w:rsid w:val="00915547"/>
    <w:rsid w:val="00916CC1"/>
    <w:rsid w:val="00917062"/>
    <w:rsid w:val="00917CD3"/>
    <w:rsid w:val="00921C34"/>
    <w:rsid w:val="009233B6"/>
    <w:rsid w:val="00924529"/>
    <w:rsid w:val="00925FF8"/>
    <w:rsid w:val="009263AB"/>
    <w:rsid w:val="00927AA5"/>
    <w:rsid w:val="00931027"/>
    <w:rsid w:val="0093708E"/>
    <w:rsid w:val="009373C1"/>
    <w:rsid w:val="00940D88"/>
    <w:rsid w:val="00947671"/>
    <w:rsid w:val="009577EB"/>
    <w:rsid w:val="0096037E"/>
    <w:rsid w:val="00960989"/>
    <w:rsid w:val="00960C0A"/>
    <w:rsid w:val="0096230E"/>
    <w:rsid w:val="009630B2"/>
    <w:rsid w:val="009708BA"/>
    <w:rsid w:val="00971D15"/>
    <w:rsid w:val="009724BE"/>
    <w:rsid w:val="00972DD8"/>
    <w:rsid w:val="00976AFC"/>
    <w:rsid w:val="009771DA"/>
    <w:rsid w:val="009779A6"/>
    <w:rsid w:val="00980994"/>
    <w:rsid w:val="009827DE"/>
    <w:rsid w:val="00984D7D"/>
    <w:rsid w:val="00986990"/>
    <w:rsid w:val="009876C8"/>
    <w:rsid w:val="0099050D"/>
    <w:rsid w:val="00990B71"/>
    <w:rsid w:val="0099206E"/>
    <w:rsid w:val="00993A28"/>
    <w:rsid w:val="009960B0"/>
    <w:rsid w:val="009A093A"/>
    <w:rsid w:val="009A0971"/>
    <w:rsid w:val="009A11A0"/>
    <w:rsid w:val="009A4126"/>
    <w:rsid w:val="009A5B74"/>
    <w:rsid w:val="009B3297"/>
    <w:rsid w:val="009B39DD"/>
    <w:rsid w:val="009B3D4A"/>
    <w:rsid w:val="009B54A8"/>
    <w:rsid w:val="009B75F8"/>
    <w:rsid w:val="009B7950"/>
    <w:rsid w:val="009C2339"/>
    <w:rsid w:val="009C35A7"/>
    <w:rsid w:val="009C3D5E"/>
    <w:rsid w:val="009D2A27"/>
    <w:rsid w:val="009D370E"/>
    <w:rsid w:val="009D485C"/>
    <w:rsid w:val="009D4A7C"/>
    <w:rsid w:val="009D605C"/>
    <w:rsid w:val="009D6065"/>
    <w:rsid w:val="009D79BC"/>
    <w:rsid w:val="009D7DCE"/>
    <w:rsid w:val="009E358D"/>
    <w:rsid w:val="009E47B9"/>
    <w:rsid w:val="009E66AF"/>
    <w:rsid w:val="009F0473"/>
    <w:rsid w:val="009F150F"/>
    <w:rsid w:val="009F15FF"/>
    <w:rsid w:val="009F2A87"/>
    <w:rsid w:val="009F2C80"/>
    <w:rsid w:val="009F468B"/>
    <w:rsid w:val="009F6822"/>
    <w:rsid w:val="00A00BA3"/>
    <w:rsid w:val="00A01F89"/>
    <w:rsid w:val="00A04747"/>
    <w:rsid w:val="00A051A9"/>
    <w:rsid w:val="00A05761"/>
    <w:rsid w:val="00A108E2"/>
    <w:rsid w:val="00A109C6"/>
    <w:rsid w:val="00A126C3"/>
    <w:rsid w:val="00A15CB3"/>
    <w:rsid w:val="00A16669"/>
    <w:rsid w:val="00A21DA0"/>
    <w:rsid w:val="00A2362F"/>
    <w:rsid w:val="00A261FC"/>
    <w:rsid w:val="00A3289F"/>
    <w:rsid w:val="00A33803"/>
    <w:rsid w:val="00A354D3"/>
    <w:rsid w:val="00A41379"/>
    <w:rsid w:val="00A4338B"/>
    <w:rsid w:val="00A43B0B"/>
    <w:rsid w:val="00A46AA4"/>
    <w:rsid w:val="00A47407"/>
    <w:rsid w:val="00A50164"/>
    <w:rsid w:val="00A5126C"/>
    <w:rsid w:val="00A53E72"/>
    <w:rsid w:val="00A55543"/>
    <w:rsid w:val="00A55801"/>
    <w:rsid w:val="00A55948"/>
    <w:rsid w:val="00A6027D"/>
    <w:rsid w:val="00A6225F"/>
    <w:rsid w:val="00A624E0"/>
    <w:rsid w:val="00A65185"/>
    <w:rsid w:val="00A6528C"/>
    <w:rsid w:val="00A652C7"/>
    <w:rsid w:val="00A6681D"/>
    <w:rsid w:val="00A712C6"/>
    <w:rsid w:val="00A71A80"/>
    <w:rsid w:val="00A73006"/>
    <w:rsid w:val="00A75483"/>
    <w:rsid w:val="00A77516"/>
    <w:rsid w:val="00A81290"/>
    <w:rsid w:val="00A83958"/>
    <w:rsid w:val="00A85D36"/>
    <w:rsid w:val="00A86836"/>
    <w:rsid w:val="00A9194E"/>
    <w:rsid w:val="00A921AF"/>
    <w:rsid w:val="00A92B94"/>
    <w:rsid w:val="00A93D28"/>
    <w:rsid w:val="00A94355"/>
    <w:rsid w:val="00A967BB"/>
    <w:rsid w:val="00AA3198"/>
    <w:rsid w:val="00AA599C"/>
    <w:rsid w:val="00AA7695"/>
    <w:rsid w:val="00AB1BBB"/>
    <w:rsid w:val="00AB3C18"/>
    <w:rsid w:val="00AB461C"/>
    <w:rsid w:val="00AB4F4E"/>
    <w:rsid w:val="00AB5853"/>
    <w:rsid w:val="00AB73B6"/>
    <w:rsid w:val="00AC18DF"/>
    <w:rsid w:val="00AC4377"/>
    <w:rsid w:val="00AC5C43"/>
    <w:rsid w:val="00AC5F63"/>
    <w:rsid w:val="00AD0B7D"/>
    <w:rsid w:val="00AD1405"/>
    <w:rsid w:val="00AD2D6D"/>
    <w:rsid w:val="00AD341B"/>
    <w:rsid w:val="00AE3F41"/>
    <w:rsid w:val="00AE5738"/>
    <w:rsid w:val="00AF0EE4"/>
    <w:rsid w:val="00AF33FD"/>
    <w:rsid w:val="00AF5966"/>
    <w:rsid w:val="00AF639C"/>
    <w:rsid w:val="00AF6CEA"/>
    <w:rsid w:val="00B005D3"/>
    <w:rsid w:val="00B01578"/>
    <w:rsid w:val="00B02D53"/>
    <w:rsid w:val="00B04F44"/>
    <w:rsid w:val="00B05F7F"/>
    <w:rsid w:val="00B0730E"/>
    <w:rsid w:val="00B079F9"/>
    <w:rsid w:val="00B1014B"/>
    <w:rsid w:val="00B10C5B"/>
    <w:rsid w:val="00B16DAB"/>
    <w:rsid w:val="00B24609"/>
    <w:rsid w:val="00B302F1"/>
    <w:rsid w:val="00B31A71"/>
    <w:rsid w:val="00B41105"/>
    <w:rsid w:val="00B41C02"/>
    <w:rsid w:val="00B42C32"/>
    <w:rsid w:val="00B453CD"/>
    <w:rsid w:val="00B46BF8"/>
    <w:rsid w:val="00B526BD"/>
    <w:rsid w:val="00B555FE"/>
    <w:rsid w:val="00B560C9"/>
    <w:rsid w:val="00B62CFE"/>
    <w:rsid w:val="00B63771"/>
    <w:rsid w:val="00B63BA5"/>
    <w:rsid w:val="00B65402"/>
    <w:rsid w:val="00B656B0"/>
    <w:rsid w:val="00B70759"/>
    <w:rsid w:val="00B70AE2"/>
    <w:rsid w:val="00B718C5"/>
    <w:rsid w:val="00B71C05"/>
    <w:rsid w:val="00B744DE"/>
    <w:rsid w:val="00B77157"/>
    <w:rsid w:val="00B807EA"/>
    <w:rsid w:val="00B83D51"/>
    <w:rsid w:val="00B844D9"/>
    <w:rsid w:val="00B85833"/>
    <w:rsid w:val="00B85B70"/>
    <w:rsid w:val="00B85C8B"/>
    <w:rsid w:val="00B87834"/>
    <w:rsid w:val="00B90472"/>
    <w:rsid w:val="00B91236"/>
    <w:rsid w:val="00B91B6B"/>
    <w:rsid w:val="00B9233B"/>
    <w:rsid w:val="00B93B52"/>
    <w:rsid w:val="00BA0A88"/>
    <w:rsid w:val="00BA1086"/>
    <w:rsid w:val="00BA6C58"/>
    <w:rsid w:val="00BB00B0"/>
    <w:rsid w:val="00BB0125"/>
    <w:rsid w:val="00BB2734"/>
    <w:rsid w:val="00BC0C0E"/>
    <w:rsid w:val="00BC4836"/>
    <w:rsid w:val="00BC7E77"/>
    <w:rsid w:val="00BD087B"/>
    <w:rsid w:val="00BD1424"/>
    <w:rsid w:val="00BD1945"/>
    <w:rsid w:val="00BD196A"/>
    <w:rsid w:val="00BD3358"/>
    <w:rsid w:val="00BD4610"/>
    <w:rsid w:val="00BD57EB"/>
    <w:rsid w:val="00BD5949"/>
    <w:rsid w:val="00BD759F"/>
    <w:rsid w:val="00BE1E3A"/>
    <w:rsid w:val="00BE2062"/>
    <w:rsid w:val="00BE5326"/>
    <w:rsid w:val="00BF1DB8"/>
    <w:rsid w:val="00BF20A2"/>
    <w:rsid w:val="00BF4E57"/>
    <w:rsid w:val="00BF507C"/>
    <w:rsid w:val="00BF5C30"/>
    <w:rsid w:val="00BF6B84"/>
    <w:rsid w:val="00BF74B6"/>
    <w:rsid w:val="00BF78E1"/>
    <w:rsid w:val="00BF7CD9"/>
    <w:rsid w:val="00BF7EBB"/>
    <w:rsid w:val="00C044D2"/>
    <w:rsid w:val="00C05C91"/>
    <w:rsid w:val="00C06C79"/>
    <w:rsid w:val="00C11FDD"/>
    <w:rsid w:val="00C12654"/>
    <w:rsid w:val="00C12826"/>
    <w:rsid w:val="00C16478"/>
    <w:rsid w:val="00C2700D"/>
    <w:rsid w:val="00C319C7"/>
    <w:rsid w:val="00C32268"/>
    <w:rsid w:val="00C3657A"/>
    <w:rsid w:val="00C37E33"/>
    <w:rsid w:val="00C4082B"/>
    <w:rsid w:val="00C46581"/>
    <w:rsid w:val="00C53640"/>
    <w:rsid w:val="00C61F9C"/>
    <w:rsid w:val="00C630AF"/>
    <w:rsid w:val="00C64B70"/>
    <w:rsid w:val="00C66F0E"/>
    <w:rsid w:val="00C70BE1"/>
    <w:rsid w:val="00C7510A"/>
    <w:rsid w:val="00C75F8A"/>
    <w:rsid w:val="00C811C5"/>
    <w:rsid w:val="00C823A6"/>
    <w:rsid w:val="00C90870"/>
    <w:rsid w:val="00C9319A"/>
    <w:rsid w:val="00C93EF8"/>
    <w:rsid w:val="00C979A7"/>
    <w:rsid w:val="00CA011C"/>
    <w:rsid w:val="00CA2031"/>
    <w:rsid w:val="00CA2287"/>
    <w:rsid w:val="00CA47F9"/>
    <w:rsid w:val="00CA66D2"/>
    <w:rsid w:val="00CB037D"/>
    <w:rsid w:val="00CB1048"/>
    <w:rsid w:val="00CB3746"/>
    <w:rsid w:val="00CB5156"/>
    <w:rsid w:val="00CC46D0"/>
    <w:rsid w:val="00CC470A"/>
    <w:rsid w:val="00CC6165"/>
    <w:rsid w:val="00CC7C31"/>
    <w:rsid w:val="00CD0EDC"/>
    <w:rsid w:val="00CD4B67"/>
    <w:rsid w:val="00CD5000"/>
    <w:rsid w:val="00CD50B4"/>
    <w:rsid w:val="00CE2BDA"/>
    <w:rsid w:val="00CE763B"/>
    <w:rsid w:val="00CF0B3C"/>
    <w:rsid w:val="00CF1099"/>
    <w:rsid w:val="00CF1797"/>
    <w:rsid w:val="00CF238E"/>
    <w:rsid w:val="00CF4E26"/>
    <w:rsid w:val="00CF4F77"/>
    <w:rsid w:val="00CF733F"/>
    <w:rsid w:val="00D0108E"/>
    <w:rsid w:val="00D01DDF"/>
    <w:rsid w:val="00D05C8D"/>
    <w:rsid w:val="00D06AD2"/>
    <w:rsid w:val="00D0788C"/>
    <w:rsid w:val="00D10B1C"/>
    <w:rsid w:val="00D15D52"/>
    <w:rsid w:val="00D16E6E"/>
    <w:rsid w:val="00D17FE0"/>
    <w:rsid w:val="00D2487E"/>
    <w:rsid w:val="00D2620D"/>
    <w:rsid w:val="00D26A6C"/>
    <w:rsid w:val="00D277B2"/>
    <w:rsid w:val="00D31587"/>
    <w:rsid w:val="00D31E18"/>
    <w:rsid w:val="00D359A8"/>
    <w:rsid w:val="00D3620A"/>
    <w:rsid w:val="00D416A4"/>
    <w:rsid w:val="00D44AD6"/>
    <w:rsid w:val="00D51B0D"/>
    <w:rsid w:val="00D53504"/>
    <w:rsid w:val="00D53707"/>
    <w:rsid w:val="00D55E48"/>
    <w:rsid w:val="00D5607C"/>
    <w:rsid w:val="00D56649"/>
    <w:rsid w:val="00D5725E"/>
    <w:rsid w:val="00D62055"/>
    <w:rsid w:val="00D72749"/>
    <w:rsid w:val="00D72DBE"/>
    <w:rsid w:val="00D73B1C"/>
    <w:rsid w:val="00D73C14"/>
    <w:rsid w:val="00D7765D"/>
    <w:rsid w:val="00D82662"/>
    <w:rsid w:val="00D84F96"/>
    <w:rsid w:val="00D864E4"/>
    <w:rsid w:val="00D91717"/>
    <w:rsid w:val="00D9305F"/>
    <w:rsid w:val="00D948D2"/>
    <w:rsid w:val="00D950F8"/>
    <w:rsid w:val="00DA2231"/>
    <w:rsid w:val="00DA2B0D"/>
    <w:rsid w:val="00DA7CBE"/>
    <w:rsid w:val="00DB3193"/>
    <w:rsid w:val="00DB7211"/>
    <w:rsid w:val="00DB7CE4"/>
    <w:rsid w:val="00DC1394"/>
    <w:rsid w:val="00DC29FE"/>
    <w:rsid w:val="00DC2A51"/>
    <w:rsid w:val="00DC2E61"/>
    <w:rsid w:val="00DC5AA1"/>
    <w:rsid w:val="00DD1D0D"/>
    <w:rsid w:val="00DD207D"/>
    <w:rsid w:val="00DD3ABB"/>
    <w:rsid w:val="00DE39D6"/>
    <w:rsid w:val="00DE7DCA"/>
    <w:rsid w:val="00DF1089"/>
    <w:rsid w:val="00DF48B9"/>
    <w:rsid w:val="00DF490C"/>
    <w:rsid w:val="00DF516B"/>
    <w:rsid w:val="00E0194B"/>
    <w:rsid w:val="00E0551C"/>
    <w:rsid w:val="00E06933"/>
    <w:rsid w:val="00E10FE0"/>
    <w:rsid w:val="00E12A11"/>
    <w:rsid w:val="00E20368"/>
    <w:rsid w:val="00E24E19"/>
    <w:rsid w:val="00E264E9"/>
    <w:rsid w:val="00E279E5"/>
    <w:rsid w:val="00E349C1"/>
    <w:rsid w:val="00E42CB9"/>
    <w:rsid w:val="00E439D1"/>
    <w:rsid w:val="00E461F5"/>
    <w:rsid w:val="00E4783B"/>
    <w:rsid w:val="00E510DA"/>
    <w:rsid w:val="00E521D7"/>
    <w:rsid w:val="00E52DA3"/>
    <w:rsid w:val="00E52E1C"/>
    <w:rsid w:val="00E54C8C"/>
    <w:rsid w:val="00E56579"/>
    <w:rsid w:val="00E570B5"/>
    <w:rsid w:val="00E605AB"/>
    <w:rsid w:val="00E612F4"/>
    <w:rsid w:val="00E62B5B"/>
    <w:rsid w:val="00E6341F"/>
    <w:rsid w:val="00E64687"/>
    <w:rsid w:val="00E64DA8"/>
    <w:rsid w:val="00E67AE3"/>
    <w:rsid w:val="00E67D3B"/>
    <w:rsid w:val="00E727C2"/>
    <w:rsid w:val="00E72920"/>
    <w:rsid w:val="00E73E1C"/>
    <w:rsid w:val="00E821A6"/>
    <w:rsid w:val="00E845B6"/>
    <w:rsid w:val="00E84FF3"/>
    <w:rsid w:val="00E8530D"/>
    <w:rsid w:val="00E87E72"/>
    <w:rsid w:val="00E9013B"/>
    <w:rsid w:val="00E90F9F"/>
    <w:rsid w:val="00E91355"/>
    <w:rsid w:val="00E9705A"/>
    <w:rsid w:val="00E970F1"/>
    <w:rsid w:val="00E979E8"/>
    <w:rsid w:val="00EA0D84"/>
    <w:rsid w:val="00EA4597"/>
    <w:rsid w:val="00EA5AA8"/>
    <w:rsid w:val="00EC3475"/>
    <w:rsid w:val="00EC4781"/>
    <w:rsid w:val="00ED380C"/>
    <w:rsid w:val="00ED65F1"/>
    <w:rsid w:val="00ED6A96"/>
    <w:rsid w:val="00ED6E7B"/>
    <w:rsid w:val="00EE18B8"/>
    <w:rsid w:val="00EE1E06"/>
    <w:rsid w:val="00EE32EA"/>
    <w:rsid w:val="00EE63D0"/>
    <w:rsid w:val="00EE70DB"/>
    <w:rsid w:val="00EE7A07"/>
    <w:rsid w:val="00EF057B"/>
    <w:rsid w:val="00EF225D"/>
    <w:rsid w:val="00EF5EE6"/>
    <w:rsid w:val="00EF6C78"/>
    <w:rsid w:val="00F008E2"/>
    <w:rsid w:val="00F0323F"/>
    <w:rsid w:val="00F03D5C"/>
    <w:rsid w:val="00F10123"/>
    <w:rsid w:val="00F10CE2"/>
    <w:rsid w:val="00F12A06"/>
    <w:rsid w:val="00F134B4"/>
    <w:rsid w:val="00F151DA"/>
    <w:rsid w:val="00F1525B"/>
    <w:rsid w:val="00F17754"/>
    <w:rsid w:val="00F20582"/>
    <w:rsid w:val="00F21246"/>
    <w:rsid w:val="00F21F2A"/>
    <w:rsid w:val="00F23EE1"/>
    <w:rsid w:val="00F24518"/>
    <w:rsid w:val="00F25F1A"/>
    <w:rsid w:val="00F30023"/>
    <w:rsid w:val="00F332FD"/>
    <w:rsid w:val="00F33A72"/>
    <w:rsid w:val="00F34814"/>
    <w:rsid w:val="00F35A2F"/>
    <w:rsid w:val="00F375E0"/>
    <w:rsid w:val="00F408B3"/>
    <w:rsid w:val="00F430CB"/>
    <w:rsid w:val="00F439C9"/>
    <w:rsid w:val="00F47F99"/>
    <w:rsid w:val="00F54866"/>
    <w:rsid w:val="00F56D3E"/>
    <w:rsid w:val="00F56E37"/>
    <w:rsid w:val="00F7648E"/>
    <w:rsid w:val="00F76CF9"/>
    <w:rsid w:val="00F81617"/>
    <w:rsid w:val="00F819FA"/>
    <w:rsid w:val="00F8759F"/>
    <w:rsid w:val="00F87CEF"/>
    <w:rsid w:val="00F92825"/>
    <w:rsid w:val="00F9595F"/>
    <w:rsid w:val="00F96A76"/>
    <w:rsid w:val="00FA104F"/>
    <w:rsid w:val="00FA1A12"/>
    <w:rsid w:val="00FA39B4"/>
    <w:rsid w:val="00FA44C8"/>
    <w:rsid w:val="00FA654B"/>
    <w:rsid w:val="00FA68D0"/>
    <w:rsid w:val="00FA752E"/>
    <w:rsid w:val="00FB1D5E"/>
    <w:rsid w:val="00FB1EF2"/>
    <w:rsid w:val="00FB2D8D"/>
    <w:rsid w:val="00FB5E6E"/>
    <w:rsid w:val="00FC0DAC"/>
    <w:rsid w:val="00FC3D54"/>
    <w:rsid w:val="00FC645C"/>
    <w:rsid w:val="00FC6B50"/>
    <w:rsid w:val="00FC6C53"/>
    <w:rsid w:val="00FD1266"/>
    <w:rsid w:val="00FD32D2"/>
    <w:rsid w:val="00FD48F3"/>
    <w:rsid w:val="00FD71D2"/>
    <w:rsid w:val="00FD7518"/>
    <w:rsid w:val="00FE1157"/>
    <w:rsid w:val="00FE5860"/>
    <w:rsid w:val="00FE5E8F"/>
    <w:rsid w:val="00FE7C29"/>
    <w:rsid w:val="00FF45D5"/>
    <w:rsid w:val="00FF5374"/>
    <w:rsid w:val="00FF69D8"/>
    <w:rsid w:val="37C458EE"/>
  </w:rsids>
  <m:mathPr>
    <m:mathFont m:val="Cambria Math"/>
    <m:brkBin m:val="before"/>
    <m:brkBinSub m:val="--"/>
    <m:smallFrac m:val="off"/>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D69"/>
    <w:pPr>
      <w:widowControl w:val="0"/>
      <w:jc w:val="both"/>
    </w:pPr>
    <w:rPr>
      <w:rFonts w:asciiTheme="minorHAnsi" w:eastAsiaTheme="minorEastAsia" w:hAnsiTheme="minorHAnsi" w:cstheme="minorBidi"/>
      <w:kern w:val="2"/>
      <w:sz w:val="21"/>
      <w:szCs w:val="32"/>
      <w:lang w:bidi="bo-CN"/>
    </w:rPr>
  </w:style>
  <w:style w:type="paragraph" w:styleId="4">
    <w:name w:val="heading 4"/>
    <w:basedOn w:val="a"/>
    <w:next w:val="a"/>
    <w:link w:val="4Char"/>
    <w:uiPriority w:val="9"/>
    <w:qFormat/>
    <w:rsid w:val="001B7D6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B7D6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B7D69"/>
    <w:rPr>
      <w:b/>
    </w:rPr>
  </w:style>
  <w:style w:type="paragraph" w:customStyle="1" w:styleId="1">
    <w:name w:val="列出段落1"/>
    <w:basedOn w:val="a"/>
    <w:uiPriority w:val="34"/>
    <w:qFormat/>
    <w:rsid w:val="001B7D69"/>
    <w:pPr>
      <w:ind w:firstLineChars="200" w:firstLine="420"/>
    </w:pPr>
  </w:style>
  <w:style w:type="character" w:customStyle="1" w:styleId="4Char">
    <w:name w:val="标题 4 Char"/>
    <w:basedOn w:val="a0"/>
    <w:link w:val="4"/>
    <w:uiPriority w:val="9"/>
    <w:rsid w:val="001B7D69"/>
    <w:rPr>
      <w:rFonts w:ascii="宋体" w:eastAsia="宋体" w:hAnsi="宋体" w:cs="宋体"/>
      <w:b/>
      <w:bCs/>
      <w:kern w:val="0"/>
      <w:sz w:val="24"/>
      <w:szCs w:val="24"/>
    </w:rPr>
  </w:style>
  <w:style w:type="paragraph" w:styleId="a5">
    <w:name w:val="header"/>
    <w:basedOn w:val="a"/>
    <w:link w:val="Char"/>
    <w:uiPriority w:val="99"/>
    <w:unhideWhenUsed/>
    <w:rsid w:val="002C2E7E"/>
    <w:pPr>
      <w:pBdr>
        <w:bottom w:val="single" w:sz="6" w:space="1" w:color="auto"/>
      </w:pBdr>
      <w:tabs>
        <w:tab w:val="center" w:pos="4153"/>
        <w:tab w:val="right" w:pos="8306"/>
      </w:tabs>
      <w:snapToGrid w:val="0"/>
      <w:jc w:val="center"/>
    </w:pPr>
    <w:rPr>
      <w:sz w:val="18"/>
      <w:szCs w:val="26"/>
    </w:rPr>
  </w:style>
  <w:style w:type="character" w:customStyle="1" w:styleId="Char">
    <w:name w:val="页眉 Char"/>
    <w:basedOn w:val="a0"/>
    <w:link w:val="a5"/>
    <w:uiPriority w:val="99"/>
    <w:rsid w:val="002C2E7E"/>
    <w:rPr>
      <w:rFonts w:asciiTheme="minorHAnsi" w:eastAsiaTheme="minorEastAsia" w:hAnsiTheme="minorHAnsi" w:cstheme="minorBidi"/>
      <w:kern w:val="2"/>
      <w:sz w:val="18"/>
      <w:szCs w:val="26"/>
      <w:lang w:bidi="bo-CN"/>
    </w:rPr>
  </w:style>
  <w:style w:type="paragraph" w:styleId="a6">
    <w:name w:val="footer"/>
    <w:basedOn w:val="a"/>
    <w:link w:val="Char0"/>
    <w:uiPriority w:val="99"/>
    <w:unhideWhenUsed/>
    <w:rsid w:val="002C2E7E"/>
    <w:pPr>
      <w:tabs>
        <w:tab w:val="center" w:pos="4153"/>
        <w:tab w:val="right" w:pos="8306"/>
      </w:tabs>
      <w:snapToGrid w:val="0"/>
      <w:jc w:val="left"/>
    </w:pPr>
    <w:rPr>
      <w:sz w:val="18"/>
      <w:szCs w:val="26"/>
    </w:rPr>
  </w:style>
  <w:style w:type="character" w:customStyle="1" w:styleId="Char0">
    <w:name w:val="页脚 Char"/>
    <w:basedOn w:val="a0"/>
    <w:link w:val="a6"/>
    <w:uiPriority w:val="99"/>
    <w:rsid w:val="002C2E7E"/>
    <w:rPr>
      <w:rFonts w:asciiTheme="minorHAnsi" w:eastAsiaTheme="minorEastAsia" w:hAnsiTheme="minorHAnsi" w:cstheme="minorBidi"/>
      <w:kern w:val="2"/>
      <w:sz w:val="18"/>
      <w:szCs w:val="26"/>
      <w:lang w:bidi="bo-CN"/>
    </w:rPr>
  </w:style>
  <w:style w:type="paragraph" w:styleId="a7">
    <w:name w:val="List Paragraph"/>
    <w:basedOn w:val="a"/>
    <w:uiPriority w:val="99"/>
    <w:rsid w:val="002C2E7E"/>
    <w:pPr>
      <w:ind w:firstLineChars="200" w:firstLine="420"/>
    </w:pPr>
  </w:style>
  <w:style w:type="paragraph" w:customStyle="1" w:styleId="tgt2">
    <w:name w:val="tgt2"/>
    <w:basedOn w:val="a"/>
    <w:rsid w:val="003F7E83"/>
    <w:pPr>
      <w:widowControl/>
      <w:spacing w:after="83" w:line="360" w:lineRule="auto"/>
      <w:jc w:val="left"/>
    </w:pPr>
    <w:rPr>
      <w:rFonts w:ascii="宋体" w:eastAsia="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w:divs>
    <w:div w:id="24212543">
      <w:bodyDiv w:val="1"/>
      <w:marLeft w:val="0"/>
      <w:marRight w:val="0"/>
      <w:marTop w:val="0"/>
      <w:marBottom w:val="0"/>
      <w:divBdr>
        <w:top w:val="none" w:sz="0" w:space="0" w:color="auto"/>
        <w:left w:val="none" w:sz="0" w:space="0" w:color="auto"/>
        <w:bottom w:val="none" w:sz="0" w:space="0" w:color="auto"/>
        <w:right w:val="none" w:sz="0" w:space="0" w:color="auto"/>
      </w:divBdr>
      <w:divsChild>
        <w:div w:id="560361323">
          <w:marLeft w:val="0"/>
          <w:marRight w:val="0"/>
          <w:marTop w:val="0"/>
          <w:marBottom w:val="0"/>
          <w:divBdr>
            <w:top w:val="none" w:sz="0" w:space="0" w:color="auto"/>
            <w:left w:val="none" w:sz="0" w:space="0" w:color="auto"/>
            <w:bottom w:val="none" w:sz="0" w:space="0" w:color="auto"/>
            <w:right w:val="none" w:sz="0" w:space="0" w:color="auto"/>
          </w:divBdr>
          <w:divsChild>
            <w:div w:id="1215966222">
              <w:marLeft w:val="0"/>
              <w:marRight w:val="0"/>
              <w:marTop w:val="0"/>
              <w:marBottom w:val="0"/>
              <w:divBdr>
                <w:top w:val="none" w:sz="0" w:space="0" w:color="auto"/>
                <w:left w:val="none" w:sz="0" w:space="0" w:color="auto"/>
                <w:bottom w:val="none" w:sz="0" w:space="0" w:color="auto"/>
                <w:right w:val="none" w:sz="0" w:space="0" w:color="auto"/>
              </w:divBdr>
              <w:divsChild>
                <w:div w:id="1200975678">
                  <w:marLeft w:val="0"/>
                  <w:marRight w:val="0"/>
                  <w:marTop w:val="0"/>
                  <w:marBottom w:val="0"/>
                  <w:divBdr>
                    <w:top w:val="none" w:sz="0" w:space="0" w:color="auto"/>
                    <w:left w:val="none" w:sz="0" w:space="0" w:color="auto"/>
                    <w:bottom w:val="none" w:sz="0" w:space="0" w:color="auto"/>
                    <w:right w:val="none" w:sz="0" w:space="0" w:color="auto"/>
                  </w:divBdr>
                  <w:divsChild>
                    <w:div w:id="1725445853">
                      <w:marLeft w:val="0"/>
                      <w:marRight w:val="0"/>
                      <w:marTop w:val="0"/>
                      <w:marBottom w:val="0"/>
                      <w:divBdr>
                        <w:top w:val="none" w:sz="0" w:space="0" w:color="auto"/>
                        <w:left w:val="none" w:sz="0" w:space="0" w:color="auto"/>
                        <w:bottom w:val="none" w:sz="0" w:space="0" w:color="auto"/>
                        <w:right w:val="none" w:sz="0" w:space="0" w:color="auto"/>
                      </w:divBdr>
                      <w:divsChild>
                        <w:div w:id="1389183577">
                          <w:marLeft w:val="0"/>
                          <w:marRight w:val="0"/>
                          <w:marTop w:val="0"/>
                          <w:marBottom w:val="0"/>
                          <w:divBdr>
                            <w:top w:val="none" w:sz="0" w:space="0" w:color="auto"/>
                            <w:left w:val="none" w:sz="0" w:space="0" w:color="auto"/>
                            <w:bottom w:val="none" w:sz="0" w:space="0" w:color="auto"/>
                            <w:right w:val="none" w:sz="0" w:space="0" w:color="auto"/>
                          </w:divBdr>
                          <w:divsChild>
                            <w:div w:id="1662927428">
                              <w:marLeft w:val="0"/>
                              <w:marRight w:val="0"/>
                              <w:marTop w:val="0"/>
                              <w:marBottom w:val="0"/>
                              <w:divBdr>
                                <w:top w:val="none" w:sz="0" w:space="0" w:color="auto"/>
                                <w:left w:val="none" w:sz="0" w:space="0" w:color="auto"/>
                                <w:bottom w:val="none" w:sz="0" w:space="0" w:color="auto"/>
                                <w:right w:val="none" w:sz="0" w:space="0" w:color="auto"/>
                              </w:divBdr>
                              <w:divsChild>
                                <w:div w:id="262035855">
                                  <w:marLeft w:val="0"/>
                                  <w:marRight w:val="0"/>
                                  <w:marTop w:val="0"/>
                                  <w:marBottom w:val="0"/>
                                  <w:divBdr>
                                    <w:top w:val="none" w:sz="0" w:space="0" w:color="auto"/>
                                    <w:left w:val="none" w:sz="0" w:space="0" w:color="auto"/>
                                    <w:bottom w:val="none" w:sz="0" w:space="0" w:color="auto"/>
                                    <w:right w:val="none" w:sz="0" w:space="0" w:color="auto"/>
                                  </w:divBdr>
                                  <w:divsChild>
                                    <w:div w:id="589697286">
                                      <w:marLeft w:val="0"/>
                                      <w:marRight w:val="0"/>
                                      <w:marTop w:val="0"/>
                                      <w:marBottom w:val="0"/>
                                      <w:divBdr>
                                        <w:top w:val="single" w:sz="2" w:space="5" w:color="E5E5E5"/>
                                        <w:left w:val="single" w:sz="2" w:space="8" w:color="E5E5E5"/>
                                        <w:bottom w:val="single" w:sz="2" w:space="0" w:color="E5E5E5"/>
                                        <w:right w:val="single" w:sz="2" w:space="8" w:color="E5E5E5"/>
                                      </w:divBdr>
                                      <w:divsChild>
                                        <w:div w:id="9515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165179">
      <w:bodyDiv w:val="1"/>
      <w:marLeft w:val="0"/>
      <w:marRight w:val="0"/>
      <w:marTop w:val="0"/>
      <w:marBottom w:val="0"/>
      <w:divBdr>
        <w:top w:val="none" w:sz="0" w:space="0" w:color="auto"/>
        <w:left w:val="none" w:sz="0" w:space="0" w:color="auto"/>
        <w:bottom w:val="none" w:sz="0" w:space="0" w:color="auto"/>
        <w:right w:val="none" w:sz="0" w:space="0" w:color="auto"/>
      </w:divBdr>
    </w:div>
    <w:div w:id="451479508">
      <w:bodyDiv w:val="1"/>
      <w:marLeft w:val="0"/>
      <w:marRight w:val="0"/>
      <w:marTop w:val="0"/>
      <w:marBottom w:val="0"/>
      <w:divBdr>
        <w:top w:val="none" w:sz="0" w:space="0" w:color="auto"/>
        <w:left w:val="none" w:sz="0" w:space="0" w:color="auto"/>
        <w:bottom w:val="none" w:sz="0" w:space="0" w:color="auto"/>
        <w:right w:val="none" w:sz="0" w:space="0" w:color="auto"/>
      </w:divBdr>
      <w:divsChild>
        <w:div w:id="184444072">
          <w:marLeft w:val="0"/>
          <w:marRight w:val="0"/>
          <w:marTop w:val="0"/>
          <w:marBottom w:val="0"/>
          <w:divBdr>
            <w:top w:val="none" w:sz="0" w:space="0" w:color="auto"/>
            <w:left w:val="none" w:sz="0" w:space="0" w:color="auto"/>
            <w:bottom w:val="none" w:sz="0" w:space="0" w:color="auto"/>
            <w:right w:val="none" w:sz="0" w:space="0" w:color="auto"/>
          </w:divBdr>
          <w:divsChild>
            <w:div w:id="103959274">
              <w:marLeft w:val="0"/>
              <w:marRight w:val="0"/>
              <w:marTop w:val="0"/>
              <w:marBottom w:val="0"/>
              <w:divBdr>
                <w:top w:val="none" w:sz="0" w:space="0" w:color="auto"/>
                <w:left w:val="none" w:sz="0" w:space="0" w:color="auto"/>
                <w:bottom w:val="none" w:sz="0" w:space="0" w:color="auto"/>
                <w:right w:val="none" w:sz="0" w:space="0" w:color="auto"/>
              </w:divBdr>
              <w:divsChild>
                <w:div w:id="1480154082">
                  <w:marLeft w:val="0"/>
                  <w:marRight w:val="0"/>
                  <w:marTop w:val="0"/>
                  <w:marBottom w:val="0"/>
                  <w:divBdr>
                    <w:top w:val="none" w:sz="0" w:space="0" w:color="auto"/>
                    <w:left w:val="none" w:sz="0" w:space="0" w:color="auto"/>
                    <w:bottom w:val="none" w:sz="0" w:space="0" w:color="auto"/>
                    <w:right w:val="none" w:sz="0" w:space="0" w:color="auto"/>
                  </w:divBdr>
                  <w:divsChild>
                    <w:div w:id="52704032">
                      <w:marLeft w:val="0"/>
                      <w:marRight w:val="0"/>
                      <w:marTop w:val="0"/>
                      <w:marBottom w:val="0"/>
                      <w:divBdr>
                        <w:top w:val="none" w:sz="0" w:space="0" w:color="auto"/>
                        <w:left w:val="none" w:sz="0" w:space="0" w:color="auto"/>
                        <w:bottom w:val="none" w:sz="0" w:space="0" w:color="auto"/>
                        <w:right w:val="none" w:sz="0" w:space="0" w:color="auto"/>
                      </w:divBdr>
                      <w:divsChild>
                        <w:div w:id="1543639184">
                          <w:marLeft w:val="0"/>
                          <w:marRight w:val="0"/>
                          <w:marTop w:val="0"/>
                          <w:marBottom w:val="0"/>
                          <w:divBdr>
                            <w:top w:val="none" w:sz="0" w:space="0" w:color="auto"/>
                            <w:left w:val="none" w:sz="0" w:space="0" w:color="auto"/>
                            <w:bottom w:val="none" w:sz="0" w:space="0" w:color="auto"/>
                            <w:right w:val="none" w:sz="0" w:space="0" w:color="auto"/>
                          </w:divBdr>
                          <w:divsChild>
                            <w:div w:id="1279874830">
                              <w:marLeft w:val="0"/>
                              <w:marRight w:val="0"/>
                              <w:marTop w:val="0"/>
                              <w:marBottom w:val="0"/>
                              <w:divBdr>
                                <w:top w:val="none" w:sz="0" w:space="0" w:color="auto"/>
                                <w:left w:val="none" w:sz="0" w:space="0" w:color="auto"/>
                                <w:bottom w:val="none" w:sz="0" w:space="0" w:color="auto"/>
                                <w:right w:val="none" w:sz="0" w:space="0" w:color="auto"/>
                              </w:divBdr>
                              <w:divsChild>
                                <w:div w:id="798449199">
                                  <w:marLeft w:val="0"/>
                                  <w:marRight w:val="0"/>
                                  <w:marTop w:val="0"/>
                                  <w:marBottom w:val="0"/>
                                  <w:divBdr>
                                    <w:top w:val="none" w:sz="0" w:space="0" w:color="auto"/>
                                    <w:left w:val="none" w:sz="0" w:space="0" w:color="auto"/>
                                    <w:bottom w:val="none" w:sz="0" w:space="0" w:color="auto"/>
                                    <w:right w:val="none" w:sz="0" w:space="0" w:color="auto"/>
                                  </w:divBdr>
                                  <w:divsChild>
                                    <w:div w:id="1621258042">
                                      <w:marLeft w:val="0"/>
                                      <w:marRight w:val="0"/>
                                      <w:marTop w:val="0"/>
                                      <w:marBottom w:val="0"/>
                                      <w:divBdr>
                                        <w:top w:val="single" w:sz="2" w:space="5" w:color="E5E5E5"/>
                                        <w:left w:val="single" w:sz="2" w:space="8" w:color="E5E5E5"/>
                                        <w:bottom w:val="single" w:sz="2" w:space="0" w:color="E5E5E5"/>
                                        <w:right w:val="single" w:sz="2" w:space="8" w:color="E5E5E5"/>
                                      </w:divBdr>
                                      <w:divsChild>
                                        <w:div w:id="1696616126">
                                          <w:marLeft w:val="0"/>
                                          <w:marRight w:val="0"/>
                                          <w:marTop w:val="0"/>
                                          <w:marBottom w:val="0"/>
                                          <w:divBdr>
                                            <w:top w:val="single" w:sz="2" w:space="6" w:color="E0E0E0"/>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922339">
      <w:bodyDiv w:val="1"/>
      <w:marLeft w:val="0"/>
      <w:marRight w:val="0"/>
      <w:marTop w:val="0"/>
      <w:marBottom w:val="0"/>
      <w:divBdr>
        <w:top w:val="none" w:sz="0" w:space="0" w:color="auto"/>
        <w:left w:val="none" w:sz="0" w:space="0" w:color="auto"/>
        <w:bottom w:val="none" w:sz="0" w:space="0" w:color="auto"/>
        <w:right w:val="none" w:sz="0" w:space="0" w:color="auto"/>
      </w:divBdr>
      <w:divsChild>
        <w:div w:id="1942450145">
          <w:marLeft w:val="0"/>
          <w:marRight w:val="0"/>
          <w:marTop w:val="0"/>
          <w:marBottom w:val="0"/>
          <w:divBdr>
            <w:top w:val="none" w:sz="0" w:space="0" w:color="auto"/>
            <w:left w:val="none" w:sz="0" w:space="0" w:color="auto"/>
            <w:bottom w:val="none" w:sz="0" w:space="0" w:color="auto"/>
            <w:right w:val="none" w:sz="0" w:space="0" w:color="auto"/>
          </w:divBdr>
          <w:divsChild>
            <w:div w:id="1847019007">
              <w:marLeft w:val="0"/>
              <w:marRight w:val="0"/>
              <w:marTop w:val="0"/>
              <w:marBottom w:val="0"/>
              <w:divBdr>
                <w:top w:val="none" w:sz="0" w:space="0" w:color="auto"/>
                <w:left w:val="none" w:sz="0" w:space="0" w:color="auto"/>
                <w:bottom w:val="none" w:sz="0" w:space="0" w:color="auto"/>
                <w:right w:val="none" w:sz="0" w:space="0" w:color="auto"/>
              </w:divBdr>
              <w:divsChild>
                <w:div w:id="634994618">
                  <w:marLeft w:val="0"/>
                  <w:marRight w:val="0"/>
                  <w:marTop w:val="0"/>
                  <w:marBottom w:val="0"/>
                  <w:divBdr>
                    <w:top w:val="none" w:sz="0" w:space="0" w:color="auto"/>
                    <w:left w:val="none" w:sz="0" w:space="0" w:color="auto"/>
                    <w:bottom w:val="none" w:sz="0" w:space="0" w:color="auto"/>
                    <w:right w:val="none" w:sz="0" w:space="0" w:color="auto"/>
                  </w:divBdr>
                  <w:divsChild>
                    <w:div w:id="1754741865">
                      <w:marLeft w:val="0"/>
                      <w:marRight w:val="0"/>
                      <w:marTop w:val="0"/>
                      <w:marBottom w:val="0"/>
                      <w:divBdr>
                        <w:top w:val="none" w:sz="0" w:space="0" w:color="auto"/>
                        <w:left w:val="none" w:sz="0" w:space="0" w:color="auto"/>
                        <w:bottom w:val="none" w:sz="0" w:space="0" w:color="auto"/>
                        <w:right w:val="none" w:sz="0" w:space="0" w:color="auto"/>
                      </w:divBdr>
                      <w:divsChild>
                        <w:div w:id="675619248">
                          <w:marLeft w:val="0"/>
                          <w:marRight w:val="0"/>
                          <w:marTop w:val="0"/>
                          <w:marBottom w:val="0"/>
                          <w:divBdr>
                            <w:top w:val="none" w:sz="0" w:space="0" w:color="auto"/>
                            <w:left w:val="none" w:sz="0" w:space="0" w:color="auto"/>
                            <w:bottom w:val="none" w:sz="0" w:space="0" w:color="auto"/>
                            <w:right w:val="none" w:sz="0" w:space="0" w:color="auto"/>
                          </w:divBdr>
                          <w:divsChild>
                            <w:div w:id="286816802">
                              <w:marLeft w:val="0"/>
                              <w:marRight w:val="0"/>
                              <w:marTop w:val="0"/>
                              <w:marBottom w:val="0"/>
                              <w:divBdr>
                                <w:top w:val="none" w:sz="0" w:space="0" w:color="auto"/>
                                <w:left w:val="none" w:sz="0" w:space="0" w:color="auto"/>
                                <w:bottom w:val="none" w:sz="0" w:space="0" w:color="auto"/>
                                <w:right w:val="none" w:sz="0" w:space="0" w:color="auto"/>
                              </w:divBdr>
                              <w:divsChild>
                                <w:div w:id="1016882674">
                                  <w:marLeft w:val="0"/>
                                  <w:marRight w:val="0"/>
                                  <w:marTop w:val="0"/>
                                  <w:marBottom w:val="0"/>
                                  <w:divBdr>
                                    <w:top w:val="none" w:sz="0" w:space="0" w:color="auto"/>
                                    <w:left w:val="none" w:sz="0" w:space="0" w:color="auto"/>
                                    <w:bottom w:val="none" w:sz="0" w:space="0" w:color="auto"/>
                                    <w:right w:val="none" w:sz="0" w:space="0" w:color="auto"/>
                                  </w:divBdr>
                                  <w:divsChild>
                                    <w:div w:id="394282661">
                                      <w:marLeft w:val="0"/>
                                      <w:marRight w:val="0"/>
                                      <w:marTop w:val="0"/>
                                      <w:marBottom w:val="0"/>
                                      <w:divBdr>
                                        <w:top w:val="single" w:sz="2" w:space="5" w:color="E5E5E5"/>
                                        <w:left w:val="single" w:sz="2" w:space="8" w:color="E5E5E5"/>
                                        <w:bottom w:val="single" w:sz="2" w:space="0" w:color="E5E5E5"/>
                                        <w:right w:val="single" w:sz="2" w:space="8" w:color="E5E5E5"/>
                                      </w:divBdr>
                                      <w:divsChild>
                                        <w:div w:id="13699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522349">
      <w:bodyDiv w:val="1"/>
      <w:marLeft w:val="0"/>
      <w:marRight w:val="0"/>
      <w:marTop w:val="0"/>
      <w:marBottom w:val="0"/>
      <w:divBdr>
        <w:top w:val="none" w:sz="0" w:space="0" w:color="auto"/>
        <w:left w:val="none" w:sz="0" w:space="0" w:color="auto"/>
        <w:bottom w:val="none" w:sz="0" w:space="0" w:color="auto"/>
        <w:right w:val="none" w:sz="0" w:space="0" w:color="auto"/>
      </w:divBdr>
      <w:divsChild>
        <w:div w:id="1567035878">
          <w:marLeft w:val="0"/>
          <w:marRight w:val="0"/>
          <w:marTop w:val="0"/>
          <w:marBottom w:val="0"/>
          <w:divBdr>
            <w:top w:val="none" w:sz="0" w:space="0" w:color="auto"/>
            <w:left w:val="none" w:sz="0" w:space="0" w:color="auto"/>
            <w:bottom w:val="none" w:sz="0" w:space="0" w:color="auto"/>
            <w:right w:val="none" w:sz="0" w:space="0" w:color="auto"/>
          </w:divBdr>
          <w:divsChild>
            <w:div w:id="1404717537">
              <w:marLeft w:val="0"/>
              <w:marRight w:val="0"/>
              <w:marTop w:val="0"/>
              <w:marBottom w:val="0"/>
              <w:divBdr>
                <w:top w:val="none" w:sz="0" w:space="0" w:color="auto"/>
                <w:left w:val="none" w:sz="0" w:space="0" w:color="auto"/>
                <w:bottom w:val="none" w:sz="0" w:space="0" w:color="auto"/>
                <w:right w:val="none" w:sz="0" w:space="0" w:color="auto"/>
              </w:divBdr>
              <w:divsChild>
                <w:div w:id="802621172">
                  <w:marLeft w:val="0"/>
                  <w:marRight w:val="0"/>
                  <w:marTop w:val="0"/>
                  <w:marBottom w:val="0"/>
                  <w:divBdr>
                    <w:top w:val="none" w:sz="0" w:space="0" w:color="auto"/>
                    <w:left w:val="none" w:sz="0" w:space="0" w:color="auto"/>
                    <w:bottom w:val="none" w:sz="0" w:space="0" w:color="auto"/>
                    <w:right w:val="none" w:sz="0" w:space="0" w:color="auto"/>
                  </w:divBdr>
                  <w:divsChild>
                    <w:div w:id="1365398842">
                      <w:marLeft w:val="0"/>
                      <w:marRight w:val="0"/>
                      <w:marTop w:val="0"/>
                      <w:marBottom w:val="0"/>
                      <w:divBdr>
                        <w:top w:val="none" w:sz="0" w:space="0" w:color="auto"/>
                        <w:left w:val="none" w:sz="0" w:space="0" w:color="auto"/>
                        <w:bottom w:val="none" w:sz="0" w:space="0" w:color="auto"/>
                        <w:right w:val="none" w:sz="0" w:space="0" w:color="auto"/>
                      </w:divBdr>
                      <w:divsChild>
                        <w:div w:id="1796097218">
                          <w:marLeft w:val="0"/>
                          <w:marRight w:val="0"/>
                          <w:marTop w:val="0"/>
                          <w:marBottom w:val="0"/>
                          <w:divBdr>
                            <w:top w:val="none" w:sz="0" w:space="0" w:color="auto"/>
                            <w:left w:val="none" w:sz="0" w:space="0" w:color="auto"/>
                            <w:bottom w:val="none" w:sz="0" w:space="0" w:color="auto"/>
                            <w:right w:val="none" w:sz="0" w:space="0" w:color="auto"/>
                          </w:divBdr>
                          <w:divsChild>
                            <w:div w:id="383019482">
                              <w:marLeft w:val="0"/>
                              <w:marRight w:val="0"/>
                              <w:marTop w:val="0"/>
                              <w:marBottom w:val="0"/>
                              <w:divBdr>
                                <w:top w:val="none" w:sz="0" w:space="0" w:color="auto"/>
                                <w:left w:val="none" w:sz="0" w:space="0" w:color="auto"/>
                                <w:bottom w:val="none" w:sz="0" w:space="0" w:color="auto"/>
                                <w:right w:val="none" w:sz="0" w:space="0" w:color="auto"/>
                              </w:divBdr>
                              <w:divsChild>
                                <w:div w:id="38558774">
                                  <w:marLeft w:val="0"/>
                                  <w:marRight w:val="0"/>
                                  <w:marTop w:val="0"/>
                                  <w:marBottom w:val="0"/>
                                  <w:divBdr>
                                    <w:top w:val="none" w:sz="0" w:space="0" w:color="auto"/>
                                    <w:left w:val="none" w:sz="0" w:space="0" w:color="auto"/>
                                    <w:bottom w:val="none" w:sz="0" w:space="0" w:color="auto"/>
                                    <w:right w:val="none" w:sz="0" w:space="0" w:color="auto"/>
                                  </w:divBdr>
                                  <w:divsChild>
                                    <w:div w:id="396438765">
                                      <w:marLeft w:val="0"/>
                                      <w:marRight w:val="0"/>
                                      <w:marTop w:val="0"/>
                                      <w:marBottom w:val="0"/>
                                      <w:divBdr>
                                        <w:top w:val="single" w:sz="2" w:space="5" w:color="E5E5E5"/>
                                        <w:left w:val="single" w:sz="2" w:space="8" w:color="E5E5E5"/>
                                        <w:bottom w:val="single" w:sz="2" w:space="0" w:color="E5E5E5"/>
                                        <w:right w:val="single" w:sz="2" w:space="8" w:color="E5E5E5"/>
                                      </w:divBdr>
                                      <w:divsChild>
                                        <w:div w:id="11533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762642">
      <w:bodyDiv w:val="1"/>
      <w:marLeft w:val="0"/>
      <w:marRight w:val="0"/>
      <w:marTop w:val="0"/>
      <w:marBottom w:val="0"/>
      <w:divBdr>
        <w:top w:val="none" w:sz="0" w:space="0" w:color="auto"/>
        <w:left w:val="none" w:sz="0" w:space="0" w:color="auto"/>
        <w:bottom w:val="none" w:sz="0" w:space="0" w:color="auto"/>
        <w:right w:val="none" w:sz="0" w:space="0" w:color="auto"/>
      </w:divBdr>
      <w:divsChild>
        <w:div w:id="242835171">
          <w:marLeft w:val="0"/>
          <w:marRight w:val="0"/>
          <w:marTop w:val="0"/>
          <w:marBottom w:val="0"/>
          <w:divBdr>
            <w:top w:val="none" w:sz="0" w:space="0" w:color="auto"/>
            <w:left w:val="none" w:sz="0" w:space="0" w:color="auto"/>
            <w:bottom w:val="none" w:sz="0" w:space="0" w:color="auto"/>
            <w:right w:val="none" w:sz="0" w:space="0" w:color="auto"/>
          </w:divBdr>
          <w:divsChild>
            <w:div w:id="516383317">
              <w:marLeft w:val="0"/>
              <w:marRight w:val="0"/>
              <w:marTop w:val="0"/>
              <w:marBottom w:val="0"/>
              <w:divBdr>
                <w:top w:val="none" w:sz="0" w:space="0" w:color="auto"/>
                <w:left w:val="none" w:sz="0" w:space="0" w:color="auto"/>
                <w:bottom w:val="none" w:sz="0" w:space="0" w:color="auto"/>
                <w:right w:val="none" w:sz="0" w:space="0" w:color="auto"/>
              </w:divBdr>
              <w:divsChild>
                <w:div w:id="1039352244">
                  <w:marLeft w:val="0"/>
                  <w:marRight w:val="0"/>
                  <w:marTop w:val="0"/>
                  <w:marBottom w:val="0"/>
                  <w:divBdr>
                    <w:top w:val="none" w:sz="0" w:space="0" w:color="auto"/>
                    <w:left w:val="none" w:sz="0" w:space="0" w:color="auto"/>
                    <w:bottom w:val="none" w:sz="0" w:space="0" w:color="auto"/>
                    <w:right w:val="none" w:sz="0" w:space="0" w:color="auto"/>
                  </w:divBdr>
                  <w:divsChild>
                    <w:div w:id="1402754015">
                      <w:marLeft w:val="0"/>
                      <w:marRight w:val="0"/>
                      <w:marTop w:val="0"/>
                      <w:marBottom w:val="0"/>
                      <w:divBdr>
                        <w:top w:val="none" w:sz="0" w:space="0" w:color="auto"/>
                        <w:left w:val="none" w:sz="0" w:space="0" w:color="auto"/>
                        <w:bottom w:val="none" w:sz="0" w:space="0" w:color="auto"/>
                        <w:right w:val="none" w:sz="0" w:space="0" w:color="auto"/>
                      </w:divBdr>
                      <w:divsChild>
                        <w:div w:id="2038191839">
                          <w:marLeft w:val="0"/>
                          <w:marRight w:val="0"/>
                          <w:marTop w:val="0"/>
                          <w:marBottom w:val="0"/>
                          <w:divBdr>
                            <w:top w:val="none" w:sz="0" w:space="0" w:color="auto"/>
                            <w:left w:val="none" w:sz="0" w:space="0" w:color="auto"/>
                            <w:bottom w:val="none" w:sz="0" w:space="0" w:color="auto"/>
                            <w:right w:val="none" w:sz="0" w:space="0" w:color="auto"/>
                          </w:divBdr>
                          <w:divsChild>
                            <w:div w:id="324670932">
                              <w:marLeft w:val="0"/>
                              <w:marRight w:val="0"/>
                              <w:marTop w:val="0"/>
                              <w:marBottom w:val="0"/>
                              <w:divBdr>
                                <w:top w:val="none" w:sz="0" w:space="0" w:color="auto"/>
                                <w:left w:val="none" w:sz="0" w:space="0" w:color="auto"/>
                                <w:bottom w:val="none" w:sz="0" w:space="0" w:color="auto"/>
                                <w:right w:val="none" w:sz="0" w:space="0" w:color="auto"/>
                              </w:divBdr>
                              <w:divsChild>
                                <w:div w:id="720447091">
                                  <w:marLeft w:val="0"/>
                                  <w:marRight w:val="0"/>
                                  <w:marTop w:val="0"/>
                                  <w:marBottom w:val="0"/>
                                  <w:divBdr>
                                    <w:top w:val="none" w:sz="0" w:space="0" w:color="auto"/>
                                    <w:left w:val="none" w:sz="0" w:space="0" w:color="auto"/>
                                    <w:bottom w:val="none" w:sz="0" w:space="0" w:color="auto"/>
                                    <w:right w:val="none" w:sz="0" w:space="0" w:color="auto"/>
                                  </w:divBdr>
                                  <w:divsChild>
                                    <w:div w:id="1066993759">
                                      <w:marLeft w:val="0"/>
                                      <w:marRight w:val="0"/>
                                      <w:marTop w:val="0"/>
                                      <w:marBottom w:val="0"/>
                                      <w:divBdr>
                                        <w:top w:val="single" w:sz="2" w:space="5" w:color="E5E5E5"/>
                                        <w:left w:val="single" w:sz="2" w:space="8" w:color="E5E5E5"/>
                                        <w:bottom w:val="single" w:sz="2" w:space="0" w:color="E5E5E5"/>
                                        <w:right w:val="single" w:sz="2" w:space="8" w:color="E5E5E5"/>
                                      </w:divBdr>
                                      <w:divsChild>
                                        <w:div w:id="1501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9647</TotalTime>
  <Pages>4</Pages>
  <Words>476</Words>
  <Characters>2714</Characters>
  <Application>Microsoft Office Word</Application>
  <DocSecurity>0</DocSecurity>
  <Lines>22</Lines>
  <Paragraphs>6</Paragraphs>
  <ScaleCrop>false</ScaleCrop>
  <Company>Sky123.Org</Company>
  <LinksUpToDate>false</LinksUpToDate>
  <CharactersWithSpaces>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3</cp:revision>
  <dcterms:created xsi:type="dcterms:W3CDTF">2019-06-13T02:01:00Z</dcterms:created>
  <dcterms:modified xsi:type="dcterms:W3CDTF">2019-06-13T02:05:00Z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