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42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基于设计思维进行研学指导的案例解决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问题的提出：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在高中研究性教学中，常常发生教师指导困难、受阻后难以继续下去，导致学生探究阻碍放弃或学生作品呈现质量较低的情况，在上海春禾第十期研学教研会中，一个指导困难案例的解决，让我豁然开朗，发现利用设计思维来进行研学指导，可以解决教学中的这一难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问题的解决：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1、理论指导：</w:t>
      </w:r>
    </w:p>
    <w:p>
      <w:pPr>
        <w:numPr>
          <w:ilvl w:val="0"/>
          <w:numId w:val="0"/>
        </w:numPr>
        <w:ind w:leftChars="200"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设计思维是一种创造性的解决问题的方法。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470535</wp:posOffset>
                </wp:positionV>
                <wp:extent cx="897890" cy="420370"/>
                <wp:effectExtent l="0" t="0" r="0" b="0"/>
                <wp:wrapNone/>
                <wp:docPr id="1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420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确定问题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0.25pt;margin-top:37.05pt;height:33.1pt;width:70.7pt;z-index:251659264;mso-width-relative:page;mso-height-relative:page;" filled="f" stroked="f" coordsize="21600,21600" o:gfxdata="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b3++HXAAAACQEAAA8AAAAAAAAA&#10;AQAgAAAAIgAAAGRycy9kb3ducmV2LnhtbFBLAQIUABQAAAAIAIdO4kBDQ2sv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Theme="minorBidi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确定问题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462915</wp:posOffset>
                </wp:positionV>
                <wp:extent cx="822325" cy="429895"/>
                <wp:effectExtent l="0" t="0" r="0" b="0"/>
                <wp:wrapNone/>
                <wp:docPr id="2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429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"/>
                              <w:kinsoku/>
                              <w:ind w:left="0"/>
                              <w:jc w:val="left"/>
                              <w:rPr>
                                <w:rFonts w:ascii="微软雅黑" w:eastAsia="微软雅黑" w:hAnsiTheme="minorBidi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b/>
                                <w:bCs/>
                                <w:color w:val="FF0000"/>
                                <w:kern w:val="24"/>
                                <w:sz w:val="24"/>
                                <w:szCs w:val="24"/>
                              </w:rPr>
                              <w:t>解决问题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58.75pt;margin-top:36.45pt;height:33.85pt;width:64.75pt;z-index:251660288;mso-width-relative:page;mso-height-relative:page;" filled="f" stroked="f" coordsize="21600,21600" o:gfxdata="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26D4T1wAAAAoBAAAPAAAAAAAAAAEA&#10;IAAAACIAAABkcnMvZG93bnJldi54bWxQSwECFAAUAAAACACHTuJAcVwwg54BAAAQ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insoku/>
                        <w:ind w:left="0"/>
                        <w:jc w:val="left"/>
                        <w:rPr>
                          <w:rFonts w:ascii="微软雅黑" w:eastAsia="微软雅黑" w:hAnsiTheme="minorBidi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Theme="minorBidi"/>
                          <w:b/>
                          <w:bCs/>
                          <w:color w:val="FF0000"/>
                          <w:kern w:val="24"/>
                          <w:sz w:val="24"/>
                          <w:szCs w:val="24"/>
                        </w:rPr>
                        <w:t>解决问题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615940" cy="316230"/>
            <wp:effectExtent l="6350" t="17145" r="16510" b="66675"/>
            <wp:docPr id="1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2、核心概念的说明：</w:t>
      </w:r>
    </w:p>
    <w:p>
      <w:pPr>
        <w:numPr>
          <w:ilvl w:val="0"/>
          <w:numId w:val="0"/>
        </w:num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应用在高中研学指导中，同理心</w:t>
      </w:r>
      <w:r>
        <w:rPr>
          <w:rFonts w:hint="eastAsia"/>
          <w:lang w:val="en-US" w:eastAsia="zh-CN"/>
        </w:rPr>
        <w:t>,具体指教师的同理心，收集感受难点的同样感受；需求定义,具体指教师指导困难的需求定义（包括了学生需求），必须明确并表述出有价值的核心需求及其它需求；创意构思,具体指教师们的团队脑风暴集体创意。原型实现，指创意的呈现或物化途径，测试反馈主要是反馈给指导困难的老师，再次收集并确立集体的问题解决程度。</w:t>
      </w:r>
    </w:p>
    <w:p>
      <w:pPr>
        <w:pStyle w:val="6"/>
        <w:numPr>
          <w:ilvl w:val="0"/>
          <w:numId w:val="0"/>
        </w:numPr>
        <w:spacing w:line="4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3、案例说明：</w:t>
      </w:r>
    </w:p>
    <w:p>
      <w:pPr>
        <w:pStyle w:val="6"/>
        <w:numPr>
          <w:ilvl w:val="0"/>
          <w:numId w:val="0"/>
        </w:numPr>
        <w:spacing w:line="400" w:lineRule="atLeas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“课题名称”：便携式风力发电装置</w:t>
      </w:r>
      <w:bookmarkStart w:id="0" w:name="_GoBack"/>
      <w:bookmarkEnd w:id="0"/>
    </w:p>
    <w:p>
      <w:pPr>
        <w:pStyle w:val="6"/>
        <w:spacing w:line="400" w:lineRule="atLeast"/>
        <w:ind w:left="0" w:leftChars="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 xml:space="preserve">“课题组成员”：高一年级   </w:t>
      </w:r>
      <w:r>
        <w:rPr>
          <w:rFonts w:hint="eastAsia"/>
        </w:rPr>
        <w:t xml:space="preserve">蒋安柠  龚滔林 </w:t>
      </w:r>
    </w:p>
    <w:p>
      <w:pPr>
        <w:pStyle w:val="6"/>
        <w:spacing w:line="400" w:lineRule="atLeast"/>
        <w:ind w:left="0" w:leftChars="0" w:firstLine="0" w:firstLineChars="0"/>
        <w:rPr>
          <w:rFonts w:asciiTheme="majorEastAsia" w:hAnsi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“课题产生的背景”：</w:t>
      </w:r>
      <w:r>
        <w:rPr>
          <w:rFonts w:hint="eastAsia" w:ascii="宋体" w:hAnsi="宋体" w:cs="宋体"/>
          <w:color w:val="000000"/>
          <w:szCs w:val="21"/>
        </w:rPr>
        <w:t>便携式风力发电装置既节能又满足外出生活需要</w:t>
      </w:r>
    </w:p>
    <w:p>
      <w:pPr>
        <w:pStyle w:val="6"/>
        <w:spacing w:line="400" w:lineRule="atLeast"/>
        <w:ind w:left="0" w:leftChars="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“课题预期的目标”：设计并制作出成品</w:t>
      </w:r>
    </w:p>
    <w:p>
      <w:pPr>
        <w:pStyle w:val="6"/>
        <w:spacing w:line="400" w:lineRule="atLeast"/>
        <w:ind w:left="0" w:leftChars="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“研究计划”：查新，查询、设计图纸、制作成品、测试并修改完成</w:t>
      </w:r>
    </w:p>
    <w:p>
      <w:pPr>
        <w:pStyle w:val="6"/>
        <w:spacing w:line="400" w:lineRule="atLeast"/>
        <w:ind w:left="0" w:leftChars="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“指导过程”：1、从学生告知想法开始，鼓励他画出图纸</w:t>
      </w:r>
    </w:p>
    <w:p>
      <w:pPr>
        <w:pStyle w:val="6"/>
        <w:spacing w:line="400" w:lineRule="atLeast"/>
        <w:ind w:left="0" w:leftChars="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、看到图纸，肯定他的努力，听他讲述想法，肯定一些想法的同时，告知他查阅相关文献和专利，查询原理以指导设计。3.提供24小时的便捷沟通（QQ号）4、设计中出现难题：怎样便携并附着在常见物品上，同时无缝连接以获得输入得到的电能。5、指导实验测试的设计及数据收集6、指导实验改进7、指导结题报告的撰写8、指导寻找创新点并帮助自己梳理思路，寻找新的突破</w:t>
      </w:r>
    </w:p>
    <w:p>
      <w:pPr>
        <w:pStyle w:val="6"/>
        <w:spacing w:line="400" w:lineRule="atLeast"/>
        <w:ind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“指导过程中的具体问题”</w:t>
      </w:r>
    </w:p>
    <w:p>
      <w:pPr>
        <w:pStyle w:val="6"/>
        <w:numPr>
          <w:ilvl w:val="0"/>
          <w:numId w:val="0"/>
        </w:numPr>
        <w:spacing w:line="400" w:lineRule="atLeas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1）</w:t>
      </w:r>
      <w:r>
        <w:rPr>
          <w:rFonts w:hint="eastAsia" w:asciiTheme="majorEastAsia" w:hAnsiTheme="majorEastAsia" w:eastAsiaTheme="majorEastAsia"/>
          <w:sz w:val="24"/>
          <w:szCs w:val="24"/>
        </w:rPr>
        <w:t>是常见熟悉的应用，找不到新的创新点</w:t>
      </w:r>
    </w:p>
    <w:p>
      <w:pPr>
        <w:pStyle w:val="6"/>
        <w:numPr>
          <w:ilvl w:val="0"/>
          <w:numId w:val="0"/>
        </w:numPr>
        <w:spacing w:line="400" w:lineRule="atLeast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2）</w:t>
      </w:r>
      <w:r>
        <w:rPr>
          <w:rFonts w:hint="eastAsia" w:asciiTheme="majorEastAsia" w:hAnsiTheme="majorEastAsia" w:eastAsiaTheme="majorEastAsia"/>
          <w:sz w:val="24"/>
          <w:szCs w:val="24"/>
        </w:rPr>
        <w:t>难点因为跨学科，指导不详细，只有方法性指导，没有具体的学科指导</w:t>
      </w:r>
    </w:p>
    <w:p>
      <w:pPr>
        <w:pStyle w:val="6"/>
        <w:numPr>
          <w:ilvl w:val="0"/>
          <w:numId w:val="0"/>
        </w:numPr>
        <w:spacing w:line="400" w:lineRule="atLeast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3）</w:t>
      </w:r>
      <w:r>
        <w:rPr>
          <w:rFonts w:hint="eastAsia" w:asciiTheme="majorEastAsia" w:hAnsiTheme="majorEastAsia" w:eastAsiaTheme="majorEastAsia"/>
          <w:sz w:val="24"/>
          <w:szCs w:val="24"/>
        </w:rPr>
        <w:t>怎样引导更深入、有价值的探究</w:t>
      </w:r>
    </w:p>
    <w:p>
      <w:pPr>
        <w:pStyle w:val="6"/>
        <w:numPr>
          <w:ilvl w:val="0"/>
          <w:numId w:val="0"/>
        </w:numPr>
        <w:spacing w:line="400" w:lineRule="atLeast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4）</w:t>
      </w:r>
      <w:r>
        <w:rPr>
          <w:rFonts w:hint="eastAsia" w:asciiTheme="majorEastAsia" w:hAnsiTheme="majorEastAsia" w:eastAsiaTheme="majorEastAsia"/>
          <w:sz w:val="24"/>
          <w:szCs w:val="24"/>
        </w:rPr>
        <w:t>怎样提供有针对性的、能解决问题的帮助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5、问题解决：</w:t>
      </w:r>
    </w:p>
    <w:p>
      <w:pPr>
        <w:numPr>
          <w:ilvl w:val="0"/>
          <w:numId w:val="0"/>
        </w:num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组建团队：案例中的团队是贵阳实验中学的物理教师、安顺三中的通用技术教师、遵义四中的化学教师、绥阳中学的研学专任教师，贵师大附中信息技术教师，安顺一中的专任研学教师。</w:t>
      </w:r>
    </w:p>
    <w:p>
      <w:pPr>
        <w:numPr>
          <w:ilvl w:val="0"/>
          <w:numId w:val="0"/>
        </w:num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同理心：教师互相感受指导教师的感受、学生的感受，写在便利贴上</w:t>
      </w:r>
    </w:p>
    <w:p>
      <w:pPr>
        <w:numPr>
          <w:ilvl w:val="0"/>
          <w:numId w:val="0"/>
        </w:numPr>
        <w:ind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需求定义：经过交流讨论，发现核心需求是选题时出现问题，不是为应用而选题，去找应用，是需要特定的问题解决而选题。同时还有其它的教师需求</w:t>
      </w:r>
    </w:p>
    <w:p>
      <w:pPr>
        <w:numPr>
          <w:ilvl w:val="0"/>
          <w:numId w:val="0"/>
        </w:numPr>
        <w:ind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创意构思：各自考虑解决方案，写在便利贴上，再次交流，有设计图、有怎么寻求帮助的路径、有网络解决方案、有具体的挖掘点、深入点建议...</w:t>
      </w:r>
    </w:p>
    <w:p>
      <w:pPr>
        <w:numPr>
          <w:ilvl w:val="0"/>
          <w:numId w:val="0"/>
        </w:numPr>
        <w:ind w:leftChars="20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最后的结果见下图表。该表提供了运用设计思维来解决研学指导的范本，最终实现了难点的解决，对一线的教学老师有非常高的参考价值和模拟价值。</w:t>
      </w:r>
    </w:p>
    <w:p>
      <w:pPr>
        <w:rPr>
          <w:rFonts w:hint="eastAsia"/>
          <w:lang w:eastAsia="zh-CN"/>
        </w:rPr>
      </w:pPr>
    </w:p>
    <w:tbl>
      <w:tblPr>
        <w:tblStyle w:val="4"/>
        <w:tblW w:w="90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095"/>
        <w:gridCol w:w="3105"/>
        <w:gridCol w:w="4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08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</w:rPr>
              <w:t>学生课题指导过程中的问题提出</w:t>
            </w: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  <w:lang w:eastAsia="zh-CN"/>
              </w:rPr>
              <w:t>及解决方案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</w:rPr>
              <w:t>主要阶段</w:t>
            </w:r>
          </w:p>
        </w:tc>
        <w:tc>
          <w:tcPr>
            <w:tcW w:w="31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</w:rPr>
              <w:t>课题指导过程中的困难或问题</w:t>
            </w:r>
          </w:p>
        </w:tc>
        <w:tc>
          <w:tcPr>
            <w:tcW w:w="41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</w:rPr>
              <w:t>解决问题的策略、原则或具体方法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</w:rPr>
              <w:t>准备阶段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1.发现并提出问题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1）学生的兴趣保护与竞赛的要求冲突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2）选题的原理应用比较成熟，不易创新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3）问题好，但落实难</w:t>
            </w: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1）学生兴趣保护更重要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（春禾理念）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2）通过“应用”去深度挖掘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（上海七宝中学）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……如自行车警示灯（课前置后置）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（评委专家段老师）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3）创设应用情景（关注社会热点，场景出发）提出问题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2.课题确认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1）支持体验和兴趣，过程比较困难，实验物品自行解决。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2）查新结果，资料较少，与课题本身的方向，几乎没有借鉴</w:t>
            </w: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1）建议用生活中的常见物品如吸管、纸板、（</w:t>
            </w:r>
            <w:r>
              <w:rPr>
                <w:rFonts w:ascii="仿宋" w:hAnsi="仿宋" w:eastAsia="仿宋" w:cs="宋体"/>
                <w:color w:val="000000"/>
                <w:kern w:val="0"/>
                <w:szCs w:val="21"/>
              </w:rPr>
              <w:t>EVA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泡棉）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（评委专家）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2）再次变换关键词查询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（安顺一中）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3.制定研究计划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1）通过物理实验室联系，只能先思考画图，做创意构思，在计划时没有确定创新点，感觉困难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2）初步拟定研究计划，仍然觉得难以提出有效的创新</w:t>
            </w: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1）挖掘点的引导（充电宝、</w:t>
            </w:r>
            <w:r>
              <w:rPr>
                <w:rFonts w:ascii="仿宋" w:hAnsi="仿宋" w:eastAsia="仿宋" w:cs="宋体"/>
                <w:color w:val="000000"/>
                <w:kern w:val="0"/>
                <w:szCs w:val="21"/>
              </w:rPr>
              <w:t>LED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屏、遥控无人机充电等）需要观察和思考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（贵阳实验中学）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2）教师知识的储备和视野需要与时俱进。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3）（私下查询一些文献资料，）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3）积累（装置，原理，应用的创新）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</w:rPr>
              <w:t>实施阶段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1.研究计划推进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1）原型实现困难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2）学校几乎无资源（咨询物理教师）和器材帮助</w:t>
            </w: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1）网购、自备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（上海七宝中学）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2）团队合作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（组内讨论体验）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3）变更指导方法和思路，引导学生寻求帮助。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4）利用学校资源搭建校企和高校实验室的搭建平台。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eastAsia="zh-CN"/>
              </w:rPr>
              <w:t>（安顺三中）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5）建议学生从遵义市辖区内的科研机构、专业机构寻求资源支持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eastAsia="zh-CN"/>
              </w:rPr>
              <w:t>（师大附中）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2.阶段成果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1）原理和设想初步实现，但是停留在感受和体验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2）没有实质性的创新进展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1）变换思维的方式和期待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2）电从哪里来?指导学生去寻求帮助,供电部门（火电、风电、）风电无线网络传输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（安顺一中）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段老师的指导：储电需要电子元件的支撑、自动稳压装置。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3）回到创设应用场景中，找到解决了什么问题。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4）深度量化研究结论（风速与电量的对比量化）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3.进程中的问题解决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1）便携的“附着”，其附着点、附着方式、转化使用途径和方式，没有得到实际解决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2）没有专业指导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1）段老师的解决方案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（专家或网络）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“附着”：双夹子，灵活方便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车顶装饰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储存：蓄电池储存，但是电压会随着风力加大，烧毁元件。可采用常用三端稳压块元件包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转化：警示灯、充电装置、随发随用、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2）在淘宝中查看相关产品或观摩（我爱发明，加油向未来）相关视频。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eastAsia="zh-CN"/>
              </w:rPr>
              <w:t>（贵阳实验中学</w:t>
            </w:r>
          </w:p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eastAsia="zh-CN"/>
              </w:rPr>
              <w:t>）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3）向电厂或供电部门的电气工程师请教咨询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</w:rPr>
              <w:t>总结阶段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1.研究报告的撰写与修改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1）会做实验，但是不会规范表述</w:t>
            </w:r>
          </w:p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2）框架和科学呈现，没有这方面的意识和规范</w:t>
            </w: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1）给学生模板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（师大附中）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2.研究的收获与反思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1）会说不会写</w:t>
            </w: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给模板（遵义四中）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/>
                <w:kern w:val="0"/>
                <w:szCs w:val="21"/>
              </w:rPr>
              <w:t>交流与评价阶段</w:t>
            </w: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1.展示与交流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1）表达不清晰，没有说透，重点不突出</w:t>
            </w: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</w:t>
            </w: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  <w:lang w:eastAsia="zh-CN"/>
              </w:rPr>
              <w:t>给方法（绥阳中学）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99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2.评价</w:t>
            </w:r>
          </w:p>
        </w:tc>
        <w:tc>
          <w:tcPr>
            <w:tcW w:w="31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1）自我评价时，没有找出创新点</w:t>
            </w:r>
          </w:p>
        </w:tc>
        <w:tc>
          <w:tcPr>
            <w:tcW w:w="41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Cs w:val="21"/>
              </w:rPr>
              <w:t>1）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eastAsia="zh-CN"/>
              </w:rPr>
              <w:t>给案例（遵义四中）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三、反思和建议：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在整个问题的解决中，设计思维是关键，思维是一个动词不是名词，需要具体去做，才会有收获。</w:t>
      </w:r>
      <w:r>
        <w:rPr>
          <w:rFonts w:hint="eastAsia"/>
          <w:lang w:val="en-US" w:eastAsia="zh-CN"/>
        </w:rPr>
        <w:t>团队的力量和开放合作、学习是研学指导的最好路径。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建议学校团体的组建：研学专任教师（通识知识）+班级科任教师数理平台（专业知识）+社会资源（专家指导）+研学备课组。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FA2DD"/>
    <w:multiLevelType w:val="singleLevel"/>
    <w:tmpl w:val="427FA2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B1F7D"/>
    <w:rsid w:val="17F47E13"/>
    <w:rsid w:val="1BF13ABF"/>
    <w:rsid w:val="2932406D"/>
    <w:rsid w:val="2F9552F2"/>
    <w:rsid w:val="3A6940CC"/>
    <w:rsid w:val="402D6027"/>
    <w:rsid w:val="49EC1DEE"/>
    <w:rsid w:val="4E9E4656"/>
    <w:rsid w:val="74161924"/>
    <w:rsid w:val="7C1B5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1EDFFE-A5E0-4808-86BB-1740A9BC6074}" type="doc">
      <dgm:prSet loTypeId="urn:microsoft.com/office/officeart/2005/8/layout/process1" loCatId="process" qsTypeId="urn:microsoft.com/office/officeart/2005/8/quickstyle/simple1" qsCatId="simple" csTypeId="urn:microsoft.com/office/officeart/2005/8/colors/accent0_3" csCatId="mainScheme" phldr="1"/>
      <dgm:spPr/>
      <dgm:t>
        <a:bodyPr/>
        <a:p>
          <a:endParaRPr lang="zh-CN" altLang="en-US"/>
        </a:p>
      </dgm:t>
    </dgm:pt>
    <dgm:pt modelId="{09FCCF45-ED0A-405D-BE9F-0E1AA8512075}">
      <dgm:prSet/>
      <dgm:spPr>
        <a:solidFill>
          <a:srgbClr val="659BE5"/>
        </a:solidFill>
      </dgm:spPr>
      <dgm:t>
        <a:bodyPr/>
        <a:p>
          <a:pPr rtl="0"/>
          <a:r>
            <a:rPr lang="zh-CN" b="1" dirty="0">
              <a:solidFill>
                <a:schemeClr val="bg1"/>
              </a:solidFill>
              <a:latin typeface="微软雅黑" panose="020B0503020204020204" charset="-122"/>
              <a:ea typeface="微软雅黑" panose="020B0503020204020204" charset="-122"/>
            </a:rPr>
            <a:t>同理心</a:t>
          </a:r>
          <a:endParaRPr lang="en-US" altLang="zh-CN" b="1" dirty="0">
            <a:solidFill>
              <a:schemeClr val="bg1"/>
            </a:solidFill>
            <a:latin typeface="微软雅黑" panose="020B0503020204020204" charset="-122"/>
            <a:ea typeface="微软雅黑" panose="020B0503020204020204" charset="-122"/>
          </a:endParaRPr>
        </a:p>
      </dgm:t>
    </dgm:pt>
    <dgm:pt modelId="{46B0380D-109E-4B0F-B274-913558208A5A}" cxnId="{25313B75-A105-449A-A8A7-68F5B76A65FE}" type="parTrans">
      <dgm:prSet/>
      <dgm:spPr/>
      <dgm:t>
        <a:bodyPr/>
        <a:p>
          <a:endParaRPr lang="zh-CN" altLang="en-US"/>
        </a:p>
      </dgm:t>
    </dgm:pt>
    <dgm:pt modelId="{B4211E8C-5A9D-435F-A8E0-7B4D12881F0E}" cxnId="{25313B75-A105-449A-A8A7-68F5B76A65FE}" type="sibTrans">
      <dgm:prSet/>
      <dgm:spPr/>
      <dgm:t>
        <a:bodyPr/>
        <a:p>
          <a:endParaRPr lang="zh-CN" altLang="en-US"/>
        </a:p>
      </dgm:t>
    </dgm:pt>
    <dgm:pt modelId="{5D6D3137-EB06-49A4-80EE-145D5A10EBEB}">
      <dgm:prSet/>
      <dgm:spPr>
        <a:solidFill>
          <a:srgbClr val="33AA5C"/>
        </a:solidFill>
      </dgm:spPr>
      <dgm:t>
        <a:bodyPr/>
        <a:p>
          <a:pPr rtl="0"/>
          <a:r>
            <a:rPr lang="zh-CN" b="1" dirty="0">
              <a:solidFill>
                <a:schemeClr val="bg1"/>
              </a:solidFill>
              <a:latin typeface="微软雅黑" panose="020B0503020204020204" charset="-122"/>
              <a:ea typeface="微软雅黑" panose="020B0503020204020204" charset="-122"/>
            </a:rPr>
            <a:t>需求定义</a:t>
          </a:r>
        </a:p>
      </dgm:t>
    </dgm:pt>
    <dgm:pt modelId="{A3F4B6C2-9FA9-44A6-9430-2FB81A857BA1}" cxnId="{61C8489F-9294-4828-A82B-7D3D6B641D78}" type="parTrans">
      <dgm:prSet/>
      <dgm:spPr/>
      <dgm:t>
        <a:bodyPr/>
        <a:p>
          <a:endParaRPr lang="zh-CN" altLang="en-US"/>
        </a:p>
      </dgm:t>
    </dgm:pt>
    <dgm:pt modelId="{755531C5-AC19-4744-890C-7E3CCD8E898E}" cxnId="{61C8489F-9294-4828-A82B-7D3D6B641D78}" type="sibTrans">
      <dgm:prSet/>
      <dgm:spPr/>
      <dgm:t>
        <a:bodyPr/>
        <a:p>
          <a:endParaRPr lang="zh-CN" altLang="en-US"/>
        </a:p>
      </dgm:t>
    </dgm:pt>
    <dgm:pt modelId="{CD0A969C-0482-40C8-8EFF-574597681A7B}">
      <dgm:prSet/>
      <dgm:spPr>
        <a:solidFill>
          <a:srgbClr val="FF9300"/>
        </a:solidFill>
      </dgm:spPr>
      <dgm:t>
        <a:bodyPr/>
        <a:p>
          <a:pPr rtl="0"/>
          <a:r>
            <a:rPr lang="zh-CN" b="1" dirty="0">
              <a:solidFill>
                <a:schemeClr val="bg1"/>
              </a:solidFill>
              <a:latin typeface="微软雅黑" panose="020B0503020204020204" charset="-122"/>
              <a:ea typeface="微软雅黑" panose="020B0503020204020204" charset="-122"/>
            </a:rPr>
            <a:t>创意构思</a:t>
          </a:r>
        </a:p>
      </dgm:t>
    </dgm:pt>
    <dgm:pt modelId="{8408A877-1796-45F2-9CC6-9716D7DDDA69}" cxnId="{2F960D6C-213E-4D87-9344-A9A2E079E48F}" type="parTrans">
      <dgm:prSet/>
      <dgm:spPr/>
      <dgm:t>
        <a:bodyPr/>
        <a:p>
          <a:endParaRPr lang="zh-CN" altLang="en-US"/>
        </a:p>
      </dgm:t>
    </dgm:pt>
    <dgm:pt modelId="{40D8FD28-2D98-443B-9E6A-69109B02186A}" cxnId="{2F960D6C-213E-4D87-9344-A9A2E079E48F}" type="sibTrans">
      <dgm:prSet/>
      <dgm:spPr/>
      <dgm:t>
        <a:bodyPr/>
        <a:p>
          <a:endParaRPr lang="zh-CN" altLang="en-US"/>
        </a:p>
      </dgm:t>
    </dgm:pt>
    <dgm:pt modelId="{37854B35-6160-49F0-866D-01CF04921E20}">
      <dgm:prSet/>
      <dgm:spPr>
        <a:solidFill>
          <a:srgbClr val="FF632A"/>
        </a:solidFill>
      </dgm:spPr>
      <dgm:t>
        <a:bodyPr/>
        <a:p>
          <a:pPr rtl="0"/>
          <a:r>
            <a:rPr lang="zh-CN" b="1" dirty="0">
              <a:solidFill>
                <a:schemeClr val="bg1"/>
              </a:solidFill>
              <a:latin typeface="微软雅黑" panose="020B0503020204020204" charset="-122"/>
              <a:ea typeface="微软雅黑" panose="020B0503020204020204" charset="-122"/>
            </a:rPr>
            <a:t>原</a:t>
          </a:r>
          <a:r>
            <a:rPr lang="zh-CN" altLang="en-US" b="1" dirty="0">
              <a:solidFill>
                <a:schemeClr val="bg1"/>
              </a:solidFill>
              <a:latin typeface="微软雅黑" panose="020B0503020204020204" charset="-122"/>
              <a:ea typeface="微软雅黑" panose="020B0503020204020204" charset="-122"/>
            </a:rPr>
            <a:t>型</a:t>
          </a:r>
          <a:r>
            <a:rPr lang="zh-CN" b="1" dirty="0">
              <a:solidFill>
                <a:schemeClr val="bg1"/>
              </a:solidFill>
              <a:latin typeface="微软雅黑" panose="020B0503020204020204" charset="-122"/>
              <a:ea typeface="微软雅黑" panose="020B0503020204020204" charset="-122"/>
            </a:rPr>
            <a:t>实现</a:t>
          </a:r>
        </a:p>
      </dgm:t>
    </dgm:pt>
    <dgm:pt modelId="{3E0C857D-FDE2-41AA-ACBE-13DE41128CC3}" cxnId="{B230FB4F-B568-45FB-A662-C59882DE9931}" type="parTrans">
      <dgm:prSet/>
      <dgm:spPr/>
      <dgm:t>
        <a:bodyPr/>
        <a:p>
          <a:endParaRPr lang="zh-CN" altLang="en-US"/>
        </a:p>
      </dgm:t>
    </dgm:pt>
    <dgm:pt modelId="{A576FEDB-2DBA-4F38-B03E-C06925E634A3}" cxnId="{B230FB4F-B568-45FB-A662-C59882DE9931}" type="sibTrans">
      <dgm:prSet/>
      <dgm:spPr/>
      <dgm:t>
        <a:bodyPr/>
        <a:p>
          <a:endParaRPr lang="zh-CN" altLang="en-US"/>
        </a:p>
      </dgm:t>
    </dgm:pt>
    <dgm:pt modelId="{39592A77-B353-44A8-A810-1CF12F4A9599}">
      <dgm:prSet/>
      <dgm:spPr>
        <a:solidFill>
          <a:srgbClr val="940F00"/>
        </a:solidFill>
      </dgm:spPr>
      <dgm:t>
        <a:bodyPr/>
        <a:p>
          <a:pPr rtl="0"/>
          <a:r>
            <a:rPr lang="zh-CN" b="1" dirty="0">
              <a:solidFill>
                <a:schemeClr val="bg1"/>
              </a:solidFill>
              <a:latin typeface="微软雅黑" panose="020B0503020204020204" charset="-122"/>
              <a:ea typeface="微软雅黑" panose="020B0503020204020204" charset="-122"/>
            </a:rPr>
            <a:t>测试反馈</a:t>
          </a:r>
        </a:p>
      </dgm:t>
    </dgm:pt>
    <dgm:pt modelId="{E72CB725-90CB-474A-8900-278F592BD780}" cxnId="{9B6AE435-C57C-4106-A8D4-42DCC15066C5}" type="parTrans">
      <dgm:prSet/>
      <dgm:spPr/>
      <dgm:t>
        <a:bodyPr/>
        <a:p>
          <a:endParaRPr lang="zh-CN" altLang="en-US"/>
        </a:p>
      </dgm:t>
    </dgm:pt>
    <dgm:pt modelId="{9C9B1A69-5D4A-4C07-A4CB-D9D511A285E8}" cxnId="{9B6AE435-C57C-4106-A8D4-42DCC15066C5}" type="sibTrans">
      <dgm:prSet/>
      <dgm:spPr/>
      <dgm:t>
        <a:bodyPr/>
        <a:p>
          <a:endParaRPr lang="zh-CN" altLang="en-US"/>
        </a:p>
      </dgm:t>
    </dgm:pt>
    <dgm:pt modelId="{C5216670-94B5-4224-908A-67494F18E999}" type="pres">
      <dgm:prSet presAssocID="{771EDFFE-A5E0-4808-86BB-1740A9BC6074}" presName="Name0" presStyleCnt="0">
        <dgm:presLayoutVars>
          <dgm:dir/>
          <dgm:resizeHandles val="exact"/>
        </dgm:presLayoutVars>
      </dgm:prSet>
      <dgm:spPr/>
    </dgm:pt>
    <dgm:pt modelId="{42486232-A2E1-439D-AD35-1D55F1A244D5}" type="pres">
      <dgm:prSet presAssocID="{09FCCF45-ED0A-405D-BE9F-0E1AA8512075}" presName="node" presStyleLbl="node1" presStyleIdx="0" presStyleCnt="5">
        <dgm:presLayoutVars>
          <dgm:bulletEnabled val="1"/>
        </dgm:presLayoutVars>
      </dgm:prSet>
      <dgm:spPr/>
    </dgm:pt>
    <dgm:pt modelId="{BB19BFE8-5FCE-4049-BCCF-AA2BFA45FC62}" type="pres">
      <dgm:prSet presAssocID="{B4211E8C-5A9D-435F-A8E0-7B4D12881F0E}" presName="sibTrans" presStyleLbl="sibTrans2D1" presStyleIdx="0" presStyleCnt="4"/>
      <dgm:spPr/>
    </dgm:pt>
    <dgm:pt modelId="{48C3E915-54A2-45F5-9415-6F3E54FC9F71}" type="pres">
      <dgm:prSet presAssocID="{B4211E8C-5A9D-435F-A8E0-7B4D12881F0E}" presName="connectorText" presStyleLbl="sibTrans2D1" presStyleIdx="0" presStyleCnt="4"/>
      <dgm:spPr/>
    </dgm:pt>
    <dgm:pt modelId="{643AC148-D378-40EF-AB36-DE3832744F95}" type="pres">
      <dgm:prSet presAssocID="{5D6D3137-EB06-49A4-80EE-145D5A10EBEB}" presName="node" presStyleLbl="node1" presStyleIdx="1" presStyleCnt="5">
        <dgm:presLayoutVars>
          <dgm:bulletEnabled val="1"/>
        </dgm:presLayoutVars>
      </dgm:prSet>
      <dgm:spPr/>
    </dgm:pt>
    <dgm:pt modelId="{929E7EFD-BFFE-4B35-9138-92664F29CBC2}" type="pres">
      <dgm:prSet presAssocID="{755531C5-AC19-4744-890C-7E3CCD8E898E}" presName="sibTrans" presStyleLbl="sibTrans2D1" presStyleIdx="1" presStyleCnt="4"/>
      <dgm:spPr/>
    </dgm:pt>
    <dgm:pt modelId="{55754446-DA6E-49AA-A918-BE70978C0473}" type="pres">
      <dgm:prSet presAssocID="{755531C5-AC19-4744-890C-7E3CCD8E898E}" presName="connectorText" presStyleLbl="sibTrans2D1" presStyleIdx="1" presStyleCnt="4"/>
      <dgm:spPr/>
    </dgm:pt>
    <dgm:pt modelId="{55AFCC44-FE17-4F1D-9135-C50F9E17DEB6}" type="pres">
      <dgm:prSet presAssocID="{CD0A969C-0482-40C8-8EFF-574597681A7B}" presName="node" presStyleLbl="node1" presStyleIdx="2" presStyleCnt="5">
        <dgm:presLayoutVars>
          <dgm:bulletEnabled val="1"/>
        </dgm:presLayoutVars>
      </dgm:prSet>
      <dgm:spPr/>
    </dgm:pt>
    <dgm:pt modelId="{127EFBEF-7DC8-4EEF-92B6-794E920B9B41}" type="pres">
      <dgm:prSet presAssocID="{40D8FD28-2D98-443B-9E6A-69109B02186A}" presName="sibTrans" presStyleLbl="sibTrans2D1" presStyleIdx="2" presStyleCnt="4"/>
      <dgm:spPr/>
    </dgm:pt>
    <dgm:pt modelId="{680D56E5-3D40-4819-B0D8-8177D1E3EDB9}" type="pres">
      <dgm:prSet presAssocID="{40D8FD28-2D98-443B-9E6A-69109B02186A}" presName="connectorText" presStyleLbl="sibTrans2D1" presStyleIdx="2" presStyleCnt="4"/>
      <dgm:spPr/>
    </dgm:pt>
    <dgm:pt modelId="{B253FB4C-6076-4312-B906-63769051354E}" type="pres">
      <dgm:prSet presAssocID="{37854B35-6160-49F0-866D-01CF04921E20}" presName="node" presStyleLbl="node1" presStyleIdx="3" presStyleCnt="5">
        <dgm:presLayoutVars>
          <dgm:bulletEnabled val="1"/>
        </dgm:presLayoutVars>
      </dgm:prSet>
      <dgm:spPr/>
    </dgm:pt>
    <dgm:pt modelId="{FDCB0C95-7A29-48FF-8578-9EA40C68486E}" type="pres">
      <dgm:prSet presAssocID="{A576FEDB-2DBA-4F38-B03E-C06925E634A3}" presName="sibTrans" presStyleLbl="sibTrans2D1" presStyleIdx="3" presStyleCnt="4"/>
      <dgm:spPr/>
    </dgm:pt>
    <dgm:pt modelId="{5D9ED594-3AA6-4036-8736-D1EF2EB9EFF9}" type="pres">
      <dgm:prSet presAssocID="{A576FEDB-2DBA-4F38-B03E-C06925E634A3}" presName="connectorText" presStyleLbl="sibTrans2D1" presStyleIdx="3" presStyleCnt="4"/>
      <dgm:spPr/>
    </dgm:pt>
    <dgm:pt modelId="{D5421B25-9EBC-4A5D-B0DD-2A742ED79E17}" type="pres">
      <dgm:prSet presAssocID="{39592A77-B353-44A8-A810-1CF12F4A9599}" presName="node" presStyleLbl="node1" presStyleIdx="4" presStyleCnt="5">
        <dgm:presLayoutVars>
          <dgm:bulletEnabled val="1"/>
        </dgm:presLayoutVars>
      </dgm:prSet>
      <dgm:spPr/>
    </dgm:pt>
  </dgm:ptLst>
  <dgm:cxnLst>
    <dgm:cxn modelId="{9B6AE435-C57C-4106-A8D4-42DCC15066C5}" srcId="{771EDFFE-A5E0-4808-86BB-1740A9BC6074}" destId="{39592A77-B353-44A8-A810-1CF12F4A9599}" srcOrd="4" destOrd="0" parTransId="{E72CB725-90CB-474A-8900-278F592BD780}" sibTransId="{9C9B1A69-5D4A-4C07-A4CB-D9D511A285E8}"/>
    <dgm:cxn modelId="{D8A04862-5166-4DF9-9F78-8B5AA18AD0A5}" type="presOf" srcId="{37854B35-6160-49F0-866D-01CF04921E20}" destId="{B253FB4C-6076-4312-B906-63769051354E}" srcOrd="0" destOrd="0" presId="urn:microsoft.com/office/officeart/2005/8/layout/process1"/>
    <dgm:cxn modelId="{CDA7E96B-1ED9-4077-84B3-DC44CB233E36}" type="presOf" srcId="{755531C5-AC19-4744-890C-7E3CCD8E898E}" destId="{55754446-DA6E-49AA-A918-BE70978C0473}" srcOrd="1" destOrd="0" presId="urn:microsoft.com/office/officeart/2005/8/layout/process1"/>
    <dgm:cxn modelId="{2F960D6C-213E-4D87-9344-A9A2E079E48F}" srcId="{771EDFFE-A5E0-4808-86BB-1740A9BC6074}" destId="{CD0A969C-0482-40C8-8EFF-574597681A7B}" srcOrd="2" destOrd="0" parTransId="{8408A877-1796-45F2-9CC6-9716D7DDDA69}" sibTransId="{40D8FD28-2D98-443B-9E6A-69109B02186A}"/>
    <dgm:cxn modelId="{2335724C-8BD8-47BC-AAD3-F256C3FFEACF}" type="presOf" srcId="{B4211E8C-5A9D-435F-A8E0-7B4D12881F0E}" destId="{BB19BFE8-5FCE-4049-BCCF-AA2BFA45FC62}" srcOrd="0" destOrd="0" presId="urn:microsoft.com/office/officeart/2005/8/layout/process1"/>
    <dgm:cxn modelId="{9905944C-FB37-4433-8411-AB298F2FED89}" type="presOf" srcId="{09FCCF45-ED0A-405D-BE9F-0E1AA8512075}" destId="{42486232-A2E1-439D-AD35-1D55F1A244D5}" srcOrd="0" destOrd="0" presId="urn:microsoft.com/office/officeart/2005/8/layout/process1"/>
    <dgm:cxn modelId="{B230FB4F-B568-45FB-A662-C59882DE9931}" srcId="{771EDFFE-A5E0-4808-86BB-1740A9BC6074}" destId="{37854B35-6160-49F0-866D-01CF04921E20}" srcOrd="3" destOrd="0" parTransId="{3E0C857D-FDE2-41AA-ACBE-13DE41128CC3}" sibTransId="{A576FEDB-2DBA-4F38-B03E-C06925E634A3}"/>
    <dgm:cxn modelId="{642B4D70-F833-47CF-B54A-D3B4211D6CB7}" type="presOf" srcId="{5D6D3137-EB06-49A4-80EE-145D5A10EBEB}" destId="{643AC148-D378-40EF-AB36-DE3832744F95}" srcOrd="0" destOrd="0" presId="urn:microsoft.com/office/officeart/2005/8/layout/process1"/>
    <dgm:cxn modelId="{25313B75-A105-449A-A8A7-68F5B76A65FE}" srcId="{771EDFFE-A5E0-4808-86BB-1740A9BC6074}" destId="{09FCCF45-ED0A-405D-BE9F-0E1AA8512075}" srcOrd="0" destOrd="0" parTransId="{46B0380D-109E-4B0F-B274-913558208A5A}" sibTransId="{B4211E8C-5A9D-435F-A8E0-7B4D12881F0E}"/>
    <dgm:cxn modelId="{1DBF1E7C-40C2-4D1A-8AB5-1D077C119F2F}" type="presOf" srcId="{40D8FD28-2D98-443B-9E6A-69109B02186A}" destId="{680D56E5-3D40-4819-B0D8-8177D1E3EDB9}" srcOrd="1" destOrd="0" presId="urn:microsoft.com/office/officeart/2005/8/layout/process1"/>
    <dgm:cxn modelId="{91791687-D489-49AA-88E2-2FC6528BE515}" type="presOf" srcId="{CD0A969C-0482-40C8-8EFF-574597681A7B}" destId="{55AFCC44-FE17-4F1D-9135-C50F9E17DEB6}" srcOrd="0" destOrd="0" presId="urn:microsoft.com/office/officeart/2005/8/layout/process1"/>
    <dgm:cxn modelId="{8130F18F-4C28-47CA-A537-4547B9F13CBF}" type="presOf" srcId="{A576FEDB-2DBA-4F38-B03E-C06925E634A3}" destId="{5D9ED594-3AA6-4036-8736-D1EF2EB9EFF9}" srcOrd="1" destOrd="0" presId="urn:microsoft.com/office/officeart/2005/8/layout/process1"/>
    <dgm:cxn modelId="{61C8489F-9294-4828-A82B-7D3D6B641D78}" srcId="{771EDFFE-A5E0-4808-86BB-1740A9BC6074}" destId="{5D6D3137-EB06-49A4-80EE-145D5A10EBEB}" srcOrd="1" destOrd="0" parTransId="{A3F4B6C2-9FA9-44A6-9430-2FB81A857BA1}" sibTransId="{755531C5-AC19-4744-890C-7E3CCD8E898E}"/>
    <dgm:cxn modelId="{8D45A1A5-A4DF-4A61-BD08-DB4735A9000F}" type="presOf" srcId="{771EDFFE-A5E0-4808-86BB-1740A9BC6074}" destId="{C5216670-94B5-4224-908A-67494F18E999}" srcOrd="0" destOrd="0" presId="urn:microsoft.com/office/officeart/2005/8/layout/process1"/>
    <dgm:cxn modelId="{84EBD5A6-5089-45BB-AEAF-355A3443205B}" type="presOf" srcId="{39592A77-B353-44A8-A810-1CF12F4A9599}" destId="{D5421B25-9EBC-4A5D-B0DD-2A742ED79E17}" srcOrd="0" destOrd="0" presId="urn:microsoft.com/office/officeart/2005/8/layout/process1"/>
    <dgm:cxn modelId="{1EA927AA-F8BE-4A27-AFB4-85762655342C}" type="presOf" srcId="{755531C5-AC19-4744-890C-7E3CCD8E898E}" destId="{929E7EFD-BFFE-4B35-9138-92664F29CBC2}" srcOrd="0" destOrd="0" presId="urn:microsoft.com/office/officeart/2005/8/layout/process1"/>
    <dgm:cxn modelId="{63D197BE-3889-47F0-89F9-8AB6C087CCAC}" type="presOf" srcId="{40D8FD28-2D98-443B-9E6A-69109B02186A}" destId="{127EFBEF-7DC8-4EEF-92B6-794E920B9B41}" srcOrd="0" destOrd="0" presId="urn:microsoft.com/office/officeart/2005/8/layout/process1"/>
    <dgm:cxn modelId="{A2BE7ACE-1B60-4AEE-B807-FC9E1368118D}" type="presOf" srcId="{A576FEDB-2DBA-4F38-B03E-C06925E634A3}" destId="{FDCB0C95-7A29-48FF-8578-9EA40C68486E}" srcOrd="0" destOrd="0" presId="urn:microsoft.com/office/officeart/2005/8/layout/process1"/>
    <dgm:cxn modelId="{FCB6C2E8-172E-4DE6-8AFE-9F70C71CAE8F}" type="presOf" srcId="{B4211E8C-5A9D-435F-A8E0-7B4D12881F0E}" destId="{48C3E915-54A2-45F5-9415-6F3E54FC9F71}" srcOrd="1" destOrd="0" presId="urn:microsoft.com/office/officeart/2005/8/layout/process1"/>
    <dgm:cxn modelId="{EDA1BAD1-342A-4748-A9FB-02DD2AC636E8}" type="presParOf" srcId="{C5216670-94B5-4224-908A-67494F18E999}" destId="{42486232-A2E1-439D-AD35-1D55F1A244D5}" srcOrd="0" destOrd="0" presId="urn:microsoft.com/office/officeart/2005/8/layout/process1"/>
    <dgm:cxn modelId="{775FEBEC-1052-41AF-922B-EC9E3938EA89}" type="presParOf" srcId="{C5216670-94B5-4224-908A-67494F18E999}" destId="{BB19BFE8-5FCE-4049-BCCF-AA2BFA45FC62}" srcOrd="1" destOrd="0" presId="urn:microsoft.com/office/officeart/2005/8/layout/process1"/>
    <dgm:cxn modelId="{D230CA23-D37B-42BD-B192-BD7C198F7D7F}" type="presParOf" srcId="{BB19BFE8-5FCE-4049-BCCF-AA2BFA45FC62}" destId="{48C3E915-54A2-45F5-9415-6F3E54FC9F71}" srcOrd="0" destOrd="0" presId="urn:microsoft.com/office/officeart/2005/8/layout/process1"/>
    <dgm:cxn modelId="{ECEDCB59-87FE-4874-9EEF-9B574C5AD0F0}" type="presParOf" srcId="{C5216670-94B5-4224-908A-67494F18E999}" destId="{643AC148-D378-40EF-AB36-DE3832744F95}" srcOrd="2" destOrd="0" presId="urn:microsoft.com/office/officeart/2005/8/layout/process1"/>
    <dgm:cxn modelId="{41D8A230-086C-44BE-9880-437A343C43BC}" type="presParOf" srcId="{C5216670-94B5-4224-908A-67494F18E999}" destId="{929E7EFD-BFFE-4B35-9138-92664F29CBC2}" srcOrd="3" destOrd="0" presId="urn:microsoft.com/office/officeart/2005/8/layout/process1"/>
    <dgm:cxn modelId="{B6168F63-BE79-42F2-A7EF-2DA80C68DDA3}" type="presParOf" srcId="{929E7EFD-BFFE-4B35-9138-92664F29CBC2}" destId="{55754446-DA6E-49AA-A918-BE70978C0473}" srcOrd="0" destOrd="0" presId="urn:microsoft.com/office/officeart/2005/8/layout/process1"/>
    <dgm:cxn modelId="{21D9DBC2-67E9-4D42-8014-84805C959135}" type="presParOf" srcId="{C5216670-94B5-4224-908A-67494F18E999}" destId="{55AFCC44-FE17-4F1D-9135-C50F9E17DEB6}" srcOrd="4" destOrd="0" presId="urn:microsoft.com/office/officeart/2005/8/layout/process1"/>
    <dgm:cxn modelId="{6530FDB8-C6A5-4D32-83AD-3DD810AA916B}" type="presParOf" srcId="{C5216670-94B5-4224-908A-67494F18E999}" destId="{127EFBEF-7DC8-4EEF-92B6-794E920B9B41}" srcOrd="5" destOrd="0" presId="urn:microsoft.com/office/officeart/2005/8/layout/process1"/>
    <dgm:cxn modelId="{EF281D55-B6F3-4C0D-BF94-49F459793EC3}" type="presParOf" srcId="{127EFBEF-7DC8-4EEF-92B6-794E920B9B41}" destId="{680D56E5-3D40-4819-B0D8-8177D1E3EDB9}" srcOrd="0" destOrd="0" presId="urn:microsoft.com/office/officeart/2005/8/layout/process1"/>
    <dgm:cxn modelId="{CA7F447C-B7DC-400A-A10F-ACD025C15C51}" type="presParOf" srcId="{C5216670-94B5-4224-908A-67494F18E999}" destId="{B253FB4C-6076-4312-B906-63769051354E}" srcOrd="6" destOrd="0" presId="urn:microsoft.com/office/officeart/2005/8/layout/process1"/>
    <dgm:cxn modelId="{3C484C54-5041-42B1-BE29-B7452CF8537F}" type="presParOf" srcId="{C5216670-94B5-4224-908A-67494F18E999}" destId="{FDCB0C95-7A29-48FF-8578-9EA40C68486E}" srcOrd="7" destOrd="0" presId="urn:microsoft.com/office/officeart/2005/8/layout/process1"/>
    <dgm:cxn modelId="{871C058B-81CA-4589-A82B-427FA47FD310}" type="presParOf" srcId="{FDCB0C95-7A29-48FF-8578-9EA40C68486E}" destId="{5D9ED594-3AA6-4036-8736-D1EF2EB9EFF9}" srcOrd="0" destOrd="0" presId="urn:microsoft.com/office/officeart/2005/8/layout/process1"/>
    <dgm:cxn modelId="{494E4D56-0862-4BEA-83E9-3D76B44C0E23}" type="presParOf" srcId="{C5216670-94B5-4224-908A-67494F18E999}" destId="{D5421B25-9EBC-4A5D-B0DD-2A742ED79E17}" srcOrd="8" destOrd="0" presId="urn:microsoft.com/office/officeart/2005/8/layout/process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486232-A2E1-439D-AD35-1D55F1A244D5}">
      <dsp:nvSpPr>
        <dsp:cNvPr id="0" name=""/>
        <dsp:cNvSpPr/>
      </dsp:nvSpPr>
      <dsp:spPr>
        <a:xfrm>
          <a:off x="4044" y="852738"/>
          <a:ext cx="1253800" cy="752280"/>
        </a:xfrm>
        <a:prstGeom prst="roundRect">
          <a:avLst>
            <a:gd name="adj" fmla="val 10000"/>
          </a:avLst>
        </a:prstGeom>
        <a:solidFill>
          <a:srgbClr val="659BE5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2000" b="1" kern="1200" dirty="0">
              <a:solidFill>
                <a:schemeClr val="bg1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同理心</a:t>
          </a:r>
          <a:endParaRPr lang="en-US" altLang="zh-CN" sz="2000" b="1" kern="1200" dirty="0">
            <a:solidFill>
              <a:schemeClr val="bg1"/>
            </a:solidFill>
            <a:latin typeface="微软雅黑" panose="020B0503020204020204" pitchFamily="34" charset="-122"/>
            <a:ea typeface="微软雅黑" panose="020B0503020204020204" pitchFamily="34" charset="-122"/>
          </a:endParaRPr>
        </a:p>
      </dsp:txBody>
      <dsp:txXfrm>
        <a:off x="26078" y="874772"/>
        <a:ext cx="1209732" cy="708212"/>
      </dsp:txXfrm>
    </dsp:sp>
    <dsp:sp modelId="{BB19BFE8-5FCE-4049-BCCF-AA2BFA45FC62}">
      <dsp:nvSpPr>
        <dsp:cNvPr id="0" name=""/>
        <dsp:cNvSpPr/>
      </dsp:nvSpPr>
      <dsp:spPr>
        <a:xfrm>
          <a:off x="1383225" y="1073407"/>
          <a:ext cx="265805" cy="310942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1383225" y="1135595"/>
        <a:ext cx="186064" cy="186566"/>
      </dsp:txXfrm>
    </dsp:sp>
    <dsp:sp modelId="{643AC148-D378-40EF-AB36-DE3832744F95}">
      <dsp:nvSpPr>
        <dsp:cNvPr id="0" name=""/>
        <dsp:cNvSpPr/>
      </dsp:nvSpPr>
      <dsp:spPr>
        <a:xfrm>
          <a:off x="1759365" y="852738"/>
          <a:ext cx="1253800" cy="752280"/>
        </a:xfrm>
        <a:prstGeom prst="roundRect">
          <a:avLst>
            <a:gd name="adj" fmla="val 10000"/>
          </a:avLst>
        </a:prstGeom>
        <a:solidFill>
          <a:srgbClr val="33AA5C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b="1" kern="1200" dirty="0">
              <a:solidFill>
                <a:schemeClr val="bg1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需求定义</a:t>
          </a:r>
        </a:p>
      </dsp:txBody>
      <dsp:txXfrm>
        <a:off x="1781399" y="874772"/>
        <a:ext cx="1209732" cy="708212"/>
      </dsp:txXfrm>
    </dsp:sp>
    <dsp:sp modelId="{929E7EFD-BFFE-4B35-9138-92664F29CBC2}">
      <dsp:nvSpPr>
        <dsp:cNvPr id="0" name=""/>
        <dsp:cNvSpPr/>
      </dsp:nvSpPr>
      <dsp:spPr>
        <a:xfrm>
          <a:off x="3138546" y="1073407"/>
          <a:ext cx="265805" cy="310942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3138546" y="1135595"/>
        <a:ext cx="186064" cy="186566"/>
      </dsp:txXfrm>
    </dsp:sp>
    <dsp:sp modelId="{55AFCC44-FE17-4F1D-9135-C50F9E17DEB6}">
      <dsp:nvSpPr>
        <dsp:cNvPr id="0" name=""/>
        <dsp:cNvSpPr/>
      </dsp:nvSpPr>
      <dsp:spPr>
        <a:xfrm>
          <a:off x="3514687" y="852738"/>
          <a:ext cx="1253800" cy="752280"/>
        </a:xfrm>
        <a:prstGeom prst="roundRect">
          <a:avLst>
            <a:gd name="adj" fmla="val 10000"/>
          </a:avLst>
        </a:prstGeom>
        <a:solidFill>
          <a:srgbClr val="FF9300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b="1" kern="1200" dirty="0">
              <a:solidFill>
                <a:schemeClr val="bg1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创意构思</a:t>
          </a:r>
        </a:p>
      </dsp:txBody>
      <dsp:txXfrm>
        <a:off x="3536721" y="874772"/>
        <a:ext cx="1209732" cy="708212"/>
      </dsp:txXfrm>
    </dsp:sp>
    <dsp:sp modelId="{127EFBEF-7DC8-4EEF-92B6-794E920B9B41}">
      <dsp:nvSpPr>
        <dsp:cNvPr id="0" name=""/>
        <dsp:cNvSpPr/>
      </dsp:nvSpPr>
      <dsp:spPr>
        <a:xfrm>
          <a:off x="4893868" y="1073407"/>
          <a:ext cx="265805" cy="310942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4893868" y="1135595"/>
        <a:ext cx="186064" cy="186566"/>
      </dsp:txXfrm>
    </dsp:sp>
    <dsp:sp modelId="{B253FB4C-6076-4312-B906-63769051354E}">
      <dsp:nvSpPr>
        <dsp:cNvPr id="0" name=""/>
        <dsp:cNvSpPr/>
      </dsp:nvSpPr>
      <dsp:spPr>
        <a:xfrm>
          <a:off x="5270008" y="852738"/>
          <a:ext cx="1253800" cy="752280"/>
        </a:xfrm>
        <a:prstGeom prst="roundRect">
          <a:avLst>
            <a:gd name="adj" fmla="val 10000"/>
          </a:avLst>
        </a:prstGeom>
        <a:solidFill>
          <a:srgbClr val="FF632A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b="1" kern="1200" dirty="0">
              <a:solidFill>
                <a:schemeClr val="bg1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原型实现</a:t>
          </a:r>
        </a:p>
      </dsp:txBody>
      <dsp:txXfrm>
        <a:off x="5292042" y="874772"/>
        <a:ext cx="1209732" cy="708212"/>
      </dsp:txXfrm>
    </dsp:sp>
    <dsp:sp modelId="{FDCB0C95-7A29-48FF-8578-9EA40C68486E}">
      <dsp:nvSpPr>
        <dsp:cNvPr id="0" name=""/>
        <dsp:cNvSpPr/>
      </dsp:nvSpPr>
      <dsp:spPr>
        <a:xfrm>
          <a:off x="6649189" y="1073407"/>
          <a:ext cx="265805" cy="310942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300" kern="1200"/>
        </a:p>
      </dsp:txBody>
      <dsp:txXfrm>
        <a:off x="6649189" y="1135595"/>
        <a:ext cx="186064" cy="186566"/>
      </dsp:txXfrm>
    </dsp:sp>
    <dsp:sp modelId="{D5421B25-9EBC-4A5D-B0DD-2A742ED79E17}">
      <dsp:nvSpPr>
        <dsp:cNvPr id="0" name=""/>
        <dsp:cNvSpPr/>
      </dsp:nvSpPr>
      <dsp:spPr>
        <a:xfrm>
          <a:off x="7025329" y="852738"/>
          <a:ext cx="1253800" cy="752280"/>
        </a:xfrm>
        <a:prstGeom prst="roundRect">
          <a:avLst>
            <a:gd name="adj" fmla="val 10000"/>
          </a:avLst>
        </a:prstGeom>
        <a:solidFill>
          <a:srgbClr val="940F00"/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b="1" kern="1200" dirty="0">
              <a:solidFill>
                <a:schemeClr val="bg1"/>
              </a:solidFill>
              <a:latin typeface="微软雅黑" panose="020B0503020204020204" pitchFamily="34" charset="-122"/>
              <a:ea typeface="微软雅黑" panose="020B0503020204020204" pitchFamily="34" charset="-122"/>
            </a:rPr>
            <a:t>测试反馈</a:t>
          </a:r>
        </a:p>
      </dsp:txBody>
      <dsp:txXfrm>
        <a:off x="7047363" y="874772"/>
        <a:ext cx="1209732" cy="7082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Administrator.QC5IY16VFOLBZXG</dc:creator>
  <cp:lastModifiedBy>刘红</cp:lastModifiedBy>
  <dcterms:modified xsi:type="dcterms:W3CDTF">2019-12-06T05:17:59Z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