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3D2" w:rsidRDefault="00352FCD">
      <w:pPr>
        <w:jc w:val="center"/>
        <w:rPr>
          <w:rFonts w:ascii="黑体" w:eastAsia="黑体" w:hAnsi="黑体" w:cs="黑体"/>
          <w:b/>
          <w:bCs/>
          <w:sz w:val="30"/>
          <w:szCs w:val="30"/>
        </w:rPr>
      </w:pPr>
      <w:r>
        <w:rPr>
          <w:rFonts w:ascii="黑体" w:eastAsia="黑体" w:hAnsi="黑体" w:cs="黑体" w:hint="eastAsia"/>
          <w:b/>
          <w:bCs/>
          <w:sz w:val="30"/>
          <w:szCs w:val="30"/>
        </w:rPr>
        <w:t>气相色谱法测定蒲黄中有机磷农药残留</w:t>
      </w:r>
    </w:p>
    <w:p w:rsidR="00B443D2" w:rsidRDefault="00352FCD">
      <w:pPr>
        <w:jc w:val="center"/>
        <w:rPr>
          <w:rFonts w:ascii="楷体" w:eastAsia="楷体" w:hAnsi="楷体" w:cs="楷体"/>
          <w:sz w:val="24"/>
          <w:szCs w:val="24"/>
        </w:rPr>
      </w:pPr>
      <w:r>
        <w:rPr>
          <w:rFonts w:ascii="楷体" w:eastAsia="楷体" w:hAnsi="楷体" w:cs="楷体" w:hint="eastAsia"/>
          <w:sz w:val="24"/>
          <w:szCs w:val="24"/>
        </w:rPr>
        <w:t>杨秀虾</w:t>
      </w:r>
    </w:p>
    <w:p w:rsidR="00B443D2" w:rsidRDefault="00352FCD">
      <w:pPr>
        <w:jc w:val="center"/>
        <w:rPr>
          <w:rFonts w:ascii="楷体" w:eastAsia="楷体" w:hAnsi="楷体" w:cs="楷体"/>
          <w:sz w:val="24"/>
          <w:szCs w:val="24"/>
        </w:rPr>
      </w:pPr>
      <w:r>
        <w:rPr>
          <w:rFonts w:ascii="楷体" w:eastAsia="楷体" w:hAnsi="楷体" w:cs="楷体" w:hint="eastAsia"/>
          <w:sz w:val="24"/>
          <w:szCs w:val="24"/>
        </w:rPr>
        <w:t>（福建省南平市食品药品检验检测中心，福建 南平353000）</w:t>
      </w:r>
    </w:p>
    <w:p w:rsidR="00B443D2" w:rsidRDefault="00352FCD">
      <w:pPr>
        <w:rPr>
          <w:rFonts w:ascii="楷体" w:eastAsia="楷体" w:hAnsi="楷体" w:cs="楷体"/>
          <w:szCs w:val="21"/>
        </w:rPr>
      </w:pPr>
      <w:r>
        <w:rPr>
          <w:rFonts w:ascii="黑体" w:eastAsia="黑体" w:hAnsi="黑体" w:cs="黑体" w:hint="eastAsia"/>
          <w:szCs w:val="21"/>
        </w:rPr>
        <w:t>摘要：目的</w:t>
      </w:r>
      <w:r>
        <w:rPr>
          <w:rFonts w:ascii="楷体" w:eastAsia="楷体" w:hAnsi="楷体" w:cs="楷体" w:hint="eastAsia"/>
          <w:b/>
          <w:bCs/>
          <w:szCs w:val="21"/>
        </w:rPr>
        <w:t xml:space="preserve"> </w:t>
      </w:r>
      <w:r>
        <w:rPr>
          <w:rFonts w:ascii="楷体" w:eastAsia="楷体" w:hAnsi="楷体" w:cs="楷体" w:hint="eastAsia"/>
          <w:szCs w:val="21"/>
        </w:rPr>
        <w:t>建立气相色谱法测定蒲黄药材中14种有机磷农药残留的方法。</w:t>
      </w:r>
      <w:r>
        <w:rPr>
          <w:rFonts w:ascii="黑体" w:eastAsia="黑体" w:hAnsi="黑体" w:cs="黑体" w:hint="eastAsia"/>
          <w:szCs w:val="21"/>
        </w:rPr>
        <w:t>方法</w:t>
      </w:r>
      <w:r>
        <w:rPr>
          <w:rFonts w:ascii="楷体" w:eastAsia="楷体" w:hAnsi="楷体" w:cs="楷体" w:hint="eastAsia"/>
          <w:b/>
          <w:bCs/>
          <w:szCs w:val="21"/>
        </w:rPr>
        <w:t xml:space="preserve"> </w:t>
      </w:r>
      <w:r>
        <w:rPr>
          <w:rFonts w:ascii="楷体" w:eastAsia="楷体" w:hAnsi="楷体" w:cs="楷体" w:hint="eastAsia"/>
          <w:szCs w:val="21"/>
        </w:rPr>
        <w:t>采用</w:t>
      </w:r>
      <w:proofErr w:type="spellStart"/>
      <w:r>
        <w:rPr>
          <w:rFonts w:ascii="Times New Roman" w:eastAsia="楷体" w:hAnsi="Times New Roman" w:cs="Times New Roman"/>
          <w:szCs w:val="21"/>
        </w:rPr>
        <w:t>QuEChERS</w:t>
      </w:r>
      <w:proofErr w:type="spellEnd"/>
      <w:r>
        <w:rPr>
          <w:rFonts w:ascii="楷体" w:eastAsia="楷体" w:hAnsi="楷体" w:cs="楷体" w:hint="eastAsia"/>
          <w:szCs w:val="21"/>
        </w:rPr>
        <w:t>法作为样品前处理方法，用气相色谱法测定蒲黄药材中14种有机磷农药残留量。</w:t>
      </w:r>
      <w:r>
        <w:rPr>
          <w:rFonts w:ascii="黑体" w:eastAsia="黑体" w:hAnsi="黑体" w:cs="黑体" w:hint="eastAsia"/>
          <w:szCs w:val="21"/>
        </w:rPr>
        <w:t>结果</w:t>
      </w:r>
      <w:r>
        <w:rPr>
          <w:rFonts w:ascii="楷体" w:eastAsia="楷体" w:hAnsi="楷体" w:cs="楷体" w:hint="eastAsia"/>
          <w:b/>
          <w:bCs/>
          <w:szCs w:val="21"/>
        </w:rPr>
        <w:t xml:space="preserve"> </w:t>
      </w:r>
      <w:r>
        <w:rPr>
          <w:rFonts w:ascii="楷体" w:eastAsia="楷体" w:hAnsi="楷体" w:cs="楷体" w:hint="eastAsia"/>
          <w:szCs w:val="21"/>
        </w:rPr>
        <w:t>被测定的14种农药在各自线性范围内均具有良好的线性关系，相关系数（r）为0.9997～1.0000，在低、中、高3个加标水平的平均回收率为70.1％～114.1％，相对标准偏差为2.2％～13.9％（n=4）。</w:t>
      </w:r>
      <w:r>
        <w:rPr>
          <w:rFonts w:ascii="黑体" w:eastAsia="黑体" w:hAnsi="黑体" w:cs="黑体" w:hint="eastAsia"/>
          <w:szCs w:val="21"/>
        </w:rPr>
        <w:t>结论</w:t>
      </w:r>
      <w:r>
        <w:rPr>
          <w:rFonts w:ascii="楷体" w:eastAsia="楷体" w:hAnsi="楷体" w:cs="楷体" w:hint="eastAsia"/>
          <w:b/>
          <w:bCs/>
          <w:szCs w:val="21"/>
        </w:rPr>
        <w:t xml:space="preserve"> </w:t>
      </w:r>
      <w:r>
        <w:rPr>
          <w:rFonts w:ascii="楷体" w:eastAsia="楷体" w:hAnsi="楷体" w:cs="楷体" w:hint="eastAsia"/>
          <w:szCs w:val="21"/>
        </w:rPr>
        <w:t>该方法快速、准确、操作简单、灵敏度高，可用于蒲黄药材中上述14种有机磷农药残留的快速筛查与定量分析。</w:t>
      </w:r>
    </w:p>
    <w:p w:rsidR="00B443D2" w:rsidRDefault="00352FCD">
      <w:pPr>
        <w:rPr>
          <w:rFonts w:ascii="楷体" w:eastAsia="楷体" w:hAnsi="楷体" w:cs="楷体"/>
          <w:szCs w:val="21"/>
        </w:rPr>
      </w:pPr>
      <w:r>
        <w:rPr>
          <w:rFonts w:ascii="黑体" w:eastAsia="黑体" w:hAnsi="黑体" w:cs="黑体" w:hint="eastAsia"/>
          <w:szCs w:val="21"/>
        </w:rPr>
        <w:t>关键词：</w:t>
      </w:r>
      <w:r>
        <w:rPr>
          <w:rFonts w:ascii="楷体" w:eastAsia="楷体" w:hAnsi="楷体" w:cs="楷体" w:hint="eastAsia"/>
          <w:szCs w:val="21"/>
        </w:rPr>
        <w:t>蒲黄；气相色谱法；有机磷农药;</w:t>
      </w:r>
      <w:proofErr w:type="spellStart"/>
      <w:r>
        <w:rPr>
          <w:rFonts w:ascii="Times New Roman" w:eastAsia="楷体" w:hAnsi="Times New Roman" w:cs="Times New Roman"/>
          <w:szCs w:val="21"/>
        </w:rPr>
        <w:t>QuEChERS</w:t>
      </w:r>
      <w:proofErr w:type="spellEnd"/>
    </w:p>
    <w:p w:rsidR="00B443D2" w:rsidRDefault="00352FCD">
      <w:pPr>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Determination of organophosphorus pesticide residues in Typha angustifolia L</w:t>
      </w:r>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by gas chromatography</w:t>
      </w:r>
    </w:p>
    <w:p w:rsidR="00B443D2" w:rsidRDefault="00352FCD">
      <w:pPr>
        <w:jc w:val="center"/>
        <w:rPr>
          <w:rFonts w:ascii="Times New Roman" w:eastAsia="宋体" w:hAnsi="Times New Roman" w:cs="Times New Roman"/>
          <w:i/>
          <w:iCs/>
          <w:sz w:val="24"/>
          <w:szCs w:val="24"/>
        </w:rPr>
      </w:pPr>
      <w:r>
        <w:rPr>
          <w:rFonts w:ascii="Times New Roman" w:eastAsia="宋体" w:hAnsi="Times New Roman" w:cs="Times New Roman" w:hint="eastAsia"/>
          <w:i/>
          <w:iCs/>
          <w:sz w:val="24"/>
          <w:szCs w:val="24"/>
        </w:rPr>
        <w:t xml:space="preserve">YANG </w:t>
      </w:r>
      <w:proofErr w:type="spellStart"/>
      <w:r>
        <w:rPr>
          <w:rFonts w:ascii="Times New Roman" w:eastAsia="宋体" w:hAnsi="Times New Roman" w:cs="Times New Roman" w:hint="eastAsia"/>
          <w:i/>
          <w:iCs/>
          <w:sz w:val="24"/>
          <w:szCs w:val="24"/>
        </w:rPr>
        <w:t>Xiuxia</w:t>
      </w:r>
      <w:proofErr w:type="spellEnd"/>
    </w:p>
    <w:p w:rsidR="00B443D2" w:rsidRDefault="00352FCD">
      <w:pPr>
        <w:widowControl/>
        <w:jc w:val="center"/>
        <w:rPr>
          <w:rFonts w:ascii="Times New Roman" w:eastAsia="宋体" w:hAnsi="Times New Roman" w:cs="Times New Roman"/>
          <w:i/>
          <w:iCs/>
          <w:sz w:val="24"/>
          <w:szCs w:val="24"/>
        </w:rPr>
      </w:pPr>
      <w:r>
        <w:rPr>
          <w:rFonts w:ascii="Times New Roman" w:eastAsia="方正书宋简体" w:hAnsi="Times New Roman" w:cs="Times New Roman"/>
          <w:i/>
          <w:iCs/>
          <w:color w:val="231F20"/>
          <w:kern w:val="0"/>
          <w:szCs w:val="21"/>
        </w:rPr>
        <w:t xml:space="preserve">( </w:t>
      </w:r>
      <w:r>
        <w:rPr>
          <w:rFonts w:ascii="Times New Roman" w:eastAsia="E-BX" w:hAnsi="Times New Roman" w:cs="Times New Roman"/>
          <w:i/>
          <w:iCs/>
          <w:color w:val="231F20"/>
          <w:kern w:val="0"/>
          <w:szCs w:val="21"/>
        </w:rPr>
        <w:t xml:space="preserve">Fujian </w:t>
      </w:r>
      <w:proofErr w:type="spellStart"/>
      <w:r>
        <w:rPr>
          <w:rFonts w:ascii="Times New Roman" w:eastAsia="E-BX" w:hAnsi="Times New Roman" w:cs="Times New Roman"/>
          <w:i/>
          <w:iCs/>
          <w:color w:val="231F20"/>
          <w:kern w:val="0"/>
          <w:szCs w:val="21"/>
        </w:rPr>
        <w:t>Nanping</w:t>
      </w:r>
      <w:proofErr w:type="spellEnd"/>
      <w:r>
        <w:rPr>
          <w:rFonts w:ascii="Times New Roman" w:eastAsia="E-BX" w:hAnsi="Times New Roman" w:cs="Times New Roman"/>
          <w:i/>
          <w:iCs/>
          <w:color w:val="231F20"/>
          <w:kern w:val="0"/>
          <w:szCs w:val="21"/>
        </w:rPr>
        <w:t xml:space="preserve"> of Food and Drug Inspection and Testing Center</w:t>
      </w:r>
      <w:r>
        <w:rPr>
          <w:rFonts w:ascii="Times New Roman" w:eastAsia="方正书宋简体" w:hAnsi="Times New Roman" w:cs="Times New Roman"/>
          <w:i/>
          <w:iCs/>
          <w:color w:val="231F20"/>
          <w:kern w:val="0"/>
          <w:szCs w:val="21"/>
        </w:rPr>
        <w:t>，</w:t>
      </w:r>
      <w:proofErr w:type="spellStart"/>
      <w:r>
        <w:rPr>
          <w:rFonts w:ascii="Times New Roman" w:eastAsia="E-BX" w:hAnsi="Times New Roman" w:cs="Times New Roman"/>
          <w:i/>
          <w:iCs/>
          <w:color w:val="231F20"/>
          <w:kern w:val="0"/>
          <w:szCs w:val="21"/>
        </w:rPr>
        <w:t>Nanping</w:t>
      </w:r>
      <w:proofErr w:type="spellEnd"/>
      <w:r>
        <w:rPr>
          <w:rFonts w:ascii="Times New Roman" w:eastAsia="方正书宋简体" w:hAnsi="Times New Roman" w:cs="Times New Roman"/>
          <w:i/>
          <w:iCs/>
          <w:color w:val="231F20"/>
          <w:kern w:val="0"/>
          <w:szCs w:val="21"/>
        </w:rPr>
        <w:t>，</w:t>
      </w:r>
      <w:r>
        <w:rPr>
          <w:rFonts w:ascii="Times New Roman" w:eastAsia="E-BX" w:hAnsi="Times New Roman" w:cs="Times New Roman"/>
          <w:i/>
          <w:iCs/>
          <w:color w:val="231F20"/>
          <w:kern w:val="0"/>
          <w:szCs w:val="21"/>
        </w:rPr>
        <w:t>Fujian</w:t>
      </w:r>
      <w:r>
        <w:rPr>
          <w:rFonts w:ascii="Times New Roman" w:eastAsia="方正书宋简体" w:hAnsi="Times New Roman" w:cs="Times New Roman"/>
          <w:i/>
          <w:iCs/>
          <w:color w:val="231F20"/>
          <w:kern w:val="0"/>
          <w:szCs w:val="21"/>
        </w:rPr>
        <w:t>，</w:t>
      </w:r>
      <w:r>
        <w:rPr>
          <w:rFonts w:ascii="Times New Roman" w:eastAsia="E-BX" w:hAnsi="Times New Roman" w:cs="Times New Roman"/>
          <w:i/>
          <w:iCs/>
          <w:color w:val="231F20"/>
          <w:kern w:val="0"/>
          <w:szCs w:val="21"/>
        </w:rPr>
        <w:t>China 353000</w:t>
      </w:r>
      <w:r>
        <w:rPr>
          <w:rFonts w:ascii="Times New Roman" w:eastAsia="方正书宋简体" w:hAnsi="Times New Roman" w:cs="Times New Roman"/>
          <w:i/>
          <w:iCs/>
          <w:color w:val="231F20"/>
          <w:kern w:val="0"/>
          <w:szCs w:val="21"/>
        </w:rPr>
        <w:t>)</w:t>
      </w:r>
    </w:p>
    <w:p w:rsidR="00B443D2" w:rsidRDefault="00352FCD">
      <w:pPr>
        <w:jc w:val="left"/>
        <w:rPr>
          <w:rFonts w:ascii="Times New Roman" w:eastAsia="宋体" w:hAnsi="Times New Roman" w:cs="Times New Roman"/>
          <w:szCs w:val="21"/>
        </w:rPr>
      </w:pPr>
      <w:proofErr w:type="spellStart"/>
      <w:r>
        <w:rPr>
          <w:rFonts w:ascii="Times New Roman" w:eastAsia="宋体" w:hAnsi="Times New Roman" w:cs="Times New Roman"/>
          <w:b/>
          <w:bCs/>
          <w:szCs w:val="21"/>
        </w:rPr>
        <w:t>Abstract</w:t>
      </w:r>
      <w:proofErr w:type="gramStart"/>
      <w:r>
        <w:rPr>
          <w:rFonts w:ascii="Times New Roman" w:eastAsia="宋体" w:hAnsi="Times New Roman" w:cs="Times New Roman" w:hint="eastAsia"/>
          <w:b/>
          <w:bCs/>
          <w:szCs w:val="21"/>
        </w:rPr>
        <w:t>:</w:t>
      </w:r>
      <w:r>
        <w:rPr>
          <w:rFonts w:ascii="Times New Roman" w:eastAsia="宋体" w:hAnsi="Times New Roman" w:cs="Times New Roman"/>
          <w:b/>
          <w:bCs/>
          <w:szCs w:val="21"/>
        </w:rPr>
        <w:t>Objective</w:t>
      </w:r>
      <w:proofErr w:type="spellEnd"/>
      <w:proofErr w:type="gramEnd"/>
      <w:r>
        <w:rPr>
          <w:rFonts w:ascii="Times New Roman" w:eastAsia="宋体" w:hAnsi="Times New Roman" w:cs="Times New Roman" w:hint="eastAsia"/>
          <w:b/>
          <w:bCs/>
          <w:szCs w:val="21"/>
        </w:rPr>
        <w:t xml:space="preserve"> </w:t>
      </w:r>
      <w:r>
        <w:rPr>
          <w:rFonts w:ascii="Times New Roman" w:eastAsia="宋体" w:hAnsi="Times New Roman" w:cs="Times New Roman"/>
          <w:szCs w:val="21"/>
        </w:rPr>
        <w:t> To establish methods for determination of 14 organophosphorus pesticide residues in Typha angustifolia L. by gas chromatography.</w:t>
      </w:r>
      <w:r>
        <w:rPr>
          <w:rFonts w:ascii="Times New Roman" w:eastAsia="宋体" w:hAnsi="Times New Roman" w:cs="Times New Roman" w:hint="eastAsia"/>
          <w:szCs w:val="21"/>
        </w:rPr>
        <w:t xml:space="preserve"> </w:t>
      </w:r>
      <w:r>
        <w:rPr>
          <w:rFonts w:ascii="Times New Roman" w:eastAsia="宋体" w:hAnsi="Times New Roman" w:cs="Times New Roman"/>
          <w:b/>
          <w:bCs/>
          <w:szCs w:val="21"/>
        </w:rPr>
        <w:t>Methods</w:t>
      </w:r>
      <w:r>
        <w:rPr>
          <w:rFonts w:ascii="Times New Roman" w:eastAsia="宋体" w:hAnsi="Times New Roman" w:cs="Times New Roman" w:hint="eastAsia"/>
          <w:b/>
          <w:bCs/>
          <w:szCs w:val="21"/>
        </w:rPr>
        <w:t xml:space="preserve"> </w:t>
      </w:r>
      <w:r>
        <w:rPr>
          <w:rFonts w:ascii="Times New Roman" w:eastAsia="宋体" w:hAnsi="Times New Roman" w:cs="Times New Roman"/>
          <w:szCs w:val="21"/>
        </w:rPr>
        <w:t>QuEChERS was used as sample pretreatment method, and 14 organophosphorus pesticide residues in Typha angustifolia L. were determined by gas chromatography. </w:t>
      </w:r>
      <w:r>
        <w:rPr>
          <w:rFonts w:ascii="Times New Roman" w:eastAsia="宋体" w:hAnsi="Times New Roman" w:cs="Times New Roman"/>
          <w:b/>
          <w:bCs/>
          <w:szCs w:val="21"/>
        </w:rPr>
        <w:t>Results</w:t>
      </w:r>
      <w:r>
        <w:rPr>
          <w:rFonts w:ascii="Times New Roman" w:eastAsia="宋体" w:hAnsi="Times New Roman" w:cs="Times New Roman"/>
          <w:szCs w:val="21"/>
        </w:rPr>
        <w:t> 14 pesticides tested showed good linear relationships in their respective linear ranges, with correlation coefficients (r) ranging from 0.9997 to 1.0000. Average recoveries at low, medium and high spiked levels were 70.1% ~ 114.1%, and relative standard </w:t>
      </w:r>
      <w:r>
        <w:rPr>
          <w:rFonts w:ascii="Times New Roman" w:eastAsia="宋体" w:hAnsi="Times New Roman" w:cs="Times New Roman" w:hint="eastAsia"/>
          <w:szCs w:val="21"/>
        </w:rPr>
        <w:t xml:space="preserve"> </w:t>
      </w:r>
      <w:r>
        <w:rPr>
          <w:rFonts w:ascii="Times New Roman" w:eastAsia="宋体" w:hAnsi="Times New Roman" w:cs="Times New Roman"/>
          <w:szCs w:val="21"/>
        </w:rPr>
        <w:t>deviations were 2.2% ~ 13.9% (n = 4). </w:t>
      </w:r>
      <w:r>
        <w:rPr>
          <w:rFonts w:ascii="Times New Roman" w:eastAsia="宋体" w:hAnsi="Times New Roman" w:cs="Times New Roman"/>
          <w:b/>
          <w:bCs/>
          <w:szCs w:val="21"/>
        </w:rPr>
        <w:t>Conclusion</w:t>
      </w:r>
      <w:r>
        <w:rPr>
          <w:rFonts w:ascii="Times New Roman" w:eastAsia="宋体" w:hAnsi="Times New Roman" w:cs="Times New Roman" w:hint="eastAsia"/>
          <w:b/>
          <w:bCs/>
          <w:szCs w:val="21"/>
        </w:rPr>
        <w:t xml:space="preserve"> </w:t>
      </w:r>
      <w:r>
        <w:rPr>
          <w:rFonts w:ascii="Times New Roman" w:eastAsia="宋体" w:hAnsi="Times New Roman" w:cs="Times New Roman"/>
          <w:szCs w:val="21"/>
        </w:rPr>
        <w:t>This method is rapid, accurate, whic</w:t>
      </w:r>
      <w:r>
        <w:rPr>
          <w:rFonts w:ascii="Times New Roman" w:eastAsia="宋体" w:hAnsi="Times New Roman" w:cs="Times New Roman" w:hint="eastAsia"/>
          <w:szCs w:val="21"/>
        </w:rPr>
        <w:t>-</w:t>
      </w:r>
      <w:r>
        <w:rPr>
          <w:rFonts w:ascii="Times New Roman" w:eastAsia="宋体" w:hAnsi="Times New Roman" w:cs="Times New Roman"/>
          <w:szCs w:val="21"/>
        </w:rPr>
        <w:t>h is easy to be operated with high sensitivity, and can be used for rapid screening and quantitative analysis of above 14 organophosphorus pesticide residues in Typha angustifolia L.</w:t>
      </w:r>
    </w:p>
    <w:p w:rsidR="00B443D2" w:rsidRDefault="00352FCD">
      <w:pPr>
        <w:rPr>
          <w:rFonts w:ascii="Times New Roman" w:eastAsia="宋体" w:hAnsi="Times New Roman" w:cs="Times New Roman"/>
          <w:szCs w:val="21"/>
        </w:rPr>
      </w:pPr>
      <w:r>
        <w:rPr>
          <w:rFonts w:ascii="Times New Roman" w:eastAsia="宋体" w:hAnsi="Times New Roman" w:cs="Times New Roman" w:hint="eastAsia"/>
          <w:b/>
          <w:bCs/>
          <w:szCs w:val="21"/>
        </w:rPr>
        <w:t>Key Words:</w:t>
      </w:r>
      <w:r>
        <w:rPr>
          <w:rFonts w:ascii="Times New Roman" w:eastAsia="宋体" w:hAnsi="Times New Roman" w:cs="Times New Roman" w:hint="eastAsia"/>
          <w:szCs w:val="21"/>
        </w:rPr>
        <w:t xml:space="preserve"> </w:t>
      </w:r>
      <w:proofErr w:type="spellStart"/>
      <w:r>
        <w:rPr>
          <w:rFonts w:ascii="Times New Roman" w:eastAsia="宋体" w:hAnsi="Times New Roman" w:cs="Times New Roman"/>
          <w:szCs w:val="21"/>
        </w:rPr>
        <w:t>Typha</w:t>
      </w:r>
      <w:proofErr w:type="spellEnd"/>
      <w:r>
        <w:rPr>
          <w:rFonts w:ascii="Times New Roman" w:eastAsia="宋体" w:hAnsi="Times New Roman" w:cs="Times New Roman"/>
          <w:szCs w:val="21"/>
        </w:rPr>
        <w:t> </w:t>
      </w:r>
      <w:proofErr w:type="spellStart"/>
      <w:r>
        <w:rPr>
          <w:rFonts w:ascii="Times New Roman" w:eastAsia="宋体" w:hAnsi="Times New Roman" w:cs="Times New Roman"/>
          <w:szCs w:val="21"/>
        </w:rPr>
        <w:t>angustifolia</w:t>
      </w:r>
      <w:proofErr w:type="spellEnd"/>
      <w:r>
        <w:rPr>
          <w:rFonts w:ascii="Times New Roman" w:eastAsia="宋体" w:hAnsi="Times New Roman" w:cs="Times New Roman"/>
          <w:szCs w:val="21"/>
        </w:rPr>
        <w:t> L</w:t>
      </w:r>
      <w:r>
        <w:rPr>
          <w:rFonts w:ascii="Times New Roman" w:eastAsia="宋体" w:hAnsi="Times New Roman" w:cs="Times New Roman" w:hint="eastAsia"/>
          <w:szCs w:val="21"/>
        </w:rPr>
        <w:t xml:space="preserve">; gas chromatography; </w:t>
      </w:r>
      <w:proofErr w:type="spellStart"/>
      <w:r>
        <w:rPr>
          <w:rFonts w:ascii="Times New Roman" w:eastAsia="宋体" w:hAnsi="Times New Roman" w:cs="Times New Roman"/>
          <w:szCs w:val="21"/>
        </w:rPr>
        <w:t>organophosphorus</w:t>
      </w:r>
      <w:proofErr w:type="spellEnd"/>
      <w:r>
        <w:rPr>
          <w:rFonts w:ascii="Times New Roman" w:eastAsia="宋体" w:hAnsi="Times New Roman" w:cs="Times New Roman"/>
          <w:szCs w:val="21"/>
        </w:rPr>
        <w:t> pesticide</w:t>
      </w:r>
      <w:r>
        <w:rPr>
          <w:rFonts w:ascii="Times New Roman" w:eastAsia="宋体" w:hAnsi="Times New Roman" w:cs="Times New Roman" w:hint="eastAsia"/>
          <w:szCs w:val="21"/>
        </w:rPr>
        <w:t xml:space="preserve">; </w:t>
      </w:r>
      <w:proofErr w:type="spellStart"/>
      <w:r>
        <w:rPr>
          <w:rFonts w:ascii="Times New Roman" w:eastAsia="宋体" w:hAnsi="Times New Roman" w:cs="Times New Roman"/>
          <w:szCs w:val="21"/>
        </w:rPr>
        <w:t>QuEChERS</w:t>
      </w:r>
      <w:proofErr w:type="spellEnd"/>
      <w:r>
        <w:rPr>
          <w:rFonts w:ascii="Times New Roman" w:eastAsia="宋体" w:hAnsi="Times New Roman" w:cs="Times New Roman" w:hint="eastAsia"/>
          <w:szCs w:val="21"/>
        </w:rPr>
        <w:t xml:space="preserve">  </w:t>
      </w:r>
    </w:p>
    <w:p w:rsidR="00B443D2" w:rsidRDefault="00352FCD">
      <w:pPr>
        <w:ind w:firstLineChars="200"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有机磷农药是一类人工合成的磷酸酯类农药，其品种多、药害小、药效高、用途广</w:t>
      </w:r>
      <w:r>
        <w:rPr>
          <w:rFonts w:asciiTheme="majorEastAsia" w:eastAsiaTheme="majorEastAsia" w:hAnsiTheme="majorEastAsia" w:cstheme="majorEastAsia" w:hint="eastAsia"/>
          <w:szCs w:val="21"/>
          <w:vertAlign w:val="superscript"/>
        </w:rPr>
        <w:t>[1]</w:t>
      </w:r>
      <w:r>
        <w:rPr>
          <w:rFonts w:asciiTheme="majorEastAsia" w:eastAsiaTheme="majorEastAsia" w:hAnsiTheme="majorEastAsia" w:cstheme="majorEastAsia" w:hint="eastAsia"/>
          <w:szCs w:val="21"/>
        </w:rPr>
        <w:t>。</w:t>
      </w:r>
      <w:r w:rsidR="0033324D">
        <w:rPr>
          <w:rFonts w:asciiTheme="majorEastAsia" w:eastAsiaTheme="majorEastAsia" w:hAnsiTheme="majorEastAsia" w:cstheme="majorEastAsia" w:hint="eastAsia"/>
          <w:szCs w:val="21"/>
        </w:rPr>
        <w:t>作为杀虫剂和除草剂已被广泛应用于农业、中药材种植、畜牧业等领域。为保证中药材安全用药，测定和控制中药中的农药残留量显得极其重要</w:t>
      </w:r>
      <w:r>
        <w:rPr>
          <w:rFonts w:asciiTheme="majorEastAsia" w:eastAsiaTheme="majorEastAsia" w:hAnsiTheme="majorEastAsia" w:cstheme="majorEastAsia" w:hint="eastAsia"/>
          <w:szCs w:val="21"/>
        </w:rPr>
        <w:t>。目前已有学者采用气相色谱法对有机磷农药残留进行了研究</w:t>
      </w:r>
      <w:r>
        <w:rPr>
          <w:rFonts w:asciiTheme="majorEastAsia" w:eastAsiaTheme="majorEastAsia" w:hAnsiTheme="majorEastAsia" w:cstheme="majorEastAsia" w:hint="eastAsia"/>
          <w:szCs w:val="21"/>
          <w:vertAlign w:val="superscript"/>
        </w:rPr>
        <w:t>[2-4]</w:t>
      </w:r>
      <w:r>
        <w:rPr>
          <w:rFonts w:asciiTheme="majorEastAsia" w:eastAsiaTheme="majorEastAsia" w:hAnsiTheme="majorEastAsia" w:cstheme="majorEastAsia" w:hint="eastAsia"/>
          <w:szCs w:val="21"/>
        </w:rPr>
        <w:t>，但对中药中有机磷农药残留的研究较少，对蒲黄的有机磷残留测定更未见报道。因此，本文应用气相色谱法对蒲黄中有机磷农药残留量进行了测定，为蒲黄的质量控制提供参考依据。</w:t>
      </w:r>
    </w:p>
    <w:p w:rsidR="00B443D2" w:rsidRDefault="00352FCD">
      <w:pPr>
        <w:ind w:firstLineChars="200" w:firstLine="422"/>
        <w:rPr>
          <w:rFonts w:ascii="Times New Roman" w:eastAsiaTheme="majorEastAsia" w:hAnsi="Times New Roman" w:cs="Times New Roman"/>
          <w:b/>
          <w:bCs/>
          <w:szCs w:val="21"/>
        </w:rPr>
      </w:pPr>
      <w:r>
        <w:rPr>
          <w:rFonts w:ascii="Times New Roman" w:eastAsiaTheme="majorEastAsia" w:hAnsi="Times New Roman" w:cs="Times New Roman"/>
          <w:b/>
          <w:bCs/>
          <w:szCs w:val="21"/>
        </w:rPr>
        <w:t>实验部分</w:t>
      </w:r>
    </w:p>
    <w:p w:rsidR="00B443D2" w:rsidRDefault="00352FCD">
      <w:pPr>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1  </w:t>
      </w:r>
      <w:r>
        <w:rPr>
          <w:rFonts w:ascii="Times New Roman" w:eastAsiaTheme="majorEastAsia" w:hAnsi="Times New Roman" w:cs="Times New Roman"/>
          <w:b/>
          <w:bCs/>
          <w:szCs w:val="21"/>
        </w:rPr>
        <w:t>仪器与试剂</w:t>
      </w:r>
    </w:p>
    <w:p w:rsidR="00B443D2" w:rsidRDefault="00352FCD">
      <w:pPr>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仪器</w:t>
      </w:r>
      <w:r>
        <w:rPr>
          <w:rFonts w:ascii="Times New Roman" w:eastAsiaTheme="majorEastAsia" w:hAnsi="Times New Roman" w:cs="Times New Roman"/>
          <w:szCs w:val="21"/>
        </w:rPr>
        <w:t xml:space="preserve">  GC-2010 PLUS</w:t>
      </w:r>
      <w:r>
        <w:rPr>
          <w:rFonts w:ascii="Times New Roman" w:eastAsiaTheme="majorEastAsia" w:hAnsi="Times New Roman" w:cs="Times New Roman"/>
          <w:szCs w:val="21"/>
        </w:rPr>
        <w:t>气相色谱仪（日本</w:t>
      </w:r>
      <w:r>
        <w:rPr>
          <w:rFonts w:ascii="Times New Roman" w:eastAsiaTheme="majorEastAsia" w:hAnsi="Times New Roman" w:cs="Times New Roman"/>
          <w:szCs w:val="21"/>
        </w:rPr>
        <w:t>Shimadzu</w:t>
      </w:r>
      <w:r>
        <w:rPr>
          <w:rFonts w:ascii="Times New Roman" w:eastAsiaTheme="majorEastAsia" w:hAnsi="Times New Roman" w:cs="Times New Roman"/>
          <w:szCs w:val="21"/>
        </w:rPr>
        <w:t>公司），配备</w:t>
      </w:r>
      <w:r>
        <w:rPr>
          <w:rFonts w:ascii="Times New Roman" w:eastAsiaTheme="majorEastAsia" w:hAnsi="Times New Roman" w:cs="Times New Roman"/>
          <w:szCs w:val="21"/>
        </w:rPr>
        <w:t>FPD</w:t>
      </w:r>
      <w:r>
        <w:rPr>
          <w:rFonts w:ascii="Times New Roman" w:eastAsiaTheme="majorEastAsia" w:hAnsi="Times New Roman" w:cs="Times New Roman"/>
          <w:szCs w:val="21"/>
        </w:rPr>
        <w:t>检测器；</w:t>
      </w:r>
      <w:r>
        <w:rPr>
          <w:rFonts w:ascii="Times New Roman" w:eastAsiaTheme="majorEastAsia" w:hAnsi="Times New Roman" w:cs="Times New Roman"/>
          <w:szCs w:val="21"/>
        </w:rPr>
        <w:t>LD310-2</w:t>
      </w:r>
      <w:r>
        <w:rPr>
          <w:rFonts w:ascii="Times New Roman" w:eastAsiaTheme="majorEastAsia" w:hAnsi="Times New Roman" w:cs="Times New Roman"/>
          <w:szCs w:val="21"/>
        </w:rPr>
        <w:t>型电子天平（沈阳龙腾电子有限公司）；</w:t>
      </w:r>
      <w:r>
        <w:rPr>
          <w:rFonts w:ascii="Times New Roman" w:eastAsiaTheme="majorEastAsia" w:hAnsi="Times New Roman" w:cs="Times New Roman"/>
          <w:szCs w:val="21"/>
        </w:rPr>
        <w:t>H1850</w:t>
      </w:r>
      <w:r>
        <w:rPr>
          <w:rFonts w:ascii="Times New Roman" w:eastAsiaTheme="majorEastAsia" w:hAnsi="Times New Roman" w:cs="Times New Roman"/>
          <w:szCs w:val="21"/>
        </w:rPr>
        <w:t>型台式高速离心机（湖南湘仪实验室仪器开发有限公司）；</w:t>
      </w:r>
      <w:r>
        <w:rPr>
          <w:rFonts w:ascii="Times New Roman" w:eastAsiaTheme="majorEastAsia" w:hAnsi="Times New Roman" w:cs="Times New Roman"/>
          <w:szCs w:val="21"/>
        </w:rPr>
        <w:t>IKA MS3</w:t>
      </w:r>
      <w:r>
        <w:rPr>
          <w:rFonts w:ascii="Times New Roman" w:eastAsiaTheme="majorEastAsia" w:hAnsi="Times New Roman" w:cs="Times New Roman"/>
          <w:szCs w:val="21"/>
        </w:rPr>
        <w:t>涡旋混匀器（德国</w:t>
      </w:r>
      <w:r>
        <w:rPr>
          <w:rFonts w:ascii="Times New Roman" w:eastAsiaTheme="majorEastAsia" w:hAnsi="Times New Roman" w:cs="Times New Roman"/>
          <w:szCs w:val="21"/>
        </w:rPr>
        <w:t>IKA</w:t>
      </w:r>
      <w:r>
        <w:rPr>
          <w:rFonts w:ascii="Times New Roman" w:eastAsiaTheme="majorEastAsia" w:hAnsi="Times New Roman" w:cs="Times New Roman"/>
          <w:szCs w:val="21"/>
        </w:rPr>
        <w:t>公司）；</w:t>
      </w:r>
      <w:r>
        <w:rPr>
          <w:rFonts w:ascii="Times New Roman" w:eastAsiaTheme="majorEastAsia" w:hAnsi="Times New Roman" w:cs="Times New Roman"/>
          <w:szCs w:val="21"/>
        </w:rPr>
        <w:t>SPT-24</w:t>
      </w:r>
      <w:proofErr w:type="gramStart"/>
      <w:r>
        <w:rPr>
          <w:rFonts w:ascii="Times New Roman" w:eastAsiaTheme="majorEastAsia" w:hAnsi="Times New Roman" w:cs="Times New Roman"/>
          <w:szCs w:val="21"/>
        </w:rPr>
        <w:t>氮空吹扫</w:t>
      </w:r>
      <w:proofErr w:type="gramEnd"/>
      <w:r>
        <w:rPr>
          <w:rFonts w:ascii="Times New Roman" w:eastAsiaTheme="majorEastAsia" w:hAnsi="Times New Roman" w:cs="Times New Roman"/>
          <w:szCs w:val="21"/>
        </w:rPr>
        <w:t>浓缩仪（北京斯珀特科技有限公司）；</w:t>
      </w:r>
      <w:proofErr w:type="spellStart"/>
      <w:r>
        <w:rPr>
          <w:rFonts w:ascii="Times New Roman" w:eastAsiaTheme="majorEastAsia" w:hAnsi="Times New Roman" w:cs="Times New Roman"/>
          <w:szCs w:val="21"/>
        </w:rPr>
        <w:t>Mili</w:t>
      </w:r>
      <w:proofErr w:type="spellEnd"/>
      <w:r>
        <w:rPr>
          <w:rFonts w:ascii="Times New Roman" w:eastAsiaTheme="majorEastAsia" w:hAnsi="Times New Roman" w:cs="Times New Roman"/>
          <w:szCs w:val="21"/>
        </w:rPr>
        <w:t>-Q</w:t>
      </w:r>
      <w:r>
        <w:rPr>
          <w:rFonts w:ascii="Times New Roman" w:eastAsiaTheme="majorEastAsia" w:hAnsi="Times New Roman" w:cs="Times New Roman"/>
          <w:szCs w:val="21"/>
        </w:rPr>
        <w:t>超纯水机（美国</w:t>
      </w:r>
      <w:r>
        <w:rPr>
          <w:rFonts w:ascii="Times New Roman" w:eastAsiaTheme="majorEastAsia" w:hAnsi="Times New Roman" w:cs="Times New Roman"/>
          <w:szCs w:val="21"/>
        </w:rPr>
        <w:t>Millipore</w:t>
      </w:r>
      <w:r>
        <w:rPr>
          <w:rFonts w:ascii="Times New Roman" w:eastAsiaTheme="majorEastAsia" w:hAnsi="Times New Roman" w:cs="Times New Roman"/>
          <w:szCs w:val="21"/>
        </w:rPr>
        <w:t>公司）等。</w:t>
      </w:r>
    </w:p>
    <w:p w:rsidR="00B443D2" w:rsidRDefault="00352FCD">
      <w:pPr>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试剂</w:t>
      </w: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乙腈、丙酮（色谱纯，德国默克公司）；硫酸镁、氯化钠、柠檬酸钠、柠檬酸氢二钠（均为分析纯，国药集团化学试剂有限公司）；</w:t>
      </w:r>
      <w:r>
        <w:rPr>
          <w:rFonts w:ascii="Times New Roman" w:eastAsiaTheme="majorEastAsia" w:hAnsi="Times New Roman" w:cs="Times New Roman"/>
          <w:szCs w:val="21"/>
        </w:rPr>
        <w:t>N-</w:t>
      </w:r>
      <w:proofErr w:type="gramStart"/>
      <w:r>
        <w:rPr>
          <w:rFonts w:ascii="Times New Roman" w:eastAsiaTheme="majorEastAsia" w:hAnsi="Times New Roman" w:cs="Times New Roman"/>
          <w:szCs w:val="21"/>
        </w:rPr>
        <w:t>丙基乙二</w:t>
      </w:r>
      <w:proofErr w:type="gramEnd"/>
      <w:r>
        <w:rPr>
          <w:rFonts w:ascii="Times New Roman" w:eastAsiaTheme="majorEastAsia" w:hAnsi="Times New Roman" w:cs="Times New Roman"/>
          <w:szCs w:val="21"/>
        </w:rPr>
        <w:t>胺（</w:t>
      </w:r>
      <w:r>
        <w:rPr>
          <w:rFonts w:ascii="Times New Roman" w:eastAsiaTheme="majorEastAsia" w:hAnsi="Times New Roman" w:cs="Times New Roman"/>
          <w:szCs w:val="21"/>
        </w:rPr>
        <w:t>PSA</w:t>
      </w:r>
      <w:r>
        <w:rPr>
          <w:rFonts w:ascii="Times New Roman" w:eastAsiaTheme="majorEastAsia" w:hAnsi="Times New Roman" w:cs="Times New Roman"/>
          <w:szCs w:val="21"/>
        </w:rPr>
        <w:t>）吸附剂、石墨化炭黑（</w:t>
      </w:r>
      <w:r>
        <w:rPr>
          <w:rFonts w:ascii="Times New Roman" w:eastAsiaTheme="majorEastAsia" w:hAnsi="Times New Roman" w:cs="Times New Roman"/>
          <w:szCs w:val="21"/>
        </w:rPr>
        <w:t>GCB</w:t>
      </w:r>
      <w:r>
        <w:rPr>
          <w:rFonts w:ascii="Times New Roman" w:eastAsiaTheme="majorEastAsia" w:hAnsi="Times New Roman" w:cs="Times New Roman"/>
          <w:szCs w:val="21"/>
        </w:rPr>
        <w:t>）填料（中国</w:t>
      </w:r>
      <w:proofErr w:type="spellStart"/>
      <w:r>
        <w:rPr>
          <w:rFonts w:ascii="Times New Roman" w:eastAsiaTheme="majorEastAsia" w:hAnsi="Times New Roman" w:cs="Times New Roman"/>
          <w:szCs w:val="21"/>
        </w:rPr>
        <w:t>Agela</w:t>
      </w:r>
      <w:proofErr w:type="spellEnd"/>
      <w:r>
        <w:rPr>
          <w:rFonts w:ascii="Times New Roman" w:eastAsiaTheme="majorEastAsia" w:hAnsi="Times New Roman" w:cs="Times New Roman"/>
          <w:szCs w:val="21"/>
        </w:rPr>
        <w:t xml:space="preserve"> Technologies</w:t>
      </w:r>
      <w:r>
        <w:rPr>
          <w:rFonts w:ascii="Times New Roman" w:eastAsiaTheme="majorEastAsia" w:hAnsi="Times New Roman" w:cs="Times New Roman"/>
          <w:szCs w:val="21"/>
        </w:rPr>
        <w:t>公司）；实验用水为超纯水；敌敌畏（</w:t>
      </w:r>
      <w:proofErr w:type="spellStart"/>
      <w:r>
        <w:rPr>
          <w:rFonts w:ascii="Times New Roman" w:eastAsiaTheme="majorEastAsia" w:hAnsi="Times New Roman" w:cs="Times New Roman"/>
          <w:szCs w:val="21"/>
        </w:rPr>
        <w:t>Dichlorvos</w:t>
      </w:r>
      <w:proofErr w:type="spellEnd"/>
      <w:r>
        <w:rPr>
          <w:rFonts w:ascii="Times New Roman" w:eastAsiaTheme="majorEastAsia" w:hAnsi="Times New Roman" w:cs="Times New Roman"/>
          <w:szCs w:val="21"/>
        </w:rPr>
        <w:t>）、甲胺磷（</w:t>
      </w:r>
      <w:proofErr w:type="spellStart"/>
      <w:r>
        <w:rPr>
          <w:rFonts w:ascii="Times New Roman" w:eastAsiaTheme="majorEastAsia" w:hAnsi="Times New Roman" w:cs="Times New Roman"/>
          <w:szCs w:val="21"/>
        </w:rPr>
        <w:t>Methamidophos</w:t>
      </w:r>
      <w:proofErr w:type="spellEnd"/>
      <w:r>
        <w:rPr>
          <w:rFonts w:ascii="Times New Roman" w:eastAsiaTheme="majorEastAsia" w:hAnsi="Times New Roman" w:cs="Times New Roman"/>
          <w:szCs w:val="21"/>
        </w:rPr>
        <w:t>）、</w:t>
      </w:r>
      <w:proofErr w:type="gramStart"/>
      <w:r>
        <w:rPr>
          <w:rFonts w:ascii="Times New Roman" w:eastAsiaTheme="majorEastAsia" w:hAnsi="Times New Roman" w:cs="Times New Roman"/>
          <w:szCs w:val="21"/>
        </w:rPr>
        <w:t>灭线磷</w:t>
      </w:r>
      <w:proofErr w:type="gramEnd"/>
      <w:r>
        <w:rPr>
          <w:rFonts w:ascii="Times New Roman" w:eastAsiaTheme="majorEastAsia" w:hAnsi="Times New Roman" w:cs="Times New Roman"/>
          <w:szCs w:val="21"/>
        </w:rPr>
        <w:t>（</w:t>
      </w:r>
      <w:proofErr w:type="spellStart"/>
      <w:r>
        <w:rPr>
          <w:rFonts w:ascii="Times New Roman" w:eastAsiaTheme="majorEastAsia" w:hAnsi="Times New Roman" w:cs="Times New Roman"/>
          <w:szCs w:val="21"/>
        </w:rPr>
        <w:t>Ethoprophos</w:t>
      </w:r>
      <w:proofErr w:type="spellEnd"/>
      <w:r>
        <w:rPr>
          <w:rFonts w:ascii="Times New Roman" w:eastAsiaTheme="majorEastAsia" w:hAnsi="Times New Roman" w:cs="Times New Roman"/>
          <w:szCs w:val="21"/>
        </w:rPr>
        <w:t>）、甲拌磷（</w:t>
      </w:r>
      <w:proofErr w:type="spellStart"/>
      <w:r>
        <w:rPr>
          <w:rFonts w:ascii="Times New Roman" w:eastAsiaTheme="majorEastAsia" w:hAnsi="Times New Roman" w:cs="Times New Roman"/>
          <w:szCs w:val="21"/>
        </w:rPr>
        <w:t>Phorate</w:t>
      </w:r>
      <w:proofErr w:type="spellEnd"/>
      <w:r>
        <w:rPr>
          <w:rFonts w:ascii="Times New Roman" w:eastAsiaTheme="majorEastAsia" w:hAnsi="Times New Roman" w:cs="Times New Roman"/>
          <w:szCs w:val="21"/>
        </w:rPr>
        <w:t>）、</w:t>
      </w:r>
      <w:proofErr w:type="gramStart"/>
      <w:r>
        <w:rPr>
          <w:rFonts w:ascii="Times New Roman" w:eastAsiaTheme="majorEastAsia" w:hAnsi="Times New Roman" w:cs="Times New Roman"/>
          <w:szCs w:val="21"/>
        </w:rPr>
        <w:t>特</w:t>
      </w:r>
      <w:proofErr w:type="gramEnd"/>
      <w:r>
        <w:rPr>
          <w:rFonts w:ascii="Times New Roman" w:eastAsiaTheme="majorEastAsia" w:hAnsi="Times New Roman" w:cs="Times New Roman"/>
          <w:szCs w:val="21"/>
        </w:rPr>
        <w:t>丁硫磷（</w:t>
      </w:r>
      <w:proofErr w:type="spellStart"/>
      <w:r>
        <w:rPr>
          <w:rFonts w:ascii="Times New Roman" w:eastAsiaTheme="majorEastAsia" w:hAnsi="Times New Roman" w:cs="Times New Roman"/>
          <w:szCs w:val="21"/>
        </w:rPr>
        <w:t>Erbufos</w:t>
      </w:r>
      <w:proofErr w:type="spellEnd"/>
      <w:r>
        <w:rPr>
          <w:rFonts w:ascii="Times New Roman" w:eastAsiaTheme="majorEastAsia" w:hAnsi="Times New Roman" w:cs="Times New Roman"/>
          <w:szCs w:val="21"/>
        </w:rPr>
        <w:t>）、氯唑磷（</w:t>
      </w:r>
      <w:proofErr w:type="spellStart"/>
      <w:r>
        <w:rPr>
          <w:rFonts w:ascii="Times New Roman" w:eastAsiaTheme="majorEastAsia" w:hAnsi="Times New Roman" w:cs="Times New Roman"/>
          <w:szCs w:val="21"/>
        </w:rPr>
        <w:t>Isazofos</w:t>
      </w:r>
      <w:proofErr w:type="spellEnd"/>
      <w:r>
        <w:rPr>
          <w:rFonts w:ascii="Times New Roman" w:eastAsiaTheme="majorEastAsia" w:hAnsi="Times New Roman" w:cs="Times New Roman"/>
          <w:szCs w:val="21"/>
        </w:rPr>
        <w:t>）、乐果（</w:t>
      </w:r>
      <w:proofErr w:type="spellStart"/>
      <w:r>
        <w:rPr>
          <w:rFonts w:ascii="Times New Roman" w:eastAsiaTheme="majorEastAsia" w:hAnsi="Times New Roman" w:cs="Times New Roman"/>
          <w:szCs w:val="21"/>
        </w:rPr>
        <w:t>Dimethoate</w:t>
      </w:r>
      <w:proofErr w:type="spellEnd"/>
      <w:r>
        <w:rPr>
          <w:rFonts w:ascii="Times New Roman" w:eastAsiaTheme="majorEastAsia" w:hAnsi="Times New Roman" w:cs="Times New Roman"/>
          <w:szCs w:val="21"/>
        </w:rPr>
        <w:t>）、甲基嘧啶磷（</w:t>
      </w:r>
      <w:proofErr w:type="spellStart"/>
      <w:r>
        <w:rPr>
          <w:rFonts w:ascii="Times New Roman" w:eastAsiaTheme="majorEastAsia" w:hAnsi="Times New Roman" w:cs="Times New Roman"/>
          <w:szCs w:val="21"/>
        </w:rPr>
        <w:t>Pirimiphos</w:t>
      </w:r>
      <w:proofErr w:type="spellEnd"/>
      <w:r>
        <w:rPr>
          <w:rFonts w:ascii="Times New Roman" w:eastAsiaTheme="majorEastAsia" w:hAnsi="Times New Roman" w:cs="Times New Roman"/>
          <w:szCs w:val="21"/>
        </w:rPr>
        <w:t>-methyl</w:t>
      </w:r>
      <w:r>
        <w:rPr>
          <w:rFonts w:ascii="Times New Roman" w:eastAsiaTheme="majorEastAsia" w:hAnsi="Times New Roman" w:cs="Times New Roman"/>
          <w:szCs w:val="21"/>
        </w:rPr>
        <w:t>）、毒死</w:t>
      </w:r>
      <w:proofErr w:type="gramStart"/>
      <w:r>
        <w:rPr>
          <w:rFonts w:ascii="Times New Roman" w:eastAsiaTheme="majorEastAsia" w:hAnsi="Times New Roman" w:cs="Times New Roman"/>
          <w:szCs w:val="21"/>
        </w:rPr>
        <w:t>蜱</w:t>
      </w:r>
      <w:proofErr w:type="gramEnd"/>
      <w:r>
        <w:rPr>
          <w:rFonts w:ascii="Times New Roman" w:eastAsiaTheme="majorEastAsia" w:hAnsi="Times New Roman" w:cs="Times New Roman"/>
          <w:szCs w:val="21"/>
        </w:rPr>
        <w:lastRenderedPageBreak/>
        <w:t>（</w:t>
      </w:r>
      <w:proofErr w:type="spellStart"/>
      <w:r>
        <w:rPr>
          <w:rFonts w:ascii="Times New Roman" w:eastAsiaTheme="majorEastAsia" w:hAnsi="Times New Roman" w:cs="Times New Roman"/>
          <w:szCs w:val="21"/>
        </w:rPr>
        <w:t>Chlorpyrifos</w:t>
      </w:r>
      <w:proofErr w:type="spellEnd"/>
      <w:r>
        <w:rPr>
          <w:rFonts w:ascii="Times New Roman" w:eastAsiaTheme="majorEastAsia" w:hAnsi="Times New Roman" w:cs="Times New Roman"/>
          <w:szCs w:val="21"/>
        </w:rPr>
        <w:t>）、马拉硫磷（</w:t>
      </w:r>
      <w:proofErr w:type="spellStart"/>
      <w:r>
        <w:rPr>
          <w:rFonts w:ascii="Times New Roman" w:eastAsiaTheme="majorEastAsia" w:hAnsi="Times New Roman" w:cs="Times New Roman"/>
          <w:szCs w:val="21"/>
        </w:rPr>
        <w:t>Malathion</w:t>
      </w:r>
      <w:proofErr w:type="spellEnd"/>
      <w:r>
        <w:rPr>
          <w:rFonts w:ascii="Times New Roman" w:eastAsiaTheme="majorEastAsia" w:hAnsi="Times New Roman" w:cs="Times New Roman"/>
          <w:szCs w:val="21"/>
        </w:rPr>
        <w:t>）、杀</w:t>
      </w:r>
      <w:proofErr w:type="gramStart"/>
      <w:r>
        <w:rPr>
          <w:rFonts w:ascii="Times New Roman" w:eastAsiaTheme="majorEastAsia" w:hAnsi="Times New Roman" w:cs="Times New Roman"/>
          <w:szCs w:val="21"/>
        </w:rPr>
        <w:t>螟</w:t>
      </w:r>
      <w:proofErr w:type="gramEnd"/>
      <w:r>
        <w:rPr>
          <w:rFonts w:ascii="Times New Roman" w:eastAsiaTheme="majorEastAsia" w:hAnsi="Times New Roman" w:cs="Times New Roman"/>
          <w:szCs w:val="21"/>
        </w:rPr>
        <w:t>硫磷（</w:t>
      </w:r>
      <w:proofErr w:type="spellStart"/>
      <w:r>
        <w:rPr>
          <w:rFonts w:ascii="Times New Roman" w:eastAsiaTheme="majorEastAsia" w:hAnsi="Times New Roman" w:cs="Times New Roman"/>
          <w:szCs w:val="21"/>
        </w:rPr>
        <w:t>Fenitrothion</w:t>
      </w:r>
      <w:proofErr w:type="spellEnd"/>
      <w:r>
        <w:rPr>
          <w:rFonts w:ascii="Times New Roman" w:eastAsiaTheme="majorEastAsia" w:hAnsi="Times New Roman" w:cs="Times New Roman"/>
          <w:szCs w:val="21"/>
        </w:rPr>
        <w:t>）、甲基异柳磷（</w:t>
      </w:r>
      <w:proofErr w:type="spellStart"/>
      <w:r>
        <w:rPr>
          <w:rFonts w:ascii="Times New Roman" w:eastAsiaTheme="majorEastAsia" w:hAnsi="Times New Roman" w:cs="Times New Roman"/>
          <w:szCs w:val="21"/>
        </w:rPr>
        <w:t>Isofenphos</w:t>
      </w:r>
      <w:proofErr w:type="spellEnd"/>
      <w:r>
        <w:rPr>
          <w:rFonts w:ascii="Times New Roman" w:eastAsiaTheme="majorEastAsia" w:hAnsi="Times New Roman" w:cs="Times New Roman"/>
          <w:szCs w:val="21"/>
        </w:rPr>
        <w:t>- methyl</w:t>
      </w:r>
      <w:r>
        <w:rPr>
          <w:rFonts w:ascii="Times New Roman" w:eastAsiaTheme="majorEastAsia" w:hAnsi="Times New Roman" w:cs="Times New Roman"/>
          <w:szCs w:val="21"/>
        </w:rPr>
        <w:t>）、水胺硫磷（</w:t>
      </w:r>
      <w:proofErr w:type="spellStart"/>
      <w:r>
        <w:rPr>
          <w:rFonts w:ascii="Times New Roman" w:eastAsiaTheme="majorEastAsia" w:hAnsi="Times New Roman" w:cs="Times New Roman"/>
          <w:szCs w:val="21"/>
        </w:rPr>
        <w:t>Isocarbophos</w:t>
      </w:r>
      <w:proofErr w:type="spellEnd"/>
      <w:r>
        <w:rPr>
          <w:rFonts w:ascii="Times New Roman" w:eastAsiaTheme="majorEastAsia" w:hAnsi="Times New Roman" w:cs="Times New Roman"/>
          <w:szCs w:val="21"/>
        </w:rPr>
        <w:t>）、丙溴磷（</w:t>
      </w:r>
      <w:proofErr w:type="spellStart"/>
      <w:r>
        <w:rPr>
          <w:rFonts w:ascii="Times New Roman" w:eastAsiaTheme="majorEastAsia" w:hAnsi="Times New Roman" w:cs="Times New Roman"/>
          <w:szCs w:val="21"/>
        </w:rPr>
        <w:t>Profenofos</w:t>
      </w:r>
      <w:proofErr w:type="spellEnd"/>
      <w:r>
        <w:rPr>
          <w:rFonts w:ascii="Times New Roman" w:eastAsiaTheme="majorEastAsia" w:hAnsi="Times New Roman" w:cs="Times New Roman"/>
          <w:szCs w:val="21"/>
        </w:rPr>
        <w:t>）农药</w:t>
      </w:r>
      <w:proofErr w:type="gramStart"/>
      <w:r>
        <w:rPr>
          <w:rFonts w:ascii="Times New Roman" w:eastAsiaTheme="majorEastAsia" w:hAnsi="Times New Roman" w:cs="Times New Roman"/>
          <w:szCs w:val="21"/>
        </w:rPr>
        <w:t>标准品均购自</w:t>
      </w:r>
      <w:proofErr w:type="gramEnd"/>
      <w:r>
        <w:rPr>
          <w:rFonts w:ascii="Times New Roman" w:eastAsiaTheme="majorEastAsia" w:hAnsi="Times New Roman" w:cs="Times New Roman"/>
          <w:szCs w:val="21"/>
        </w:rPr>
        <w:t>德国</w:t>
      </w:r>
      <w:proofErr w:type="spellStart"/>
      <w:r>
        <w:rPr>
          <w:rFonts w:ascii="Times New Roman" w:eastAsiaTheme="majorEastAsia" w:hAnsi="Times New Roman" w:cs="Times New Roman"/>
          <w:szCs w:val="21"/>
        </w:rPr>
        <w:t>Dr.Ehrenstorfer</w:t>
      </w:r>
      <w:proofErr w:type="spellEnd"/>
      <w:r>
        <w:rPr>
          <w:rFonts w:ascii="Times New Roman" w:eastAsiaTheme="majorEastAsia" w:hAnsi="Times New Roman" w:cs="Times New Roman"/>
          <w:szCs w:val="21"/>
        </w:rPr>
        <w:t>公司。</w:t>
      </w:r>
    </w:p>
    <w:p w:rsidR="00B443D2" w:rsidRDefault="00352FCD">
      <w:pPr>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  </w:t>
      </w:r>
      <w:r>
        <w:rPr>
          <w:rFonts w:ascii="Times New Roman" w:eastAsiaTheme="majorEastAsia" w:hAnsi="Times New Roman" w:cs="Times New Roman"/>
          <w:b/>
          <w:bCs/>
          <w:szCs w:val="21"/>
        </w:rPr>
        <w:t>方法与结果</w:t>
      </w:r>
    </w:p>
    <w:p w:rsidR="00B443D2" w:rsidRDefault="00352FCD">
      <w:pPr>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2.1  </w:t>
      </w:r>
      <w:r>
        <w:rPr>
          <w:rFonts w:ascii="Times New Roman" w:eastAsiaTheme="majorEastAsia" w:hAnsi="Times New Roman" w:cs="Times New Roman"/>
          <w:b/>
          <w:bCs/>
          <w:szCs w:val="21"/>
        </w:rPr>
        <w:t>色谱条件</w:t>
      </w:r>
    </w:p>
    <w:p w:rsidR="00B443D2" w:rsidRDefault="00352FCD">
      <w:pPr>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色谱柱：</w:t>
      </w:r>
      <w:r>
        <w:rPr>
          <w:rFonts w:ascii="Times New Roman" w:eastAsiaTheme="majorEastAsia" w:hAnsi="Times New Roman" w:cs="Times New Roman"/>
          <w:szCs w:val="21"/>
        </w:rPr>
        <w:t>SH-Rtx-1701</w:t>
      </w:r>
      <w:r>
        <w:rPr>
          <w:rFonts w:ascii="Times New Roman" w:eastAsiaTheme="majorEastAsia" w:hAnsi="Times New Roman" w:cs="Times New Roman"/>
          <w:szCs w:val="21"/>
        </w:rPr>
        <w:t>毛细管色谱柱（</w:t>
      </w:r>
      <w:r>
        <w:rPr>
          <w:rFonts w:ascii="Times New Roman" w:eastAsiaTheme="majorEastAsia" w:hAnsi="Times New Roman" w:cs="Times New Roman"/>
          <w:szCs w:val="21"/>
        </w:rPr>
        <w:t xml:space="preserve">30 m× 0.32 mm× 0.25 </w:t>
      </w:r>
      <w:proofErr w:type="spellStart"/>
      <w:r>
        <w:rPr>
          <w:rFonts w:ascii="Times New Roman" w:eastAsiaTheme="majorEastAsia" w:hAnsi="Times New Roman" w:cs="Times New Roman"/>
          <w:szCs w:val="21"/>
        </w:rPr>
        <w:t>μm</w:t>
      </w:r>
      <w:proofErr w:type="spellEnd"/>
      <w:r>
        <w:rPr>
          <w:rFonts w:ascii="Times New Roman" w:eastAsiaTheme="majorEastAsia" w:hAnsi="Times New Roman" w:cs="Times New Roman"/>
          <w:szCs w:val="21"/>
        </w:rPr>
        <w:t>）。柱温升温程序：初温</w:t>
      </w:r>
      <w:r>
        <w:rPr>
          <w:rFonts w:ascii="Times New Roman" w:eastAsiaTheme="majorEastAsia" w:hAnsi="Times New Roman" w:cs="Times New Roman"/>
          <w:szCs w:val="21"/>
        </w:rPr>
        <w:t>80 ℃</w:t>
      </w:r>
      <w:r>
        <w:rPr>
          <w:rFonts w:ascii="Times New Roman" w:eastAsiaTheme="majorEastAsia" w:hAnsi="Times New Roman" w:cs="Times New Roman"/>
          <w:szCs w:val="21"/>
        </w:rPr>
        <w:t>，保持</w:t>
      </w:r>
      <w:r>
        <w:rPr>
          <w:rFonts w:ascii="Times New Roman" w:eastAsiaTheme="majorEastAsia" w:hAnsi="Times New Roman" w:cs="Times New Roman"/>
          <w:szCs w:val="21"/>
        </w:rPr>
        <w:t>l min</w:t>
      </w:r>
      <w:r>
        <w:rPr>
          <w:rFonts w:ascii="Times New Roman" w:eastAsiaTheme="majorEastAsia" w:hAnsi="Times New Roman" w:cs="Times New Roman"/>
          <w:szCs w:val="21"/>
        </w:rPr>
        <w:t>；以</w:t>
      </w:r>
      <w:r>
        <w:rPr>
          <w:rFonts w:ascii="Times New Roman" w:eastAsiaTheme="majorEastAsia" w:hAnsi="Times New Roman" w:cs="Times New Roman"/>
          <w:szCs w:val="21"/>
        </w:rPr>
        <w:t>30 ℃/min</w:t>
      </w:r>
      <w:r>
        <w:rPr>
          <w:rFonts w:ascii="Times New Roman" w:eastAsiaTheme="majorEastAsia" w:hAnsi="Times New Roman" w:cs="Times New Roman"/>
          <w:szCs w:val="21"/>
        </w:rPr>
        <w:t>升温至</w:t>
      </w:r>
      <w:r>
        <w:rPr>
          <w:rFonts w:ascii="Times New Roman" w:eastAsiaTheme="majorEastAsia" w:hAnsi="Times New Roman" w:cs="Times New Roman"/>
          <w:szCs w:val="21"/>
        </w:rPr>
        <w:t>185 ℃</w:t>
      </w:r>
      <w:r>
        <w:rPr>
          <w:rFonts w:ascii="Times New Roman" w:eastAsiaTheme="majorEastAsia" w:hAnsi="Times New Roman" w:cs="Times New Roman"/>
          <w:szCs w:val="21"/>
        </w:rPr>
        <w:t>，保持</w:t>
      </w:r>
      <w:r>
        <w:rPr>
          <w:rFonts w:ascii="Times New Roman" w:eastAsiaTheme="majorEastAsia" w:hAnsi="Times New Roman" w:cs="Times New Roman"/>
          <w:szCs w:val="21"/>
        </w:rPr>
        <w:t>6 min</w:t>
      </w:r>
      <w:r>
        <w:rPr>
          <w:rFonts w:ascii="Times New Roman" w:eastAsiaTheme="majorEastAsia" w:hAnsi="Times New Roman" w:cs="Times New Roman"/>
          <w:szCs w:val="21"/>
        </w:rPr>
        <w:t>；以</w:t>
      </w:r>
      <w:r>
        <w:rPr>
          <w:rFonts w:ascii="Times New Roman" w:eastAsiaTheme="majorEastAsia" w:hAnsi="Times New Roman" w:cs="Times New Roman"/>
          <w:szCs w:val="21"/>
        </w:rPr>
        <w:t>30℃/min</w:t>
      </w:r>
      <w:r>
        <w:rPr>
          <w:rFonts w:ascii="Times New Roman" w:eastAsiaTheme="majorEastAsia" w:hAnsi="Times New Roman" w:cs="Times New Roman"/>
          <w:szCs w:val="21"/>
        </w:rPr>
        <w:t>升温至</w:t>
      </w:r>
      <w:r>
        <w:rPr>
          <w:rFonts w:ascii="Times New Roman" w:eastAsiaTheme="majorEastAsia" w:hAnsi="Times New Roman" w:cs="Times New Roman"/>
          <w:szCs w:val="21"/>
        </w:rPr>
        <w:t>210 ℃</w:t>
      </w:r>
      <w:r>
        <w:rPr>
          <w:rFonts w:ascii="Times New Roman" w:eastAsiaTheme="majorEastAsia" w:hAnsi="Times New Roman" w:cs="Times New Roman"/>
          <w:szCs w:val="21"/>
        </w:rPr>
        <w:t>，保持</w:t>
      </w:r>
      <w:r>
        <w:rPr>
          <w:rFonts w:ascii="Times New Roman" w:eastAsiaTheme="majorEastAsia" w:hAnsi="Times New Roman" w:cs="Times New Roman"/>
          <w:szCs w:val="21"/>
        </w:rPr>
        <w:t>5 min</w:t>
      </w:r>
      <w:r>
        <w:rPr>
          <w:rFonts w:ascii="Times New Roman" w:eastAsiaTheme="majorEastAsia" w:hAnsi="Times New Roman" w:cs="Times New Roman"/>
          <w:szCs w:val="21"/>
        </w:rPr>
        <w:t>；以</w:t>
      </w:r>
      <w:r>
        <w:rPr>
          <w:rFonts w:ascii="Times New Roman" w:eastAsiaTheme="majorEastAsia" w:hAnsi="Times New Roman" w:cs="Times New Roman"/>
          <w:szCs w:val="21"/>
        </w:rPr>
        <w:t>30 ℃/min</w:t>
      </w:r>
      <w:r>
        <w:rPr>
          <w:rFonts w:ascii="Times New Roman" w:eastAsiaTheme="majorEastAsia" w:hAnsi="Times New Roman" w:cs="Times New Roman"/>
          <w:szCs w:val="21"/>
        </w:rPr>
        <w:t>升温至</w:t>
      </w:r>
      <w:r>
        <w:rPr>
          <w:rFonts w:ascii="Times New Roman" w:eastAsiaTheme="majorEastAsia" w:hAnsi="Times New Roman" w:cs="Times New Roman"/>
          <w:szCs w:val="21"/>
        </w:rPr>
        <w:t>250 ℃</w:t>
      </w:r>
      <w:r>
        <w:rPr>
          <w:rFonts w:ascii="Times New Roman" w:eastAsiaTheme="majorEastAsia" w:hAnsi="Times New Roman" w:cs="Times New Roman"/>
          <w:szCs w:val="21"/>
        </w:rPr>
        <w:t>，保持</w:t>
      </w:r>
      <w:r>
        <w:rPr>
          <w:rFonts w:ascii="Times New Roman" w:eastAsiaTheme="majorEastAsia" w:hAnsi="Times New Roman" w:cs="Times New Roman"/>
          <w:szCs w:val="21"/>
        </w:rPr>
        <w:t>3 min</w:t>
      </w:r>
      <w:r>
        <w:rPr>
          <w:rFonts w:ascii="Times New Roman" w:eastAsiaTheme="majorEastAsia" w:hAnsi="Times New Roman" w:cs="Times New Roman"/>
          <w:szCs w:val="21"/>
        </w:rPr>
        <w:t>。进样方式：不分流进样；进样量：</w:t>
      </w:r>
      <w:r>
        <w:rPr>
          <w:rFonts w:ascii="Times New Roman" w:eastAsiaTheme="majorEastAsia" w:hAnsi="Times New Roman" w:cs="Times New Roman"/>
          <w:szCs w:val="21"/>
        </w:rPr>
        <w:t xml:space="preserve">1 </w:t>
      </w:r>
      <w:proofErr w:type="spellStart"/>
      <w:r>
        <w:rPr>
          <w:rFonts w:ascii="Times New Roman" w:eastAsiaTheme="majorEastAsia" w:hAnsi="Times New Roman" w:cs="Times New Roman"/>
          <w:szCs w:val="21"/>
        </w:rPr>
        <w:t>μL</w:t>
      </w:r>
      <w:proofErr w:type="spellEnd"/>
      <w:r>
        <w:rPr>
          <w:rFonts w:ascii="Times New Roman" w:eastAsiaTheme="majorEastAsia" w:hAnsi="Times New Roman" w:cs="Times New Roman"/>
          <w:szCs w:val="21"/>
        </w:rPr>
        <w:t>；进样口温度：</w:t>
      </w:r>
      <w:r>
        <w:rPr>
          <w:rFonts w:ascii="Times New Roman" w:eastAsiaTheme="majorEastAsia" w:hAnsi="Times New Roman" w:cs="Times New Roman"/>
          <w:szCs w:val="21"/>
        </w:rPr>
        <w:t>220 ℃</w:t>
      </w:r>
      <w:r>
        <w:rPr>
          <w:rFonts w:ascii="Times New Roman" w:eastAsiaTheme="majorEastAsia" w:hAnsi="Times New Roman" w:cs="Times New Roman"/>
          <w:szCs w:val="21"/>
        </w:rPr>
        <w:t>；检测器：</w:t>
      </w:r>
      <w:r>
        <w:rPr>
          <w:rFonts w:ascii="Times New Roman" w:eastAsiaTheme="majorEastAsia" w:hAnsi="Times New Roman" w:cs="Times New Roman"/>
          <w:szCs w:val="21"/>
        </w:rPr>
        <w:t>FPD</w:t>
      </w:r>
      <w:r>
        <w:rPr>
          <w:rFonts w:ascii="Times New Roman" w:eastAsiaTheme="majorEastAsia" w:hAnsi="Times New Roman" w:cs="Times New Roman"/>
          <w:szCs w:val="21"/>
        </w:rPr>
        <w:t>；检测器温度：</w:t>
      </w:r>
      <w:r>
        <w:rPr>
          <w:rFonts w:ascii="Times New Roman" w:eastAsiaTheme="majorEastAsia" w:hAnsi="Times New Roman" w:cs="Times New Roman"/>
          <w:szCs w:val="21"/>
        </w:rPr>
        <w:t>270 ℃</w:t>
      </w:r>
      <w:r>
        <w:rPr>
          <w:rFonts w:ascii="Times New Roman" w:eastAsiaTheme="majorEastAsia" w:hAnsi="Times New Roman" w:cs="Times New Roman"/>
          <w:szCs w:val="21"/>
        </w:rPr>
        <w:t>；载气：高纯氮（纯度</w:t>
      </w:r>
      <w:r>
        <w:rPr>
          <w:rFonts w:ascii="Times New Roman" w:eastAsiaTheme="majorEastAsia" w:hAnsi="Times New Roman" w:cs="Times New Roman"/>
          <w:szCs w:val="21"/>
        </w:rPr>
        <w:t>&gt; 99.999</w:t>
      </w:r>
      <w:r>
        <w:rPr>
          <w:rFonts w:ascii="Times New Roman" w:eastAsiaTheme="majorEastAsia" w:hAnsi="Times New Roman" w:cs="Times New Roman"/>
          <w:szCs w:val="21"/>
        </w:rPr>
        <w:t>％）；燃烧气：氢气（纯度</w:t>
      </w:r>
      <w:r>
        <w:rPr>
          <w:rFonts w:ascii="Times New Roman" w:eastAsiaTheme="majorEastAsia" w:hAnsi="Times New Roman" w:cs="Times New Roman"/>
          <w:szCs w:val="21"/>
        </w:rPr>
        <w:t>&gt; 99.999</w:t>
      </w:r>
      <w:r>
        <w:rPr>
          <w:rFonts w:ascii="Times New Roman" w:eastAsiaTheme="majorEastAsia" w:hAnsi="Times New Roman" w:cs="Times New Roman"/>
          <w:szCs w:val="21"/>
        </w:rPr>
        <w:t>％），流速</w:t>
      </w:r>
      <w:r>
        <w:rPr>
          <w:rFonts w:ascii="Times New Roman" w:eastAsiaTheme="majorEastAsia" w:hAnsi="Times New Roman" w:cs="Times New Roman"/>
          <w:szCs w:val="21"/>
        </w:rPr>
        <w:t xml:space="preserve">62.5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w:t>
      </w:r>
      <w:r>
        <w:rPr>
          <w:rFonts w:ascii="Times New Roman" w:eastAsiaTheme="majorEastAsia" w:hAnsi="Times New Roman" w:cs="Times New Roman"/>
          <w:szCs w:val="21"/>
        </w:rPr>
        <w:t>min</w:t>
      </w:r>
      <w:r>
        <w:rPr>
          <w:rFonts w:ascii="Times New Roman" w:eastAsiaTheme="majorEastAsia" w:hAnsi="Times New Roman" w:cs="Times New Roman"/>
          <w:szCs w:val="21"/>
        </w:rPr>
        <w:t>；助燃气：空气，流速</w:t>
      </w:r>
      <w:r>
        <w:rPr>
          <w:rFonts w:ascii="Times New Roman" w:eastAsiaTheme="majorEastAsia" w:hAnsi="Times New Roman" w:cs="Times New Roman"/>
          <w:szCs w:val="21"/>
        </w:rPr>
        <w:t xml:space="preserve">90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w:t>
      </w:r>
      <w:r>
        <w:rPr>
          <w:rFonts w:ascii="Times New Roman" w:eastAsiaTheme="majorEastAsia" w:hAnsi="Times New Roman" w:cs="Times New Roman"/>
          <w:szCs w:val="21"/>
        </w:rPr>
        <w:t>min</w:t>
      </w:r>
      <w:r>
        <w:rPr>
          <w:rFonts w:ascii="Times New Roman" w:eastAsiaTheme="majorEastAsia" w:hAnsi="Times New Roman" w:cs="Times New Roman"/>
          <w:szCs w:val="21"/>
        </w:rPr>
        <w:t>。</w:t>
      </w:r>
      <w:r>
        <w:rPr>
          <w:rFonts w:ascii="Times New Roman" w:eastAsiaTheme="majorEastAsia" w:hAnsi="Times New Roman" w:cs="Times New Roman"/>
          <w:szCs w:val="21"/>
        </w:rPr>
        <w:t xml:space="preserve"> </w:t>
      </w:r>
    </w:p>
    <w:p w:rsidR="00B443D2" w:rsidRDefault="00352FCD">
      <w:pPr>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2.2  </w:t>
      </w:r>
      <w:r>
        <w:rPr>
          <w:rFonts w:ascii="Times New Roman" w:eastAsiaTheme="majorEastAsia" w:hAnsi="Times New Roman" w:cs="Times New Roman"/>
          <w:b/>
          <w:bCs/>
          <w:szCs w:val="21"/>
        </w:rPr>
        <w:t>样品前处理</w:t>
      </w:r>
    </w:p>
    <w:p w:rsidR="00B443D2" w:rsidRDefault="00352FCD">
      <w:pPr>
        <w:ind w:firstLineChars="200" w:firstLine="420"/>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取供试品约</w:t>
      </w:r>
      <w:proofErr w:type="gramEnd"/>
      <w:r>
        <w:rPr>
          <w:rFonts w:ascii="Times New Roman" w:eastAsiaTheme="majorEastAsia" w:hAnsi="Times New Roman" w:cs="Times New Roman"/>
          <w:szCs w:val="21"/>
        </w:rPr>
        <w:t>2 g</w:t>
      </w:r>
      <w:r>
        <w:rPr>
          <w:rFonts w:ascii="Times New Roman" w:eastAsiaTheme="majorEastAsia" w:hAnsi="Times New Roman" w:cs="Times New Roman"/>
          <w:szCs w:val="21"/>
        </w:rPr>
        <w:t>，精密称定，置</w:t>
      </w:r>
      <w:r>
        <w:rPr>
          <w:rFonts w:ascii="Times New Roman" w:eastAsiaTheme="majorEastAsia" w:hAnsi="Times New Roman" w:cs="Times New Roman"/>
          <w:szCs w:val="21"/>
        </w:rPr>
        <w:t xml:space="preserve">50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塑料离心管中，加</w:t>
      </w:r>
      <w:r>
        <w:rPr>
          <w:rFonts w:ascii="Times New Roman" w:eastAsiaTheme="majorEastAsia" w:hAnsi="Times New Roman" w:cs="Times New Roman"/>
          <w:szCs w:val="21"/>
        </w:rPr>
        <w:t xml:space="preserve">10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水涡旋混匀，静置</w:t>
      </w:r>
      <w:r>
        <w:rPr>
          <w:rFonts w:ascii="Times New Roman" w:eastAsiaTheme="majorEastAsia" w:hAnsi="Times New Roman" w:cs="Times New Roman"/>
          <w:szCs w:val="21"/>
        </w:rPr>
        <w:t>30 min</w:t>
      </w:r>
      <w:r>
        <w:rPr>
          <w:rFonts w:ascii="Times New Roman" w:eastAsiaTheme="majorEastAsia" w:hAnsi="Times New Roman" w:cs="Times New Roman"/>
          <w:szCs w:val="21"/>
        </w:rPr>
        <w:t>。加入</w:t>
      </w:r>
      <w:r>
        <w:rPr>
          <w:rFonts w:ascii="Times New Roman" w:eastAsiaTheme="majorEastAsia" w:hAnsi="Times New Roman" w:cs="Times New Roman"/>
          <w:szCs w:val="21"/>
        </w:rPr>
        <w:t xml:space="preserve">10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乙腈、</w:t>
      </w:r>
      <w:r>
        <w:rPr>
          <w:rFonts w:ascii="Times New Roman" w:eastAsiaTheme="majorEastAsia" w:hAnsi="Times New Roman" w:cs="Times New Roman"/>
          <w:szCs w:val="21"/>
        </w:rPr>
        <w:t>4 g</w:t>
      </w:r>
      <w:r>
        <w:rPr>
          <w:rFonts w:ascii="Times New Roman" w:eastAsiaTheme="majorEastAsia" w:hAnsi="Times New Roman" w:cs="Times New Roman"/>
          <w:szCs w:val="21"/>
        </w:rPr>
        <w:t>硫酸镁、</w:t>
      </w:r>
      <w:r>
        <w:rPr>
          <w:rFonts w:ascii="Times New Roman" w:eastAsiaTheme="majorEastAsia" w:hAnsi="Times New Roman" w:cs="Times New Roman"/>
          <w:szCs w:val="21"/>
        </w:rPr>
        <w:t>1 g</w:t>
      </w:r>
      <w:r>
        <w:rPr>
          <w:rFonts w:ascii="Times New Roman" w:eastAsiaTheme="majorEastAsia" w:hAnsi="Times New Roman" w:cs="Times New Roman"/>
          <w:szCs w:val="21"/>
        </w:rPr>
        <w:t>氯化钠、</w:t>
      </w:r>
      <w:r>
        <w:rPr>
          <w:rFonts w:ascii="Times New Roman" w:eastAsiaTheme="majorEastAsia" w:hAnsi="Times New Roman" w:cs="Times New Roman"/>
          <w:szCs w:val="21"/>
        </w:rPr>
        <w:t>1 g</w:t>
      </w:r>
      <w:r>
        <w:rPr>
          <w:rFonts w:ascii="Times New Roman" w:eastAsiaTheme="majorEastAsia" w:hAnsi="Times New Roman" w:cs="Times New Roman"/>
          <w:szCs w:val="21"/>
        </w:rPr>
        <w:t>柠檬酸钠、</w:t>
      </w:r>
      <w:r>
        <w:rPr>
          <w:rFonts w:ascii="Times New Roman" w:eastAsiaTheme="majorEastAsia" w:hAnsi="Times New Roman" w:cs="Times New Roman"/>
          <w:szCs w:val="21"/>
        </w:rPr>
        <w:t>0.5 g</w:t>
      </w:r>
      <w:r>
        <w:rPr>
          <w:rFonts w:ascii="Times New Roman" w:eastAsiaTheme="majorEastAsia" w:hAnsi="Times New Roman" w:cs="Times New Roman"/>
          <w:szCs w:val="21"/>
        </w:rPr>
        <w:t>柠檬酸氢二钠及</w:t>
      </w:r>
      <w:r>
        <w:rPr>
          <w:rFonts w:ascii="Times New Roman" w:eastAsiaTheme="majorEastAsia" w:hAnsi="Times New Roman" w:cs="Times New Roman"/>
          <w:szCs w:val="21"/>
        </w:rPr>
        <w:t xml:space="preserve"> 1 </w:t>
      </w:r>
      <w:r>
        <w:rPr>
          <w:rFonts w:ascii="Times New Roman" w:eastAsiaTheme="majorEastAsia" w:hAnsi="Times New Roman" w:cs="Times New Roman"/>
          <w:szCs w:val="21"/>
        </w:rPr>
        <w:t>颗陶瓷均质子，盖上离心管盖，剧烈震荡</w:t>
      </w:r>
      <w:r>
        <w:rPr>
          <w:rFonts w:ascii="Times New Roman" w:eastAsiaTheme="majorEastAsia" w:hAnsi="Times New Roman" w:cs="Times New Roman"/>
          <w:szCs w:val="21"/>
        </w:rPr>
        <w:t>1 min</w:t>
      </w:r>
      <w:r>
        <w:rPr>
          <w:rFonts w:ascii="Times New Roman" w:eastAsiaTheme="majorEastAsia" w:hAnsi="Times New Roman" w:cs="Times New Roman"/>
          <w:szCs w:val="21"/>
        </w:rPr>
        <w:t>后</w:t>
      </w:r>
      <w:r>
        <w:rPr>
          <w:rFonts w:ascii="Times New Roman" w:eastAsiaTheme="majorEastAsia" w:hAnsi="Times New Roman" w:cs="Times New Roman"/>
          <w:szCs w:val="21"/>
        </w:rPr>
        <w:t>4500 r/min</w:t>
      </w:r>
      <w:r>
        <w:rPr>
          <w:rFonts w:ascii="Times New Roman" w:eastAsiaTheme="majorEastAsia" w:hAnsi="Times New Roman" w:cs="Times New Roman"/>
          <w:szCs w:val="21"/>
        </w:rPr>
        <w:t>离心</w:t>
      </w:r>
      <w:r>
        <w:rPr>
          <w:rFonts w:ascii="Times New Roman" w:eastAsiaTheme="majorEastAsia" w:hAnsi="Times New Roman" w:cs="Times New Roman"/>
          <w:szCs w:val="21"/>
        </w:rPr>
        <w:t>5 min</w:t>
      </w:r>
      <w:r>
        <w:rPr>
          <w:rFonts w:ascii="Times New Roman" w:eastAsiaTheme="majorEastAsia" w:hAnsi="Times New Roman" w:cs="Times New Roman"/>
          <w:szCs w:val="21"/>
        </w:rPr>
        <w:t>。吸取</w:t>
      </w:r>
      <w:r>
        <w:rPr>
          <w:rFonts w:ascii="Times New Roman" w:eastAsiaTheme="majorEastAsia" w:hAnsi="Times New Roman" w:cs="Times New Roman"/>
          <w:szCs w:val="21"/>
        </w:rPr>
        <w:t xml:space="preserve">6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上清液加到内含</w:t>
      </w:r>
      <w:r>
        <w:rPr>
          <w:rFonts w:ascii="Times New Roman" w:eastAsiaTheme="majorEastAsia" w:hAnsi="Times New Roman" w:cs="Times New Roman"/>
          <w:szCs w:val="21"/>
        </w:rPr>
        <w:t>885 mg</w:t>
      </w:r>
      <w:r>
        <w:rPr>
          <w:rFonts w:ascii="Times New Roman" w:eastAsiaTheme="majorEastAsia" w:hAnsi="Times New Roman" w:cs="Times New Roman"/>
          <w:szCs w:val="21"/>
        </w:rPr>
        <w:t>硫酸镁、</w:t>
      </w:r>
      <w:r>
        <w:rPr>
          <w:rFonts w:ascii="Times New Roman" w:eastAsiaTheme="majorEastAsia" w:hAnsi="Times New Roman" w:cs="Times New Roman"/>
          <w:szCs w:val="21"/>
        </w:rPr>
        <w:t>150 mg PSA</w:t>
      </w:r>
      <w:r>
        <w:rPr>
          <w:rFonts w:ascii="Times New Roman" w:eastAsiaTheme="majorEastAsia" w:hAnsi="Times New Roman" w:cs="Times New Roman"/>
          <w:szCs w:val="21"/>
        </w:rPr>
        <w:t>及</w:t>
      </w:r>
      <w:r>
        <w:rPr>
          <w:rFonts w:ascii="Times New Roman" w:eastAsiaTheme="majorEastAsia" w:hAnsi="Times New Roman" w:cs="Times New Roman"/>
          <w:szCs w:val="21"/>
        </w:rPr>
        <w:t>15 mg GCB</w:t>
      </w:r>
      <w:r>
        <w:rPr>
          <w:rFonts w:ascii="Times New Roman" w:eastAsiaTheme="majorEastAsia" w:hAnsi="Times New Roman" w:cs="Times New Roman"/>
          <w:szCs w:val="21"/>
        </w:rPr>
        <w:t>的离心管中，涡旋混匀</w:t>
      </w:r>
      <w:r>
        <w:rPr>
          <w:rFonts w:ascii="Times New Roman" w:eastAsiaTheme="majorEastAsia" w:hAnsi="Times New Roman" w:cs="Times New Roman"/>
          <w:szCs w:val="21"/>
        </w:rPr>
        <w:t>1 min</w:t>
      </w:r>
      <w:r>
        <w:rPr>
          <w:rFonts w:ascii="Times New Roman" w:eastAsiaTheme="majorEastAsia" w:hAnsi="Times New Roman" w:cs="Times New Roman"/>
          <w:szCs w:val="21"/>
        </w:rPr>
        <w:t>。</w:t>
      </w:r>
      <w:r>
        <w:rPr>
          <w:rFonts w:ascii="Times New Roman" w:eastAsiaTheme="majorEastAsia" w:hAnsi="Times New Roman" w:cs="Times New Roman"/>
          <w:szCs w:val="21"/>
        </w:rPr>
        <w:t xml:space="preserve"> 4500 r/min</w:t>
      </w:r>
      <w:r>
        <w:rPr>
          <w:rFonts w:ascii="Times New Roman" w:eastAsiaTheme="majorEastAsia" w:hAnsi="Times New Roman" w:cs="Times New Roman"/>
          <w:szCs w:val="21"/>
        </w:rPr>
        <w:t>离心</w:t>
      </w:r>
      <w:r>
        <w:rPr>
          <w:rFonts w:ascii="Times New Roman" w:eastAsiaTheme="majorEastAsia" w:hAnsi="Times New Roman" w:cs="Times New Roman"/>
          <w:szCs w:val="21"/>
        </w:rPr>
        <w:t>5 min</w:t>
      </w:r>
      <w:r>
        <w:rPr>
          <w:rFonts w:ascii="Times New Roman" w:eastAsiaTheme="majorEastAsia" w:hAnsi="Times New Roman" w:cs="Times New Roman"/>
          <w:szCs w:val="21"/>
        </w:rPr>
        <w:t>，准确吸取</w:t>
      </w:r>
      <w:r>
        <w:rPr>
          <w:rFonts w:ascii="Times New Roman" w:eastAsiaTheme="majorEastAsia" w:hAnsi="Times New Roman" w:cs="Times New Roman"/>
          <w:szCs w:val="21"/>
        </w:rPr>
        <w:t xml:space="preserve">2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上清液于试管中，</w:t>
      </w:r>
      <w:r>
        <w:rPr>
          <w:rFonts w:ascii="Times New Roman" w:eastAsiaTheme="majorEastAsia" w:hAnsi="Times New Roman" w:cs="Times New Roman"/>
          <w:szCs w:val="21"/>
        </w:rPr>
        <w:t>40℃</w:t>
      </w:r>
      <w:r>
        <w:rPr>
          <w:rFonts w:ascii="Times New Roman" w:eastAsiaTheme="majorEastAsia" w:hAnsi="Times New Roman" w:cs="Times New Roman"/>
          <w:szCs w:val="21"/>
        </w:rPr>
        <w:t>水浴中氮气吹至近干。加入</w:t>
      </w:r>
      <w:r>
        <w:rPr>
          <w:rFonts w:ascii="Times New Roman" w:eastAsiaTheme="majorEastAsia" w:hAnsi="Times New Roman" w:cs="Times New Roman"/>
          <w:szCs w:val="21"/>
        </w:rPr>
        <w:t xml:space="preserve">1 </w:t>
      </w:r>
      <w:proofErr w:type="spellStart"/>
      <w:r>
        <w:rPr>
          <w:rFonts w:ascii="Times New Roman" w:eastAsiaTheme="majorEastAsia" w:hAnsi="Times New Roman" w:cs="Times New Roman"/>
          <w:szCs w:val="21"/>
        </w:rPr>
        <w:t>mL</w:t>
      </w:r>
      <w:proofErr w:type="spellEnd"/>
      <w:r>
        <w:rPr>
          <w:rFonts w:ascii="Times New Roman" w:eastAsiaTheme="majorEastAsia" w:hAnsi="Times New Roman" w:cs="Times New Roman"/>
          <w:szCs w:val="21"/>
        </w:rPr>
        <w:t>丙酮复溶，过</w:t>
      </w:r>
      <w:r>
        <w:rPr>
          <w:rFonts w:ascii="Times New Roman" w:eastAsiaTheme="majorEastAsia" w:hAnsi="Times New Roman" w:cs="Times New Roman"/>
          <w:szCs w:val="21"/>
        </w:rPr>
        <w:t xml:space="preserve">0.22 </w:t>
      </w:r>
      <w:proofErr w:type="spellStart"/>
      <w:r>
        <w:rPr>
          <w:rFonts w:ascii="Times New Roman" w:eastAsiaTheme="majorEastAsia" w:hAnsi="Times New Roman" w:cs="Times New Roman"/>
          <w:szCs w:val="21"/>
        </w:rPr>
        <w:t>μm</w:t>
      </w:r>
      <w:proofErr w:type="spellEnd"/>
      <w:r>
        <w:rPr>
          <w:rFonts w:ascii="Times New Roman" w:eastAsiaTheme="majorEastAsia" w:hAnsi="Times New Roman" w:cs="Times New Roman"/>
          <w:szCs w:val="21"/>
        </w:rPr>
        <w:t>有机滤膜，滤液供</w:t>
      </w:r>
      <w:r>
        <w:rPr>
          <w:rFonts w:ascii="Times New Roman" w:eastAsiaTheme="majorEastAsia" w:hAnsi="Times New Roman" w:cs="Times New Roman"/>
          <w:szCs w:val="21"/>
        </w:rPr>
        <w:t>GC</w:t>
      </w:r>
      <w:r>
        <w:rPr>
          <w:rFonts w:ascii="Times New Roman" w:eastAsiaTheme="majorEastAsia" w:hAnsi="Times New Roman" w:cs="Times New Roman"/>
          <w:szCs w:val="21"/>
        </w:rPr>
        <w:t>测定。</w:t>
      </w:r>
    </w:p>
    <w:p w:rsidR="00B443D2" w:rsidRDefault="00352FCD">
      <w:pPr>
        <w:widowControl/>
        <w:jc w:val="left"/>
        <w:rPr>
          <w:rFonts w:ascii="Times New Roman" w:hAnsi="Times New Roman" w:cs="Times New Roman"/>
          <w:szCs w:val="21"/>
        </w:rPr>
      </w:pPr>
      <w:r>
        <w:rPr>
          <w:rFonts w:ascii="Times New Roman" w:eastAsia="宋体" w:hAnsi="Times New Roman" w:cs="Times New Roman"/>
          <w:noProof/>
          <w:kern w:val="0"/>
          <w:szCs w:val="21"/>
        </w:rPr>
        <w:drawing>
          <wp:inline distT="0" distB="0" distL="114300" distR="114300">
            <wp:extent cx="5240655" cy="1278255"/>
            <wp:effectExtent l="0" t="0" r="571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cstate="print"/>
                    <a:stretch>
                      <a:fillRect/>
                    </a:stretch>
                  </pic:blipFill>
                  <pic:spPr>
                    <a:xfrm>
                      <a:off x="0" y="0"/>
                      <a:ext cx="5240655" cy="1278255"/>
                    </a:xfrm>
                    <a:prstGeom prst="rect">
                      <a:avLst/>
                    </a:prstGeom>
                    <a:noFill/>
                    <a:ln w="9525">
                      <a:noFill/>
                    </a:ln>
                  </pic:spPr>
                </pic:pic>
              </a:graphicData>
            </a:graphic>
          </wp:inline>
        </w:drawing>
      </w:r>
    </w:p>
    <w:p w:rsidR="00B443D2" w:rsidRDefault="00352FCD">
      <w:pPr>
        <w:ind w:firstLineChars="200" w:firstLine="422"/>
        <w:jc w:val="center"/>
        <w:rPr>
          <w:rFonts w:ascii="Times New Roman" w:eastAsiaTheme="majorEastAsia" w:hAnsi="Times New Roman" w:cs="Times New Roman"/>
          <w:b/>
          <w:bCs/>
          <w:szCs w:val="21"/>
        </w:rPr>
      </w:pPr>
      <w:r>
        <w:rPr>
          <w:rFonts w:ascii="Times New Roman" w:eastAsiaTheme="majorEastAsia" w:hAnsi="Times New Roman" w:cs="Times New Roman"/>
          <w:b/>
          <w:bCs/>
          <w:szCs w:val="21"/>
        </w:rPr>
        <w:t>图</w:t>
      </w:r>
      <w:r>
        <w:rPr>
          <w:rFonts w:ascii="Times New Roman" w:eastAsiaTheme="majorEastAsia" w:hAnsi="Times New Roman" w:cs="Times New Roman"/>
          <w:b/>
          <w:bCs/>
          <w:szCs w:val="21"/>
        </w:rPr>
        <w:t xml:space="preserve">1  </w:t>
      </w:r>
      <w:r>
        <w:rPr>
          <w:rFonts w:ascii="Times New Roman" w:eastAsiaTheme="majorEastAsia" w:hAnsi="Times New Roman" w:cs="Times New Roman"/>
          <w:b/>
          <w:bCs/>
          <w:szCs w:val="21"/>
        </w:rPr>
        <w:t>提取空白蒲黄药材色谱图</w:t>
      </w:r>
    </w:p>
    <w:p w:rsidR="00B443D2" w:rsidRDefault="00352FCD">
      <w:pPr>
        <w:rPr>
          <w:rFonts w:ascii="Times New Roman" w:eastAsiaTheme="majorEastAsia" w:hAnsi="Times New Roman" w:cs="Times New Roman"/>
          <w:szCs w:val="21"/>
        </w:rPr>
      </w:pPr>
      <w:r>
        <w:rPr>
          <w:rFonts w:ascii="Times New Roman" w:eastAsiaTheme="majorEastAsia" w:hAnsi="Times New Roman" w:cs="Times New Roman"/>
          <w:b/>
          <w:bCs/>
          <w:szCs w:val="21"/>
        </w:rPr>
        <w:t xml:space="preserve">2.3  </w:t>
      </w:r>
      <w:r>
        <w:rPr>
          <w:rFonts w:ascii="Times New Roman" w:eastAsiaTheme="majorEastAsia" w:hAnsi="Times New Roman" w:cs="Times New Roman"/>
          <w:b/>
          <w:bCs/>
          <w:szCs w:val="21"/>
        </w:rPr>
        <w:t>标准曲线配制</w:t>
      </w:r>
      <w:r>
        <w:rPr>
          <w:rFonts w:ascii="Times New Roman" w:eastAsiaTheme="majorEastAsia" w:hAnsi="Times New Roman" w:cs="Times New Roman"/>
          <w:szCs w:val="21"/>
        </w:rPr>
        <w:t xml:space="preserve">  </w:t>
      </w:r>
    </w:p>
    <w:p w:rsidR="00B443D2" w:rsidRDefault="00352FCD">
      <w:pPr>
        <w:rPr>
          <w:rFonts w:ascii="Times New Roman" w:eastAsiaTheme="majorEastAsia" w:hAnsi="Times New Roman" w:cs="Times New Roman"/>
          <w:szCs w:val="21"/>
        </w:rPr>
      </w:pP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准确称取一定量的标准品（精确至</w:t>
      </w:r>
      <w:r>
        <w:rPr>
          <w:rFonts w:ascii="Times New Roman" w:eastAsiaTheme="majorEastAsia" w:hAnsi="Times New Roman" w:cs="Times New Roman"/>
          <w:szCs w:val="21"/>
        </w:rPr>
        <w:t>0.1mg</w:t>
      </w:r>
      <w:r>
        <w:rPr>
          <w:rFonts w:ascii="Times New Roman" w:eastAsiaTheme="majorEastAsia" w:hAnsi="Times New Roman" w:cs="Times New Roman"/>
          <w:szCs w:val="21"/>
        </w:rPr>
        <w:t>），以丙酮溶解并稀释，配制成一系列标准溶液，浓度分别为</w:t>
      </w: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0.02</w:t>
      </w:r>
      <w:r>
        <w:rPr>
          <w:rFonts w:ascii="Times New Roman" w:eastAsiaTheme="majorEastAsia" w:hAnsi="Times New Roman" w:cs="Times New Roman"/>
          <w:szCs w:val="21"/>
        </w:rPr>
        <w:t>、</w:t>
      </w:r>
      <w:r>
        <w:rPr>
          <w:rFonts w:ascii="Times New Roman" w:eastAsiaTheme="majorEastAsia" w:hAnsi="Times New Roman" w:cs="Times New Roman"/>
          <w:szCs w:val="21"/>
        </w:rPr>
        <w:t>0.05</w:t>
      </w:r>
      <w:r>
        <w:rPr>
          <w:rFonts w:ascii="Times New Roman" w:eastAsiaTheme="majorEastAsia" w:hAnsi="Times New Roman" w:cs="Times New Roman"/>
          <w:szCs w:val="21"/>
        </w:rPr>
        <w:t>、</w:t>
      </w:r>
      <w:r>
        <w:rPr>
          <w:rFonts w:ascii="Times New Roman" w:eastAsiaTheme="majorEastAsia" w:hAnsi="Times New Roman" w:cs="Times New Roman"/>
          <w:szCs w:val="21"/>
        </w:rPr>
        <w:t>0.10</w:t>
      </w:r>
      <w:r>
        <w:rPr>
          <w:rFonts w:ascii="Times New Roman" w:eastAsiaTheme="majorEastAsia" w:hAnsi="Times New Roman" w:cs="Times New Roman"/>
          <w:szCs w:val="21"/>
        </w:rPr>
        <w:t>、</w:t>
      </w:r>
      <w:r>
        <w:rPr>
          <w:rFonts w:ascii="Times New Roman" w:eastAsiaTheme="majorEastAsia" w:hAnsi="Times New Roman" w:cs="Times New Roman"/>
          <w:szCs w:val="21"/>
        </w:rPr>
        <w:t>0.20</w:t>
      </w:r>
      <w:r>
        <w:rPr>
          <w:rFonts w:ascii="Times New Roman" w:eastAsiaTheme="majorEastAsia" w:hAnsi="Times New Roman" w:cs="Times New Roman"/>
          <w:szCs w:val="21"/>
        </w:rPr>
        <w:t>、</w:t>
      </w:r>
      <w:r>
        <w:rPr>
          <w:rFonts w:ascii="Times New Roman" w:eastAsiaTheme="majorEastAsia" w:hAnsi="Times New Roman" w:cs="Times New Roman"/>
          <w:szCs w:val="21"/>
        </w:rPr>
        <w:t>0.50</w:t>
      </w:r>
      <w:r>
        <w:rPr>
          <w:rFonts w:ascii="Times New Roman" w:eastAsiaTheme="majorEastAsia" w:hAnsi="Times New Roman" w:cs="Times New Roman"/>
          <w:szCs w:val="21"/>
        </w:rPr>
        <w:t>和</w:t>
      </w:r>
      <w:r>
        <w:rPr>
          <w:rFonts w:ascii="Times New Roman" w:eastAsiaTheme="majorEastAsia" w:hAnsi="Times New Roman" w:cs="Times New Roman"/>
          <w:szCs w:val="21"/>
        </w:rPr>
        <w:t>1.00 mg</w:t>
      </w:r>
      <w:r>
        <w:rPr>
          <w:rFonts w:ascii="Times New Roman" w:eastAsiaTheme="majorEastAsia" w:hAnsi="Times New Roman" w:cs="Times New Roman"/>
          <w:szCs w:val="21"/>
        </w:rPr>
        <w:t>／</w:t>
      </w:r>
      <w:r>
        <w:rPr>
          <w:rFonts w:ascii="Times New Roman" w:eastAsiaTheme="majorEastAsia" w:hAnsi="Times New Roman" w:cs="Times New Roman"/>
          <w:szCs w:val="21"/>
        </w:rPr>
        <w:t>L</w:t>
      </w:r>
      <w:r>
        <w:rPr>
          <w:rFonts w:ascii="Times New Roman" w:eastAsiaTheme="majorEastAsia" w:hAnsi="Times New Roman" w:cs="Times New Roman"/>
          <w:szCs w:val="21"/>
        </w:rPr>
        <w:t>，用</w:t>
      </w:r>
      <w:r>
        <w:rPr>
          <w:rFonts w:ascii="Times New Roman" w:eastAsiaTheme="majorEastAsia" w:hAnsi="Times New Roman" w:cs="Times New Roman"/>
          <w:szCs w:val="21"/>
        </w:rPr>
        <w:t>2.1</w:t>
      </w:r>
      <w:r>
        <w:rPr>
          <w:rFonts w:ascii="Times New Roman" w:eastAsiaTheme="majorEastAsia" w:hAnsi="Times New Roman" w:cs="Times New Roman"/>
          <w:szCs w:val="21"/>
        </w:rPr>
        <w:t>方法检测，</w:t>
      </w:r>
      <w:r>
        <w:rPr>
          <w:rFonts w:ascii="Times New Roman" w:eastAsiaTheme="majorEastAsia" w:hAnsi="Times New Roman" w:cs="Times New Roman"/>
          <w:szCs w:val="21"/>
        </w:rPr>
        <w:t>GC</w:t>
      </w:r>
      <w:r>
        <w:rPr>
          <w:rFonts w:ascii="Times New Roman" w:eastAsiaTheme="majorEastAsia" w:hAnsi="Times New Roman" w:cs="Times New Roman"/>
          <w:szCs w:val="21"/>
        </w:rPr>
        <w:t>色谱见图</w:t>
      </w:r>
      <w:r>
        <w:rPr>
          <w:rFonts w:ascii="Times New Roman" w:eastAsiaTheme="majorEastAsia" w:hAnsi="Times New Roman" w:cs="Times New Roman"/>
          <w:szCs w:val="21"/>
        </w:rPr>
        <w:t>2</w:t>
      </w:r>
      <w:r>
        <w:rPr>
          <w:rFonts w:ascii="Times New Roman" w:eastAsiaTheme="majorEastAsia" w:hAnsi="Times New Roman" w:cs="Times New Roman"/>
          <w:szCs w:val="21"/>
        </w:rPr>
        <w:t>。以</w:t>
      </w: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浓度（</w:t>
      </w:r>
      <w:r>
        <w:rPr>
          <w:rFonts w:ascii="Times New Roman" w:eastAsiaTheme="majorEastAsia" w:hAnsi="Times New Roman" w:cs="Times New Roman"/>
          <w:szCs w:val="21"/>
        </w:rPr>
        <w:t>mg·L</w:t>
      </w:r>
      <w:r>
        <w:rPr>
          <w:rFonts w:ascii="Times New Roman" w:eastAsiaTheme="majorEastAsia" w:hAnsi="Times New Roman" w:cs="Times New Roman"/>
          <w:szCs w:val="21"/>
          <w:vertAlign w:val="superscript"/>
        </w:rPr>
        <w:t>-1</w:t>
      </w:r>
      <w:r>
        <w:rPr>
          <w:rFonts w:ascii="Times New Roman" w:eastAsiaTheme="majorEastAsia" w:hAnsi="Times New Roman" w:cs="Times New Roman"/>
          <w:szCs w:val="21"/>
        </w:rPr>
        <w:t>）为横坐标（</w:t>
      </w:r>
      <w:r>
        <w:rPr>
          <w:rFonts w:ascii="Times New Roman" w:eastAsiaTheme="majorEastAsia" w:hAnsi="Times New Roman" w:cs="Times New Roman"/>
          <w:szCs w:val="21"/>
        </w:rPr>
        <w:t>X</w:t>
      </w:r>
      <w:r>
        <w:rPr>
          <w:rFonts w:ascii="Times New Roman" w:eastAsiaTheme="majorEastAsia" w:hAnsi="Times New Roman" w:cs="Times New Roman"/>
          <w:szCs w:val="21"/>
        </w:rPr>
        <w:t>），峰面积为纵坐标（</w:t>
      </w:r>
      <w:r>
        <w:rPr>
          <w:rFonts w:ascii="Times New Roman" w:eastAsiaTheme="majorEastAsia" w:hAnsi="Times New Roman" w:cs="Times New Roman"/>
          <w:szCs w:val="21"/>
        </w:rPr>
        <w:t>Y</w:t>
      </w:r>
      <w:r>
        <w:rPr>
          <w:rFonts w:ascii="Times New Roman" w:eastAsiaTheme="majorEastAsia" w:hAnsi="Times New Roman" w:cs="Times New Roman"/>
          <w:szCs w:val="21"/>
        </w:rPr>
        <w:t>），绘制</w:t>
      </w:r>
      <w:r>
        <w:rPr>
          <w:rFonts w:ascii="Times New Roman" w:eastAsiaTheme="majorEastAsia" w:hAnsi="Times New Roman" w:cs="Times New Roman"/>
          <w:szCs w:val="21"/>
        </w:rPr>
        <w:t>14</w:t>
      </w:r>
      <w:r>
        <w:rPr>
          <w:rFonts w:ascii="Times New Roman" w:eastAsiaTheme="majorEastAsia" w:hAnsi="Times New Roman" w:cs="Times New Roman"/>
          <w:szCs w:val="21"/>
        </w:rPr>
        <w:t>种有机磷的标准曲线，计算其回归方程，结果见表</w:t>
      </w:r>
      <w:r>
        <w:rPr>
          <w:rFonts w:ascii="Times New Roman" w:eastAsiaTheme="majorEastAsia" w:hAnsi="Times New Roman" w:cs="Times New Roman"/>
          <w:szCs w:val="21"/>
        </w:rPr>
        <w:t>2</w:t>
      </w:r>
      <w:r>
        <w:rPr>
          <w:rFonts w:ascii="Times New Roman" w:eastAsiaTheme="majorEastAsia" w:hAnsi="Times New Roman" w:cs="Times New Roman"/>
          <w:szCs w:val="21"/>
        </w:rPr>
        <w:t>，在</w:t>
      </w: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1mg·L</w:t>
      </w:r>
      <w:r>
        <w:rPr>
          <w:rFonts w:ascii="Times New Roman" w:eastAsiaTheme="majorEastAsia" w:hAnsi="Times New Roman" w:cs="Times New Roman"/>
          <w:szCs w:val="21"/>
          <w:vertAlign w:val="superscript"/>
        </w:rPr>
        <w:t>-1</w:t>
      </w:r>
      <w:r>
        <w:rPr>
          <w:rFonts w:ascii="Times New Roman" w:eastAsiaTheme="majorEastAsia" w:hAnsi="Times New Roman" w:cs="Times New Roman"/>
          <w:szCs w:val="21"/>
        </w:rPr>
        <w:t>浓度范围内相关系数为</w:t>
      </w:r>
      <w:r>
        <w:rPr>
          <w:rFonts w:ascii="Times New Roman" w:eastAsiaTheme="majorEastAsia" w:hAnsi="Times New Roman" w:cs="Times New Roman"/>
          <w:szCs w:val="21"/>
        </w:rPr>
        <w:t>0.9997</w:t>
      </w:r>
      <w:r>
        <w:rPr>
          <w:rFonts w:ascii="Times New Roman" w:eastAsiaTheme="majorEastAsia" w:hAnsi="Times New Roman" w:cs="Times New Roman"/>
          <w:szCs w:val="21"/>
        </w:rPr>
        <w:t>～</w:t>
      </w:r>
      <w:r>
        <w:rPr>
          <w:rFonts w:ascii="Times New Roman" w:eastAsiaTheme="majorEastAsia" w:hAnsi="Times New Roman" w:cs="Times New Roman"/>
          <w:szCs w:val="21"/>
        </w:rPr>
        <w:t>1.0000</w:t>
      </w:r>
      <w:r>
        <w:rPr>
          <w:rFonts w:ascii="Times New Roman" w:eastAsiaTheme="majorEastAsia" w:hAnsi="Times New Roman" w:cs="Times New Roman"/>
          <w:szCs w:val="21"/>
        </w:rPr>
        <w:t>。结果表明，各有机磷农药的</w:t>
      </w:r>
      <w:proofErr w:type="gramStart"/>
      <w:r>
        <w:rPr>
          <w:rFonts w:ascii="Times New Roman" w:eastAsiaTheme="majorEastAsia" w:hAnsi="Times New Roman" w:cs="Times New Roman"/>
          <w:szCs w:val="21"/>
        </w:rPr>
        <w:t>的</w:t>
      </w:r>
      <w:proofErr w:type="gramEnd"/>
      <w:r>
        <w:rPr>
          <w:rFonts w:ascii="Times New Roman" w:eastAsiaTheme="majorEastAsia" w:hAnsi="Times New Roman" w:cs="Times New Roman"/>
          <w:szCs w:val="21"/>
        </w:rPr>
        <w:t>质量浓度（</w:t>
      </w:r>
      <w:r>
        <w:rPr>
          <w:rFonts w:ascii="Times New Roman" w:eastAsiaTheme="majorEastAsia" w:hAnsi="Times New Roman" w:cs="Times New Roman"/>
          <w:szCs w:val="21"/>
        </w:rPr>
        <w:t>X</w:t>
      </w:r>
      <w:r>
        <w:rPr>
          <w:rFonts w:ascii="Times New Roman" w:eastAsiaTheme="majorEastAsia" w:hAnsi="Times New Roman" w:cs="Times New Roman"/>
          <w:szCs w:val="21"/>
        </w:rPr>
        <w:t>）与峰面积（</w:t>
      </w:r>
      <w:r>
        <w:rPr>
          <w:rFonts w:ascii="Times New Roman" w:eastAsiaTheme="majorEastAsia" w:hAnsi="Times New Roman" w:cs="Times New Roman"/>
          <w:szCs w:val="21"/>
        </w:rPr>
        <w:t>Y</w:t>
      </w:r>
      <w:r>
        <w:rPr>
          <w:rFonts w:ascii="Times New Roman" w:eastAsiaTheme="majorEastAsia" w:hAnsi="Times New Roman" w:cs="Times New Roman"/>
          <w:szCs w:val="21"/>
        </w:rPr>
        <w:t>）呈良好线性关系。</w:t>
      </w:r>
    </w:p>
    <w:p w:rsidR="00B443D2" w:rsidRDefault="00B443D2">
      <w:pPr>
        <w:jc w:val="center"/>
        <w:rPr>
          <w:rFonts w:ascii="Times New Roman" w:eastAsiaTheme="majorEastAsia" w:hAnsi="Times New Roman" w:cs="Times New Roman"/>
          <w:b/>
          <w:bCs/>
          <w:szCs w:val="21"/>
        </w:rPr>
      </w:pPr>
    </w:p>
    <w:p w:rsidR="00B443D2" w:rsidRDefault="00352FCD">
      <w:pPr>
        <w:widowControl/>
        <w:jc w:val="left"/>
        <w:rPr>
          <w:rFonts w:ascii="Times New Roman" w:hAnsi="Times New Roman" w:cs="Times New Roman"/>
          <w:szCs w:val="21"/>
        </w:rPr>
      </w:pPr>
      <w:r>
        <w:rPr>
          <w:rFonts w:ascii="Times New Roman" w:eastAsia="宋体" w:hAnsi="Times New Roman" w:cs="Times New Roman"/>
          <w:noProof/>
          <w:kern w:val="0"/>
          <w:szCs w:val="21"/>
        </w:rPr>
        <w:drawing>
          <wp:inline distT="0" distB="0" distL="114300" distR="114300">
            <wp:extent cx="5565775" cy="1988820"/>
            <wp:effectExtent l="0" t="0" r="444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cstate="print"/>
                    <a:stretch>
                      <a:fillRect/>
                    </a:stretch>
                  </pic:blipFill>
                  <pic:spPr>
                    <a:xfrm>
                      <a:off x="0" y="0"/>
                      <a:ext cx="5565775" cy="1988820"/>
                    </a:xfrm>
                    <a:prstGeom prst="rect">
                      <a:avLst/>
                    </a:prstGeom>
                    <a:noFill/>
                    <a:ln w="9525">
                      <a:noFill/>
                    </a:ln>
                  </pic:spPr>
                </pic:pic>
              </a:graphicData>
            </a:graphic>
          </wp:inline>
        </w:drawing>
      </w:r>
    </w:p>
    <w:p w:rsidR="00B443D2" w:rsidRDefault="00352FCD">
      <w:pPr>
        <w:jc w:val="center"/>
        <w:rPr>
          <w:rFonts w:ascii="Times New Roman" w:eastAsiaTheme="majorEastAsia" w:hAnsi="Times New Roman" w:cs="Times New Roman"/>
          <w:b/>
          <w:bCs/>
          <w:szCs w:val="21"/>
        </w:rPr>
      </w:pPr>
      <w:r>
        <w:rPr>
          <w:rFonts w:ascii="Times New Roman" w:eastAsiaTheme="majorEastAsia" w:hAnsi="Times New Roman" w:cs="Times New Roman"/>
          <w:b/>
          <w:bCs/>
          <w:szCs w:val="21"/>
        </w:rPr>
        <w:t>图</w:t>
      </w:r>
      <w:r>
        <w:rPr>
          <w:rFonts w:ascii="Times New Roman" w:eastAsiaTheme="majorEastAsia" w:hAnsi="Times New Roman" w:cs="Times New Roman"/>
          <w:b/>
          <w:bCs/>
          <w:szCs w:val="21"/>
        </w:rPr>
        <w:t>2  14</w:t>
      </w:r>
      <w:r>
        <w:rPr>
          <w:rFonts w:ascii="Times New Roman" w:eastAsiaTheme="majorEastAsia" w:hAnsi="Times New Roman" w:cs="Times New Roman"/>
          <w:b/>
          <w:bCs/>
          <w:szCs w:val="21"/>
        </w:rPr>
        <w:t>种混合标准品溶液</w:t>
      </w:r>
      <w:r>
        <w:rPr>
          <w:rFonts w:ascii="Times New Roman" w:eastAsiaTheme="majorEastAsia" w:hAnsi="Times New Roman" w:cs="Times New Roman"/>
          <w:b/>
          <w:bCs/>
          <w:szCs w:val="21"/>
        </w:rPr>
        <w:t>0.10 mg</w:t>
      </w:r>
      <w:r>
        <w:rPr>
          <w:rFonts w:ascii="Times New Roman" w:eastAsiaTheme="majorEastAsia" w:hAnsi="Times New Roman" w:cs="Times New Roman"/>
          <w:b/>
          <w:bCs/>
          <w:szCs w:val="21"/>
        </w:rPr>
        <w:t>／</w:t>
      </w:r>
      <w:r>
        <w:rPr>
          <w:rFonts w:ascii="Times New Roman" w:eastAsiaTheme="majorEastAsia" w:hAnsi="Times New Roman" w:cs="Times New Roman"/>
          <w:b/>
          <w:bCs/>
          <w:szCs w:val="21"/>
        </w:rPr>
        <w:t>L</w:t>
      </w:r>
      <w:r>
        <w:rPr>
          <w:rFonts w:ascii="Times New Roman" w:eastAsiaTheme="majorEastAsia" w:hAnsi="Times New Roman" w:cs="Times New Roman"/>
          <w:b/>
          <w:bCs/>
          <w:szCs w:val="21"/>
        </w:rPr>
        <w:t>色谱图</w:t>
      </w:r>
    </w:p>
    <w:p w:rsidR="00B443D2" w:rsidRDefault="00352FCD">
      <w:pPr>
        <w:jc w:val="center"/>
        <w:rPr>
          <w:rFonts w:ascii="Times New Roman" w:eastAsiaTheme="majorEastAsia" w:hAnsi="Times New Roman" w:cs="Times New Roman"/>
          <w:b/>
          <w:bCs/>
          <w:szCs w:val="21"/>
        </w:rPr>
      </w:pPr>
      <w:r>
        <w:rPr>
          <w:rFonts w:ascii="Times New Roman" w:eastAsiaTheme="majorEastAsia" w:hAnsi="Times New Roman" w:cs="Times New Roman"/>
          <w:b/>
          <w:bCs/>
          <w:szCs w:val="21"/>
        </w:rPr>
        <w:lastRenderedPageBreak/>
        <w:t>表</w:t>
      </w:r>
      <w:r>
        <w:rPr>
          <w:rFonts w:ascii="Times New Roman" w:eastAsiaTheme="majorEastAsia" w:hAnsi="Times New Roman" w:cs="Times New Roman"/>
          <w:b/>
          <w:bCs/>
          <w:szCs w:val="21"/>
        </w:rPr>
        <w:t xml:space="preserve">2  </w:t>
      </w:r>
      <w:proofErr w:type="gramStart"/>
      <w:r>
        <w:rPr>
          <w:rFonts w:ascii="Times New Roman" w:eastAsiaTheme="majorEastAsia" w:hAnsi="Times New Roman" w:cs="Times New Roman"/>
          <w:b/>
          <w:bCs/>
          <w:szCs w:val="21"/>
        </w:rPr>
        <w:t>机磷标准曲线</w:t>
      </w:r>
      <w:proofErr w:type="gramEnd"/>
      <w:r>
        <w:rPr>
          <w:rFonts w:ascii="Times New Roman" w:eastAsiaTheme="majorEastAsia" w:hAnsi="Times New Roman" w:cs="Times New Roman"/>
          <w:b/>
          <w:bCs/>
          <w:szCs w:val="21"/>
        </w:rPr>
        <w:t>和线性范围</w:t>
      </w:r>
    </w:p>
    <w:tbl>
      <w:tblPr>
        <w:tblStyle w:val="a6"/>
        <w:tblW w:w="8881" w:type="dxa"/>
        <w:tblLayout w:type="fixed"/>
        <w:tblLook w:val="04A0"/>
      </w:tblPr>
      <w:tblGrid>
        <w:gridCol w:w="1612"/>
        <w:gridCol w:w="883"/>
        <w:gridCol w:w="2606"/>
        <w:gridCol w:w="1714"/>
        <w:gridCol w:w="2066"/>
      </w:tblGrid>
      <w:tr w:rsidR="00B443D2">
        <w:tc>
          <w:tcPr>
            <w:tcW w:w="1612" w:type="dxa"/>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农药</w:t>
            </w:r>
          </w:p>
        </w:tc>
        <w:tc>
          <w:tcPr>
            <w:tcW w:w="883" w:type="dxa"/>
            <w:tcBorders>
              <w:left w:val="nil"/>
              <w:right w:val="nil"/>
            </w:tcBorders>
            <w:vAlign w:val="center"/>
          </w:tcPr>
          <w:p w:rsidR="00B443D2" w:rsidRDefault="00352FCD">
            <w:pPr>
              <w:jc w:val="center"/>
              <w:rPr>
                <w:rFonts w:ascii="Times New Roman" w:eastAsiaTheme="majorEastAsia" w:hAnsi="Times New Roman" w:cs="Times New Roman"/>
                <w:szCs w:val="21"/>
              </w:rPr>
            </w:pPr>
            <w:proofErr w:type="spellStart"/>
            <w:r>
              <w:rPr>
                <w:rFonts w:ascii="Times New Roman" w:eastAsiaTheme="majorEastAsia" w:hAnsi="Times New Roman" w:cs="Times New Roman"/>
                <w:szCs w:val="21"/>
              </w:rPr>
              <w:t>tR</w:t>
            </w:r>
            <w:proofErr w:type="spellEnd"/>
            <w:r>
              <w:rPr>
                <w:rFonts w:ascii="Times New Roman" w:eastAsiaTheme="majorEastAsia" w:hAnsi="Times New Roman" w:cs="Times New Roman"/>
                <w:szCs w:val="21"/>
              </w:rPr>
              <w:t>(min)</w:t>
            </w:r>
          </w:p>
        </w:tc>
        <w:tc>
          <w:tcPr>
            <w:tcW w:w="2606" w:type="dxa"/>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回归方程</w:t>
            </w:r>
          </w:p>
        </w:tc>
        <w:tc>
          <w:tcPr>
            <w:tcW w:w="1714" w:type="dxa"/>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相关系数</w:t>
            </w:r>
          </w:p>
        </w:tc>
        <w:tc>
          <w:tcPr>
            <w:tcW w:w="2066" w:type="dxa"/>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线性范围（</w:t>
            </w:r>
            <w:r>
              <w:rPr>
                <w:rFonts w:ascii="Times New Roman" w:eastAsiaTheme="majorEastAsia" w:hAnsi="Times New Roman" w:cs="Times New Roman"/>
                <w:szCs w:val="21"/>
              </w:rPr>
              <w:t>mg·L</w:t>
            </w:r>
            <w:r>
              <w:rPr>
                <w:rFonts w:ascii="Times New Roman" w:eastAsiaTheme="majorEastAsia" w:hAnsi="Times New Roman" w:cs="Times New Roman"/>
                <w:szCs w:val="21"/>
                <w:vertAlign w:val="superscript"/>
              </w:rPr>
              <w:t>-1</w:t>
            </w:r>
            <w:r>
              <w:rPr>
                <w:rFonts w:ascii="Times New Roman" w:eastAsiaTheme="majorEastAsia" w:hAnsi="Times New Roman" w:cs="Times New Roman"/>
                <w:szCs w:val="21"/>
              </w:rPr>
              <w:t>）</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敌敌畏</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4.844</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F(x)=11899.5*X+225.058</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甲胺磷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5.452</w:t>
            </w:r>
          </w:p>
        </w:tc>
        <w:tc>
          <w:tcPr>
            <w:tcW w:w="2606" w:type="dxa"/>
            <w:tcBorders>
              <w:top w:val="nil"/>
              <w:left w:val="nil"/>
              <w:bottom w:val="nil"/>
              <w:right w:val="nil"/>
            </w:tcBorders>
            <w:vAlign w:val="center"/>
          </w:tcPr>
          <w:p w:rsidR="00B443D2" w:rsidRDefault="00352FCD">
            <w:pPr>
              <w:tabs>
                <w:tab w:val="left" w:pos="338"/>
              </w:tabs>
              <w:jc w:val="left"/>
              <w:rPr>
                <w:rFonts w:ascii="Times New Roman" w:eastAsiaTheme="majorEastAsia" w:hAnsi="Times New Roman" w:cs="Times New Roman"/>
                <w:szCs w:val="21"/>
              </w:rPr>
            </w:pPr>
            <w:r>
              <w:rPr>
                <w:rFonts w:ascii="Times New Roman" w:eastAsiaTheme="majorEastAsia" w:hAnsi="Times New Roman" w:cs="Times New Roman"/>
                <w:szCs w:val="21"/>
              </w:rPr>
              <w:t>F(x)=28740.0*X-78569.8</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0.9997</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灭线磷</w:t>
            </w:r>
            <w:proofErr w:type="gramEnd"/>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7.962</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F(x)=17606.3*X+52812.2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甲拌磷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8.826</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F(x)=17451.9*X+29147.2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特丁硫磷</w:t>
            </w:r>
            <w:proofErr w:type="gramEnd"/>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10.172</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F(x)=14658.6*X+42983.4</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氯唑磷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11.895</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F(x)=14742.2*X+53057.9</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乐果</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12.389</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F(x)=16559.1*X+24155.2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甲基嘧啶磷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13.149</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F(x)=33462.5*X+108291</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毒死</w:t>
            </w:r>
            <w:proofErr w:type="gramStart"/>
            <w:r>
              <w:rPr>
                <w:rFonts w:ascii="Times New Roman" w:eastAsiaTheme="majorEastAsia" w:hAnsi="Times New Roman" w:cs="Times New Roman"/>
                <w:szCs w:val="21"/>
              </w:rPr>
              <w:t>蜱</w:t>
            </w:r>
            <w:proofErr w:type="gramEnd"/>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13.780</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F(x)=12666.7*X+37998.2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马拉硫磷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14.579</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F(x)=20471.3*X+73364.6</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杀</w:t>
            </w:r>
            <w:proofErr w:type="gramStart"/>
            <w:r>
              <w:rPr>
                <w:rFonts w:ascii="Times New Roman" w:eastAsiaTheme="majorEastAsia" w:hAnsi="Times New Roman" w:cs="Times New Roman"/>
                <w:szCs w:val="21"/>
              </w:rPr>
              <w:t>螟</w:t>
            </w:r>
            <w:proofErr w:type="gramEnd"/>
            <w:r>
              <w:rPr>
                <w:rFonts w:ascii="Times New Roman" w:eastAsiaTheme="majorEastAsia" w:hAnsi="Times New Roman" w:cs="Times New Roman"/>
                <w:szCs w:val="21"/>
              </w:rPr>
              <w:t>硫磷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14.962</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F(x)=12162.1*X+873.278</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1.0000</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甲基异柳磷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16.088</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F(x)=13088.5*X+44893.0</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水胺硫磷</w:t>
            </w:r>
          </w:p>
        </w:tc>
        <w:tc>
          <w:tcPr>
            <w:tcW w:w="88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16.762</w:t>
            </w:r>
          </w:p>
        </w:tc>
        <w:tc>
          <w:tcPr>
            <w:tcW w:w="260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F(x)=15070.3*X+60750.2</w:t>
            </w:r>
          </w:p>
        </w:tc>
        <w:tc>
          <w:tcPr>
            <w:tcW w:w="1714"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r w:rsidR="00B443D2">
        <w:tc>
          <w:tcPr>
            <w:tcW w:w="1612"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丙溴磷</w:t>
            </w:r>
          </w:p>
        </w:tc>
        <w:tc>
          <w:tcPr>
            <w:tcW w:w="883"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17.863</w:t>
            </w:r>
          </w:p>
        </w:tc>
        <w:tc>
          <w:tcPr>
            <w:tcW w:w="2606"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F(x)=10440.1*X+18443.1</w:t>
            </w:r>
          </w:p>
        </w:tc>
        <w:tc>
          <w:tcPr>
            <w:tcW w:w="1714"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0.9999</w:t>
            </w:r>
          </w:p>
        </w:tc>
        <w:tc>
          <w:tcPr>
            <w:tcW w:w="2066"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0.01</w:t>
            </w:r>
            <w:r>
              <w:rPr>
                <w:rFonts w:ascii="Times New Roman" w:eastAsiaTheme="majorEastAsia" w:hAnsi="Times New Roman" w:cs="Times New Roman"/>
                <w:szCs w:val="21"/>
              </w:rPr>
              <w:t>～</w:t>
            </w:r>
            <w:r>
              <w:rPr>
                <w:rFonts w:ascii="Times New Roman" w:eastAsiaTheme="majorEastAsia" w:hAnsi="Times New Roman" w:cs="Times New Roman"/>
                <w:szCs w:val="21"/>
              </w:rPr>
              <w:t>1</w:t>
            </w:r>
          </w:p>
        </w:tc>
      </w:tr>
    </w:tbl>
    <w:p w:rsidR="00B443D2" w:rsidRDefault="00B443D2">
      <w:pPr>
        <w:jc w:val="center"/>
        <w:rPr>
          <w:rFonts w:ascii="Times New Roman" w:eastAsiaTheme="majorEastAsia" w:hAnsi="Times New Roman" w:cs="Times New Roman"/>
          <w:b/>
          <w:bCs/>
          <w:szCs w:val="21"/>
        </w:rPr>
      </w:pPr>
    </w:p>
    <w:p w:rsidR="00B443D2" w:rsidRDefault="00352FCD">
      <w:pPr>
        <w:jc w:val="left"/>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2.4  </w:t>
      </w:r>
      <w:r>
        <w:rPr>
          <w:rFonts w:ascii="Times New Roman" w:eastAsiaTheme="majorEastAsia" w:hAnsi="Times New Roman" w:cs="Times New Roman"/>
          <w:b/>
          <w:bCs/>
          <w:szCs w:val="21"/>
        </w:rPr>
        <w:t>精密度试验</w:t>
      </w:r>
    </w:p>
    <w:p w:rsidR="00B443D2" w:rsidRDefault="00352FCD">
      <w:pPr>
        <w:ind w:firstLineChars="200" w:firstLine="420"/>
        <w:jc w:val="left"/>
        <w:rPr>
          <w:rFonts w:ascii="Times New Roman" w:eastAsiaTheme="majorEastAsia" w:hAnsi="Times New Roman" w:cs="Times New Roman"/>
          <w:szCs w:val="21"/>
        </w:rPr>
      </w:pPr>
      <w:r>
        <w:rPr>
          <w:rFonts w:ascii="Times New Roman" w:eastAsiaTheme="majorEastAsia" w:hAnsi="Times New Roman" w:cs="Times New Roman"/>
          <w:szCs w:val="21"/>
        </w:rPr>
        <w:t>分别精密吸取</w:t>
      </w:r>
      <w:r>
        <w:rPr>
          <w:rFonts w:ascii="Times New Roman" w:eastAsiaTheme="majorEastAsia" w:hAnsi="Times New Roman" w:cs="Times New Roman"/>
          <w:szCs w:val="21"/>
        </w:rPr>
        <w:t>1μL 1 mg·L</w:t>
      </w:r>
      <w:r>
        <w:rPr>
          <w:rFonts w:ascii="Times New Roman" w:eastAsiaTheme="majorEastAsia" w:hAnsi="Times New Roman" w:cs="Times New Roman"/>
          <w:szCs w:val="21"/>
          <w:vertAlign w:val="superscript"/>
        </w:rPr>
        <w:t>-1</w:t>
      </w:r>
      <w:r>
        <w:rPr>
          <w:rFonts w:ascii="Times New Roman" w:eastAsiaTheme="majorEastAsia" w:hAnsi="Times New Roman" w:cs="Times New Roman"/>
          <w:szCs w:val="21"/>
        </w:rPr>
        <w:t>的</w:t>
      </w:r>
      <w:r>
        <w:rPr>
          <w:rFonts w:ascii="Times New Roman" w:eastAsiaTheme="majorEastAsia" w:hAnsi="Times New Roman" w:cs="Times New Roman"/>
          <w:szCs w:val="21"/>
        </w:rPr>
        <w:t>14</w:t>
      </w:r>
      <w:r>
        <w:rPr>
          <w:rFonts w:ascii="Times New Roman" w:eastAsiaTheme="majorEastAsia" w:hAnsi="Times New Roman" w:cs="Times New Roman"/>
          <w:szCs w:val="21"/>
        </w:rPr>
        <w:t>种混合标准品溶液，连续进样</w:t>
      </w:r>
      <w:r>
        <w:rPr>
          <w:rFonts w:ascii="Times New Roman" w:eastAsiaTheme="majorEastAsia" w:hAnsi="Times New Roman" w:cs="Times New Roman"/>
          <w:szCs w:val="21"/>
        </w:rPr>
        <w:t>6</w:t>
      </w:r>
      <w:r>
        <w:rPr>
          <w:rFonts w:ascii="Times New Roman" w:eastAsiaTheme="majorEastAsia" w:hAnsi="Times New Roman" w:cs="Times New Roman"/>
          <w:szCs w:val="21"/>
        </w:rPr>
        <w:t>次，测定峰面积积分值，计算</w:t>
      </w:r>
      <w:r>
        <w:rPr>
          <w:rFonts w:ascii="Times New Roman" w:eastAsiaTheme="majorEastAsia" w:hAnsi="Times New Roman" w:cs="Times New Roman"/>
          <w:szCs w:val="21"/>
        </w:rPr>
        <w:t>RSD</w:t>
      </w:r>
      <w:r>
        <w:rPr>
          <w:rFonts w:ascii="Times New Roman" w:eastAsiaTheme="majorEastAsia" w:hAnsi="Times New Roman" w:cs="Times New Roman"/>
          <w:szCs w:val="21"/>
        </w:rPr>
        <w:t>，结果见表</w:t>
      </w:r>
      <w:r>
        <w:rPr>
          <w:rFonts w:ascii="Times New Roman" w:eastAsiaTheme="majorEastAsia" w:hAnsi="Times New Roman" w:cs="Times New Roman"/>
          <w:szCs w:val="21"/>
        </w:rPr>
        <w:t>3</w:t>
      </w:r>
      <w:r>
        <w:rPr>
          <w:rFonts w:ascii="Times New Roman" w:eastAsiaTheme="majorEastAsia" w:hAnsi="Times New Roman" w:cs="Times New Roman"/>
          <w:szCs w:val="21"/>
        </w:rPr>
        <w:t>。</w:t>
      </w:r>
    </w:p>
    <w:p w:rsidR="00B443D2" w:rsidRDefault="00352FCD">
      <w:pPr>
        <w:jc w:val="center"/>
        <w:rPr>
          <w:rFonts w:ascii="Times New Roman" w:eastAsiaTheme="majorEastAsia" w:hAnsi="Times New Roman" w:cs="Times New Roman"/>
          <w:b/>
          <w:bCs/>
          <w:szCs w:val="21"/>
        </w:rPr>
      </w:pPr>
      <w:r>
        <w:rPr>
          <w:rFonts w:ascii="Times New Roman" w:eastAsiaTheme="majorEastAsia" w:hAnsi="Times New Roman" w:cs="Times New Roman"/>
          <w:szCs w:val="21"/>
        </w:rPr>
        <w:t>表</w:t>
      </w:r>
      <w:r>
        <w:rPr>
          <w:rFonts w:ascii="Times New Roman" w:eastAsiaTheme="majorEastAsia" w:hAnsi="Times New Roman" w:cs="Times New Roman"/>
          <w:b/>
          <w:bCs/>
          <w:szCs w:val="21"/>
        </w:rPr>
        <w:t xml:space="preserve">3  </w:t>
      </w:r>
      <w:r>
        <w:rPr>
          <w:rFonts w:ascii="Times New Roman" w:eastAsiaTheme="majorEastAsia" w:hAnsi="Times New Roman" w:cs="Times New Roman"/>
          <w:b/>
          <w:bCs/>
          <w:szCs w:val="21"/>
        </w:rPr>
        <w:t>精密度试验结果</w:t>
      </w:r>
      <w:r>
        <w:rPr>
          <w:rFonts w:ascii="Times New Roman" w:eastAsiaTheme="majorEastAsia" w:hAnsi="Times New Roman" w:cs="Times New Roman"/>
          <w:b/>
          <w:bCs/>
          <w:szCs w:val="21"/>
        </w:rPr>
        <w:t xml:space="preserve"> (</w:t>
      </w:r>
      <w:r>
        <w:rPr>
          <w:rFonts w:ascii="Times New Roman" w:eastAsiaTheme="majorEastAsia" w:hAnsi="Times New Roman" w:cs="Times New Roman"/>
          <w:b/>
          <w:bCs/>
          <w:szCs w:val="21"/>
        </w:rPr>
        <w:t>％，</w:t>
      </w:r>
      <w:r>
        <w:rPr>
          <w:rFonts w:ascii="Times New Roman" w:eastAsiaTheme="majorEastAsia" w:hAnsi="Times New Roman" w:cs="Times New Roman"/>
          <w:b/>
          <w:bCs/>
          <w:szCs w:val="21"/>
        </w:rPr>
        <w:t>n=6)</w:t>
      </w:r>
    </w:p>
    <w:tbl>
      <w:tblPr>
        <w:tblStyle w:val="a6"/>
        <w:tblW w:w="8667" w:type="dxa"/>
        <w:tblLayout w:type="fixed"/>
        <w:tblLook w:val="04A0"/>
      </w:tblPr>
      <w:tblGrid>
        <w:gridCol w:w="2152"/>
        <w:gridCol w:w="2186"/>
        <w:gridCol w:w="1526"/>
        <w:gridCol w:w="2803"/>
      </w:tblGrid>
      <w:tr w:rsidR="00B443D2">
        <w:tc>
          <w:tcPr>
            <w:tcW w:w="2152" w:type="dxa"/>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农药</w:t>
            </w:r>
          </w:p>
        </w:tc>
        <w:tc>
          <w:tcPr>
            <w:tcW w:w="2186" w:type="dxa"/>
            <w:tcBorders>
              <w:left w:val="nil"/>
              <w:bottom w:val="single" w:sz="4" w:space="0" w:color="auto"/>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RSD</w:t>
            </w:r>
          </w:p>
        </w:tc>
        <w:tc>
          <w:tcPr>
            <w:tcW w:w="1526" w:type="dxa"/>
            <w:tcBorders>
              <w:left w:val="double" w:sz="4" w:space="0" w:color="auto"/>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相关系数</w:t>
            </w:r>
            <w:r>
              <w:rPr>
                <w:rFonts w:ascii="Times New Roman" w:eastAsiaTheme="majorEastAsia" w:hAnsi="Times New Roman" w:cs="Times New Roman"/>
                <w:szCs w:val="21"/>
              </w:rPr>
              <w:t>r</w:t>
            </w:r>
          </w:p>
        </w:tc>
        <w:tc>
          <w:tcPr>
            <w:tcW w:w="2803" w:type="dxa"/>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RSD</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敌敌畏</w:t>
            </w:r>
          </w:p>
        </w:tc>
        <w:tc>
          <w:tcPr>
            <w:tcW w:w="2186" w:type="dxa"/>
            <w:tcBorders>
              <w:top w:val="single" w:sz="4" w:space="0" w:color="auto"/>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0.201</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甲基嘧啶磷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0.280</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甲胺磷</w:t>
            </w:r>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0.922</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毒死</w:t>
            </w:r>
            <w:proofErr w:type="gramStart"/>
            <w:r>
              <w:rPr>
                <w:rFonts w:ascii="Times New Roman" w:eastAsiaTheme="majorEastAsia" w:hAnsi="Times New Roman" w:cs="Times New Roman"/>
                <w:szCs w:val="21"/>
              </w:rPr>
              <w:t>蜱</w:t>
            </w:r>
            <w:proofErr w:type="gramEnd"/>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0.259</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灭线磷</w:t>
            </w:r>
            <w:proofErr w:type="gramEnd"/>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0.277</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马拉硫磷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0.392</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甲拌磷</w:t>
            </w:r>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0.276</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杀</w:t>
            </w:r>
            <w:proofErr w:type="gramStart"/>
            <w:r>
              <w:rPr>
                <w:rFonts w:ascii="Times New Roman" w:eastAsiaTheme="majorEastAsia" w:hAnsi="Times New Roman" w:cs="Times New Roman"/>
                <w:szCs w:val="21"/>
              </w:rPr>
              <w:t>螟</w:t>
            </w:r>
            <w:proofErr w:type="gramEnd"/>
            <w:r>
              <w:rPr>
                <w:rFonts w:ascii="Times New Roman" w:eastAsiaTheme="majorEastAsia" w:hAnsi="Times New Roman" w:cs="Times New Roman"/>
                <w:szCs w:val="21"/>
              </w:rPr>
              <w:t>硫磷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0.294</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特丁硫磷</w:t>
            </w:r>
            <w:proofErr w:type="gramEnd"/>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0.412</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甲基异柳磷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0.440</w:t>
            </w:r>
          </w:p>
        </w:tc>
      </w:tr>
      <w:tr w:rsidR="00B443D2">
        <w:tc>
          <w:tcPr>
            <w:tcW w:w="215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氯唑磷</w:t>
            </w:r>
          </w:p>
        </w:tc>
        <w:tc>
          <w:tcPr>
            <w:tcW w:w="2186" w:type="dxa"/>
            <w:tcBorders>
              <w:top w:val="nil"/>
              <w:left w:val="nil"/>
              <w:bottom w:val="nil"/>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0.280</w:t>
            </w:r>
          </w:p>
        </w:tc>
        <w:tc>
          <w:tcPr>
            <w:tcW w:w="1526" w:type="dxa"/>
            <w:tcBorders>
              <w:top w:val="nil"/>
              <w:left w:val="double" w:sz="4" w:space="0" w:color="auto"/>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水胺硫磷</w:t>
            </w:r>
          </w:p>
        </w:tc>
        <w:tc>
          <w:tcPr>
            <w:tcW w:w="2803"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0.436</w:t>
            </w:r>
          </w:p>
        </w:tc>
      </w:tr>
      <w:tr w:rsidR="00B443D2">
        <w:tc>
          <w:tcPr>
            <w:tcW w:w="2152" w:type="dxa"/>
            <w:tcBorders>
              <w:top w:val="nil"/>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乐果</w:t>
            </w:r>
          </w:p>
        </w:tc>
        <w:tc>
          <w:tcPr>
            <w:tcW w:w="2186" w:type="dxa"/>
            <w:tcBorders>
              <w:top w:val="nil"/>
              <w:left w:val="nil"/>
              <w:bottom w:val="single" w:sz="4" w:space="0" w:color="auto"/>
              <w:right w:val="double" w:sz="4" w:space="0" w:color="auto"/>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0.438</w:t>
            </w:r>
          </w:p>
        </w:tc>
        <w:tc>
          <w:tcPr>
            <w:tcW w:w="1526" w:type="dxa"/>
            <w:tcBorders>
              <w:top w:val="nil"/>
              <w:left w:val="double" w:sz="4" w:space="0" w:color="auto"/>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丙溴磷</w:t>
            </w:r>
          </w:p>
        </w:tc>
        <w:tc>
          <w:tcPr>
            <w:tcW w:w="2803" w:type="dxa"/>
            <w:tcBorders>
              <w:top w:val="nil"/>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0.861</w:t>
            </w:r>
          </w:p>
        </w:tc>
      </w:tr>
    </w:tbl>
    <w:p w:rsidR="00B443D2" w:rsidRDefault="00B443D2">
      <w:pPr>
        <w:rPr>
          <w:rFonts w:ascii="Times New Roman" w:eastAsiaTheme="majorEastAsia" w:hAnsi="Times New Roman" w:cs="Times New Roman"/>
          <w:szCs w:val="21"/>
        </w:rPr>
      </w:pPr>
    </w:p>
    <w:p w:rsidR="00B443D2" w:rsidRDefault="00352FCD">
      <w:pPr>
        <w:jc w:val="left"/>
        <w:rPr>
          <w:rFonts w:ascii="Times New Roman" w:eastAsiaTheme="majorEastAsia" w:hAnsi="Times New Roman" w:cs="Times New Roman"/>
          <w:b/>
          <w:bCs/>
          <w:szCs w:val="21"/>
        </w:rPr>
      </w:pPr>
      <w:r>
        <w:rPr>
          <w:rFonts w:ascii="Times New Roman" w:eastAsiaTheme="majorEastAsia" w:hAnsi="Times New Roman" w:cs="Times New Roman"/>
          <w:b/>
          <w:bCs/>
          <w:szCs w:val="21"/>
        </w:rPr>
        <w:t xml:space="preserve">2.5  </w:t>
      </w:r>
      <w:r>
        <w:rPr>
          <w:rFonts w:ascii="Times New Roman" w:eastAsiaTheme="majorEastAsia" w:hAnsi="Times New Roman" w:cs="Times New Roman"/>
          <w:b/>
          <w:bCs/>
          <w:szCs w:val="21"/>
        </w:rPr>
        <w:t>加样回收试验</w:t>
      </w:r>
      <w:r>
        <w:rPr>
          <w:rFonts w:ascii="Times New Roman" w:eastAsiaTheme="majorEastAsia" w:hAnsi="Times New Roman" w:cs="Times New Roman"/>
          <w:b/>
          <w:bCs/>
          <w:szCs w:val="21"/>
        </w:rPr>
        <w:t xml:space="preserve"> </w:t>
      </w:r>
    </w:p>
    <w:p w:rsidR="00B443D2" w:rsidRDefault="00352FCD">
      <w:pPr>
        <w:widowControl/>
        <w:ind w:firstLineChars="200" w:firstLine="420"/>
        <w:jc w:val="left"/>
        <w:rPr>
          <w:rFonts w:ascii="Times New Roman" w:eastAsiaTheme="majorEastAsia" w:hAnsi="Times New Roman" w:cs="Times New Roman"/>
          <w:szCs w:val="21"/>
        </w:rPr>
      </w:pPr>
      <w:r>
        <w:rPr>
          <w:rFonts w:ascii="Times New Roman" w:eastAsiaTheme="majorEastAsia" w:hAnsi="Times New Roman" w:cs="Times New Roman"/>
          <w:szCs w:val="21"/>
        </w:rPr>
        <w:t>称取空白蒲黄样品</w:t>
      </w:r>
      <w:r>
        <w:rPr>
          <w:rFonts w:ascii="Times New Roman" w:eastAsiaTheme="majorEastAsia" w:hAnsi="Times New Roman" w:cs="Times New Roman"/>
          <w:szCs w:val="21"/>
        </w:rPr>
        <w:t>2g</w:t>
      </w:r>
      <w:r>
        <w:rPr>
          <w:rFonts w:ascii="Times New Roman" w:eastAsiaTheme="majorEastAsia" w:hAnsi="Times New Roman" w:cs="Times New Roman"/>
          <w:szCs w:val="21"/>
        </w:rPr>
        <w:t>，加入</w:t>
      </w:r>
      <w:r>
        <w:rPr>
          <w:rFonts w:ascii="Times New Roman" w:eastAsiaTheme="majorEastAsia" w:hAnsi="Times New Roman" w:cs="Times New Roman"/>
          <w:szCs w:val="21"/>
        </w:rPr>
        <w:t>14</w:t>
      </w:r>
      <w:r>
        <w:rPr>
          <w:rFonts w:ascii="Times New Roman" w:eastAsiaTheme="majorEastAsia" w:hAnsi="Times New Roman" w:cs="Times New Roman"/>
          <w:szCs w:val="21"/>
        </w:rPr>
        <w:t>种有机磷混合标准溶液，充分混匀后静置</w:t>
      </w:r>
      <w:r>
        <w:rPr>
          <w:rFonts w:ascii="Times New Roman" w:eastAsiaTheme="majorEastAsia" w:hAnsi="Times New Roman" w:cs="Times New Roman"/>
          <w:szCs w:val="21"/>
        </w:rPr>
        <w:t>1 h</w:t>
      </w:r>
      <w:r>
        <w:rPr>
          <w:rFonts w:ascii="Times New Roman" w:eastAsiaTheme="majorEastAsia" w:hAnsi="Times New Roman" w:cs="Times New Roman"/>
          <w:szCs w:val="21"/>
        </w:rPr>
        <w:t>，做</w:t>
      </w:r>
      <w:r>
        <w:rPr>
          <w:rFonts w:ascii="Times New Roman" w:eastAsiaTheme="majorEastAsia" w:hAnsi="Times New Roman" w:cs="Times New Roman"/>
          <w:szCs w:val="21"/>
        </w:rPr>
        <w:t>0.125</w:t>
      </w:r>
      <w:r>
        <w:rPr>
          <w:rFonts w:ascii="Times New Roman" w:eastAsiaTheme="majorEastAsia" w:hAnsi="Times New Roman" w:cs="Times New Roman"/>
          <w:szCs w:val="21"/>
        </w:rPr>
        <w:t>、</w:t>
      </w:r>
      <w:r>
        <w:rPr>
          <w:rFonts w:ascii="Times New Roman" w:eastAsiaTheme="majorEastAsia" w:hAnsi="Times New Roman" w:cs="Times New Roman"/>
          <w:szCs w:val="21"/>
        </w:rPr>
        <w:t>0.250</w:t>
      </w:r>
      <w:r>
        <w:rPr>
          <w:rFonts w:ascii="Times New Roman" w:eastAsiaTheme="majorEastAsia" w:hAnsi="Times New Roman" w:cs="Times New Roman"/>
          <w:szCs w:val="21"/>
        </w:rPr>
        <w:t>、</w:t>
      </w:r>
      <w:r>
        <w:rPr>
          <w:rFonts w:ascii="Times New Roman" w:eastAsiaTheme="majorEastAsia" w:hAnsi="Times New Roman" w:cs="Times New Roman"/>
          <w:szCs w:val="21"/>
        </w:rPr>
        <w:t>0.375 mg</w:t>
      </w:r>
      <w:r>
        <w:rPr>
          <w:rFonts w:ascii="Times New Roman" w:eastAsiaTheme="majorEastAsia" w:hAnsi="Times New Roman" w:cs="Times New Roman"/>
          <w:szCs w:val="21"/>
        </w:rPr>
        <w:t>／</w:t>
      </w:r>
      <w:r>
        <w:rPr>
          <w:rFonts w:ascii="Times New Roman" w:eastAsiaTheme="majorEastAsia" w:hAnsi="Times New Roman" w:cs="Times New Roman"/>
          <w:szCs w:val="21"/>
        </w:rPr>
        <w:t>kg</w:t>
      </w:r>
      <w:r>
        <w:rPr>
          <w:rFonts w:ascii="Times New Roman" w:eastAsiaTheme="majorEastAsia" w:hAnsi="Times New Roman" w:cs="Times New Roman"/>
          <w:szCs w:val="21"/>
        </w:rPr>
        <w:t>，</w:t>
      </w:r>
      <w:r>
        <w:rPr>
          <w:rFonts w:ascii="Times New Roman" w:eastAsiaTheme="majorEastAsia" w:hAnsi="Times New Roman" w:cs="Times New Roman"/>
          <w:szCs w:val="21"/>
        </w:rPr>
        <w:t>3</w:t>
      </w:r>
      <w:r>
        <w:rPr>
          <w:rFonts w:ascii="Times New Roman" w:eastAsiaTheme="majorEastAsia" w:hAnsi="Times New Roman" w:cs="Times New Roman"/>
          <w:szCs w:val="21"/>
        </w:rPr>
        <w:t>个水平的添加回收，每个添加浓度重复</w:t>
      </w:r>
      <w:r>
        <w:rPr>
          <w:rFonts w:ascii="Times New Roman" w:eastAsiaTheme="majorEastAsia" w:hAnsi="Times New Roman" w:cs="Times New Roman"/>
          <w:szCs w:val="21"/>
        </w:rPr>
        <w:t>4</w:t>
      </w:r>
      <w:r>
        <w:rPr>
          <w:rFonts w:ascii="Times New Roman" w:eastAsiaTheme="majorEastAsia" w:hAnsi="Times New Roman" w:cs="Times New Roman"/>
          <w:szCs w:val="21"/>
        </w:rPr>
        <w:t>次，按照</w:t>
      </w:r>
      <w:r>
        <w:rPr>
          <w:rFonts w:ascii="Times New Roman" w:eastAsiaTheme="majorEastAsia" w:hAnsi="Times New Roman" w:cs="Times New Roman"/>
          <w:szCs w:val="21"/>
        </w:rPr>
        <w:t>“2.2”</w:t>
      </w:r>
      <w:r>
        <w:rPr>
          <w:rFonts w:ascii="Times New Roman" w:eastAsiaTheme="majorEastAsia" w:hAnsi="Times New Roman" w:cs="Times New Roman"/>
          <w:szCs w:val="21"/>
        </w:rPr>
        <w:t>方法前处理和</w:t>
      </w:r>
      <w:r>
        <w:rPr>
          <w:rFonts w:ascii="Times New Roman" w:eastAsiaTheme="majorEastAsia" w:hAnsi="Times New Roman" w:cs="Times New Roman"/>
          <w:szCs w:val="21"/>
        </w:rPr>
        <w:t>“2.1”</w:t>
      </w:r>
      <w:r>
        <w:rPr>
          <w:rFonts w:ascii="Times New Roman" w:eastAsiaTheme="majorEastAsia" w:hAnsi="Times New Roman" w:cs="Times New Roman"/>
          <w:szCs w:val="21"/>
        </w:rPr>
        <w:t>的检测条件，计算加样回收率，在</w:t>
      </w:r>
      <w:r>
        <w:rPr>
          <w:rFonts w:ascii="Times New Roman" w:eastAsiaTheme="majorEastAsia" w:hAnsi="Times New Roman" w:cs="Times New Roman"/>
          <w:szCs w:val="21"/>
        </w:rPr>
        <w:t>3</w:t>
      </w:r>
      <w:r>
        <w:rPr>
          <w:rFonts w:ascii="Times New Roman" w:eastAsiaTheme="majorEastAsia" w:hAnsi="Times New Roman" w:cs="Times New Roman"/>
          <w:szCs w:val="21"/>
        </w:rPr>
        <w:t>个添加水平下，</w:t>
      </w:r>
      <w:r>
        <w:rPr>
          <w:rFonts w:ascii="Times New Roman" w:eastAsiaTheme="majorEastAsia" w:hAnsi="Times New Roman" w:cs="Times New Roman"/>
          <w:szCs w:val="21"/>
        </w:rPr>
        <w:t>14</w:t>
      </w:r>
      <w:r>
        <w:rPr>
          <w:rFonts w:ascii="Times New Roman" w:eastAsiaTheme="majorEastAsia" w:hAnsi="Times New Roman" w:cs="Times New Roman"/>
          <w:szCs w:val="21"/>
        </w:rPr>
        <w:t>种农药的回收率在</w:t>
      </w:r>
      <w:r>
        <w:rPr>
          <w:rFonts w:ascii="Times New Roman" w:eastAsiaTheme="majorEastAsia" w:hAnsi="Times New Roman" w:cs="Times New Roman"/>
          <w:szCs w:val="21"/>
        </w:rPr>
        <w:t>70.1</w:t>
      </w:r>
      <w:r>
        <w:rPr>
          <w:rFonts w:ascii="Times New Roman" w:eastAsiaTheme="majorEastAsia" w:hAnsi="Times New Roman" w:cs="Times New Roman"/>
          <w:szCs w:val="21"/>
        </w:rPr>
        <w:t>％～</w:t>
      </w:r>
      <w:r>
        <w:rPr>
          <w:rFonts w:ascii="Times New Roman" w:eastAsiaTheme="majorEastAsia" w:hAnsi="Times New Roman" w:cs="Times New Roman"/>
          <w:szCs w:val="21"/>
        </w:rPr>
        <w:t>114.1</w:t>
      </w:r>
      <w:r>
        <w:rPr>
          <w:rFonts w:ascii="Times New Roman" w:eastAsiaTheme="majorEastAsia" w:hAnsi="Times New Roman" w:cs="Times New Roman"/>
          <w:szCs w:val="21"/>
        </w:rPr>
        <w:t>％之间，相对标准偏差在</w:t>
      </w:r>
      <w:r>
        <w:rPr>
          <w:rFonts w:ascii="Times New Roman" w:eastAsiaTheme="majorEastAsia" w:hAnsi="Times New Roman" w:cs="Times New Roman"/>
          <w:szCs w:val="21"/>
        </w:rPr>
        <w:t>2.2</w:t>
      </w:r>
      <w:r>
        <w:rPr>
          <w:rFonts w:ascii="Times New Roman" w:eastAsiaTheme="majorEastAsia" w:hAnsi="Times New Roman" w:cs="Times New Roman"/>
          <w:szCs w:val="21"/>
        </w:rPr>
        <w:t>％～</w:t>
      </w:r>
      <w:r>
        <w:rPr>
          <w:rFonts w:ascii="Times New Roman" w:eastAsiaTheme="majorEastAsia" w:hAnsi="Times New Roman" w:cs="Times New Roman"/>
          <w:szCs w:val="21"/>
        </w:rPr>
        <w:t>13.9</w:t>
      </w:r>
      <w:r>
        <w:rPr>
          <w:rFonts w:ascii="Times New Roman" w:eastAsiaTheme="majorEastAsia" w:hAnsi="Times New Roman" w:cs="Times New Roman"/>
          <w:szCs w:val="21"/>
        </w:rPr>
        <w:t>％之间，以上指标均符合农药残留检测方法对回收率</w:t>
      </w:r>
      <w:r>
        <w:rPr>
          <w:rFonts w:ascii="Times New Roman" w:eastAsiaTheme="majorEastAsia" w:hAnsi="Times New Roman" w:cs="Times New Roman"/>
          <w:szCs w:val="21"/>
        </w:rPr>
        <w:t>70%</w:t>
      </w:r>
      <w:r>
        <w:rPr>
          <w:rFonts w:ascii="Times New Roman" w:eastAsiaTheme="majorEastAsia" w:hAnsi="Times New Roman" w:cs="Times New Roman"/>
          <w:szCs w:val="21"/>
        </w:rPr>
        <w:t>～</w:t>
      </w:r>
      <w:r>
        <w:rPr>
          <w:rFonts w:ascii="Times New Roman" w:eastAsiaTheme="majorEastAsia" w:hAnsi="Times New Roman" w:cs="Times New Roman"/>
          <w:szCs w:val="21"/>
        </w:rPr>
        <w:t>120%</w:t>
      </w:r>
      <w:r>
        <w:rPr>
          <w:rFonts w:ascii="Times New Roman" w:eastAsiaTheme="majorEastAsia" w:hAnsi="Times New Roman" w:cs="Times New Roman"/>
          <w:szCs w:val="21"/>
        </w:rPr>
        <w:t>，相对标准偏差</w:t>
      </w:r>
      <w:r>
        <w:rPr>
          <w:rFonts w:ascii="Times New Roman" w:eastAsia="宋体" w:hAnsi="Times New Roman" w:cs="Times New Roman"/>
          <w:szCs w:val="21"/>
        </w:rPr>
        <w:t>&lt; 20%</w:t>
      </w:r>
      <w:r>
        <w:rPr>
          <w:rFonts w:ascii="Times New Roman" w:eastAsiaTheme="majorEastAsia" w:hAnsi="Times New Roman" w:cs="Times New Roman"/>
          <w:szCs w:val="21"/>
        </w:rPr>
        <w:t>的要求，测定结果见表</w:t>
      </w:r>
      <w:r>
        <w:rPr>
          <w:rFonts w:ascii="Times New Roman" w:eastAsiaTheme="majorEastAsia" w:hAnsi="Times New Roman" w:cs="Times New Roman"/>
          <w:szCs w:val="21"/>
        </w:rPr>
        <w:t>4</w:t>
      </w:r>
      <w:r>
        <w:rPr>
          <w:rFonts w:ascii="Times New Roman" w:eastAsiaTheme="majorEastAsia" w:hAnsi="Times New Roman" w:cs="Times New Roman"/>
          <w:szCs w:val="21"/>
        </w:rPr>
        <w:t>。</w:t>
      </w:r>
    </w:p>
    <w:p w:rsidR="00B443D2" w:rsidRDefault="00B443D2">
      <w:pPr>
        <w:widowControl/>
        <w:ind w:firstLineChars="200" w:firstLine="420"/>
        <w:jc w:val="left"/>
        <w:rPr>
          <w:rFonts w:ascii="Times New Roman" w:eastAsiaTheme="majorEastAsia" w:hAnsi="Times New Roman" w:cs="Times New Roman"/>
          <w:szCs w:val="21"/>
        </w:rPr>
      </w:pPr>
    </w:p>
    <w:p w:rsidR="00B443D2" w:rsidRDefault="00352FCD">
      <w:pPr>
        <w:jc w:val="center"/>
        <w:rPr>
          <w:rFonts w:ascii="Times New Roman" w:eastAsiaTheme="majorEastAsia" w:hAnsi="Times New Roman" w:cs="Times New Roman"/>
          <w:b/>
          <w:bCs/>
          <w:szCs w:val="21"/>
        </w:rPr>
      </w:pPr>
      <w:r>
        <w:rPr>
          <w:rFonts w:ascii="Times New Roman" w:eastAsiaTheme="majorEastAsia" w:hAnsi="Times New Roman" w:cs="Times New Roman"/>
          <w:b/>
          <w:bCs/>
          <w:szCs w:val="21"/>
        </w:rPr>
        <w:t>表</w:t>
      </w:r>
      <w:r>
        <w:rPr>
          <w:rFonts w:ascii="Times New Roman" w:eastAsiaTheme="majorEastAsia" w:hAnsi="Times New Roman" w:cs="Times New Roman"/>
          <w:b/>
          <w:bCs/>
          <w:szCs w:val="21"/>
        </w:rPr>
        <w:t>4</w:t>
      </w:r>
      <w:r>
        <w:rPr>
          <w:rFonts w:ascii="Times New Roman" w:eastAsiaTheme="majorEastAsia" w:hAnsi="Times New Roman" w:cs="Times New Roman"/>
          <w:b/>
          <w:bCs/>
          <w:szCs w:val="21"/>
        </w:rPr>
        <w:t>回收率</w:t>
      </w:r>
      <w:r>
        <w:rPr>
          <w:rFonts w:ascii="Times New Roman" w:eastAsiaTheme="majorEastAsia" w:hAnsi="Times New Roman" w:cs="Times New Roman"/>
          <w:b/>
          <w:bCs/>
          <w:szCs w:val="21"/>
        </w:rPr>
        <w:t>(n=4)</w:t>
      </w:r>
      <w:r>
        <w:rPr>
          <w:rFonts w:ascii="Times New Roman" w:eastAsiaTheme="majorEastAsia" w:hAnsi="Times New Roman" w:cs="Times New Roman"/>
          <w:b/>
          <w:bCs/>
          <w:szCs w:val="21"/>
        </w:rPr>
        <w:t>和相对标准偏差</w:t>
      </w:r>
    </w:p>
    <w:tbl>
      <w:tblPr>
        <w:tblStyle w:val="a6"/>
        <w:tblW w:w="8470" w:type="dxa"/>
        <w:tblLayout w:type="fixed"/>
        <w:tblLook w:val="04A0"/>
      </w:tblPr>
      <w:tblGrid>
        <w:gridCol w:w="592"/>
        <w:gridCol w:w="1380"/>
        <w:gridCol w:w="1132"/>
        <w:gridCol w:w="1097"/>
        <w:gridCol w:w="969"/>
        <w:gridCol w:w="960"/>
        <w:gridCol w:w="1140"/>
        <w:gridCol w:w="1200"/>
      </w:tblGrid>
      <w:tr w:rsidR="00B443D2">
        <w:trPr>
          <w:trHeight w:val="558"/>
        </w:trPr>
        <w:tc>
          <w:tcPr>
            <w:tcW w:w="592" w:type="dxa"/>
            <w:vMerge w:val="restart"/>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序号</w:t>
            </w:r>
          </w:p>
        </w:tc>
        <w:tc>
          <w:tcPr>
            <w:tcW w:w="1380" w:type="dxa"/>
            <w:vMerge w:val="restart"/>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农药</w:t>
            </w:r>
          </w:p>
        </w:tc>
        <w:tc>
          <w:tcPr>
            <w:tcW w:w="2229" w:type="dxa"/>
            <w:gridSpan w:val="2"/>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添加水平</w:t>
            </w:r>
          </w:p>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(0.125mg</w:t>
            </w:r>
            <w:r>
              <w:rPr>
                <w:rFonts w:ascii="Times New Roman" w:eastAsiaTheme="majorEastAsia" w:hAnsi="Times New Roman" w:cs="Times New Roman"/>
                <w:szCs w:val="21"/>
              </w:rPr>
              <w:t>／</w:t>
            </w:r>
            <w:r>
              <w:rPr>
                <w:rFonts w:ascii="Times New Roman" w:eastAsiaTheme="majorEastAsia" w:hAnsi="Times New Roman" w:cs="Times New Roman"/>
                <w:szCs w:val="21"/>
              </w:rPr>
              <w:t>kg)</w:t>
            </w:r>
          </w:p>
        </w:tc>
        <w:tc>
          <w:tcPr>
            <w:tcW w:w="1929" w:type="dxa"/>
            <w:gridSpan w:val="2"/>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添加水平</w:t>
            </w:r>
          </w:p>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(0.250mg</w:t>
            </w:r>
            <w:r>
              <w:rPr>
                <w:rFonts w:ascii="Times New Roman" w:eastAsiaTheme="majorEastAsia" w:hAnsi="Times New Roman" w:cs="Times New Roman"/>
                <w:szCs w:val="21"/>
              </w:rPr>
              <w:t>／</w:t>
            </w:r>
            <w:r>
              <w:rPr>
                <w:rFonts w:ascii="Times New Roman" w:eastAsiaTheme="majorEastAsia" w:hAnsi="Times New Roman" w:cs="Times New Roman"/>
                <w:szCs w:val="21"/>
              </w:rPr>
              <w:t>kg)</w:t>
            </w:r>
          </w:p>
        </w:tc>
        <w:tc>
          <w:tcPr>
            <w:tcW w:w="2340" w:type="dxa"/>
            <w:gridSpan w:val="2"/>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添加水平</w:t>
            </w:r>
          </w:p>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(0.375mg</w:t>
            </w:r>
            <w:r>
              <w:rPr>
                <w:rFonts w:ascii="Times New Roman" w:eastAsiaTheme="majorEastAsia" w:hAnsi="Times New Roman" w:cs="Times New Roman"/>
                <w:szCs w:val="21"/>
              </w:rPr>
              <w:t>／</w:t>
            </w:r>
            <w:r>
              <w:rPr>
                <w:rFonts w:ascii="Times New Roman" w:eastAsiaTheme="majorEastAsia" w:hAnsi="Times New Roman" w:cs="Times New Roman"/>
                <w:szCs w:val="21"/>
              </w:rPr>
              <w:t>kg)</w:t>
            </w:r>
          </w:p>
        </w:tc>
      </w:tr>
      <w:tr w:rsidR="00B443D2">
        <w:trPr>
          <w:trHeight w:val="402"/>
        </w:trPr>
        <w:tc>
          <w:tcPr>
            <w:tcW w:w="592" w:type="dxa"/>
            <w:vMerge/>
            <w:tcBorders>
              <w:left w:val="nil"/>
              <w:right w:val="nil"/>
            </w:tcBorders>
            <w:vAlign w:val="center"/>
          </w:tcPr>
          <w:p w:rsidR="00B443D2" w:rsidRDefault="00B443D2">
            <w:pPr>
              <w:jc w:val="center"/>
              <w:rPr>
                <w:rFonts w:ascii="Times New Roman" w:eastAsiaTheme="majorEastAsia" w:hAnsi="Times New Roman" w:cs="Times New Roman"/>
                <w:szCs w:val="21"/>
              </w:rPr>
            </w:pPr>
          </w:p>
        </w:tc>
        <w:tc>
          <w:tcPr>
            <w:tcW w:w="1380" w:type="dxa"/>
            <w:vMerge/>
            <w:tcBorders>
              <w:left w:val="nil"/>
              <w:right w:val="nil"/>
            </w:tcBorders>
            <w:vAlign w:val="center"/>
          </w:tcPr>
          <w:p w:rsidR="00B443D2" w:rsidRDefault="00B443D2">
            <w:pPr>
              <w:jc w:val="center"/>
              <w:rPr>
                <w:rFonts w:ascii="Times New Roman" w:eastAsiaTheme="majorEastAsia" w:hAnsi="Times New Roman" w:cs="Times New Roman"/>
                <w:szCs w:val="21"/>
              </w:rPr>
            </w:pPr>
          </w:p>
        </w:tc>
        <w:tc>
          <w:tcPr>
            <w:tcW w:w="2229" w:type="dxa"/>
            <w:gridSpan w:val="2"/>
            <w:tcBorders>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回收率（％）</w:t>
            </w:r>
            <w:r>
              <w:rPr>
                <w:rFonts w:ascii="Times New Roman" w:eastAsiaTheme="majorEastAsia" w:hAnsi="Times New Roman" w:cs="Times New Roman"/>
                <w:szCs w:val="21"/>
              </w:rPr>
              <w:t xml:space="preserve"> RSD</w:t>
            </w:r>
            <w:r>
              <w:rPr>
                <w:rFonts w:ascii="Times New Roman" w:eastAsiaTheme="majorEastAsia" w:hAnsi="Times New Roman" w:cs="Times New Roman"/>
                <w:szCs w:val="21"/>
              </w:rPr>
              <w:t>（％）</w:t>
            </w:r>
          </w:p>
        </w:tc>
        <w:tc>
          <w:tcPr>
            <w:tcW w:w="1929" w:type="dxa"/>
            <w:gridSpan w:val="2"/>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回收率（％）</w:t>
            </w:r>
            <w:r>
              <w:rPr>
                <w:rFonts w:ascii="Times New Roman" w:eastAsiaTheme="majorEastAsia" w:hAnsi="Times New Roman" w:cs="Times New Roman"/>
                <w:szCs w:val="21"/>
              </w:rPr>
              <w:t xml:space="preserve"> RSD</w:t>
            </w:r>
            <w:r>
              <w:rPr>
                <w:rFonts w:ascii="Times New Roman" w:eastAsiaTheme="majorEastAsia" w:hAnsi="Times New Roman" w:cs="Times New Roman"/>
                <w:szCs w:val="21"/>
              </w:rPr>
              <w:t>（％）</w:t>
            </w:r>
          </w:p>
        </w:tc>
        <w:tc>
          <w:tcPr>
            <w:tcW w:w="2340" w:type="dxa"/>
            <w:gridSpan w:val="2"/>
            <w:tcBorders>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回收率（％）</w:t>
            </w:r>
            <w:r>
              <w:rPr>
                <w:rFonts w:ascii="Times New Roman" w:eastAsiaTheme="majorEastAsia" w:hAnsi="Times New Roman" w:cs="Times New Roman"/>
                <w:szCs w:val="21"/>
              </w:rPr>
              <w:t xml:space="preserve"> RSD</w:t>
            </w:r>
            <w:r>
              <w:rPr>
                <w:rFonts w:ascii="Times New Roman" w:eastAsiaTheme="majorEastAsia" w:hAnsi="Times New Roman" w:cs="Times New Roman"/>
                <w:szCs w:val="21"/>
              </w:rPr>
              <w:t>（％）</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敌敌畏</w:t>
            </w:r>
          </w:p>
        </w:tc>
        <w:tc>
          <w:tcPr>
            <w:tcW w:w="1132" w:type="dxa"/>
            <w:tcBorders>
              <w:top w:val="nil"/>
              <w:left w:val="nil"/>
              <w:bottom w:val="nil"/>
              <w:right w:val="nil"/>
            </w:tcBorders>
            <w:vAlign w:val="center"/>
          </w:tcPr>
          <w:p w:rsidR="00B443D2" w:rsidRDefault="00352FCD">
            <w:pPr>
              <w:ind w:firstLineChars="100" w:firstLine="210"/>
              <w:rPr>
                <w:rFonts w:ascii="Times New Roman" w:eastAsiaTheme="majorEastAsia" w:hAnsi="Times New Roman" w:cs="Times New Roman"/>
                <w:szCs w:val="21"/>
              </w:rPr>
            </w:pPr>
            <w:r>
              <w:rPr>
                <w:rFonts w:ascii="Times New Roman" w:eastAsiaTheme="majorEastAsia" w:hAnsi="Times New Roman" w:cs="Times New Roman"/>
                <w:szCs w:val="21"/>
              </w:rPr>
              <w:t>76.0</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10.2</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80.7</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11.6</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74.4</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9.2</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甲胺磷</w:t>
            </w:r>
          </w:p>
        </w:tc>
        <w:tc>
          <w:tcPr>
            <w:tcW w:w="1132" w:type="dxa"/>
            <w:tcBorders>
              <w:top w:val="nil"/>
              <w:left w:val="nil"/>
              <w:bottom w:val="nil"/>
              <w:right w:val="nil"/>
            </w:tcBorders>
            <w:vAlign w:val="center"/>
          </w:tcPr>
          <w:p w:rsidR="00B443D2" w:rsidRDefault="00352FCD">
            <w:pPr>
              <w:ind w:firstLineChars="100" w:firstLine="210"/>
              <w:rPr>
                <w:rFonts w:ascii="Times New Roman" w:eastAsiaTheme="majorEastAsia" w:hAnsi="Times New Roman" w:cs="Times New Roman"/>
                <w:szCs w:val="21"/>
              </w:rPr>
            </w:pPr>
            <w:r>
              <w:rPr>
                <w:rFonts w:ascii="Times New Roman" w:eastAsiaTheme="majorEastAsia" w:hAnsi="Times New Roman" w:cs="Times New Roman"/>
                <w:szCs w:val="21"/>
              </w:rPr>
              <w:t xml:space="preserve">78.4     </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6.7</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78.3</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10.2</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72.2</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8.6</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lastRenderedPageBreak/>
              <w:t>3</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灭线磷</w:t>
            </w:r>
            <w:proofErr w:type="gramEnd"/>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95.3</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7.2</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103.6</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6.5</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98.9</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8.3</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甲拌磷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90.2</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8.1</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98.1</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8.6</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91.3</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6.5</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5</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proofErr w:type="gramStart"/>
            <w:r>
              <w:rPr>
                <w:rFonts w:ascii="Times New Roman" w:eastAsiaTheme="majorEastAsia" w:hAnsi="Times New Roman" w:cs="Times New Roman"/>
                <w:szCs w:val="21"/>
              </w:rPr>
              <w:t>特丁硫磷</w:t>
            </w:r>
            <w:proofErr w:type="gramEnd"/>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85.3</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6.7</w:t>
            </w:r>
          </w:p>
        </w:tc>
        <w:tc>
          <w:tcPr>
            <w:tcW w:w="969" w:type="dxa"/>
            <w:tcBorders>
              <w:top w:val="nil"/>
              <w:left w:val="nil"/>
              <w:bottom w:val="nil"/>
              <w:right w:val="nil"/>
            </w:tcBorders>
            <w:vAlign w:val="center"/>
          </w:tcPr>
          <w:p w:rsidR="00B443D2" w:rsidRDefault="00352FCD" w:rsidP="00A005AF">
            <w:pPr>
              <w:jc w:val="center"/>
              <w:rPr>
                <w:rFonts w:ascii="Times New Roman" w:eastAsiaTheme="majorEastAsia" w:hAnsi="Times New Roman" w:cs="Times New Roman"/>
                <w:szCs w:val="21"/>
              </w:rPr>
            </w:pPr>
            <w:r>
              <w:rPr>
                <w:rFonts w:ascii="Times New Roman" w:eastAsiaTheme="majorEastAsia" w:hAnsi="Times New Roman" w:cs="Times New Roman"/>
                <w:szCs w:val="21"/>
              </w:rPr>
              <w:t>9</w:t>
            </w:r>
            <w:r w:rsidR="00A005AF">
              <w:rPr>
                <w:rFonts w:ascii="Times New Roman" w:eastAsiaTheme="majorEastAsia" w:hAnsi="Times New Roman" w:cs="Times New Roman" w:hint="eastAsia"/>
                <w:szCs w:val="21"/>
              </w:rPr>
              <w:t>2</w:t>
            </w:r>
            <w:r>
              <w:rPr>
                <w:rFonts w:ascii="Times New Roman" w:eastAsiaTheme="majorEastAsia" w:hAnsi="Times New Roman" w:cs="Times New Roman"/>
                <w:szCs w:val="21"/>
              </w:rPr>
              <w:t>.8</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10.3</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84.7</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8.1</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氯唑磷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101.8</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3.5</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107.0</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4.4</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106.2</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3.7</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乐果</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70.9</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8.9</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70.1</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9.3</w:t>
            </w:r>
          </w:p>
        </w:tc>
        <w:tc>
          <w:tcPr>
            <w:tcW w:w="1140" w:type="dxa"/>
            <w:tcBorders>
              <w:top w:val="nil"/>
              <w:left w:val="nil"/>
              <w:bottom w:val="nil"/>
              <w:right w:val="nil"/>
            </w:tcBorders>
            <w:vAlign w:val="center"/>
          </w:tcPr>
          <w:p w:rsidR="00B443D2" w:rsidRDefault="00A005AF">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7</w:t>
            </w:r>
            <w:r w:rsidR="00352FCD">
              <w:rPr>
                <w:rFonts w:ascii="Times New Roman" w:eastAsiaTheme="majorEastAsia" w:hAnsi="Times New Roman" w:cs="Times New Roman"/>
                <w:szCs w:val="21"/>
              </w:rPr>
              <w:t>2.0</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10.7</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甲基嘧啶磷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90.7</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5.0</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93.7</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8.1</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84.6</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7.0</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毒死</w:t>
            </w:r>
            <w:proofErr w:type="gramStart"/>
            <w:r>
              <w:rPr>
                <w:rFonts w:ascii="Times New Roman" w:eastAsiaTheme="majorEastAsia" w:hAnsi="Times New Roman" w:cs="Times New Roman"/>
                <w:szCs w:val="21"/>
              </w:rPr>
              <w:t>蜱</w:t>
            </w:r>
            <w:proofErr w:type="gramEnd"/>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107.2</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2.2</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114.1</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2.8</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96.1</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4.1</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马拉硫磷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92.6</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2.3</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90.1</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4.9</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89.2</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6.2</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杀</w:t>
            </w:r>
            <w:proofErr w:type="gramStart"/>
            <w:r>
              <w:rPr>
                <w:rFonts w:ascii="Times New Roman" w:eastAsiaTheme="majorEastAsia" w:hAnsi="Times New Roman" w:cs="Times New Roman"/>
                <w:szCs w:val="21"/>
              </w:rPr>
              <w:t>螟</w:t>
            </w:r>
            <w:proofErr w:type="gramEnd"/>
            <w:r>
              <w:rPr>
                <w:rFonts w:ascii="Times New Roman" w:eastAsiaTheme="majorEastAsia" w:hAnsi="Times New Roman" w:cs="Times New Roman"/>
                <w:szCs w:val="21"/>
              </w:rPr>
              <w:t>硫磷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83.3</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7.1</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84.2</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6.8</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82.4</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8.2</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12</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甲基异柳磷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102.3</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7.5</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105.0</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4.7</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101.3</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3.0</w:t>
            </w:r>
          </w:p>
        </w:tc>
      </w:tr>
      <w:tr w:rsidR="00B443D2">
        <w:tc>
          <w:tcPr>
            <w:tcW w:w="59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13</w:t>
            </w:r>
          </w:p>
        </w:tc>
        <w:tc>
          <w:tcPr>
            <w:tcW w:w="138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水胺硫磷</w:t>
            </w:r>
          </w:p>
        </w:tc>
        <w:tc>
          <w:tcPr>
            <w:tcW w:w="1132"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105.5</w:t>
            </w:r>
          </w:p>
        </w:tc>
        <w:tc>
          <w:tcPr>
            <w:tcW w:w="1097"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2.2</w:t>
            </w:r>
          </w:p>
        </w:tc>
        <w:tc>
          <w:tcPr>
            <w:tcW w:w="969"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98.6</w:t>
            </w:r>
          </w:p>
        </w:tc>
        <w:tc>
          <w:tcPr>
            <w:tcW w:w="96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3.6</w:t>
            </w:r>
          </w:p>
        </w:tc>
        <w:tc>
          <w:tcPr>
            <w:tcW w:w="114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92.2</w:t>
            </w:r>
          </w:p>
        </w:tc>
        <w:tc>
          <w:tcPr>
            <w:tcW w:w="1200" w:type="dxa"/>
            <w:tcBorders>
              <w:top w:val="nil"/>
              <w:left w:val="nil"/>
              <w:bottom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3.8</w:t>
            </w:r>
          </w:p>
        </w:tc>
      </w:tr>
      <w:tr w:rsidR="00B443D2">
        <w:tc>
          <w:tcPr>
            <w:tcW w:w="592"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14</w:t>
            </w:r>
          </w:p>
        </w:tc>
        <w:tc>
          <w:tcPr>
            <w:tcW w:w="1380"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丙溴磷</w:t>
            </w:r>
          </w:p>
        </w:tc>
        <w:tc>
          <w:tcPr>
            <w:tcW w:w="1132" w:type="dxa"/>
            <w:tcBorders>
              <w:top w:val="nil"/>
              <w:left w:val="nil"/>
              <w:bottom w:val="single" w:sz="4" w:space="0" w:color="auto"/>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72.5</w:t>
            </w:r>
          </w:p>
        </w:tc>
        <w:tc>
          <w:tcPr>
            <w:tcW w:w="1097"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11.2</w:t>
            </w:r>
          </w:p>
        </w:tc>
        <w:tc>
          <w:tcPr>
            <w:tcW w:w="969" w:type="dxa"/>
            <w:tcBorders>
              <w:top w:val="nil"/>
              <w:left w:val="nil"/>
              <w:bottom w:val="single" w:sz="4" w:space="0" w:color="auto"/>
              <w:right w:val="nil"/>
            </w:tcBorders>
            <w:vAlign w:val="center"/>
          </w:tcPr>
          <w:p w:rsidR="00B443D2" w:rsidRDefault="00352FCD" w:rsidP="00A005AF">
            <w:pPr>
              <w:jc w:val="center"/>
              <w:rPr>
                <w:rFonts w:ascii="Times New Roman" w:eastAsiaTheme="majorEastAsia" w:hAnsi="Times New Roman" w:cs="Times New Roman"/>
                <w:szCs w:val="21"/>
              </w:rPr>
            </w:pPr>
            <w:r>
              <w:rPr>
                <w:rFonts w:ascii="Times New Roman" w:eastAsiaTheme="majorEastAsia" w:hAnsi="Times New Roman" w:cs="Times New Roman"/>
                <w:szCs w:val="21"/>
              </w:rPr>
              <w:t>7</w:t>
            </w:r>
            <w:r w:rsidR="00A005AF">
              <w:rPr>
                <w:rFonts w:ascii="Times New Roman" w:eastAsiaTheme="majorEastAsia" w:hAnsi="Times New Roman" w:cs="Times New Roman" w:hint="eastAsia"/>
                <w:szCs w:val="21"/>
              </w:rPr>
              <w:t>1</w:t>
            </w:r>
            <w:r>
              <w:rPr>
                <w:rFonts w:ascii="Times New Roman" w:eastAsiaTheme="majorEastAsia" w:hAnsi="Times New Roman" w:cs="Times New Roman"/>
                <w:szCs w:val="21"/>
              </w:rPr>
              <w:t>.3</w:t>
            </w:r>
          </w:p>
        </w:tc>
        <w:tc>
          <w:tcPr>
            <w:tcW w:w="960"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13.9</w:t>
            </w:r>
          </w:p>
        </w:tc>
        <w:tc>
          <w:tcPr>
            <w:tcW w:w="1140"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70.1</w:t>
            </w:r>
          </w:p>
        </w:tc>
        <w:tc>
          <w:tcPr>
            <w:tcW w:w="1200" w:type="dxa"/>
            <w:tcBorders>
              <w:top w:val="nil"/>
              <w:left w:val="nil"/>
              <w:right w:val="nil"/>
            </w:tcBorders>
            <w:vAlign w:val="center"/>
          </w:tcPr>
          <w:p w:rsidR="00B443D2" w:rsidRDefault="00352FCD">
            <w:pPr>
              <w:jc w:val="center"/>
              <w:rPr>
                <w:rFonts w:ascii="Times New Roman" w:eastAsiaTheme="majorEastAsia" w:hAnsi="Times New Roman" w:cs="Times New Roman"/>
                <w:szCs w:val="21"/>
              </w:rPr>
            </w:pPr>
            <w:r>
              <w:rPr>
                <w:rFonts w:ascii="Times New Roman" w:eastAsiaTheme="majorEastAsia" w:hAnsi="Times New Roman" w:cs="Times New Roman"/>
                <w:szCs w:val="21"/>
              </w:rPr>
              <w:t>10.8</w:t>
            </w:r>
          </w:p>
        </w:tc>
      </w:tr>
    </w:tbl>
    <w:p w:rsidR="00B443D2" w:rsidRDefault="00B443D2">
      <w:pPr>
        <w:jc w:val="left"/>
        <w:rPr>
          <w:rFonts w:ascii="Times New Roman" w:eastAsiaTheme="majorEastAsia" w:hAnsi="Times New Roman" w:cs="Times New Roman"/>
          <w:b/>
          <w:bCs/>
          <w:szCs w:val="21"/>
          <w:shd w:val="clear" w:color="FFFFFF" w:fill="D9D9D9"/>
        </w:rPr>
      </w:pPr>
    </w:p>
    <w:p w:rsidR="00B443D2" w:rsidRDefault="00352FCD">
      <w:pPr>
        <w:jc w:val="left"/>
        <w:rPr>
          <w:rFonts w:ascii="Times New Roman" w:eastAsiaTheme="majorEastAsia" w:hAnsi="Times New Roman" w:cs="Times New Roman"/>
          <w:b/>
          <w:bCs/>
          <w:szCs w:val="21"/>
          <w:shd w:val="clear" w:color="FFFFFF" w:fill="D9D9D9"/>
        </w:rPr>
      </w:pPr>
      <w:r>
        <w:rPr>
          <w:rFonts w:ascii="Times New Roman" w:eastAsiaTheme="majorEastAsia" w:hAnsi="Times New Roman" w:cs="Times New Roman"/>
          <w:b/>
          <w:bCs/>
          <w:szCs w:val="21"/>
          <w:shd w:val="clear" w:color="FFFFFF" w:fill="D9D9D9"/>
        </w:rPr>
        <w:t xml:space="preserve">2.6 </w:t>
      </w:r>
      <w:r>
        <w:rPr>
          <w:rFonts w:ascii="Times New Roman" w:eastAsiaTheme="majorEastAsia" w:hAnsi="Times New Roman" w:cs="Times New Roman"/>
          <w:b/>
          <w:bCs/>
          <w:szCs w:val="21"/>
          <w:shd w:val="clear" w:color="FFFFFF" w:fill="D9D9D9"/>
        </w:rPr>
        <w:t>讨论</w:t>
      </w:r>
    </w:p>
    <w:p w:rsidR="00B443D2" w:rsidRDefault="00352FCD">
      <w:pPr>
        <w:ind w:firstLineChars="200" w:firstLine="420"/>
        <w:rPr>
          <w:rFonts w:ascii="Times New Roman" w:eastAsiaTheme="majorEastAsia" w:hAnsi="Times New Roman" w:cs="Times New Roman"/>
          <w:color w:val="000000"/>
          <w:kern w:val="0"/>
          <w:szCs w:val="21"/>
        </w:rPr>
      </w:pPr>
      <w:r>
        <w:rPr>
          <w:rFonts w:ascii="Times New Roman" w:eastAsiaTheme="majorEastAsia" w:hAnsi="Times New Roman" w:cs="Times New Roman"/>
          <w:color w:val="000000"/>
          <w:kern w:val="0"/>
          <w:szCs w:val="21"/>
        </w:rPr>
        <w:t>本文采用乙腈提取，</w:t>
      </w:r>
      <w:proofErr w:type="spellStart"/>
      <w:r>
        <w:rPr>
          <w:rFonts w:ascii="Times New Roman" w:eastAsiaTheme="majorEastAsia" w:hAnsi="Times New Roman" w:cs="Times New Roman"/>
          <w:color w:val="000000"/>
          <w:kern w:val="0"/>
          <w:szCs w:val="21"/>
        </w:rPr>
        <w:t>QuEChERS</w:t>
      </w:r>
      <w:proofErr w:type="spellEnd"/>
      <w:r>
        <w:rPr>
          <w:rFonts w:ascii="Times New Roman" w:eastAsiaTheme="majorEastAsia" w:hAnsi="Times New Roman" w:cs="Times New Roman"/>
          <w:color w:val="000000"/>
          <w:kern w:val="0"/>
          <w:szCs w:val="21"/>
        </w:rPr>
        <w:t>净化，气相色谱检测，建立了蒲黄中</w:t>
      </w:r>
      <w:r>
        <w:rPr>
          <w:rFonts w:ascii="Times New Roman" w:eastAsiaTheme="majorEastAsia" w:hAnsi="Times New Roman" w:cs="Times New Roman"/>
          <w:color w:val="000000"/>
          <w:kern w:val="0"/>
          <w:szCs w:val="21"/>
        </w:rPr>
        <w:t>14</w:t>
      </w:r>
      <w:r>
        <w:rPr>
          <w:rFonts w:ascii="Times New Roman" w:eastAsiaTheme="majorEastAsia" w:hAnsi="Times New Roman" w:cs="Times New Roman"/>
          <w:color w:val="000000"/>
          <w:kern w:val="0"/>
          <w:szCs w:val="21"/>
        </w:rPr>
        <w:t>种农药的检测方法，同时对方法的回收率和精密度进行了探究。</w:t>
      </w:r>
      <w:r>
        <w:rPr>
          <w:rFonts w:ascii="Times New Roman" w:eastAsiaTheme="majorEastAsia" w:hAnsi="Times New Roman" w:cs="Times New Roman"/>
          <w:color w:val="000000"/>
          <w:kern w:val="0"/>
          <w:szCs w:val="21"/>
        </w:rPr>
        <w:t>14</w:t>
      </w:r>
      <w:r>
        <w:rPr>
          <w:rFonts w:ascii="Times New Roman" w:eastAsiaTheme="majorEastAsia" w:hAnsi="Times New Roman" w:cs="Times New Roman"/>
          <w:color w:val="000000"/>
          <w:kern w:val="0"/>
          <w:szCs w:val="21"/>
        </w:rPr>
        <w:t>种有机磷农药在</w:t>
      </w:r>
      <w:r>
        <w:rPr>
          <w:rFonts w:ascii="Times New Roman" w:eastAsiaTheme="majorEastAsia" w:hAnsi="Times New Roman" w:cs="Times New Roman"/>
          <w:color w:val="000000"/>
          <w:kern w:val="0"/>
          <w:szCs w:val="21"/>
        </w:rPr>
        <w:t>3</w:t>
      </w:r>
      <w:r>
        <w:rPr>
          <w:rFonts w:ascii="Times New Roman" w:eastAsiaTheme="majorEastAsia" w:hAnsi="Times New Roman" w:cs="Times New Roman"/>
          <w:color w:val="000000"/>
          <w:kern w:val="0"/>
          <w:szCs w:val="21"/>
        </w:rPr>
        <w:t>个加标水平下平均回收率为</w:t>
      </w:r>
      <w:r>
        <w:rPr>
          <w:rFonts w:ascii="Times New Roman" w:eastAsiaTheme="majorEastAsia" w:hAnsi="Times New Roman" w:cs="Times New Roman"/>
          <w:color w:val="000000"/>
          <w:kern w:val="0"/>
          <w:szCs w:val="21"/>
        </w:rPr>
        <w:t>70.1</w:t>
      </w:r>
      <w:r>
        <w:rPr>
          <w:rFonts w:ascii="Times New Roman" w:eastAsiaTheme="majorEastAsia" w:hAnsi="Times New Roman" w:cs="Times New Roman"/>
          <w:color w:val="000000"/>
          <w:kern w:val="0"/>
          <w:szCs w:val="21"/>
        </w:rPr>
        <w:t>％～</w:t>
      </w:r>
      <w:r>
        <w:rPr>
          <w:rFonts w:ascii="Times New Roman" w:eastAsiaTheme="majorEastAsia" w:hAnsi="Times New Roman" w:cs="Times New Roman"/>
          <w:color w:val="000000"/>
          <w:kern w:val="0"/>
          <w:szCs w:val="21"/>
        </w:rPr>
        <w:t>114.1</w:t>
      </w:r>
      <w:r>
        <w:rPr>
          <w:rFonts w:ascii="Times New Roman" w:eastAsiaTheme="majorEastAsia" w:hAnsi="Times New Roman" w:cs="Times New Roman"/>
          <w:color w:val="000000"/>
          <w:kern w:val="0"/>
          <w:szCs w:val="21"/>
        </w:rPr>
        <w:t>％，相对标准偏差为</w:t>
      </w:r>
      <w:r>
        <w:rPr>
          <w:rFonts w:ascii="Times New Roman" w:eastAsiaTheme="majorEastAsia" w:hAnsi="Times New Roman" w:cs="Times New Roman"/>
          <w:color w:val="000000"/>
          <w:kern w:val="0"/>
          <w:szCs w:val="21"/>
        </w:rPr>
        <w:t>2.2</w:t>
      </w:r>
      <w:r>
        <w:rPr>
          <w:rFonts w:ascii="Times New Roman" w:eastAsiaTheme="majorEastAsia" w:hAnsi="Times New Roman" w:cs="Times New Roman"/>
          <w:color w:val="000000"/>
          <w:kern w:val="0"/>
          <w:szCs w:val="21"/>
        </w:rPr>
        <w:t>％～</w:t>
      </w:r>
      <w:r>
        <w:rPr>
          <w:rFonts w:ascii="Times New Roman" w:eastAsiaTheme="majorEastAsia" w:hAnsi="Times New Roman" w:cs="Times New Roman"/>
          <w:color w:val="000000"/>
          <w:kern w:val="0"/>
          <w:szCs w:val="21"/>
        </w:rPr>
        <w:t>13.9</w:t>
      </w:r>
      <w:r>
        <w:rPr>
          <w:rFonts w:ascii="Times New Roman" w:eastAsiaTheme="majorEastAsia" w:hAnsi="Times New Roman" w:cs="Times New Roman"/>
          <w:color w:val="000000"/>
          <w:kern w:val="0"/>
          <w:szCs w:val="21"/>
        </w:rPr>
        <w:t>％，均满足检测要求。本方法简便快捷、灵敏可靠，可为蒲黄药材中农药残留量的测定提供了一种简单快速筛查的检测方法。</w:t>
      </w:r>
      <w:r>
        <w:rPr>
          <w:rFonts w:ascii="Times New Roman" w:eastAsiaTheme="majorEastAsia" w:hAnsi="Times New Roman" w:cs="Times New Roman"/>
          <w:color w:val="000000"/>
          <w:kern w:val="0"/>
          <w:szCs w:val="21"/>
        </w:rPr>
        <w:t xml:space="preserve"> </w:t>
      </w:r>
    </w:p>
    <w:p w:rsidR="00B443D2" w:rsidRDefault="00B443D2">
      <w:pPr>
        <w:ind w:firstLineChars="200" w:firstLine="420"/>
        <w:rPr>
          <w:rFonts w:asciiTheme="majorEastAsia" w:eastAsiaTheme="majorEastAsia" w:hAnsiTheme="majorEastAsia" w:cstheme="majorEastAsia"/>
          <w:color w:val="000000"/>
          <w:kern w:val="0"/>
          <w:szCs w:val="21"/>
        </w:rPr>
      </w:pPr>
    </w:p>
    <w:p w:rsidR="00B443D2" w:rsidRDefault="00352FCD">
      <w:pPr>
        <w:widowControl/>
        <w:jc w:val="left"/>
        <w:rPr>
          <w:rFonts w:ascii="仿宋" w:eastAsia="仿宋" w:hAnsi="仿宋" w:cs="仿宋"/>
        </w:rPr>
      </w:pPr>
      <w:r>
        <w:rPr>
          <w:rFonts w:ascii="仿宋" w:eastAsia="仿宋" w:hAnsi="仿宋" w:cs="仿宋" w:hint="eastAsia"/>
        </w:rPr>
        <w:t>参考文献</w:t>
      </w:r>
    </w:p>
    <w:p w:rsidR="00B443D2" w:rsidRDefault="00352FCD">
      <w:pPr>
        <w:widowControl/>
        <w:numPr>
          <w:ilvl w:val="0"/>
          <w:numId w:val="1"/>
        </w:numPr>
        <w:jc w:val="left"/>
        <w:rPr>
          <w:rFonts w:ascii="Times New Roman" w:eastAsia="仿宋" w:hAnsi="Times New Roman" w:cs="Times New Roman"/>
          <w:szCs w:val="21"/>
        </w:rPr>
      </w:pPr>
      <w:r>
        <w:rPr>
          <w:rFonts w:ascii="Times New Roman" w:eastAsia="仿宋" w:hAnsi="Times New Roman" w:cs="Times New Roman"/>
          <w:szCs w:val="21"/>
        </w:rPr>
        <w:t>蒋晔，刘红菊，郝晓花．中药中农药残留</w:t>
      </w:r>
      <w:proofErr w:type="gramStart"/>
      <w:r>
        <w:rPr>
          <w:rFonts w:ascii="Times New Roman" w:eastAsia="仿宋" w:hAnsi="Times New Roman" w:cs="Times New Roman"/>
          <w:szCs w:val="21"/>
        </w:rPr>
        <w:t>量研究</w:t>
      </w:r>
      <w:proofErr w:type="gramEnd"/>
      <w:r>
        <w:rPr>
          <w:rFonts w:ascii="Times New Roman" w:eastAsia="仿宋" w:hAnsi="Times New Roman" w:cs="Times New Roman"/>
          <w:szCs w:val="21"/>
        </w:rPr>
        <w:t>进展</w:t>
      </w:r>
      <w:r>
        <w:rPr>
          <w:rFonts w:ascii="Times New Roman" w:eastAsia="仿宋" w:hAnsi="Times New Roman" w:cs="Times New Roman"/>
          <w:szCs w:val="21"/>
        </w:rPr>
        <w:t>[J]</w:t>
      </w:r>
      <w:r>
        <w:rPr>
          <w:rFonts w:ascii="Times New Roman" w:eastAsia="仿宋" w:hAnsi="Times New Roman" w:cs="Times New Roman"/>
          <w:szCs w:val="21"/>
        </w:rPr>
        <w:t>．药学实践杂志，</w:t>
      </w:r>
      <w:r>
        <w:rPr>
          <w:rFonts w:ascii="Times New Roman" w:eastAsia="仿宋" w:hAnsi="Times New Roman" w:cs="Times New Roman"/>
          <w:szCs w:val="21"/>
        </w:rPr>
        <w:t>2004</w:t>
      </w:r>
      <w:r>
        <w:rPr>
          <w:rFonts w:ascii="Times New Roman" w:eastAsia="仿宋" w:hAnsi="Times New Roman" w:cs="Times New Roman"/>
          <w:szCs w:val="21"/>
        </w:rPr>
        <w:t>，</w:t>
      </w:r>
      <w:r>
        <w:rPr>
          <w:rFonts w:ascii="Times New Roman" w:eastAsia="仿宋" w:hAnsi="Times New Roman" w:cs="Times New Roman"/>
          <w:szCs w:val="21"/>
        </w:rPr>
        <w:t>22(2)</w:t>
      </w:r>
      <w:r>
        <w:rPr>
          <w:rFonts w:ascii="Times New Roman" w:eastAsia="仿宋" w:hAnsi="Times New Roman" w:cs="Times New Roman"/>
          <w:szCs w:val="21"/>
        </w:rPr>
        <w:t>：</w:t>
      </w:r>
      <w:r>
        <w:rPr>
          <w:rFonts w:ascii="Times New Roman" w:eastAsia="仿宋" w:hAnsi="Times New Roman" w:cs="Times New Roman"/>
          <w:szCs w:val="21"/>
        </w:rPr>
        <w:t>68</w:t>
      </w:r>
      <w:r>
        <w:rPr>
          <w:rFonts w:ascii="Times New Roman" w:eastAsia="仿宋" w:hAnsi="Times New Roman" w:cs="Times New Roman"/>
          <w:szCs w:val="21"/>
        </w:rPr>
        <w:t>．</w:t>
      </w:r>
    </w:p>
    <w:p w:rsidR="00B443D2" w:rsidRDefault="00352FCD">
      <w:pPr>
        <w:widowControl/>
        <w:numPr>
          <w:ilvl w:val="0"/>
          <w:numId w:val="1"/>
        </w:numPr>
        <w:jc w:val="left"/>
        <w:rPr>
          <w:rFonts w:ascii="Times New Roman" w:hAnsi="Times New Roman" w:cs="Times New Roman"/>
          <w:szCs w:val="21"/>
        </w:rPr>
      </w:pPr>
      <w:r>
        <w:rPr>
          <w:rFonts w:ascii="Times New Roman" w:eastAsia="仿宋" w:hAnsi="Times New Roman" w:cs="Times New Roman"/>
          <w:szCs w:val="21"/>
        </w:rPr>
        <w:t>鲍忠赞</w:t>
      </w:r>
      <w:r>
        <w:rPr>
          <w:rFonts w:ascii="Times New Roman" w:eastAsia="仿宋" w:hAnsi="Times New Roman" w:cs="Times New Roman"/>
          <w:szCs w:val="21"/>
        </w:rPr>
        <w:t>,</w:t>
      </w:r>
      <w:r>
        <w:rPr>
          <w:rFonts w:ascii="Times New Roman" w:eastAsia="仿宋" w:hAnsi="Times New Roman" w:cs="Times New Roman"/>
          <w:szCs w:val="21"/>
        </w:rPr>
        <w:t>邓昭浦</w:t>
      </w:r>
      <w:r>
        <w:rPr>
          <w:rFonts w:ascii="Times New Roman" w:eastAsia="仿宋" w:hAnsi="Times New Roman" w:cs="Times New Roman"/>
          <w:szCs w:val="21"/>
        </w:rPr>
        <w:t>.</w:t>
      </w:r>
      <w:r>
        <w:rPr>
          <w:rFonts w:ascii="Times New Roman" w:eastAsia="仿宋" w:hAnsi="Times New Roman" w:cs="Times New Roman"/>
          <w:szCs w:val="21"/>
        </w:rPr>
        <w:t>气相色谱法检测果蔬中</w:t>
      </w:r>
      <w:r>
        <w:rPr>
          <w:rFonts w:ascii="Times New Roman" w:eastAsia="仿宋" w:hAnsi="Times New Roman" w:cs="Times New Roman"/>
          <w:szCs w:val="21"/>
        </w:rPr>
        <w:t>30</w:t>
      </w:r>
      <w:r>
        <w:rPr>
          <w:rFonts w:ascii="Times New Roman" w:eastAsia="仿宋" w:hAnsi="Times New Roman" w:cs="Times New Roman"/>
          <w:szCs w:val="21"/>
        </w:rPr>
        <w:t>种有机磷类农药残留的基质效应</w:t>
      </w:r>
      <w:r>
        <w:rPr>
          <w:rFonts w:ascii="Times New Roman" w:eastAsia="仿宋" w:hAnsi="Times New Roman" w:cs="Times New Roman"/>
          <w:szCs w:val="21"/>
        </w:rPr>
        <w:t>[J].</w:t>
      </w:r>
      <w:r>
        <w:rPr>
          <w:rFonts w:ascii="Times New Roman" w:eastAsia="仿宋" w:hAnsi="Times New Roman" w:cs="Times New Roman"/>
          <w:szCs w:val="21"/>
        </w:rPr>
        <w:t>湖北农业科学</w:t>
      </w:r>
      <w:r>
        <w:rPr>
          <w:rFonts w:ascii="Times New Roman" w:eastAsia="仿宋" w:hAnsi="Times New Roman" w:cs="Times New Roman"/>
          <w:szCs w:val="21"/>
        </w:rPr>
        <w:t>,2019,58(20):152-156.</w:t>
      </w:r>
    </w:p>
    <w:p w:rsidR="00B443D2" w:rsidRDefault="00352FCD">
      <w:pPr>
        <w:widowControl/>
        <w:numPr>
          <w:ilvl w:val="0"/>
          <w:numId w:val="1"/>
        </w:numPr>
        <w:jc w:val="left"/>
        <w:rPr>
          <w:rFonts w:ascii="Times New Roman" w:hAnsi="Times New Roman" w:cs="Times New Roman"/>
          <w:szCs w:val="21"/>
        </w:rPr>
      </w:pPr>
      <w:r>
        <w:rPr>
          <w:rFonts w:ascii="Times New Roman" w:eastAsia="仿宋" w:hAnsi="Times New Roman" w:cs="Times New Roman"/>
          <w:szCs w:val="21"/>
        </w:rPr>
        <w:t>黄伟</w:t>
      </w:r>
      <w:r>
        <w:rPr>
          <w:rFonts w:ascii="Times New Roman" w:eastAsia="仿宋" w:hAnsi="Times New Roman" w:cs="Times New Roman"/>
          <w:szCs w:val="21"/>
        </w:rPr>
        <w:t>,</w:t>
      </w:r>
      <w:r>
        <w:rPr>
          <w:rFonts w:ascii="Times New Roman" w:eastAsia="仿宋" w:hAnsi="Times New Roman" w:cs="Times New Roman"/>
          <w:szCs w:val="21"/>
        </w:rPr>
        <w:t>刘天洁</w:t>
      </w:r>
      <w:r>
        <w:rPr>
          <w:rFonts w:ascii="Times New Roman" w:eastAsia="仿宋" w:hAnsi="Times New Roman" w:cs="Times New Roman"/>
          <w:szCs w:val="21"/>
        </w:rPr>
        <w:t>,</w:t>
      </w:r>
      <w:r>
        <w:rPr>
          <w:rFonts w:ascii="Times New Roman" w:eastAsia="仿宋" w:hAnsi="Times New Roman" w:cs="Times New Roman"/>
          <w:szCs w:val="21"/>
        </w:rPr>
        <w:t>廖青</w:t>
      </w:r>
      <w:r>
        <w:rPr>
          <w:rFonts w:ascii="Times New Roman" w:eastAsia="仿宋" w:hAnsi="Times New Roman" w:cs="Times New Roman"/>
          <w:szCs w:val="21"/>
        </w:rPr>
        <w:t>.</w:t>
      </w:r>
      <w:r>
        <w:rPr>
          <w:rFonts w:ascii="Times New Roman" w:eastAsia="仿宋" w:hAnsi="Times New Roman" w:cs="Times New Roman"/>
          <w:szCs w:val="21"/>
        </w:rPr>
        <w:t>毛细管柱气相色谱法同时测定蔬菜和水果中</w:t>
      </w:r>
      <w:r>
        <w:rPr>
          <w:rFonts w:ascii="Times New Roman" w:eastAsia="仿宋" w:hAnsi="Times New Roman" w:cs="Times New Roman"/>
          <w:szCs w:val="21"/>
        </w:rPr>
        <w:t>16</w:t>
      </w:r>
      <w:r>
        <w:rPr>
          <w:rFonts w:ascii="Times New Roman" w:eastAsia="仿宋" w:hAnsi="Times New Roman" w:cs="Times New Roman"/>
          <w:szCs w:val="21"/>
        </w:rPr>
        <w:t>种有机磷农药残留</w:t>
      </w:r>
      <w:proofErr w:type="gramStart"/>
      <w:r>
        <w:rPr>
          <w:rFonts w:ascii="Times New Roman" w:eastAsia="仿宋" w:hAnsi="Times New Roman" w:cs="Times New Roman"/>
          <w:szCs w:val="21"/>
        </w:rPr>
        <w:t>量方法</w:t>
      </w:r>
      <w:proofErr w:type="gramEnd"/>
      <w:r>
        <w:rPr>
          <w:rFonts w:ascii="Times New Roman" w:eastAsia="仿宋" w:hAnsi="Times New Roman" w:cs="Times New Roman"/>
          <w:szCs w:val="21"/>
        </w:rPr>
        <w:t>的建立与应用</w:t>
      </w:r>
      <w:r>
        <w:rPr>
          <w:rFonts w:ascii="Times New Roman" w:eastAsia="仿宋" w:hAnsi="Times New Roman" w:cs="Times New Roman"/>
          <w:szCs w:val="21"/>
        </w:rPr>
        <w:t>[J].</w:t>
      </w:r>
      <w:r>
        <w:rPr>
          <w:rFonts w:ascii="Times New Roman" w:eastAsia="仿宋" w:hAnsi="Times New Roman" w:cs="Times New Roman"/>
          <w:szCs w:val="21"/>
        </w:rPr>
        <w:t>职业卫生与病伤</w:t>
      </w:r>
      <w:r>
        <w:rPr>
          <w:rFonts w:ascii="Times New Roman" w:eastAsia="仿宋" w:hAnsi="Times New Roman" w:cs="Times New Roman"/>
          <w:szCs w:val="21"/>
        </w:rPr>
        <w:t>,2019,34(04):224-229.</w:t>
      </w:r>
    </w:p>
    <w:p w:rsidR="00B443D2" w:rsidRDefault="00352FCD">
      <w:pPr>
        <w:widowControl/>
        <w:numPr>
          <w:ilvl w:val="0"/>
          <w:numId w:val="1"/>
        </w:numPr>
        <w:jc w:val="left"/>
        <w:rPr>
          <w:rFonts w:ascii="Times New Roman" w:eastAsia="仿宋" w:hAnsi="Times New Roman" w:cs="Times New Roman"/>
          <w:szCs w:val="21"/>
        </w:rPr>
      </w:pPr>
      <w:r>
        <w:rPr>
          <w:rFonts w:ascii="Times New Roman" w:eastAsia="仿宋" w:hAnsi="Times New Roman" w:cs="Times New Roman"/>
          <w:szCs w:val="21"/>
        </w:rPr>
        <w:t>陈俐</w:t>
      </w:r>
      <w:r>
        <w:rPr>
          <w:rFonts w:ascii="Times New Roman" w:eastAsia="仿宋" w:hAnsi="Times New Roman" w:cs="Times New Roman"/>
          <w:szCs w:val="21"/>
        </w:rPr>
        <w:t>,</w:t>
      </w:r>
      <w:r>
        <w:rPr>
          <w:rFonts w:ascii="Times New Roman" w:eastAsia="仿宋" w:hAnsi="Times New Roman" w:cs="Times New Roman"/>
          <w:szCs w:val="21"/>
        </w:rPr>
        <w:t>盛佳联</w:t>
      </w:r>
      <w:r>
        <w:rPr>
          <w:rFonts w:ascii="Times New Roman" w:eastAsia="仿宋" w:hAnsi="Times New Roman" w:cs="Times New Roman"/>
          <w:szCs w:val="21"/>
        </w:rPr>
        <w:t>,</w:t>
      </w:r>
      <w:r>
        <w:rPr>
          <w:rFonts w:ascii="Times New Roman" w:eastAsia="仿宋" w:hAnsi="Times New Roman" w:cs="Times New Roman"/>
          <w:szCs w:val="21"/>
        </w:rPr>
        <w:t>方旭云</w:t>
      </w:r>
      <w:r>
        <w:rPr>
          <w:rFonts w:ascii="Times New Roman" w:eastAsia="仿宋" w:hAnsi="Times New Roman" w:cs="Times New Roman"/>
          <w:szCs w:val="21"/>
        </w:rPr>
        <w:t>,</w:t>
      </w:r>
      <w:r>
        <w:rPr>
          <w:rFonts w:ascii="Times New Roman" w:eastAsia="仿宋" w:hAnsi="Times New Roman" w:cs="Times New Roman"/>
          <w:szCs w:val="21"/>
        </w:rPr>
        <w:t>吴文春</w:t>
      </w:r>
      <w:r>
        <w:rPr>
          <w:rFonts w:ascii="Times New Roman" w:eastAsia="仿宋" w:hAnsi="Times New Roman" w:cs="Times New Roman"/>
          <w:szCs w:val="21"/>
        </w:rPr>
        <w:t>,</w:t>
      </w:r>
      <w:r>
        <w:rPr>
          <w:rFonts w:ascii="Times New Roman" w:eastAsia="仿宋" w:hAnsi="Times New Roman" w:cs="Times New Roman"/>
          <w:szCs w:val="21"/>
        </w:rPr>
        <w:t>杨晓云</w:t>
      </w:r>
      <w:r>
        <w:rPr>
          <w:rFonts w:ascii="Times New Roman" w:eastAsia="仿宋" w:hAnsi="Times New Roman" w:cs="Times New Roman"/>
          <w:szCs w:val="21"/>
        </w:rPr>
        <w:t>,</w:t>
      </w:r>
      <w:r>
        <w:rPr>
          <w:rFonts w:ascii="Times New Roman" w:eastAsia="仿宋" w:hAnsi="Times New Roman" w:cs="Times New Roman"/>
          <w:szCs w:val="21"/>
        </w:rPr>
        <w:t>曾鑫年</w:t>
      </w:r>
      <w:r>
        <w:rPr>
          <w:rFonts w:ascii="Times New Roman" w:eastAsia="仿宋" w:hAnsi="Times New Roman" w:cs="Times New Roman"/>
          <w:szCs w:val="21"/>
        </w:rPr>
        <w:t>.</w:t>
      </w:r>
      <w:proofErr w:type="spellStart"/>
      <w:r>
        <w:rPr>
          <w:rFonts w:ascii="Times New Roman" w:eastAsia="仿宋" w:hAnsi="Times New Roman" w:cs="Times New Roman"/>
          <w:szCs w:val="21"/>
        </w:rPr>
        <w:t>QuEChERS</w:t>
      </w:r>
      <w:proofErr w:type="spellEnd"/>
      <w:r>
        <w:rPr>
          <w:rFonts w:ascii="Times New Roman" w:eastAsia="仿宋" w:hAnsi="Times New Roman" w:cs="Times New Roman"/>
          <w:szCs w:val="21"/>
        </w:rPr>
        <w:t>-</w:t>
      </w:r>
      <w:r>
        <w:rPr>
          <w:rFonts w:ascii="Times New Roman" w:eastAsia="仿宋" w:hAnsi="Times New Roman" w:cs="Times New Roman"/>
          <w:szCs w:val="21"/>
        </w:rPr>
        <w:t>气相色谱法测定果蔬汁中</w:t>
      </w:r>
      <w:proofErr w:type="gramStart"/>
      <w:r>
        <w:rPr>
          <w:rFonts w:ascii="Times New Roman" w:eastAsia="仿宋" w:hAnsi="Times New Roman" w:cs="Times New Roman"/>
          <w:szCs w:val="21"/>
        </w:rPr>
        <w:t>啶</w:t>
      </w:r>
      <w:proofErr w:type="gramEnd"/>
      <w:r>
        <w:rPr>
          <w:rFonts w:ascii="Times New Roman" w:eastAsia="仿宋" w:hAnsi="Times New Roman" w:cs="Times New Roman"/>
          <w:szCs w:val="21"/>
        </w:rPr>
        <w:t>虫</w:t>
      </w:r>
      <w:proofErr w:type="gramStart"/>
      <w:r>
        <w:rPr>
          <w:rFonts w:ascii="Times New Roman" w:eastAsia="仿宋" w:hAnsi="Times New Roman" w:cs="Times New Roman"/>
          <w:szCs w:val="21"/>
        </w:rPr>
        <w:t>脒</w:t>
      </w:r>
      <w:bookmarkStart w:id="0" w:name="_GoBack"/>
      <w:proofErr w:type="gramEnd"/>
      <w:r>
        <w:rPr>
          <w:rFonts w:ascii="Times New Roman" w:eastAsia="仿宋" w:hAnsi="Times New Roman" w:cs="Times New Roman"/>
          <w:szCs w:val="21"/>
        </w:rPr>
        <w:t>与哒</w:t>
      </w:r>
      <w:proofErr w:type="gramStart"/>
      <w:r>
        <w:rPr>
          <w:rFonts w:ascii="Times New Roman" w:eastAsia="仿宋" w:hAnsi="Times New Roman" w:cs="Times New Roman"/>
          <w:szCs w:val="21"/>
        </w:rPr>
        <w:t>螨</w:t>
      </w:r>
      <w:proofErr w:type="gramEnd"/>
      <w:r>
        <w:rPr>
          <w:rFonts w:ascii="Times New Roman" w:eastAsia="仿宋" w:hAnsi="Times New Roman" w:cs="Times New Roman"/>
          <w:szCs w:val="21"/>
        </w:rPr>
        <w:t>灵的农药残留</w:t>
      </w:r>
      <w:r>
        <w:rPr>
          <w:rFonts w:ascii="Times New Roman" w:eastAsia="仿宋" w:hAnsi="Times New Roman" w:cs="Times New Roman"/>
          <w:szCs w:val="21"/>
        </w:rPr>
        <w:t>[J].</w:t>
      </w:r>
      <w:r>
        <w:rPr>
          <w:rFonts w:ascii="Times New Roman" w:eastAsia="仿宋" w:hAnsi="Times New Roman" w:cs="Times New Roman"/>
          <w:szCs w:val="21"/>
        </w:rPr>
        <w:t>食品工业</w:t>
      </w:r>
      <w:r>
        <w:rPr>
          <w:rFonts w:ascii="Times New Roman" w:eastAsia="仿宋" w:hAnsi="Times New Roman" w:cs="Times New Roman"/>
          <w:szCs w:val="21"/>
        </w:rPr>
        <w:t>,2019,40(10):336-339.</w:t>
      </w:r>
      <w:bookmarkEnd w:id="0"/>
    </w:p>
    <w:sectPr w:rsidR="00B443D2" w:rsidSect="00B443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8B2" w:rsidRDefault="009D68B2" w:rsidP="0033324D">
      <w:r>
        <w:separator/>
      </w:r>
    </w:p>
  </w:endnote>
  <w:endnote w:type="continuationSeparator" w:id="0">
    <w:p w:rsidR="009D68B2" w:rsidRDefault="009D68B2" w:rsidP="003332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书宋简体">
    <w:altName w:val="宋体"/>
    <w:charset w:val="00"/>
    <w:family w:val="auto"/>
    <w:pitch w:val="default"/>
    <w:sig w:usb0="00000000" w:usb1="00000000" w:usb2="00000000" w:usb3="00000000" w:csb0="00000000" w:csb1="00000000"/>
  </w:font>
  <w:font w:name="E-BX">
    <w:altName w:val="Segoe Print"/>
    <w:charset w:val="00"/>
    <w:family w:val="auto"/>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8B2" w:rsidRDefault="009D68B2" w:rsidP="0033324D">
      <w:r>
        <w:separator/>
      </w:r>
    </w:p>
  </w:footnote>
  <w:footnote w:type="continuationSeparator" w:id="0">
    <w:p w:rsidR="009D68B2" w:rsidRDefault="009D68B2" w:rsidP="003332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53A9F"/>
    <w:multiLevelType w:val="singleLevel"/>
    <w:tmpl w:val="56553A9F"/>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201F8"/>
    <w:rsid w:val="001201F8"/>
    <w:rsid w:val="00127F85"/>
    <w:rsid w:val="00133AB5"/>
    <w:rsid w:val="00147017"/>
    <w:rsid w:val="002170AA"/>
    <w:rsid w:val="002636A2"/>
    <w:rsid w:val="00270D3B"/>
    <w:rsid w:val="00271B17"/>
    <w:rsid w:val="002877A5"/>
    <w:rsid w:val="00291948"/>
    <w:rsid w:val="00307462"/>
    <w:rsid w:val="0033324D"/>
    <w:rsid w:val="0033785D"/>
    <w:rsid w:val="00352FCD"/>
    <w:rsid w:val="003A3D33"/>
    <w:rsid w:val="0045287B"/>
    <w:rsid w:val="00497A17"/>
    <w:rsid w:val="005206BD"/>
    <w:rsid w:val="005402D1"/>
    <w:rsid w:val="00545FEA"/>
    <w:rsid w:val="005771CD"/>
    <w:rsid w:val="00694C45"/>
    <w:rsid w:val="006F774C"/>
    <w:rsid w:val="007032D2"/>
    <w:rsid w:val="00781091"/>
    <w:rsid w:val="0081110E"/>
    <w:rsid w:val="00811C2E"/>
    <w:rsid w:val="00895070"/>
    <w:rsid w:val="008B3A56"/>
    <w:rsid w:val="009666C0"/>
    <w:rsid w:val="009A4A60"/>
    <w:rsid w:val="009C291C"/>
    <w:rsid w:val="009D68B2"/>
    <w:rsid w:val="00A005AF"/>
    <w:rsid w:val="00A175DA"/>
    <w:rsid w:val="00A40F7C"/>
    <w:rsid w:val="00A67066"/>
    <w:rsid w:val="00AB04A0"/>
    <w:rsid w:val="00B0421D"/>
    <w:rsid w:val="00B443D2"/>
    <w:rsid w:val="00D50591"/>
    <w:rsid w:val="00D62220"/>
    <w:rsid w:val="00E96D75"/>
    <w:rsid w:val="00EC0684"/>
    <w:rsid w:val="00F0615C"/>
    <w:rsid w:val="00F71E72"/>
    <w:rsid w:val="01480A95"/>
    <w:rsid w:val="0170466C"/>
    <w:rsid w:val="029C6870"/>
    <w:rsid w:val="02DA1D2A"/>
    <w:rsid w:val="03C64343"/>
    <w:rsid w:val="04573FB2"/>
    <w:rsid w:val="046C58BF"/>
    <w:rsid w:val="08AB1DF4"/>
    <w:rsid w:val="0ABD1562"/>
    <w:rsid w:val="0AD722EC"/>
    <w:rsid w:val="0CCD1C2D"/>
    <w:rsid w:val="0D3D0BAC"/>
    <w:rsid w:val="172A74B8"/>
    <w:rsid w:val="17FE6A3D"/>
    <w:rsid w:val="1A596C8E"/>
    <w:rsid w:val="1A92066B"/>
    <w:rsid w:val="1D211A8D"/>
    <w:rsid w:val="1E2E77A7"/>
    <w:rsid w:val="1EE50D6A"/>
    <w:rsid w:val="1F5A758C"/>
    <w:rsid w:val="1FE56D0A"/>
    <w:rsid w:val="204D7E9A"/>
    <w:rsid w:val="2105638F"/>
    <w:rsid w:val="215461D6"/>
    <w:rsid w:val="25E74F21"/>
    <w:rsid w:val="28AE6E41"/>
    <w:rsid w:val="28D7199F"/>
    <w:rsid w:val="2C586990"/>
    <w:rsid w:val="2FBC3F5F"/>
    <w:rsid w:val="30120505"/>
    <w:rsid w:val="305602FB"/>
    <w:rsid w:val="32200750"/>
    <w:rsid w:val="32F23F01"/>
    <w:rsid w:val="34B06E1F"/>
    <w:rsid w:val="3C046E3F"/>
    <w:rsid w:val="3F522905"/>
    <w:rsid w:val="407F3756"/>
    <w:rsid w:val="42BD3BCE"/>
    <w:rsid w:val="449A54AC"/>
    <w:rsid w:val="463111E7"/>
    <w:rsid w:val="467D2970"/>
    <w:rsid w:val="4BB01661"/>
    <w:rsid w:val="4C3C4760"/>
    <w:rsid w:val="4D981008"/>
    <w:rsid w:val="50BA6697"/>
    <w:rsid w:val="513869B3"/>
    <w:rsid w:val="515F6EB7"/>
    <w:rsid w:val="516F37EB"/>
    <w:rsid w:val="5264759E"/>
    <w:rsid w:val="557B1880"/>
    <w:rsid w:val="55A9256B"/>
    <w:rsid w:val="563C394B"/>
    <w:rsid w:val="5B41328B"/>
    <w:rsid w:val="5BE46250"/>
    <w:rsid w:val="5C100D0F"/>
    <w:rsid w:val="5C9002A3"/>
    <w:rsid w:val="5D82219D"/>
    <w:rsid w:val="5DB16674"/>
    <w:rsid w:val="605F53A9"/>
    <w:rsid w:val="618D21E0"/>
    <w:rsid w:val="6317386E"/>
    <w:rsid w:val="64050491"/>
    <w:rsid w:val="6849491F"/>
    <w:rsid w:val="6B9E507D"/>
    <w:rsid w:val="70E84576"/>
    <w:rsid w:val="72144136"/>
    <w:rsid w:val="74DF0948"/>
    <w:rsid w:val="754005B2"/>
    <w:rsid w:val="75BD646A"/>
    <w:rsid w:val="77BC75A8"/>
    <w:rsid w:val="78ED2A49"/>
    <w:rsid w:val="7B3F01B6"/>
    <w:rsid w:val="7C7B3141"/>
    <w:rsid w:val="7F9638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3D2"/>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B443D2"/>
    <w:rPr>
      <w:sz w:val="18"/>
      <w:szCs w:val="18"/>
    </w:rPr>
  </w:style>
  <w:style w:type="paragraph" w:styleId="a4">
    <w:name w:val="footer"/>
    <w:basedOn w:val="a"/>
    <w:link w:val="Char0"/>
    <w:uiPriority w:val="99"/>
    <w:semiHidden/>
    <w:unhideWhenUsed/>
    <w:qFormat/>
    <w:rsid w:val="00B443D2"/>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B443D2"/>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B443D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sid w:val="00B443D2"/>
    <w:rPr>
      <w:sz w:val="18"/>
      <w:szCs w:val="18"/>
    </w:rPr>
  </w:style>
  <w:style w:type="character" w:customStyle="1" w:styleId="Char0">
    <w:name w:val="页脚 Char"/>
    <w:basedOn w:val="a0"/>
    <w:link w:val="a4"/>
    <w:uiPriority w:val="99"/>
    <w:semiHidden/>
    <w:qFormat/>
    <w:rsid w:val="00B443D2"/>
    <w:rPr>
      <w:sz w:val="18"/>
      <w:szCs w:val="18"/>
    </w:rPr>
  </w:style>
  <w:style w:type="paragraph" w:styleId="a7">
    <w:name w:val="List Paragraph"/>
    <w:basedOn w:val="a"/>
    <w:uiPriority w:val="34"/>
    <w:qFormat/>
    <w:rsid w:val="00B443D2"/>
    <w:pPr>
      <w:ind w:firstLineChars="200" w:firstLine="420"/>
    </w:pPr>
  </w:style>
  <w:style w:type="character" w:customStyle="1" w:styleId="Char">
    <w:name w:val="批注框文本 Char"/>
    <w:basedOn w:val="a0"/>
    <w:link w:val="a3"/>
    <w:uiPriority w:val="99"/>
    <w:semiHidden/>
    <w:qFormat/>
    <w:rsid w:val="00B443D2"/>
    <w:rPr>
      <w:sz w:val="18"/>
      <w:szCs w:val="18"/>
    </w:rPr>
  </w:style>
  <w:style w:type="table" w:customStyle="1" w:styleId="31">
    <w:name w:val="无格式表格 31"/>
    <w:basedOn w:val="a1"/>
    <w:qFormat/>
    <w:rsid w:val="00B443D2"/>
    <w:tblPr>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820</Words>
  <Characters>4675</Characters>
  <Application>Microsoft Office Word</Application>
  <DocSecurity>0</DocSecurity>
  <Lines>38</Lines>
  <Paragraphs>10</Paragraphs>
  <ScaleCrop>false</ScaleCrop>
  <Company>China</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2019-12-02T01:55:00Z</dcterms:created>
  <dcterms:modified xsi:type="dcterms:W3CDTF">2019-12-05T07:14:00Z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