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BAF" w:rsidRPr="007C2E4D" w:rsidRDefault="00960BAF" w:rsidP="007C2E4D">
      <w:pPr>
        <w:widowControl w:val="0"/>
        <w:spacing w:after="0" w:line="300" w:lineRule="auto"/>
        <w:jc w:val="center"/>
        <w:rPr>
          <w:rFonts w:ascii="黑体" w:eastAsia="黑体" w:hAnsi="宋体" w:cs="Times New Roman"/>
          <w:b/>
          <w:kern w:val="2"/>
          <w:sz w:val="32"/>
          <w:szCs w:val="32"/>
        </w:rPr>
      </w:pPr>
      <w:r w:rsidRPr="007C2E4D">
        <w:rPr>
          <w:rFonts w:ascii="黑体" w:eastAsia="黑体" w:hAnsi="宋体" w:cs="Times New Roman" w:hint="eastAsia"/>
          <w:b/>
          <w:kern w:val="2"/>
          <w:sz w:val="32"/>
          <w:szCs w:val="32"/>
        </w:rPr>
        <w:t>关于城乡建设用地增减挂钩</w:t>
      </w:r>
      <w:r w:rsidR="003D50A5" w:rsidRPr="007C2E4D">
        <w:rPr>
          <w:rFonts w:ascii="黑体" w:eastAsia="黑体" w:hAnsi="宋体" w:cs="Times New Roman" w:hint="eastAsia"/>
          <w:b/>
          <w:kern w:val="2"/>
          <w:sz w:val="32"/>
          <w:szCs w:val="32"/>
        </w:rPr>
        <w:t>复垦</w:t>
      </w:r>
      <w:r w:rsidRPr="007C2E4D">
        <w:rPr>
          <w:rFonts w:ascii="黑体" w:eastAsia="黑体" w:hAnsi="宋体" w:cs="Times New Roman" w:hint="eastAsia"/>
          <w:b/>
          <w:kern w:val="2"/>
          <w:sz w:val="32"/>
          <w:szCs w:val="32"/>
        </w:rPr>
        <w:t>工作的思考</w:t>
      </w:r>
    </w:p>
    <w:p w:rsidR="00567CFD" w:rsidRDefault="00567CFD" w:rsidP="007C2E4D">
      <w:pPr>
        <w:widowControl w:val="0"/>
        <w:spacing w:after="0" w:line="300" w:lineRule="auto"/>
        <w:jc w:val="center"/>
        <w:rPr>
          <w:rFonts w:ascii="黑体" w:eastAsia="黑体" w:hAnsi="宋体" w:cs="Times New Roman"/>
          <w:b/>
          <w:kern w:val="2"/>
          <w:sz w:val="32"/>
          <w:szCs w:val="32"/>
        </w:rPr>
      </w:pPr>
      <w:r w:rsidRPr="007C2E4D">
        <w:rPr>
          <w:rFonts w:ascii="黑体" w:eastAsia="黑体" w:hAnsi="宋体" w:cs="Times New Roman" w:hint="eastAsia"/>
          <w:b/>
          <w:kern w:val="2"/>
          <w:sz w:val="32"/>
          <w:szCs w:val="32"/>
        </w:rPr>
        <w:t>——以南京为例</w:t>
      </w:r>
    </w:p>
    <w:p w:rsidR="007C2E4D" w:rsidRDefault="007C2E4D" w:rsidP="007C2E4D">
      <w:pPr>
        <w:autoSpaceDN w:val="0"/>
        <w:spacing w:line="300" w:lineRule="auto"/>
        <w:jc w:val="center"/>
        <w:rPr>
          <w:rFonts w:ascii="楷体_GB2312" w:eastAsia="楷体_GB2312" w:hAnsi="楷体"/>
          <w:color w:val="000000"/>
          <w:sz w:val="24"/>
          <w:szCs w:val="24"/>
        </w:rPr>
      </w:pPr>
      <w:r>
        <w:rPr>
          <w:rFonts w:ascii="宋体" w:eastAsia="宋体" w:hAnsi="宋体" w:hint="eastAsia"/>
          <w:color w:val="000000"/>
          <w:sz w:val="21"/>
          <w:szCs w:val="21"/>
        </w:rPr>
        <w:t>袁哲路</w:t>
      </w:r>
      <w:r w:rsidRPr="00C84852">
        <w:rPr>
          <w:rFonts w:ascii="宋体" w:hAnsi="宋体" w:hint="eastAsia"/>
          <w:szCs w:val="21"/>
          <w:vertAlign w:val="superscript"/>
        </w:rPr>
        <w:t>1</w:t>
      </w:r>
      <w:r>
        <w:rPr>
          <w:rFonts w:ascii="宋体" w:eastAsia="宋体" w:hAnsi="宋体" w:hint="eastAsia"/>
          <w:color w:val="000000"/>
          <w:sz w:val="21"/>
          <w:szCs w:val="21"/>
        </w:rPr>
        <w:t>，</w:t>
      </w:r>
      <w:r w:rsidRPr="00627CD1">
        <w:rPr>
          <w:rFonts w:ascii="宋体" w:eastAsia="宋体" w:hAnsi="宋体" w:hint="eastAsia"/>
          <w:color w:val="000000"/>
          <w:sz w:val="21"/>
          <w:szCs w:val="21"/>
        </w:rPr>
        <w:t>曹佳</w:t>
      </w:r>
      <w:r w:rsidRPr="00C84852">
        <w:rPr>
          <w:rFonts w:ascii="宋体" w:hAnsi="宋体" w:hint="eastAsia"/>
          <w:szCs w:val="21"/>
          <w:vertAlign w:val="superscript"/>
        </w:rPr>
        <w:t>1</w:t>
      </w:r>
      <w:r>
        <w:rPr>
          <w:rFonts w:ascii="楷体_GB2312" w:eastAsia="楷体_GB2312" w:hAnsi="楷体"/>
          <w:color w:val="000000"/>
          <w:sz w:val="24"/>
          <w:szCs w:val="24"/>
        </w:rPr>
        <w:t xml:space="preserve"> </w:t>
      </w:r>
    </w:p>
    <w:p w:rsidR="007C2E4D" w:rsidRPr="00024A19" w:rsidRDefault="007C2E4D" w:rsidP="007C2E4D">
      <w:pPr>
        <w:autoSpaceDN w:val="0"/>
        <w:spacing w:line="300" w:lineRule="auto"/>
        <w:jc w:val="center"/>
        <w:rPr>
          <w:rFonts w:ascii="宋体" w:eastAsia="宋体" w:hAnsi="宋体"/>
          <w:color w:val="000000"/>
          <w:sz w:val="21"/>
          <w:szCs w:val="21"/>
        </w:rPr>
      </w:pPr>
      <w:r w:rsidRPr="00024A19">
        <w:rPr>
          <w:rFonts w:ascii="宋体" w:eastAsia="宋体" w:hAnsi="宋体" w:hint="eastAsia"/>
          <w:color w:val="000000"/>
          <w:sz w:val="21"/>
          <w:szCs w:val="21"/>
        </w:rPr>
        <w:t>(1.南京市土地整理和集体土地征收管理中心，江苏 南京，210005)</w:t>
      </w:r>
    </w:p>
    <w:p w:rsidR="007C2E4D" w:rsidRDefault="007C2E4D" w:rsidP="0039183A">
      <w:pPr>
        <w:widowControl w:val="0"/>
        <w:spacing w:after="0" w:line="300" w:lineRule="auto"/>
        <w:rPr>
          <w:rFonts w:ascii="宋体" w:eastAsia="宋体" w:hAnsi="宋体"/>
          <w:kern w:val="2"/>
          <w:sz w:val="21"/>
          <w:szCs w:val="21"/>
        </w:rPr>
      </w:pPr>
      <w:r w:rsidRPr="00382640">
        <w:rPr>
          <w:rFonts w:ascii="宋体" w:eastAsia="宋体" w:hAnsi="宋体" w:hint="eastAsia"/>
          <w:b/>
          <w:kern w:val="2"/>
          <w:sz w:val="21"/>
          <w:szCs w:val="21"/>
        </w:rPr>
        <w:t>作者简介</w:t>
      </w:r>
      <w:r w:rsidRPr="00382640">
        <w:rPr>
          <w:rFonts w:ascii="宋体" w:eastAsia="宋体" w:hAnsi="宋体" w:hint="eastAsia"/>
          <w:kern w:val="2"/>
          <w:sz w:val="21"/>
          <w:szCs w:val="21"/>
        </w:rPr>
        <w:t>：</w:t>
      </w:r>
      <w:r>
        <w:rPr>
          <w:rFonts w:ascii="宋体" w:eastAsia="宋体" w:hAnsi="宋体" w:hint="eastAsia"/>
          <w:kern w:val="2"/>
          <w:sz w:val="21"/>
          <w:szCs w:val="21"/>
        </w:rPr>
        <w:t>袁哲路</w:t>
      </w:r>
      <w:r w:rsidRPr="00382640">
        <w:rPr>
          <w:rFonts w:ascii="宋体" w:eastAsia="宋体" w:hAnsi="宋体" w:hint="eastAsia"/>
          <w:kern w:val="2"/>
          <w:sz w:val="21"/>
          <w:szCs w:val="21"/>
        </w:rPr>
        <w:t>（</w:t>
      </w:r>
      <w:r>
        <w:rPr>
          <w:rFonts w:ascii="宋体" w:eastAsia="宋体" w:hAnsi="宋体" w:hint="eastAsia"/>
          <w:kern w:val="2"/>
          <w:sz w:val="21"/>
          <w:szCs w:val="21"/>
        </w:rPr>
        <w:t>1988</w:t>
      </w:r>
      <w:r w:rsidRPr="00382640">
        <w:rPr>
          <w:rFonts w:ascii="宋体" w:eastAsia="宋体" w:hAnsi="宋体" w:hint="eastAsia"/>
          <w:kern w:val="2"/>
          <w:sz w:val="21"/>
          <w:szCs w:val="21"/>
        </w:rPr>
        <w:t>-），</w:t>
      </w:r>
      <w:r>
        <w:rPr>
          <w:rFonts w:ascii="宋体" w:eastAsia="宋体" w:hAnsi="宋体" w:hint="eastAsia"/>
          <w:kern w:val="2"/>
          <w:sz w:val="21"/>
          <w:szCs w:val="21"/>
        </w:rPr>
        <w:t>女</w:t>
      </w:r>
      <w:r w:rsidRPr="00382640">
        <w:rPr>
          <w:rFonts w:ascii="宋体" w:eastAsia="宋体" w:hAnsi="宋体" w:hint="eastAsia"/>
          <w:kern w:val="2"/>
          <w:sz w:val="21"/>
          <w:szCs w:val="21"/>
        </w:rPr>
        <w:t>，</w:t>
      </w:r>
      <w:r>
        <w:rPr>
          <w:rFonts w:ascii="宋体" w:eastAsia="宋体" w:hAnsi="宋体" w:hint="eastAsia"/>
          <w:kern w:val="2"/>
          <w:sz w:val="21"/>
          <w:szCs w:val="21"/>
        </w:rPr>
        <w:t>江苏南京</w:t>
      </w:r>
      <w:r w:rsidRPr="00382640">
        <w:rPr>
          <w:rFonts w:ascii="宋体" w:eastAsia="宋体" w:hAnsi="宋体" w:hint="eastAsia"/>
          <w:kern w:val="2"/>
          <w:sz w:val="21"/>
          <w:szCs w:val="21"/>
        </w:rPr>
        <w:t>人，工程师，硕士；研究方向：</w:t>
      </w:r>
      <w:r>
        <w:rPr>
          <w:rFonts w:ascii="宋体" w:eastAsia="宋体" w:hAnsi="宋体" w:hint="eastAsia"/>
          <w:kern w:val="2"/>
          <w:sz w:val="21"/>
          <w:szCs w:val="21"/>
        </w:rPr>
        <w:t>土地综合整治</w:t>
      </w:r>
      <w:r w:rsidRPr="00382640">
        <w:rPr>
          <w:rFonts w:ascii="宋体" w:eastAsia="宋体" w:hAnsi="宋体" w:hint="eastAsia"/>
          <w:kern w:val="2"/>
          <w:sz w:val="21"/>
          <w:szCs w:val="21"/>
        </w:rPr>
        <w:t>。</w:t>
      </w:r>
    </w:p>
    <w:p w:rsidR="007C2E4D" w:rsidRDefault="007C2E4D" w:rsidP="0039183A">
      <w:pPr>
        <w:widowControl w:val="0"/>
        <w:spacing w:after="0" w:line="300" w:lineRule="auto"/>
        <w:rPr>
          <w:rFonts w:ascii="宋体" w:eastAsia="宋体" w:hAnsi="宋体"/>
          <w:kern w:val="2"/>
          <w:sz w:val="21"/>
          <w:szCs w:val="21"/>
        </w:rPr>
      </w:pPr>
      <w:r w:rsidRPr="00382640">
        <w:rPr>
          <w:rFonts w:ascii="宋体" w:eastAsia="宋体" w:hAnsi="宋体" w:hint="eastAsia"/>
          <w:b/>
          <w:kern w:val="2"/>
          <w:sz w:val="21"/>
          <w:szCs w:val="21"/>
        </w:rPr>
        <w:t>*通讯作者：</w:t>
      </w:r>
      <w:r>
        <w:rPr>
          <w:rFonts w:ascii="宋体" w:eastAsia="宋体" w:hAnsi="宋体" w:hint="eastAsia"/>
          <w:kern w:val="2"/>
          <w:sz w:val="21"/>
          <w:szCs w:val="21"/>
        </w:rPr>
        <w:t>袁哲路</w:t>
      </w:r>
      <w:r w:rsidRPr="00382640">
        <w:rPr>
          <w:rFonts w:ascii="宋体" w:eastAsia="宋体" w:hAnsi="宋体" w:hint="eastAsia"/>
          <w:kern w:val="2"/>
          <w:sz w:val="21"/>
          <w:szCs w:val="21"/>
        </w:rPr>
        <w:t>（</w:t>
      </w:r>
      <w:r>
        <w:rPr>
          <w:rFonts w:ascii="宋体" w:eastAsia="宋体" w:hAnsi="宋体" w:hint="eastAsia"/>
          <w:kern w:val="2"/>
          <w:sz w:val="21"/>
          <w:szCs w:val="21"/>
        </w:rPr>
        <w:t>1988</w:t>
      </w:r>
      <w:r w:rsidRPr="00382640">
        <w:rPr>
          <w:rFonts w:ascii="宋体" w:eastAsia="宋体" w:hAnsi="宋体" w:hint="eastAsia"/>
          <w:kern w:val="2"/>
          <w:sz w:val="21"/>
          <w:szCs w:val="21"/>
        </w:rPr>
        <w:t>-），</w:t>
      </w:r>
      <w:r>
        <w:rPr>
          <w:rFonts w:ascii="宋体" w:eastAsia="宋体" w:hAnsi="宋体" w:hint="eastAsia"/>
          <w:kern w:val="2"/>
          <w:sz w:val="21"/>
          <w:szCs w:val="21"/>
        </w:rPr>
        <w:t>女</w:t>
      </w:r>
      <w:r w:rsidRPr="00382640">
        <w:rPr>
          <w:rFonts w:ascii="宋体" w:eastAsia="宋体" w:hAnsi="宋体" w:hint="eastAsia"/>
          <w:kern w:val="2"/>
          <w:sz w:val="21"/>
          <w:szCs w:val="21"/>
        </w:rPr>
        <w:t>，</w:t>
      </w:r>
      <w:r>
        <w:rPr>
          <w:rFonts w:ascii="宋体" w:eastAsia="宋体" w:hAnsi="宋体" w:hint="eastAsia"/>
          <w:kern w:val="2"/>
          <w:sz w:val="21"/>
          <w:szCs w:val="21"/>
        </w:rPr>
        <w:t>江苏南京</w:t>
      </w:r>
      <w:r w:rsidRPr="00382640">
        <w:rPr>
          <w:rFonts w:ascii="宋体" w:eastAsia="宋体" w:hAnsi="宋体" w:hint="eastAsia"/>
          <w:kern w:val="2"/>
          <w:sz w:val="21"/>
          <w:szCs w:val="21"/>
        </w:rPr>
        <w:t>人，工程师，硕士；研究方向：</w:t>
      </w:r>
      <w:r>
        <w:rPr>
          <w:rFonts w:ascii="宋体" w:eastAsia="宋体" w:hAnsi="宋体" w:hint="eastAsia"/>
          <w:kern w:val="2"/>
          <w:sz w:val="21"/>
          <w:szCs w:val="21"/>
        </w:rPr>
        <w:t>土地综合整治</w:t>
      </w:r>
      <w:r w:rsidRPr="00382640">
        <w:rPr>
          <w:rFonts w:ascii="宋体" w:eastAsia="宋体" w:hAnsi="宋体" w:hint="eastAsia"/>
          <w:kern w:val="2"/>
          <w:sz w:val="21"/>
          <w:szCs w:val="21"/>
        </w:rPr>
        <w:t>。</w:t>
      </w:r>
    </w:p>
    <w:p w:rsidR="007C2E4D" w:rsidRDefault="007C2E4D" w:rsidP="0039183A">
      <w:pPr>
        <w:widowControl w:val="0"/>
        <w:spacing w:after="0" w:line="300" w:lineRule="auto"/>
        <w:rPr>
          <w:rFonts w:ascii="宋体" w:eastAsia="宋体" w:hAnsi="宋体"/>
          <w:kern w:val="2"/>
          <w:sz w:val="21"/>
          <w:szCs w:val="21"/>
        </w:rPr>
      </w:pPr>
      <w:r w:rsidRPr="00382640">
        <w:rPr>
          <w:rFonts w:ascii="宋体" w:eastAsia="宋体" w:hAnsi="宋体" w:hint="eastAsia"/>
          <w:b/>
          <w:kern w:val="2"/>
          <w:sz w:val="21"/>
          <w:szCs w:val="21"/>
        </w:rPr>
        <w:t>联系地址：</w:t>
      </w:r>
      <w:r w:rsidRPr="00382640">
        <w:rPr>
          <w:rFonts w:ascii="宋体" w:eastAsia="宋体" w:hAnsi="宋体" w:hint="eastAsia"/>
          <w:kern w:val="2"/>
          <w:sz w:val="21"/>
          <w:szCs w:val="21"/>
        </w:rPr>
        <w:t>江苏省南京市鼓楼区</w:t>
      </w:r>
      <w:r>
        <w:rPr>
          <w:rFonts w:ascii="宋体" w:eastAsia="宋体" w:hAnsi="宋体" w:hint="eastAsia"/>
          <w:kern w:val="2"/>
          <w:sz w:val="21"/>
          <w:szCs w:val="21"/>
        </w:rPr>
        <w:t>高家酒馆</w:t>
      </w:r>
      <w:r w:rsidRPr="00382640">
        <w:rPr>
          <w:rFonts w:ascii="宋体" w:eastAsia="宋体" w:hAnsi="宋体" w:hint="eastAsia"/>
          <w:kern w:val="2"/>
          <w:sz w:val="21"/>
          <w:szCs w:val="21"/>
        </w:rPr>
        <w:t>1</w:t>
      </w:r>
      <w:r>
        <w:rPr>
          <w:rFonts w:ascii="宋体" w:eastAsia="宋体" w:hAnsi="宋体" w:hint="eastAsia"/>
          <w:kern w:val="2"/>
          <w:sz w:val="21"/>
          <w:szCs w:val="21"/>
        </w:rPr>
        <w:t>5</w:t>
      </w:r>
      <w:r w:rsidRPr="00382640">
        <w:rPr>
          <w:rFonts w:ascii="宋体" w:eastAsia="宋体" w:hAnsi="宋体" w:hint="eastAsia"/>
          <w:kern w:val="2"/>
          <w:sz w:val="21"/>
          <w:szCs w:val="21"/>
        </w:rPr>
        <w:t>号</w:t>
      </w:r>
      <w:r>
        <w:rPr>
          <w:rFonts w:ascii="宋体" w:eastAsia="宋体" w:hAnsi="宋体" w:hint="eastAsia"/>
          <w:kern w:val="2"/>
          <w:sz w:val="21"/>
          <w:szCs w:val="21"/>
        </w:rPr>
        <w:t>511</w:t>
      </w:r>
      <w:r w:rsidRPr="00382640">
        <w:rPr>
          <w:rFonts w:ascii="宋体" w:eastAsia="宋体" w:hAnsi="宋体" w:hint="eastAsia"/>
          <w:kern w:val="2"/>
          <w:sz w:val="21"/>
          <w:szCs w:val="21"/>
        </w:rPr>
        <w:t>室,210005;手机号:</w:t>
      </w:r>
      <w:r>
        <w:rPr>
          <w:rFonts w:ascii="宋体" w:eastAsia="宋体" w:hAnsi="宋体" w:hint="eastAsia"/>
          <w:kern w:val="2"/>
          <w:sz w:val="21"/>
          <w:szCs w:val="21"/>
        </w:rPr>
        <w:t>13951920708</w:t>
      </w:r>
      <w:r w:rsidRPr="00382640">
        <w:rPr>
          <w:rFonts w:ascii="宋体" w:eastAsia="宋体" w:hAnsi="宋体" w:hint="eastAsia"/>
          <w:kern w:val="2"/>
          <w:sz w:val="21"/>
          <w:szCs w:val="21"/>
        </w:rPr>
        <w:t>;</w:t>
      </w:r>
    </w:p>
    <w:p w:rsidR="007C2E4D" w:rsidRPr="00087113" w:rsidRDefault="007C2E4D" w:rsidP="0039183A">
      <w:pPr>
        <w:spacing w:after="0" w:line="300" w:lineRule="auto"/>
        <w:ind w:firstLineChars="500" w:firstLine="1050"/>
        <w:rPr>
          <w:rFonts w:ascii="楷体_GB2312" w:eastAsia="楷体_GB2312"/>
          <w:color w:val="000000"/>
          <w:sz w:val="21"/>
          <w:szCs w:val="21"/>
        </w:rPr>
      </w:pPr>
      <w:r w:rsidRPr="00382640">
        <w:rPr>
          <w:rFonts w:ascii="宋体" w:eastAsia="宋体" w:hAnsi="宋体" w:hint="eastAsia"/>
          <w:kern w:val="2"/>
          <w:sz w:val="21"/>
          <w:szCs w:val="21"/>
        </w:rPr>
        <w:t>Email:</w:t>
      </w:r>
      <w:r w:rsidRPr="00087113">
        <w:t xml:space="preserve"> </w:t>
      </w:r>
      <w:r w:rsidRPr="00087113">
        <w:rPr>
          <w:rFonts w:ascii="宋体" w:eastAsia="宋体" w:hAnsi="宋体"/>
          <w:kern w:val="2"/>
          <w:sz w:val="21"/>
          <w:szCs w:val="21"/>
        </w:rPr>
        <w:t>272437932</w:t>
      </w:r>
      <w:r>
        <w:rPr>
          <w:rFonts w:ascii="宋体" w:eastAsia="宋体" w:hAnsi="宋体" w:hint="eastAsia"/>
          <w:kern w:val="2"/>
          <w:sz w:val="21"/>
          <w:szCs w:val="21"/>
        </w:rPr>
        <w:t>@qq.com</w:t>
      </w:r>
    </w:p>
    <w:p w:rsidR="00960BAF" w:rsidRPr="007C2E4D" w:rsidRDefault="00960BAF" w:rsidP="0039183A">
      <w:pPr>
        <w:widowControl w:val="0"/>
        <w:autoSpaceDE w:val="0"/>
        <w:autoSpaceDN w:val="0"/>
        <w:spacing w:after="0" w:line="300" w:lineRule="auto"/>
        <w:rPr>
          <w:rFonts w:ascii="宋体" w:eastAsia="宋体" w:hAnsi="宋体"/>
          <w:color w:val="000000"/>
          <w:sz w:val="21"/>
          <w:szCs w:val="21"/>
        </w:rPr>
      </w:pPr>
      <w:r w:rsidRPr="007C2E4D">
        <w:rPr>
          <w:rFonts w:ascii="宋体" w:eastAsia="宋体" w:hAnsi="宋体" w:hint="eastAsia"/>
          <w:b/>
          <w:color w:val="000000"/>
          <w:sz w:val="21"/>
          <w:szCs w:val="21"/>
        </w:rPr>
        <w:t>摘要：</w:t>
      </w:r>
      <w:r w:rsidRPr="007C2E4D">
        <w:rPr>
          <w:rFonts w:ascii="宋体" w:eastAsia="宋体" w:hAnsi="宋体" w:hint="eastAsia"/>
          <w:color w:val="000000"/>
          <w:sz w:val="21"/>
          <w:szCs w:val="21"/>
        </w:rPr>
        <w:t>本文从增减挂钩的</w:t>
      </w:r>
      <w:r w:rsidR="003B75EC" w:rsidRPr="007C2E4D">
        <w:rPr>
          <w:rFonts w:ascii="宋体" w:eastAsia="宋体" w:hAnsi="宋体" w:hint="eastAsia"/>
          <w:color w:val="000000"/>
          <w:sz w:val="21"/>
          <w:szCs w:val="21"/>
        </w:rPr>
        <w:t>内涵及意义</w:t>
      </w:r>
      <w:r w:rsidRPr="007C2E4D">
        <w:rPr>
          <w:rFonts w:ascii="宋体" w:eastAsia="宋体" w:hAnsi="宋体" w:hint="eastAsia"/>
          <w:color w:val="000000"/>
          <w:sz w:val="21"/>
          <w:szCs w:val="21"/>
        </w:rPr>
        <w:t>开始，深入分析当前增减挂钩</w:t>
      </w:r>
      <w:r w:rsidR="0048475A" w:rsidRPr="007C2E4D">
        <w:rPr>
          <w:rFonts w:ascii="宋体" w:eastAsia="宋体" w:hAnsi="宋体" w:hint="eastAsia"/>
          <w:color w:val="000000"/>
          <w:sz w:val="21"/>
          <w:szCs w:val="21"/>
        </w:rPr>
        <w:t>复垦</w:t>
      </w:r>
      <w:r w:rsidRPr="007C2E4D">
        <w:rPr>
          <w:rFonts w:ascii="宋体" w:eastAsia="宋体" w:hAnsi="宋体" w:hint="eastAsia"/>
          <w:color w:val="000000"/>
          <w:sz w:val="21"/>
          <w:szCs w:val="21"/>
        </w:rPr>
        <w:t>工作在</w:t>
      </w:r>
      <w:r w:rsidR="0048475A" w:rsidRPr="007C2E4D">
        <w:rPr>
          <w:rFonts w:ascii="宋体" w:eastAsia="宋体" w:hAnsi="宋体" w:hint="eastAsia"/>
          <w:color w:val="000000"/>
          <w:sz w:val="21"/>
          <w:szCs w:val="21"/>
        </w:rPr>
        <w:t>项目管理、</w:t>
      </w:r>
      <w:r w:rsidR="00326E4C" w:rsidRPr="007C2E4D">
        <w:rPr>
          <w:rFonts w:ascii="宋体" w:eastAsia="宋体" w:hAnsi="宋体" w:hint="eastAsia"/>
          <w:color w:val="000000"/>
          <w:sz w:val="21"/>
          <w:szCs w:val="21"/>
        </w:rPr>
        <w:t>权属</w:t>
      </w:r>
      <w:r w:rsidRPr="007C2E4D">
        <w:rPr>
          <w:rFonts w:ascii="宋体" w:eastAsia="宋体" w:hAnsi="宋体" w:hint="eastAsia"/>
          <w:color w:val="000000"/>
          <w:sz w:val="21"/>
          <w:szCs w:val="21"/>
        </w:rPr>
        <w:t>管理、拆迁补偿、</w:t>
      </w:r>
      <w:r w:rsidR="00F07C41" w:rsidRPr="007C2E4D">
        <w:rPr>
          <w:rFonts w:ascii="宋体" w:eastAsia="宋体" w:hAnsi="宋体" w:hint="eastAsia"/>
          <w:color w:val="000000"/>
          <w:sz w:val="21"/>
          <w:szCs w:val="21"/>
        </w:rPr>
        <w:t>空间规划、耕地保护</w:t>
      </w:r>
      <w:r w:rsidRPr="007C2E4D">
        <w:rPr>
          <w:rFonts w:ascii="宋体" w:eastAsia="宋体" w:hAnsi="宋体" w:hint="eastAsia"/>
          <w:color w:val="000000"/>
          <w:sz w:val="21"/>
          <w:szCs w:val="21"/>
        </w:rPr>
        <w:t>以及收益分配等方面存在的问题，结合南京实际，对今后如何更好的开展增减挂钩</w:t>
      </w:r>
      <w:r w:rsidR="00517ED4" w:rsidRPr="007C2E4D">
        <w:rPr>
          <w:rFonts w:ascii="宋体" w:eastAsia="宋体" w:hAnsi="宋体" w:hint="eastAsia"/>
          <w:color w:val="000000"/>
          <w:sz w:val="21"/>
          <w:szCs w:val="21"/>
        </w:rPr>
        <w:t>复垦</w:t>
      </w:r>
      <w:r w:rsidRPr="007C2E4D">
        <w:rPr>
          <w:rFonts w:ascii="宋体" w:eastAsia="宋体" w:hAnsi="宋体" w:hint="eastAsia"/>
          <w:color w:val="000000"/>
          <w:sz w:val="21"/>
          <w:szCs w:val="21"/>
        </w:rPr>
        <w:t>工作进行了思考。</w:t>
      </w:r>
    </w:p>
    <w:p w:rsidR="000134E7" w:rsidRDefault="00960BAF" w:rsidP="0039183A">
      <w:pPr>
        <w:spacing w:after="0" w:line="300" w:lineRule="auto"/>
        <w:rPr>
          <w:rFonts w:ascii="宋体" w:eastAsia="宋体" w:hAnsi="宋体"/>
          <w:color w:val="000000"/>
          <w:sz w:val="21"/>
          <w:szCs w:val="21"/>
        </w:rPr>
      </w:pPr>
      <w:r w:rsidRPr="007C2E4D">
        <w:rPr>
          <w:rFonts w:ascii="宋体" w:eastAsia="宋体" w:hAnsi="宋体" w:hint="eastAsia"/>
          <w:b/>
          <w:color w:val="000000"/>
          <w:sz w:val="21"/>
          <w:szCs w:val="21"/>
        </w:rPr>
        <w:t>关键词：</w:t>
      </w:r>
      <w:r w:rsidRPr="007C2E4D">
        <w:rPr>
          <w:rFonts w:ascii="宋体" w:eastAsia="宋体" w:hAnsi="宋体" w:hint="eastAsia"/>
          <w:color w:val="000000"/>
          <w:sz w:val="21"/>
          <w:szCs w:val="21"/>
        </w:rPr>
        <w:t>增减挂钩；</w:t>
      </w:r>
      <w:r w:rsidR="0038247E" w:rsidRPr="007C2E4D">
        <w:rPr>
          <w:rFonts w:ascii="宋体" w:eastAsia="宋体" w:hAnsi="宋体" w:hint="eastAsia"/>
          <w:color w:val="000000"/>
          <w:sz w:val="21"/>
          <w:szCs w:val="21"/>
        </w:rPr>
        <w:t>复垦；</w:t>
      </w:r>
      <w:r w:rsidRPr="007C2E4D">
        <w:rPr>
          <w:rFonts w:ascii="宋体" w:eastAsia="宋体" w:hAnsi="宋体" w:hint="eastAsia"/>
          <w:color w:val="000000"/>
          <w:sz w:val="21"/>
          <w:szCs w:val="21"/>
        </w:rPr>
        <w:t>南京市</w:t>
      </w:r>
    </w:p>
    <w:p w:rsidR="0039183A" w:rsidRPr="007C2E4D" w:rsidRDefault="0039183A" w:rsidP="0039183A">
      <w:pPr>
        <w:spacing w:after="0" w:line="300" w:lineRule="auto"/>
        <w:rPr>
          <w:rFonts w:ascii="宋体" w:eastAsia="宋体" w:hAnsi="宋体"/>
          <w:color w:val="000000"/>
          <w:sz w:val="21"/>
          <w:szCs w:val="21"/>
        </w:rPr>
      </w:pPr>
    </w:p>
    <w:p w:rsidR="00E946F9" w:rsidRPr="007221BD" w:rsidRDefault="007C2E4D" w:rsidP="009E2324">
      <w:pPr>
        <w:pStyle w:val="1"/>
        <w:spacing w:before="0" w:after="0" w:line="300" w:lineRule="auto"/>
        <w:ind w:firstLineChars="200" w:firstLine="422"/>
        <w:rPr>
          <w:rFonts w:ascii="黑体" w:eastAsia="黑体" w:hAnsi="黑体" w:cs="黑体"/>
          <w:sz w:val="21"/>
          <w:szCs w:val="21"/>
        </w:rPr>
      </w:pPr>
      <w:r w:rsidRPr="007221BD">
        <w:rPr>
          <w:rFonts w:ascii="黑体" w:eastAsia="黑体" w:hAnsi="黑体" w:cs="黑体" w:hint="eastAsia"/>
          <w:sz w:val="21"/>
          <w:szCs w:val="21"/>
        </w:rPr>
        <w:t>1.</w:t>
      </w:r>
      <w:r w:rsidR="00E946F9" w:rsidRPr="007221BD">
        <w:rPr>
          <w:rFonts w:ascii="黑体" w:eastAsia="黑体" w:hAnsi="黑体" w:cs="黑体" w:hint="eastAsia"/>
          <w:sz w:val="21"/>
          <w:szCs w:val="21"/>
        </w:rPr>
        <w:t>城乡建设用地增减挂钩</w:t>
      </w:r>
      <w:r w:rsidR="00517ED4" w:rsidRPr="007221BD">
        <w:rPr>
          <w:rFonts w:ascii="黑体" w:eastAsia="黑体" w:hAnsi="黑体" w:cs="黑体" w:hint="eastAsia"/>
          <w:sz w:val="21"/>
          <w:szCs w:val="21"/>
        </w:rPr>
        <w:t>复垦</w:t>
      </w:r>
      <w:r w:rsidR="00E946F9" w:rsidRPr="007221BD">
        <w:rPr>
          <w:rFonts w:ascii="黑体" w:eastAsia="黑体" w:hAnsi="黑体" w:cs="黑体" w:hint="eastAsia"/>
          <w:sz w:val="21"/>
          <w:szCs w:val="21"/>
        </w:rPr>
        <w:t>的</w:t>
      </w:r>
      <w:r w:rsidR="00247C0E" w:rsidRPr="007221BD">
        <w:rPr>
          <w:rFonts w:ascii="黑体" w:eastAsia="黑体" w:hAnsi="黑体" w:cs="黑体" w:hint="eastAsia"/>
          <w:sz w:val="21"/>
          <w:szCs w:val="21"/>
        </w:rPr>
        <w:t>内涵</w:t>
      </w:r>
    </w:p>
    <w:p w:rsidR="00E946F9" w:rsidRPr="007C2E4D" w:rsidRDefault="00E946F9"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城乡建设用地增减挂钩是指</w:t>
      </w:r>
      <w:r w:rsidR="009A1938" w:rsidRPr="007C2E4D">
        <w:rPr>
          <w:rFonts w:ascii="宋体" w:eastAsia="宋体" w:hAnsi="宋体" w:cs="黑体" w:hint="eastAsia"/>
          <w:sz w:val="21"/>
          <w:szCs w:val="21"/>
        </w:rPr>
        <w:t>“</w:t>
      </w:r>
      <w:r w:rsidRPr="007C2E4D">
        <w:rPr>
          <w:rFonts w:ascii="宋体" w:eastAsia="宋体" w:hAnsi="宋体" w:cs="黑体" w:hint="eastAsia"/>
          <w:sz w:val="21"/>
          <w:szCs w:val="21"/>
        </w:rPr>
        <w:t>依据土地利用总体规划，将若干拟整理复垦为耕地的农村建设用地地块（即拆旧地块）和拟用于城镇建设的地块（即建新地块）等面积共同组成</w:t>
      </w:r>
      <w:r w:rsidR="00A41AA9" w:rsidRPr="007C2E4D">
        <w:rPr>
          <w:rFonts w:ascii="宋体" w:eastAsia="宋体" w:hAnsi="宋体" w:cs="黑体" w:hint="eastAsia"/>
          <w:sz w:val="21"/>
          <w:szCs w:val="21"/>
        </w:rPr>
        <w:t>拆旧建新</w:t>
      </w:r>
      <w:r w:rsidRPr="007C2E4D">
        <w:rPr>
          <w:rFonts w:ascii="宋体" w:eastAsia="宋体" w:hAnsi="宋体" w:cs="黑体" w:hint="eastAsia"/>
          <w:sz w:val="21"/>
          <w:szCs w:val="21"/>
        </w:rPr>
        <w:t>项目区（以下简称项目区），通过</w:t>
      </w:r>
      <w:r w:rsidR="00A41AA9" w:rsidRPr="007C2E4D">
        <w:rPr>
          <w:rFonts w:ascii="宋体" w:eastAsia="宋体" w:hAnsi="宋体" w:cs="黑体" w:hint="eastAsia"/>
          <w:sz w:val="21"/>
          <w:szCs w:val="21"/>
        </w:rPr>
        <w:t>拆旧建新</w:t>
      </w:r>
      <w:r w:rsidRPr="007C2E4D">
        <w:rPr>
          <w:rFonts w:ascii="宋体" w:eastAsia="宋体" w:hAnsi="宋体" w:cs="黑体" w:hint="eastAsia"/>
          <w:sz w:val="21"/>
          <w:szCs w:val="21"/>
        </w:rPr>
        <w:t>和土地整理复垦等措施，在保证项目区内各类土地面积平衡的基础上，最终实现增加耕地有效面积，提高耕地质量，节约集约利用建设用地，城乡用地布局更合理的目标。”</w:t>
      </w:r>
      <w:r w:rsidR="00517ED4" w:rsidRPr="007C2E4D">
        <w:rPr>
          <w:rFonts w:ascii="宋体" w:eastAsia="宋体" w:hAnsi="宋体" w:cs="黑体" w:hint="eastAsia"/>
          <w:sz w:val="21"/>
          <w:szCs w:val="21"/>
        </w:rPr>
        <w:t>城乡建设用地增减挂钩复垦项目即在拆旧地块内</w:t>
      </w:r>
      <w:r w:rsidR="00C8103E" w:rsidRPr="007C2E4D">
        <w:rPr>
          <w:rFonts w:ascii="宋体" w:eastAsia="宋体" w:hAnsi="宋体" w:cs="黑体" w:hint="eastAsia"/>
          <w:sz w:val="21"/>
          <w:szCs w:val="21"/>
        </w:rPr>
        <w:t>实施的拆旧以及土地整理复垦等工程项目。</w:t>
      </w:r>
    </w:p>
    <w:p w:rsidR="00550418" w:rsidRPr="007221BD" w:rsidRDefault="007C2E4D" w:rsidP="009E2324">
      <w:pPr>
        <w:pStyle w:val="1"/>
        <w:spacing w:before="0" w:after="0" w:line="300" w:lineRule="auto"/>
        <w:ind w:firstLineChars="200" w:firstLine="422"/>
        <w:rPr>
          <w:rFonts w:ascii="黑体" w:eastAsia="黑体" w:hAnsi="黑体" w:cs="黑体"/>
          <w:sz w:val="21"/>
          <w:szCs w:val="21"/>
        </w:rPr>
      </w:pPr>
      <w:r w:rsidRPr="007221BD">
        <w:rPr>
          <w:rFonts w:ascii="黑体" w:eastAsia="黑体" w:hAnsi="黑体" w:cs="黑体" w:hint="eastAsia"/>
          <w:sz w:val="21"/>
          <w:szCs w:val="21"/>
        </w:rPr>
        <w:t>2.</w:t>
      </w:r>
      <w:r w:rsidR="00550418" w:rsidRPr="007221BD">
        <w:rPr>
          <w:rFonts w:ascii="黑体" w:eastAsia="黑体" w:hAnsi="黑体" w:cs="黑体" w:hint="eastAsia"/>
          <w:sz w:val="21"/>
          <w:szCs w:val="21"/>
        </w:rPr>
        <w:t>南京市增减挂钩</w:t>
      </w:r>
      <w:r w:rsidR="008A690A" w:rsidRPr="007221BD">
        <w:rPr>
          <w:rFonts w:ascii="黑体" w:eastAsia="黑体" w:hAnsi="黑体" w:cs="黑体" w:hint="eastAsia"/>
          <w:sz w:val="21"/>
          <w:szCs w:val="21"/>
        </w:rPr>
        <w:t>复垦</w:t>
      </w:r>
      <w:r w:rsidR="00550418" w:rsidRPr="007221BD">
        <w:rPr>
          <w:rFonts w:ascii="黑体" w:eastAsia="黑体" w:hAnsi="黑体" w:cs="黑体" w:hint="eastAsia"/>
          <w:sz w:val="21"/>
          <w:szCs w:val="21"/>
        </w:rPr>
        <w:t>工作的现状</w:t>
      </w:r>
    </w:p>
    <w:p w:rsidR="00EE7540" w:rsidRPr="007C2E4D" w:rsidRDefault="008A690A"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南京市的增减挂钩复垦工作在市委市政府的正确领导下，国土部门的有序组织下，取得了很多成绩。</w:t>
      </w:r>
      <w:r w:rsidR="00540990" w:rsidRPr="007C2E4D">
        <w:rPr>
          <w:rFonts w:ascii="宋体" w:eastAsia="宋体" w:hAnsi="宋体" w:cs="黑体" w:hint="eastAsia"/>
          <w:sz w:val="21"/>
          <w:szCs w:val="21"/>
        </w:rPr>
        <w:t>南京市的增减挂钩复垦工作</w:t>
      </w:r>
      <w:r w:rsidR="00247C0E" w:rsidRPr="007C2E4D">
        <w:rPr>
          <w:rFonts w:ascii="宋体" w:eastAsia="宋体" w:hAnsi="宋体" w:cs="黑体" w:hint="eastAsia"/>
          <w:sz w:val="21"/>
          <w:szCs w:val="21"/>
        </w:rPr>
        <w:t>可以</w:t>
      </w:r>
      <w:r w:rsidR="00540990" w:rsidRPr="007C2E4D">
        <w:rPr>
          <w:rFonts w:ascii="宋体" w:eastAsia="宋体" w:hAnsi="宋体" w:cs="黑体" w:hint="eastAsia"/>
          <w:sz w:val="21"/>
          <w:szCs w:val="21"/>
        </w:rPr>
        <w:t>分为几个阶段</w:t>
      </w:r>
      <w:r w:rsidR="00EE7540" w:rsidRPr="007C2E4D">
        <w:rPr>
          <w:rFonts w:ascii="宋体" w:eastAsia="宋体" w:hAnsi="宋体" w:cs="黑体" w:hint="eastAsia"/>
          <w:sz w:val="21"/>
          <w:szCs w:val="21"/>
        </w:rPr>
        <w:t>:</w:t>
      </w:r>
    </w:p>
    <w:p w:rsidR="00D57B12" w:rsidRPr="007C2E4D" w:rsidRDefault="00D57B12"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2.1</w:t>
      </w:r>
      <w:r w:rsidR="00592428" w:rsidRPr="007C2E4D">
        <w:rPr>
          <w:rFonts w:ascii="宋体" w:eastAsia="宋体" w:hAnsi="宋体" w:cs="黑体" w:hint="eastAsia"/>
          <w:sz w:val="21"/>
          <w:szCs w:val="21"/>
        </w:rPr>
        <w:t xml:space="preserve"> </w:t>
      </w:r>
      <w:r w:rsidRPr="007C2E4D">
        <w:rPr>
          <w:rFonts w:ascii="宋体" w:eastAsia="宋体" w:hAnsi="宋体" w:cs="黑体" w:hint="eastAsia"/>
          <w:sz w:val="21"/>
          <w:szCs w:val="21"/>
        </w:rPr>
        <w:t>试点阶段</w:t>
      </w:r>
    </w:p>
    <w:p w:rsidR="00EE7540" w:rsidRPr="007C2E4D" w:rsidRDefault="00540990"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首先是10年以前的试点阶段，这个阶段增减挂钩项目数量较少，</w:t>
      </w:r>
      <w:r w:rsidR="00221BAC" w:rsidRPr="007C2E4D">
        <w:rPr>
          <w:rFonts w:ascii="宋体" w:eastAsia="宋体" w:hAnsi="宋体" w:cs="黑体" w:hint="eastAsia"/>
          <w:sz w:val="21"/>
          <w:szCs w:val="21"/>
        </w:rPr>
        <w:t>但单个项目规模较大，</w:t>
      </w:r>
      <w:r w:rsidRPr="007C2E4D">
        <w:rPr>
          <w:rFonts w:ascii="宋体" w:eastAsia="宋体" w:hAnsi="宋体" w:cs="黑体" w:hint="eastAsia"/>
          <w:sz w:val="21"/>
          <w:szCs w:val="21"/>
        </w:rPr>
        <w:t>主要以保障耕地数量为核心，重数量、轻质量，重指标、轻效益，整体目标单一；</w:t>
      </w:r>
      <w:r w:rsidR="00EE7540" w:rsidRPr="007C2E4D">
        <w:rPr>
          <w:rFonts w:ascii="宋体" w:eastAsia="宋体" w:hAnsi="宋体" w:cs="黑体" w:hint="eastAsia"/>
          <w:sz w:val="21"/>
          <w:szCs w:val="21"/>
        </w:rPr>
        <w:t>这一阶段平均每年项目数在16个左右，建设规模约580公顷，新增农用地约580公顷，新增耕地约540公顷。</w:t>
      </w:r>
    </w:p>
    <w:p w:rsidR="00D57B12" w:rsidRPr="007C2E4D" w:rsidRDefault="00D57B12"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2.2</w:t>
      </w:r>
      <w:r w:rsidR="00592428" w:rsidRPr="007C2E4D">
        <w:rPr>
          <w:rFonts w:ascii="宋体" w:eastAsia="宋体" w:hAnsi="宋体" w:cs="黑体" w:hint="eastAsia"/>
          <w:sz w:val="21"/>
          <w:szCs w:val="21"/>
        </w:rPr>
        <w:t xml:space="preserve"> </w:t>
      </w:r>
      <w:r w:rsidRPr="007C2E4D">
        <w:rPr>
          <w:rFonts w:ascii="宋体" w:eastAsia="宋体" w:hAnsi="宋体" w:cs="黑体" w:hint="eastAsia"/>
          <w:sz w:val="21"/>
          <w:szCs w:val="21"/>
        </w:rPr>
        <w:t>“万顷良田”阶段</w:t>
      </w:r>
    </w:p>
    <w:p w:rsidR="00EE7540" w:rsidRPr="007C2E4D" w:rsidRDefault="00540990"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其次是10-12年的“万顷良田”阶段，以大规模实施城乡建设用地增减挂钩为抓手，实现“农地集中、居住集聚、用地集约、效益集显”的目标，这一阶段增减挂钩项目数量急速增加</w:t>
      </w:r>
      <w:r w:rsidR="00972F13">
        <w:rPr>
          <w:rFonts w:ascii="宋体" w:eastAsia="宋体" w:hAnsi="宋体" w:cs="黑体" w:hint="eastAsia"/>
          <w:sz w:val="21"/>
          <w:szCs w:val="21"/>
        </w:rPr>
        <w:t>；</w:t>
      </w:r>
      <w:r w:rsidR="00EE7540" w:rsidRPr="007C2E4D">
        <w:rPr>
          <w:rFonts w:ascii="宋体" w:eastAsia="宋体" w:hAnsi="宋体" w:cs="黑体" w:hint="eastAsia"/>
          <w:sz w:val="21"/>
          <w:szCs w:val="21"/>
        </w:rPr>
        <w:t>这一阶段平均每年项目数在200个左右，建设规模约950公顷，新增农用地约910公顷，新增耕地约870公顷。</w:t>
      </w:r>
    </w:p>
    <w:p w:rsidR="00D57B12" w:rsidRPr="007C2E4D" w:rsidRDefault="00D57B12" w:rsidP="009E2324">
      <w:pPr>
        <w:pStyle w:val="2"/>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2.3</w:t>
      </w:r>
      <w:r w:rsidR="00592428" w:rsidRPr="007C2E4D">
        <w:rPr>
          <w:rFonts w:ascii="宋体" w:eastAsia="宋体" w:hAnsi="宋体" w:cs="黑体" w:hint="eastAsia"/>
          <w:sz w:val="21"/>
          <w:szCs w:val="21"/>
        </w:rPr>
        <w:t xml:space="preserve"> </w:t>
      </w:r>
      <w:r w:rsidRPr="007C2E4D">
        <w:rPr>
          <w:rFonts w:ascii="宋体" w:eastAsia="宋体" w:hAnsi="宋体" w:cs="黑体" w:hint="eastAsia"/>
          <w:sz w:val="21"/>
          <w:szCs w:val="21"/>
        </w:rPr>
        <w:t>“土地整治+”阶段</w:t>
      </w:r>
    </w:p>
    <w:p w:rsidR="005F386D" w:rsidRPr="007C2E4D" w:rsidRDefault="00540990" w:rsidP="000D1BC8">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第三是13年以后的</w:t>
      </w:r>
      <w:r w:rsidR="00D57B12" w:rsidRPr="007C2E4D">
        <w:rPr>
          <w:rFonts w:ascii="宋体" w:eastAsia="宋体" w:hAnsi="宋体" w:cs="黑体" w:hint="eastAsia"/>
          <w:sz w:val="21"/>
          <w:szCs w:val="21"/>
        </w:rPr>
        <w:t>“土地整治+”阶段，包括13-15年</w:t>
      </w:r>
      <w:r w:rsidRPr="007C2E4D">
        <w:rPr>
          <w:rFonts w:ascii="宋体" w:eastAsia="宋体" w:hAnsi="宋体" w:cs="黑体" w:hint="eastAsia"/>
          <w:sz w:val="21"/>
          <w:szCs w:val="21"/>
        </w:rPr>
        <w:t>3年100万亩阶段以及</w:t>
      </w:r>
      <w:r w:rsidR="00D57B12" w:rsidRPr="007C2E4D">
        <w:rPr>
          <w:rFonts w:ascii="宋体" w:eastAsia="宋体" w:hAnsi="宋体" w:cs="黑体" w:hint="eastAsia"/>
          <w:sz w:val="21"/>
          <w:szCs w:val="21"/>
        </w:rPr>
        <w:t>其后的</w:t>
      </w:r>
      <w:r w:rsidRPr="007C2E4D">
        <w:rPr>
          <w:rFonts w:ascii="宋体" w:eastAsia="宋体" w:hAnsi="宋体" w:cs="黑体" w:hint="eastAsia"/>
          <w:sz w:val="21"/>
          <w:szCs w:val="21"/>
        </w:rPr>
        <w:t>项目资金整合阶段，各类土地整治项目全面实施，增减挂钩</w:t>
      </w:r>
      <w:r w:rsidR="00284E84" w:rsidRPr="007C2E4D">
        <w:rPr>
          <w:rFonts w:ascii="宋体" w:eastAsia="宋体" w:hAnsi="宋体" w:cs="黑体" w:hint="eastAsia"/>
          <w:sz w:val="21"/>
          <w:szCs w:val="21"/>
        </w:rPr>
        <w:t>项目作为土地综合整治的一种载体也在有条不紊</w:t>
      </w:r>
      <w:r w:rsidR="00284E84" w:rsidRPr="007C2E4D">
        <w:rPr>
          <w:rFonts w:ascii="宋体" w:eastAsia="宋体" w:hAnsi="宋体" w:cs="黑体" w:hint="eastAsia"/>
          <w:sz w:val="21"/>
          <w:szCs w:val="21"/>
        </w:rPr>
        <w:lastRenderedPageBreak/>
        <w:t>的推进，并吸收了新阶段土地综合整治的一些新的理念，项目质量逐渐提高</w:t>
      </w:r>
      <w:r w:rsidR="00B2164F" w:rsidRPr="007C2E4D">
        <w:rPr>
          <w:rFonts w:ascii="宋体" w:eastAsia="宋体" w:hAnsi="宋体" w:cs="黑体" w:hint="eastAsia"/>
          <w:sz w:val="21"/>
          <w:szCs w:val="21"/>
        </w:rPr>
        <w:t>；这一阶段平均每年项目数在140个左右，建设规模约480公顷，新增农用地约470公顷，新增耕地约450公顷。</w:t>
      </w:r>
    </w:p>
    <w:p w:rsidR="00D57B12" w:rsidRPr="007221BD" w:rsidRDefault="00D57B12" w:rsidP="009E2324">
      <w:pPr>
        <w:pStyle w:val="1"/>
        <w:spacing w:before="0" w:after="0" w:line="300" w:lineRule="auto"/>
        <w:ind w:firstLineChars="200" w:firstLine="422"/>
        <w:rPr>
          <w:rFonts w:ascii="黑体" w:eastAsia="黑体" w:hAnsi="黑体" w:cs="黑体"/>
          <w:sz w:val="21"/>
          <w:szCs w:val="21"/>
        </w:rPr>
      </w:pPr>
      <w:r w:rsidRPr="007C2E4D">
        <w:rPr>
          <w:rFonts w:ascii="宋体" w:eastAsia="宋体" w:hAnsi="宋体" w:cs="黑体" w:hint="eastAsia"/>
          <w:sz w:val="21"/>
          <w:szCs w:val="21"/>
        </w:rPr>
        <w:t xml:space="preserve"> </w:t>
      </w:r>
      <w:r w:rsidR="007C2E4D" w:rsidRPr="007221BD">
        <w:rPr>
          <w:rFonts w:ascii="黑体" w:eastAsia="黑体" w:hAnsi="黑体" w:cs="黑体" w:hint="eastAsia"/>
          <w:sz w:val="21"/>
          <w:szCs w:val="21"/>
        </w:rPr>
        <w:t>3.</w:t>
      </w:r>
      <w:r w:rsidR="00550418" w:rsidRPr="007221BD">
        <w:rPr>
          <w:rFonts w:ascii="黑体" w:eastAsia="黑体" w:hAnsi="黑体" w:cs="黑体" w:hint="eastAsia"/>
          <w:sz w:val="21"/>
          <w:szCs w:val="21"/>
        </w:rPr>
        <w:t>增减</w:t>
      </w:r>
      <w:r w:rsidR="00686E49" w:rsidRPr="007221BD">
        <w:rPr>
          <w:rFonts w:ascii="黑体" w:eastAsia="黑体" w:hAnsi="黑体" w:cs="黑体" w:hint="eastAsia"/>
          <w:sz w:val="21"/>
          <w:szCs w:val="21"/>
        </w:rPr>
        <w:t>挂钩</w:t>
      </w:r>
      <w:r w:rsidR="00326E4C" w:rsidRPr="007221BD">
        <w:rPr>
          <w:rFonts w:ascii="黑体" w:eastAsia="黑体" w:hAnsi="黑体" w:cs="黑体" w:hint="eastAsia"/>
          <w:sz w:val="21"/>
          <w:szCs w:val="21"/>
        </w:rPr>
        <w:t>复垦</w:t>
      </w:r>
      <w:r w:rsidR="00550418" w:rsidRPr="007221BD">
        <w:rPr>
          <w:rFonts w:ascii="黑体" w:eastAsia="黑体" w:hAnsi="黑体" w:cs="黑体" w:hint="eastAsia"/>
          <w:sz w:val="21"/>
          <w:szCs w:val="21"/>
        </w:rPr>
        <w:t>工作</w:t>
      </w:r>
      <w:r w:rsidR="00326E4C" w:rsidRPr="007221BD">
        <w:rPr>
          <w:rFonts w:ascii="黑体" w:eastAsia="黑体" w:hAnsi="黑体" w:cs="黑体" w:hint="eastAsia"/>
          <w:sz w:val="21"/>
          <w:szCs w:val="21"/>
        </w:rPr>
        <w:t>需重点关注的</w:t>
      </w:r>
      <w:r w:rsidR="00686E49" w:rsidRPr="007221BD">
        <w:rPr>
          <w:rFonts w:ascii="黑体" w:eastAsia="黑体" w:hAnsi="黑体" w:cs="黑体" w:hint="eastAsia"/>
          <w:sz w:val="21"/>
          <w:szCs w:val="21"/>
        </w:rPr>
        <w:t>问题</w:t>
      </w:r>
    </w:p>
    <w:p w:rsidR="00326E4C" w:rsidRPr="007C2E4D" w:rsidRDefault="00D57B12"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 xml:space="preserve"> 3.1</w:t>
      </w:r>
      <w:r w:rsidR="00592428" w:rsidRPr="007C2E4D">
        <w:rPr>
          <w:rFonts w:ascii="宋体" w:eastAsia="宋体" w:hAnsi="宋体" w:cs="黑体" w:hint="eastAsia"/>
          <w:sz w:val="21"/>
          <w:szCs w:val="21"/>
        </w:rPr>
        <w:t xml:space="preserve"> </w:t>
      </w:r>
      <w:r w:rsidR="00326E4C" w:rsidRPr="007C2E4D">
        <w:rPr>
          <w:rFonts w:ascii="宋体" w:eastAsia="宋体" w:hAnsi="宋体" w:cs="黑体" w:hint="eastAsia"/>
          <w:sz w:val="21"/>
          <w:szCs w:val="21"/>
        </w:rPr>
        <w:t>项目管理</w:t>
      </w:r>
    </w:p>
    <w:p w:rsidR="00326E4C" w:rsidRPr="007C2E4D" w:rsidRDefault="007F3154" w:rsidP="009E2324">
      <w:pPr>
        <w:spacing w:after="0" w:line="300" w:lineRule="auto"/>
        <w:ind w:firstLineChars="200" w:firstLine="420"/>
        <w:rPr>
          <w:rFonts w:ascii="宋体" w:eastAsia="宋体" w:hAnsi="宋体"/>
          <w:sz w:val="21"/>
          <w:szCs w:val="21"/>
        </w:rPr>
      </w:pPr>
      <w:r w:rsidRPr="007C2E4D">
        <w:rPr>
          <w:rFonts w:ascii="宋体" w:eastAsia="宋体" w:hAnsi="宋体" w:cs="黑体" w:hint="eastAsia"/>
          <w:sz w:val="21"/>
          <w:szCs w:val="21"/>
        </w:rPr>
        <w:t>各地项目管理水平参差不齐，</w:t>
      </w:r>
      <w:r w:rsidR="00AB3CA2" w:rsidRPr="007C2E4D">
        <w:rPr>
          <w:rFonts w:ascii="宋体" w:eastAsia="宋体" w:hAnsi="宋体" w:cs="黑体" w:hint="eastAsia"/>
          <w:sz w:val="21"/>
          <w:szCs w:val="21"/>
        </w:rPr>
        <w:t>从项目立项、实施、验收到后期利用和管护，部分地区政策全面完善、推进有力，部分地区项目推进拖沓、项目质量较低，这里面有政策理解层面的问题，也有地方重视程度的问题，也有土地整治理念差异的问题。</w:t>
      </w:r>
    </w:p>
    <w:p w:rsidR="00652389" w:rsidRPr="007C2E4D" w:rsidRDefault="00D57B12" w:rsidP="009E2324">
      <w:pPr>
        <w:pStyle w:val="2"/>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3.2</w:t>
      </w:r>
      <w:r w:rsidR="00592428" w:rsidRPr="007C2E4D">
        <w:rPr>
          <w:rFonts w:ascii="宋体" w:eastAsia="宋体" w:hAnsi="宋体" w:cs="黑体" w:hint="eastAsia"/>
          <w:sz w:val="21"/>
          <w:szCs w:val="21"/>
        </w:rPr>
        <w:t xml:space="preserve"> </w:t>
      </w:r>
      <w:r w:rsidR="00652389" w:rsidRPr="007C2E4D">
        <w:rPr>
          <w:rFonts w:ascii="宋体" w:eastAsia="宋体" w:hAnsi="宋体" w:cs="黑体" w:hint="eastAsia"/>
          <w:sz w:val="21"/>
          <w:szCs w:val="21"/>
        </w:rPr>
        <w:t>资源禀赋</w:t>
      </w:r>
    </w:p>
    <w:p w:rsidR="004D691E" w:rsidRPr="007C2E4D" w:rsidRDefault="00652389"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hint="eastAsia"/>
          <w:sz w:val="21"/>
          <w:szCs w:val="21"/>
        </w:rPr>
        <w:t>根据</w:t>
      </w:r>
      <w:r w:rsidRPr="007C2E4D">
        <w:rPr>
          <w:rFonts w:ascii="宋体" w:eastAsia="宋体" w:hAnsi="宋体"/>
          <w:sz w:val="21"/>
          <w:szCs w:val="21"/>
        </w:rPr>
        <w:t>2015</w:t>
      </w:r>
      <w:r w:rsidRPr="007C2E4D">
        <w:rPr>
          <w:rFonts w:ascii="宋体" w:eastAsia="宋体" w:hAnsi="宋体" w:hint="eastAsia"/>
          <w:sz w:val="21"/>
          <w:szCs w:val="21"/>
        </w:rPr>
        <w:t>年后备资源调查成果，</w:t>
      </w:r>
      <w:r w:rsidRPr="007C2E4D">
        <w:rPr>
          <w:rFonts w:ascii="宋体" w:eastAsia="宋体" w:hAnsi="宋体"/>
          <w:sz w:val="21"/>
          <w:szCs w:val="21"/>
        </w:rPr>
        <w:t>2015</w:t>
      </w:r>
      <w:r w:rsidRPr="007C2E4D">
        <w:rPr>
          <w:rFonts w:ascii="宋体" w:eastAsia="宋体" w:hAnsi="宋体" w:hint="eastAsia"/>
          <w:sz w:val="21"/>
          <w:szCs w:val="21"/>
        </w:rPr>
        <w:t>年后备资源仅剩占补平衡</w:t>
      </w:r>
      <w:r w:rsidRPr="007C2E4D">
        <w:rPr>
          <w:rFonts w:ascii="宋体" w:eastAsia="宋体" w:hAnsi="宋体"/>
          <w:sz w:val="21"/>
          <w:szCs w:val="21"/>
        </w:rPr>
        <w:t>12883</w:t>
      </w:r>
      <w:r w:rsidRPr="007C2E4D">
        <w:rPr>
          <w:rFonts w:ascii="宋体" w:eastAsia="宋体" w:hAnsi="宋体" w:hint="eastAsia"/>
          <w:sz w:val="21"/>
          <w:szCs w:val="21"/>
        </w:rPr>
        <w:t>亩，建新指标</w:t>
      </w:r>
      <w:r w:rsidRPr="007C2E4D">
        <w:rPr>
          <w:rFonts w:ascii="宋体" w:eastAsia="宋体" w:hAnsi="宋体"/>
          <w:sz w:val="21"/>
          <w:szCs w:val="21"/>
        </w:rPr>
        <w:t>17866</w:t>
      </w:r>
      <w:r w:rsidRPr="007C2E4D">
        <w:rPr>
          <w:rFonts w:ascii="宋体" w:eastAsia="宋体" w:hAnsi="宋体" w:hint="eastAsia"/>
          <w:sz w:val="21"/>
          <w:szCs w:val="21"/>
        </w:rPr>
        <w:t>亩，已经很难开展土地综合整治。此外，农用地整理和农村建设用地整理的成本逐渐提高，补充耕地的难度也越来越大。</w:t>
      </w:r>
    </w:p>
    <w:p w:rsidR="00686E49" w:rsidRPr="007C2E4D" w:rsidRDefault="00652389"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3</w:t>
      </w:r>
      <w:r w:rsidR="00D57B12" w:rsidRPr="007C2E4D">
        <w:rPr>
          <w:rFonts w:ascii="宋体" w:eastAsia="宋体" w:hAnsi="宋体" w:cs="黑体" w:hint="eastAsia"/>
          <w:sz w:val="21"/>
          <w:szCs w:val="21"/>
        </w:rPr>
        <w:t>.3</w:t>
      </w:r>
      <w:r w:rsidR="00592428" w:rsidRPr="007C2E4D">
        <w:rPr>
          <w:rFonts w:ascii="宋体" w:eastAsia="宋体" w:hAnsi="宋体" w:cs="黑体" w:hint="eastAsia"/>
          <w:sz w:val="21"/>
          <w:szCs w:val="21"/>
        </w:rPr>
        <w:t xml:space="preserve"> </w:t>
      </w:r>
      <w:r w:rsidR="0014423D" w:rsidRPr="007C2E4D">
        <w:rPr>
          <w:rFonts w:ascii="宋体" w:eastAsia="宋体" w:hAnsi="宋体" w:cs="黑体" w:hint="eastAsia"/>
          <w:sz w:val="21"/>
          <w:szCs w:val="21"/>
        </w:rPr>
        <w:t>权属</w:t>
      </w:r>
      <w:r w:rsidR="00326E4C" w:rsidRPr="007C2E4D">
        <w:rPr>
          <w:rFonts w:ascii="宋体" w:eastAsia="宋体" w:hAnsi="宋体" w:cs="黑体" w:hint="eastAsia"/>
          <w:sz w:val="21"/>
          <w:szCs w:val="21"/>
        </w:rPr>
        <w:t>管理</w:t>
      </w:r>
    </w:p>
    <w:p w:rsidR="00686E49" w:rsidRPr="007C2E4D" w:rsidRDefault="00C308FE"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农村不动产登记工作正在逐步进行，</w:t>
      </w:r>
      <w:r w:rsidR="00901DFC" w:rsidRPr="007C2E4D">
        <w:rPr>
          <w:rFonts w:ascii="宋体" w:eastAsia="宋体" w:hAnsi="宋体" w:cs="黑体" w:hint="eastAsia"/>
          <w:sz w:val="21"/>
          <w:szCs w:val="21"/>
        </w:rPr>
        <w:t>江苏</w:t>
      </w:r>
      <w:r w:rsidRPr="007C2E4D">
        <w:rPr>
          <w:rFonts w:ascii="宋体" w:eastAsia="宋体" w:hAnsi="宋体" w:cs="Times New Roman"/>
          <w:sz w:val="21"/>
          <w:szCs w:val="21"/>
        </w:rPr>
        <w:t>省第三次国土调查明确三年内完成全域农村不动产权籍调查任务的目标，2019年全省要确保完成一半以上农村不动产权籍调查工作任务，2020年底前对符合发证条件的做到应发尽发</w:t>
      </w:r>
      <w:r w:rsidRPr="007C2E4D">
        <w:rPr>
          <w:rFonts w:ascii="宋体" w:eastAsia="宋体" w:hAnsi="宋体" w:cs="Times New Roman" w:hint="eastAsia"/>
          <w:sz w:val="21"/>
          <w:szCs w:val="21"/>
        </w:rPr>
        <w:t>，但这需要一个过程，目前实施的增减挂钩复垦项目涉及房屋很多依然涉及到权证问题</w:t>
      </w:r>
      <w:r w:rsidRPr="007C2E4D">
        <w:rPr>
          <w:rFonts w:ascii="宋体" w:eastAsia="宋体" w:hAnsi="宋体" w:cs="Times New Roman"/>
          <w:sz w:val="21"/>
          <w:szCs w:val="21"/>
        </w:rPr>
        <w:t>。</w:t>
      </w:r>
    </w:p>
    <w:p w:rsidR="00686E49" w:rsidRPr="007C2E4D" w:rsidRDefault="00D57B12"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3.4</w:t>
      </w:r>
      <w:r w:rsidR="00592428" w:rsidRPr="007C2E4D">
        <w:rPr>
          <w:rFonts w:ascii="宋体" w:eastAsia="宋体" w:hAnsi="宋体" w:cs="黑体" w:hint="eastAsia"/>
          <w:sz w:val="21"/>
          <w:szCs w:val="21"/>
        </w:rPr>
        <w:t xml:space="preserve"> </w:t>
      </w:r>
      <w:r w:rsidR="00326E4C" w:rsidRPr="007C2E4D">
        <w:rPr>
          <w:rFonts w:ascii="宋体" w:eastAsia="宋体" w:hAnsi="宋体" w:cs="黑体" w:hint="eastAsia"/>
          <w:sz w:val="21"/>
          <w:szCs w:val="21"/>
        </w:rPr>
        <w:t>拆迁补偿</w:t>
      </w:r>
    </w:p>
    <w:p w:rsidR="00686E49" w:rsidRPr="007C2E4D" w:rsidRDefault="00686E49"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传统农村的宅院、村边都</w:t>
      </w:r>
      <w:r w:rsidR="00BF43DA" w:rsidRPr="007C2E4D">
        <w:rPr>
          <w:rFonts w:ascii="宋体" w:eastAsia="宋体" w:hAnsi="宋体" w:cs="黑体" w:hint="eastAsia"/>
          <w:sz w:val="21"/>
          <w:szCs w:val="21"/>
        </w:rPr>
        <w:t>是农民创造收入的场所，甚至是大部分的日常生活消费都来自于此，</w:t>
      </w:r>
      <w:r w:rsidRPr="007C2E4D">
        <w:rPr>
          <w:rFonts w:ascii="宋体" w:eastAsia="宋体" w:hAnsi="宋体" w:cs="黑体" w:hint="eastAsia"/>
          <w:sz w:val="21"/>
          <w:szCs w:val="21"/>
        </w:rPr>
        <w:t>一旦进入新社区，生活费用的开支</w:t>
      </w:r>
      <w:r w:rsidR="00BF43DA" w:rsidRPr="007C2E4D">
        <w:rPr>
          <w:rFonts w:ascii="宋体" w:eastAsia="宋体" w:hAnsi="宋体" w:cs="黑体" w:hint="eastAsia"/>
          <w:sz w:val="21"/>
          <w:szCs w:val="21"/>
        </w:rPr>
        <w:t>必然</w:t>
      </w:r>
      <w:r w:rsidRPr="007C2E4D">
        <w:rPr>
          <w:rFonts w:ascii="宋体" w:eastAsia="宋体" w:hAnsi="宋体" w:cs="黑体" w:hint="eastAsia"/>
          <w:sz w:val="21"/>
          <w:szCs w:val="21"/>
        </w:rPr>
        <w:t>明显增加</w:t>
      </w:r>
      <w:r w:rsidR="00BF43DA" w:rsidRPr="007C2E4D">
        <w:rPr>
          <w:rFonts w:ascii="宋体" w:eastAsia="宋体" w:hAnsi="宋体" w:cs="黑体" w:hint="eastAsia"/>
          <w:sz w:val="21"/>
          <w:szCs w:val="21"/>
        </w:rPr>
        <w:t>；实施搬迁的农民搬迁以后如果依然从事农业生产，居住地与农田的距离必然增加，生产效率下降，如果无法从事农业生产，政府就要考虑这部分农民的就业问题</w:t>
      </w:r>
      <w:r w:rsidRPr="007C2E4D">
        <w:rPr>
          <w:rFonts w:ascii="宋体" w:eastAsia="宋体" w:hAnsi="宋体" w:cs="黑体" w:hint="eastAsia"/>
          <w:sz w:val="21"/>
          <w:szCs w:val="21"/>
        </w:rPr>
        <w:t>。</w:t>
      </w:r>
      <w:r w:rsidR="00BF43DA" w:rsidRPr="007C2E4D">
        <w:rPr>
          <w:rFonts w:ascii="宋体" w:eastAsia="宋体" w:hAnsi="宋体" w:cs="黑体" w:hint="eastAsia"/>
          <w:sz w:val="21"/>
          <w:szCs w:val="21"/>
        </w:rPr>
        <w:t>部分</w:t>
      </w:r>
      <w:r w:rsidRPr="007C2E4D">
        <w:rPr>
          <w:rFonts w:ascii="宋体" w:eastAsia="宋体" w:hAnsi="宋体" w:cs="黑体" w:hint="eastAsia"/>
          <w:sz w:val="21"/>
          <w:szCs w:val="21"/>
        </w:rPr>
        <w:t>农户自然不愿意搬迁</w:t>
      </w:r>
      <w:r w:rsidR="00391391" w:rsidRPr="007C2E4D">
        <w:rPr>
          <w:rFonts w:ascii="宋体" w:eastAsia="宋体" w:hAnsi="宋体" w:cs="黑体" w:hint="eastAsia"/>
          <w:sz w:val="21"/>
          <w:szCs w:val="21"/>
        </w:rPr>
        <w:t>，所以在动员</w:t>
      </w:r>
      <w:r w:rsidRPr="007C2E4D">
        <w:rPr>
          <w:rFonts w:ascii="宋体" w:eastAsia="宋体" w:hAnsi="宋体" w:cs="黑体" w:hint="eastAsia"/>
          <w:sz w:val="21"/>
          <w:szCs w:val="21"/>
        </w:rPr>
        <w:t>农民搬迁</w:t>
      </w:r>
      <w:r w:rsidR="00391391" w:rsidRPr="007C2E4D">
        <w:rPr>
          <w:rFonts w:ascii="宋体" w:eastAsia="宋体" w:hAnsi="宋体" w:cs="黑体" w:hint="eastAsia"/>
          <w:sz w:val="21"/>
          <w:szCs w:val="21"/>
        </w:rPr>
        <w:t>前</w:t>
      </w:r>
      <w:r w:rsidRPr="007C2E4D">
        <w:rPr>
          <w:rFonts w:ascii="宋体" w:eastAsia="宋体" w:hAnsi="宋体" w:cs="黑体" w:hint="eastAsia"/>
          <w:sz w:val="21"/>
          <w:szCs w:val="21"/>
        </w:rPr>
        <w:t>，</w:t>
      </w:r>
      <w:r w:rsidR="00391391" w:rsidRPr="007C2E4D">
        <w:rPr>
          <w:rFonts w:ascii="宋体" w:eastAsia="宋体" w:hAnsi="宋体" w:cs="黑体" w:hint="eastAsia"/>
          <w:sz w:val="21"/>
          <w:szCs w:val="21"/>
        </w:rPr>
        <w:t>就必须有</w:t>
      </w:r>
      <w:r w:rsidRPr="007C2E4D">
        <w:rPr>
          <w:rFonts w:ascii="宋体" w:eastAsia="宋体" w:hAnsi="宋体" w:cs="黑体" w:hint="eastAsia"/>
          <w:sz w:val="21"/>
          <w:szCs w:val="21"/>
        </w:rPr>
        <w:t>妥善</w:t>
      </w:r>
      <w:r w:rsidR="00391391" w:rsidRPr="007C2E4D">
        <w:rPr>
          <w:rFonts w:ascii="宋体" w:eastAsia="宋体" w:hAnsi="宋体" w:cs="黑体" w:hint="eastAsia"/>
          <w:sz w:val="21"/>
          <w:szCs w:val="21"/>
        </w:rPr>
        <w:t>的</w:t>
      </w:r>
      <w:r w:rsidRPr="007C2E4D">
        <w:rPr>
          <w:rFonts w:ascii="宋体" w:eastAsia="宋体" w:hAnsi="宋体" w:cs="黑体" w:hint="eastAsia"/>
          <w:sz w:val="21"/>
          <w:szCs w:val="21"/>
        </w:rPr>
        <w:t>安置</w:t>
      </w:r>
      <w:r w:rsidR="00391391" w:rsidRPr="007C2E4D">
        <w:rPr>
          <w:rFonts w:ascii="宋体" w:eastAsia="宋体" w:hAnsi="宋体" w:cs="黑体" w:hint="eastAsia"/>
          <w:sz w:val="21"/>
          <w:szCs w:val="21"/>
        </w:rPr>
        <w:t>方式</w:t>
      </w:r>
      <w:r w:rsidRPr="007C2E4D">
        <w:rPr>
          <w:rFonts w:ascii="宋体" w:eastAsia="宋体" w:hAnsi="宋体" w:cs="黑体" w:hint="eastAsia"/>
          <w:sz w:val="21"/>
          <w:szCs w:val="21"/>
        </w:rPr>
        <w:t>，</w:t>
      </w:r>
      <w:r w:rsidR="00391391" w:rsidRPr="007C2E4D">
        <w:rPr>
          <w:rFonts w:ascii="宋体" w:eastAsia="宋体" w:hAnsi="宋体" w:cs="黑体" w:hint="eastAsia"/>
          <w:sz w:val="21"/>
          <w:szCs w:val="21"/>
        </w:rPr>
        <w:t>避免</w:t>
      </w:r>
      <w:r w:rsidRPr="007C2E4D">
        <w:rPr>
          <w:rFonts w:ascii="宋体" w:eastAsia="宋体" w:hAnsi="宋体" w:cs="黑体" w:hint="eastAsia"/>
          <w:sz w:val="21"/>
          <w:szCs w:val="21"/>
        </w:rPr>
        <w:t>为社会治安带来隐患。</w:t>
      </w:r>
    </w:p>
    <w:p w:rsidR="00686E49" w:rsidRPr="007C2E4D" w:rsidRDefault="00D57B12"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3.5</w:t>
      </w:r>
      <w:r w:rsidR="00592428" w:rsidRPr="007C2E4D">
        <w:rPr>
          <w:rFonts w:ascii="宋体" w:eastAsia="宋体" w:hAnsi="宋体" w:cs="黑体" w:hint="eastAsia"/>
          <w:sz w:val="21"/>
          <w:szCs w:val="21"/>
        </w:rPr>
        <w:t xml:space="preserve"> </w:t>
      </w:r>
      <w:r w:rsidR="001C2EA4" w:rsidRPr="007C2E4D">
        <w:rPr>
          <w:rFonts w:ascii="宋体" w:eastAsia="宋体" w:hAnsi="宋体" w:cs="黑体" w:hint="eastAsia"/>
          <w:sz w:val="21"/>
          <w:szCs w:val="21"/>
        </w:rPr>
        <w:t>耕地</w:t>
      </w:r>
      <w:r w:rsidR="00326E4C" w:rsidRPr="007C2E4D">
        <w:rPr>
          <w:rFonts w:ascii="宋体" w:eastAsia="宋体" w:hAnsi="宋体" w:cs="黑体" w:hint="eastAsia"/>
          <w:sz w:val="21"/>
          <w:szCs w:val="21"/>
        </w:rPr>
        <w:t>保护</w:t>
      </w:r>
    </w:p>
    <w:p w:rsidR="00686E49" w:rsidRPr="007C2E4D" w:rsidRDefault="009A2628"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要实现耕地数量有增加、质量有提升的目标任重道远。</w:t>
      </w:r>
      <w:r w:rsidR="00686E49" w:rsidRPr="007C2E4D">
        <w:rPr>
          <w:rFonts w:ascii="宋体" w:eastAsia="宋体" w:hAnsi="宋体" w:cs="黑体" w:hint="eastAsia"/>
          <w:sz w:val="21"/>
          <w:szCs w:val="21"/>
        </w:rPr>
        <w:t>拆旧地块和建新地块等面积共同组成</w:t>
      </w:r>
      <w:r w:rsidR="00A41AA9" w:rsidRPr="007C2E4D">
        <w:rPr>
          <w:rFonts w:ascii="宋体" w:eastAsia="宋体" w:hAnsi="宋体" w:cs="黑体" w:hint="eastAsia"/>
          <w:sz w:val="21"/>
          <w:szCs w:val="21"/>
        </w:rPr>
        <w:t>拆旧建新</w:t>
      </w:r>
      <w:r w:rsidR="003721AA" w:rsidRPr="007C2E4D">
        <w:rPr>
          <w:rFonts w:ascii="宋体" w:eastAsia="宋体" w:hAnsi="宋体" w:cs="黑体" w:hint="eastAsia"/>
          <w:sz w:val="21"/>
          <w:szCs w:val="21"/>
        </w:rPr>
        <w:t>项目区</w:t>
      </w:r>
      <w:r w:rsidR="00686E49" w:rsidRPr="007C2E4D">
        <w:rPr>
          <w:rFonts w:ascii="宋体" w:eastAsia="宋体" w:hAnsi="宋体" w:cs="黑体" w:hint="eastAsia"/>
          <w:sz w:val="21"/>
          <w:szCs w:val="21"/>
        </w:rPr>
        <w:t>，</w:t>
      </w:r>
      <w:r w:rsidR="003721AA" w:rsidRPr="007C2E4D">
        <w:rPr>
          <w:rFonts w:ascii="宋体" w:eastAsia="宋体" w:hAnsi="宋体" w:cs="黑体" w:hint="eastAsia"/>
          <w:sz w:val="21"/>
          <w:szCs w:val="21"/>
        </w:rPr>
        <w:t>保持占补平衡，很难实现耕地数量增加</w:t>
      </w:r>
      <w:r w:rsidR="00686E49" w:rsidRPr="007C2E4D">
        <w:rPr>
          <w:rFonts w:ascii="宋体" w:eastAsia="宋体" w:hAnsi="宋体" w:cs="黑体" w:hint="eastAsia"/>
          <w:sz w:val="21"/>
          <w:szCs w:val="21"/>
        </w:rPr>
        <w:t>。</w:t>
      </w:r>
      <w:r w:rsidR="00437231">
        <w:rPr>
          <w:rFonts w:ascii="宋体" w:eastAsia="宋体" w:hAnsi="宋体" w:cs="黑体" w:hint="eastAsia"/>
          <w:sz w:val="21"/>
          <w:szCs w:val="21"/>
        </w:rPr>
        <w:t>耕地质量提升也很困难，</w:t>
      </w:r>
      <w:r w:rsidR="00686E49" w:rsidRPr="007C2E4D">
        <w:rPr>
          <w:rFonts w:ascii="宋体" w:eastAsia="宋体" w:hAnsi="宋体" w:cs="黑体" w:hint="eastAsia"/>
          <w:sz w:val="21"/>
          <w:szCs w:val="21"/>
        </w:rPr>
        <w:t>建新地块占用的</w:t>
      </w:r>
      <w:r w:rsidR="003721AA" w:rsidRPr="007C2E4D">
        <w:rPr>
          <w:rFonts w:ascii="宋体" w:eastAsia="宋体" w:hAnsi="宋体" w:cs="黑体" w:hint="eastAsia"/>
          <w:sz w:val="21"/>
          <w:szCs w:val="21"/>
        </w:rPr>
        <w:t>耕地</w:t>
      </w:r>
      <w:r w:rsidR="00686E49" w:rsidRPr="007C2E4D">
        <w:rPr>
          <w:rFonts w:ascii="宋体" w:eastAsia="宋体" w:hAnsi="宋体" w:cs="黑体" w:hint="eastAsia"/>
          <w:sz w:val="21"/>
          <w:szCs w:val="21"/>
        </w:rPr>
        <w:t>往往是</w:t>
      </w:r>
      <w:r w:rsidR="003721AA" w:rsidRPr="007C2E4D">
        <w:rPr>
          <w:rFonts w:ascii="宋体" w:eastAsia="宋体" w:hAnsi="宋体" w:cs="黑体" w:hint="eastAsia"/>
          <w:sz w:val="21"/>
          <w:szCs w:val="21"/>
        </w:rPr>
        <w:t>耕地质量等级较高</w:t>
      </w:r>
      <w:r w:rsidR="00686E49" w:rsidRPr="007C2E4D">
        <w:rPr>
          <w:rFonts w:ascii="宋体" w:eastAsia="宋体" w:hAnsi="宋体" w:cs="黑体" w:hint="eastAsia"/>
          <w:sz w:val="21"/>
          <w:szCs w:val="21"/>
        </w:rPr>
        <w:t>的土地</w:t>
      </w:r>
      <w:r w:rsidR="003721AA" w:rsidRPr="007C2E4D">
        <w:rPr>
          <w:rFonts w:ascii="宋体" w:eastAsia="宋体" w:hAnsi="宋体" w:cs="黑体" w:hint="eastAsia"/>
          <w:sz w:val="21"/>
          <w:szCs w:val="21"/>
        </w:rPr>
        <w:t>；农村宅基地复垦为耕地</w:t>
      </w:r>
      <w:r w:rsidR="00686E49" w:rsidRPr="007C2E4D">
        <w:rPr>
          <w:rFonts w:ascii="宋体" w:eastAsia="宋体" w:hAnsi="宋体" w:cs="黑体" w:hint="eastAsia"/>
          <w:sz w:val="21"/>
          <w:szCs w:val="21"/>
        </w:rPr>
        <w:t>，</w:t>
      </w:r>
      <w:r w:rsidR="00437231">
        <w:rPr>
          <w:rFonts w:ascii="宋体" w:eastAsia="宋体" w:hAnsi="宋体" w:cs="黑体" w:hint="eastAsia"/>
          <w:sz w:val="21"/>
          <w:szCs w:val="21"/>
        </w:rPr>
        <w:t>需要经过一个相当长的“熟化期”</w:t>
      </w:r>
      <w:r w:rsidR="003721AA" w:rsidRPr="007C2E4D">
        <w:rPr>
          <w:rFonts w:ascii="宋体" w:eastAsia="宋体" w:hAnsi="宋体" w:cs="黑体" w:hint="eastAsia"/>
          <w:sz w:val="21"/>
          <w:szCs w:val="21"/>
        </w:rPr>
        <w:t>耕地质量才能逐步提升，其粮食生产力水平显然较建新地块占用的耕地要低</w:t>
      </w:r>
      <w:r w:rsidR="00686E49" w:rsidRPr="007C2E4D">
        <w:rPr>
          <w:rFonts w:ascii="宋体" w:eastAsia="宋体" w:hAnsi="宋体" w:cs="黑体" w:hint="eastAsia"/>
          <w:sz w:val="21"/>
          <w:szCs w:val="21"/>
        </w:rPr>
        <w:t>，这就使得“提高耕地质量”</w:t>
      </w:r>
      <w:r w:rsidR="003721AA" w:rsidRPr="007C2E4D">
        <w:rPr>
          <w:rFonts w:ascii="宋体" w:eastAsia="宋体" w:hAnsi="宋体" w:cs="黑体" w:hint="eastAsia"/>
          <w:sz w:val="21"/>
          <w:szCs w:val="21"/>
        </w:rPr>
        <w:t>很难实现</w:t>
      </w:r>
      <w:r w:rsidR="00686E49" w:rsidRPr="007C2E4D">
        <w:rPr>
          <w:rFonts w:ascii="宋体" w:eastAsia="宋体" w:hAnsi="宋体" w:cs="黑体" w:hint="eastAsia"/>
          <w:sz w:val="21"/>
          <w:szCs w:val="21"/>
        </w:rPr>
        <w:t>。</w:t>
      </w:r>
    </w:p>
    <w:p w:rsidR="00686E49" w:rsidRPr="007C2E4D" w:rsidRDefault="00D57B12" w:rsidP="009E2324">
      <w:pPr>
        <w:pStyle w:val="2"/>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3.6</w:t>
      </w:r>
      <w:r w:rsidR="00592428" w:rsidRPr="007C2E4D">
        <w:rPr>
          <w:rFonts w:ascii="宋体" w:eastAsia="宋体" w:hAnsi="宋体" w:cs="黑体" w:hint="eastAsia"/>
          <w:sz w:val="21"/>
          <w:szCs w:val="21"/>
        </w:rPr>
        <w:t xml:space="preserve"> </w:t>
      </w:r>
      <w:r w:rsidR="00686E49" w:rsidRPr="007C2E4D">
        <w:rPr>
          <w:rFonts w:ascii="宋体" w:eastAsia="宋体" w:hAnsi="宋体" w:cs="黑体" w:hint="eastAsia"/>
          <w:sz w:val="21"/>
          <w:szCs w:val="21"/>
        </w:rPr>
        <w:t>收益分配</w:t>
      </w:r>
    </w:p>
    <w:p w:rsidR="00686E49" w:rsidRPr="007C2E4D" w:rsidRDefault="00652389"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为了加大指标的使用效率，部分地方政府在实施增减挂钩项目时就会有选择性的实施，一方面，缺乏和国土空间规划及各类专项规划的对接，寻找安置户数少的地块来进行挂钩，如工矿用地、村边角地或户均占地面积大的村庄；另一方面，减少安置面积，尽量增加安置房容积率。</w:t>
      </w:r>
    </w:p>
    <w:p w:rsidR="00686E49" w:rsidRPr="007221BD" w:rsidRDefault="007C2E4D" w:rsidP="009E2324">
      <w:pPr>
        <w:pStyle w:val="1"/>
        <w:spacing w:before="0" w:after="0" w:line="300" w:lineRule="auto"/>
        <w:ind w:firstLineChars="200" w:firstLine="422"/>
        <w:rPr>
          <w:rFonts w:ascii="黑体" w:eastAsia="黑体" w:hAnsi="黑体" w:cs="黑体"/>
          <w:sz w:val="21"/>
          <w:szCs w:val="21"/>
        </w:rPr>
      </w:pPr>
      <w:r w:rsidRPr="007221BD">
        <w:rPr>
          <w:rFonts w:ascii="黑体" w:eastAsia="黑体" w:hAnsi="黑体" w:cs="黑体" w:hint="eastAsia"/>
          <w:sz w:val="21"/>
          <w:szCs w:val="21"/>
        </w:rPr>
        <w:t>4.</w:t>
      </w:r>
      <w:r w:rsidR="00550418" w:rsidRPr="007221BD">
        <w:rPr>
          <w:rFonts w:ascii="黑体" w:eastAsia="黑体" w:hAnsi="黑体" w:cs="黑体" w:hint="eastAsia"/>
          <w:sz w:val="21"/>
          <w:szCs w:val="21"/>
        </w:rPr>
        <w:t>提高</w:t>
      </w:r>
      <w:r w:rsidR="00B01731" w:rsidRPr="007221BD">
        <w:rPr>
          <w:rFonts w:ascii="黑体" w:eastAsia="黑体" w:hAnsi="黑体" w:cs="黑体" w:hint="eastAsia"/>
          <w:sz w:val="21"/>
          <w:szCs w:val="21"/>
        </w:rPr>
        <w:t>增减</w:t>
      </w:r>
      <w:r w:rsidR="00686E49" w:rsidRPr="007221BD">
        <w:rPr>
          <w:rFonts w:ascii="黑体" w:eastAsia="黑体" w:hAnsi="黑体" w:cs="黑体" w:hint="eastAsia"/>
          <w:sz w:val="21"/>
          <w:szCs w:val="21"/>
        </w:rPr>
        <w:t>挂钩</w:t>
      </w:r>
      <w:r w:rsidR="00550418" w:rsidRPr="007221BD">
        <w:rPr>
          <w:rFonts w:ascii="黑体" w:eastAsia="黑体" w:hAnsi="黑体" w:cs="黑体" w:hint="eastAsia"/>
          <w:sz w:val="21"/>
          <w:szCs w:val="21"/>
        </w:rPr>
        <w:t>工作水平</w:t>
      </w:r>
      <w:r w:rsidR="00686E49" w:rsidRPr="007221BD">
        <w:rPr>
          <w:rFonts w:ascii="黑体" w:eastAsia="黑体" w:hAnsi="黑体" w:cs="黑体" w:hint="eastAsia"/>
          <w:sz w:val="21"/>
          <w:szCs w:val="21"/>
        </w:rPr>
        <w:t>的具体对策</w:t>
      </w:r>
    </w:p>
    <w:p w:rsidR="00311215" w:rsidRPr="007C2E4D" w:rsidRDefault="00D57B12" w:rsidP="009E2324">
      <w:pPr>
        <w:pStyle w:val="2"/>
        <w:spacing w:before="0" w:after="0" w:line="300" w:lineRule="auto"/>
        <w:ind w:firstLineChars="200" w:firstLine="422"/>
        <w:rPr>
          <w:rFonts w:ascii="宋体" w:eastAsia="宋体" w:hAnsi="宋体" w:cs="黑体"/>
          <w:b w:val="0"/>
          <w:bCs w:val="0"/>
          <w:sz w:val="21"/>
          <w:szCs w:val="21"/>
        </w:rPr>
      </w:pPr>
      <w:r w:rsidRPr="007C2E4D">
        <w:rPr>
          <w:rFonts w:ascii="宋体" w:eastAsia="宋体" w:hAnsi="宋体" w:cs="黑体" w:hint="eastAsia"/>
          <w:sz w:val="21"/>
          <w:szCs w:val="21"/>
        </w:rPr>
        <w:t>4.1</w:t>
      </w:r>
      <w:r w:rsidR="00592428" w:rsidRPr="007C2E4D">
        <w:rPr>
          <w:rFonts w:ascii="宋体" w:eastAsia="宋体" w:hAnsi="宋体" w:cs="黑体" w:hint="eastAsia"/>
          <w:sz w:val="21"/>
          <w:szCs w:val="21"/>
        </w:rPr>
        <w:t xml:space="preserve"> </w:t>
      </w:r>
      <w:r w:rsidR="00EA50B6" w:rsidRPr="007C2E4D">
        <w:rPr>
          <w:rFonts w:ascii="宋体" w:eastAsia="宋体" w:hAnsi="宋体" w:cs="黑体" w:hint="eastAsia"/>
          <w:sz w:val="21"/>
          <w:szCs w:val="21"/>
        </w:rPr>
        <w:t>做好基础保障</w:t>
      </w:r>
      <w:r w:rsidR="00311215" w:rsidRPr="007C2E4D">
        <w:rPr>
          <w:rFonts w:ascii="宋体" w:eastAsia="宋体" w:hAnsi="宋体" w:cs="黑体" w:hint="eastAsia"/>
          <w:sz w:val="21"/>
          <w:szCs w:val="21"/>
        </w:rPr>
        <w:t>，</w:t>
      </w:r>
      <w:r w:rsidR="00EA50B6" w:rsidRPr="007C2E4D">
        <w:rPr>
          <w:rFonts w:ascii="宋体" w:eastAsia="宋体" w:hAnsi="宋体" w:cs="黑体" w:hint="eastAsia"/>
          <w:sz w:val="21"/>
          <w:szCs w:val="21"/>
        </w:rPr>
        <w:t>破解挂钩难题</w:t>
      </w:r>
    </w:p>
    <w:p w:rsidR="00EA50B6" w:rsidRPr="007C2E4D" w:rsidRDefault="00D57B12" w:rsidP="009E2324">
      <w:pPr>
        <w:pStyle w:val="3"/>
        <w:spacing w:before="0" w:after="0" w:line="300" w:lineRule="auto"/>
        <w:ind w:firstLineChars="200" w:firstLine="422"/>
        <w:rPr>
          <w:rFonts w:ascii="宋体" w:eastAsia="宋体" w:hAnsi="宋体" w:cs="黑体" w:hint="eastAsia"/>
          <w:sz w:val="21"/>
          <w:szCs w:val="21"/>
        </w:rPr>
      </w:pPr>
      <w:r w:rsidRPr="007C2E4D">
        <w:rPr>
          <w:rFonts w:ascii="宋体" w:eastAsia="宋体" w:hAnsi="宋体" w:cs="黑体" w:hint="eastAsia"/>
          <w:sz w:val="21"/>
          <w:szCs w:val="21"/>
        </w:rPr>
        <w:t>4.1.1</w:t>
      </w:r>
      <w:r w:rsidR="00592428" w:rsidRPr="007C2E4D">
        <w:rPr>
          <w:rFonts w:ascii="宋体" w:eastAsia="宋体" w:hAnsi="宋体" w:cs="黑体" w:hint="eastAsia"/>
          <w:sz w:val="21"/>
          <w:szCs w:val="21"/>
        </w:rPr>
        <w:t xml:space="preserve"> </w:t>
      </w:r>
      <w:r w:rsidR="00EA50B6" w:rsidRPr="007C2E4D">
        <w:rPr>
          <w:rFonts w:ascii="宋体" w:eastAsia="宋体" w:hAnsi="宋体" w:cs="黑体" w:hint="eastAsia"/>
          <w:sz w:val="21"/>
          <w:szCs w:val="21"/>
        </w:rPr>
        <w:t>加快推进统一登记</w:t>
      </w:r>
      <w:r w:rsidR="006C1B66">
        <w:rPr>
          <w:rFonts w:ascii="宋体" w:eastAsia="宋体" w:hAnsi="宋体" w:cs="黑体" w:hint="eastAsia"/>
          <w:sz w:val="21"/>
          <w:szCs w:val="21"/>
        </w:rPr>
        <w:t>、补偿兼顾公平合理</w:t>
      </w:r>
    </w:p>
    <w:p w:rsidR="00EA50B6" w:rsidRPr="007C2E4D" w:rsidRDefault="00EA50B6" w:rsidP="006C1B66">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sz w:val="21"/>
          <w:szCs w:val="21"/>
        </w:rPr>
        <w:t>农村宅基地</w:t>
      </w:r>
      <w:r w:rsidRPr="007C2E4D">
        <w:rPr>
          <w:rFonts w:ascii="宋体" w:eastAsia="宋体" w:hAnsi="宋体" w:cs="黑体" w:hint="eastAsia"/>
          <w:sz w:val="21"/>
          <w:szCs w:val="21"/>
        </w:rPr>
        <w:t>情况复杂</w:t>
      </w:r>
      <w:r w:rsidRPr="007C2E4D">
        <w:rPr>
          <w:rFonts w:ascii="宋体" w:eastAsia="宋体" w:hAnsi="宋体" w:cs="黑体"/>
          <w:sz w:val="21"/>
          <w:szCs w:val="21"/>
        </w:rPr>
        <w:t>和农房遗留问题</w:t>
      </w:r>
      <w:r w:rsidRPr="007C2E4D">
        <w:rPr>
          <w:rFonts w:ascii="宋体" w:eastAsia="宋体" w:hAnsi="宋体" w:cs="黑体" w:hint="eastAsia"/>
          <w:sz w:val="21"/>
          <w:szCs w:val="21"/>
        </w:rPr>
        <w:t>也是种类繁多，</w:t>
      </w:r>
      <w:r w:rsidRPr="007C2E4D">
        <w:rPr>
          <w:rFonts w:ascii="宋体" w:eastAsia="宋体" w:hAnsi="宋体" w:cs="黑体"/>
          <w:sz w:val="21"/>
          <w:szCs w:val="21"/>
        </w:rPr>
        <w:t>要认真研究分析当前农村不动产确权登记发证工作中存在的问题，学习借鉴外地及兄弟区已有的经验，提出解决方案，做到进度质量双</w:t>
      </w:r>
      <w:r w:rsidRPr="007C2E4D">
        <w:rPr>
          <w:rFonts w:ascii="宋体" w:eastAsia="宋体" w:hAnsi="宋体" w:cs="黑体"/>
          <w:sz w:val="21"/>
          <w:szCs w:val="21"/>
        </w:rPr>
        <w:lastRenderedPageBreak/>
        <w:t>确保，推进农村房地一体登记发证工作。</w:t>
      </w:r>
      <w:r w:rsidRPr="007C2E4D">
        <w:rPr>
          <w:rFonts w:ascii="宋体" w:eastAsia="宋体" w:hAnsi="宋体" w:cs="黑体" w:hint="eastAsia"/>
          <w:sz w:val="21"/>
          <w:szCs w:val="21"/>
        </w:rPr>
        <w:t>涉及拆迁户的安置房严格按国家规定进行安置，按国家规定的占地标准进行建设。新建住房用地安排在各村闲置建设用地。同时，对拆旧区拆迁农户的补偿主要以货币补偿为主，征求权利人的意见，按照征地方面的程序、规定和政府相关补偿标准进行补偿。</w:t>
      </w:r>
    </w:p>
    <w:p w:rsidR="00EA50B6" w:rsidRPr="007C2E4D" w:rsidRDefault="00D57B12" w:rsidP="009E2324">
      <w:pPr>
        <w:pStyle w:val="3"/>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4.1.</w:t>
      </w:r>
      <w:r w:rsidR="006C1B66">
        <w:rPr>
          <w:rFonts w:ascii="宋体" w:eastAsia="宋体" w:hAnsi="宋体" w:cs="黑体" w:hint="eastAsia"/>
          <w:sz w:val="21"/>
          <w:szCs w:val="21"/>
        </w:rPr>
        <w:t>2</w:t>
      </w:r>
      <w:r w:rsidR="00EA50B6" w:rsidRPr="007C2E4D">
        <w:rPr>
          <w:rFonts w:ascii="宋体" w:eastAsia="宋体" w:hAnsi="宋体" w:cs="黑体" w:hint="eastAsia"/>
          <w:sz w:val="21"/>
          <w:szCs w:val="21"/>
        </w:rPr>
        <w:t>尊重农民意愿、农户充分参与</w:t>
      </w:r>
    </w:p>
    <w:p w:rsidR="00EA50B6" w:rsidRPr="007C2E4D" w:rsidRDefault="00EA50B6"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城乡建设用地增减挂钩项目是以保障农民土地权益为出发点，以改善农村生产生活条件，统筹城乡发展为目标，项目的顺利实施必须得到老百姓的支持，充分尊重农民的意愿，项目拆旧地块</w:t>
      </w:r>
      <w:r w:rsidR="00EE47BB" w:rsidRPr="007C2E4D">
        <w:rPr>
          <w:rFonts w:ascii="宋体" w:eastAsia="宋体" w:hAnsi="宋体" w:cs="黑体" w:hint="eastAsia"/>
          <w:sz w:val="21"/>
          <w:szCs w:val="21"/>
        </w:rPr>
        <w:t>涉及到的农户有充分的知情权，国土部门在收集、整理项目拆旧区资源</w:t>
      </w:r>
      <w:r w:rsidRPr="007C2E4D">
        <w:rPr>
          <w:rFonts w:ascii="宋体" w:eastAsia="宋体" w:hAnsi="宋体" w:cs="黑体" w:hint="eastAsia"/>
          <w:sz w:val="21"/>
          <w:szCs w:val="21"/>
        </w:rPr>
        <w:t>时必须征求农户拆迁意见，确保农户同意拆迁后将该拆旧地块纳入本次增减挂</w:t>
      </w:r>
      <w:r w:rsidR="00520255" w:rsidRPr="007C2E4D">
        <w:rPr>
          <w:rFonts w:ascii="宋体" w:eastAsia="宋体" w:hAnsi="宋体" w:cs="黑体" w:hint="eastAsia"/>
          <w:sz w:val="21"/>
          <w:szCs w:val="21"/>
        </w:rPr>
        <w:t>钩</w:t>
      </w:r>
      <w:r w:rsidRPr="007C2E4D">
        <w:rPr>
          <w:rFonts w:ascii="宋体" w:eastAsia="宋体" w:hAnsi="宋体" w:cs="黑体" w:hint="eastAsia"/>
          <w:sz w:val="21"/>
          <w:szCs w:val="21"/>
        </w:rPr>
        <w:t>拆旧</w:t>
      </w:r>
      <w:r w:rsidR="00EE47BB" w:rsidRPr="007C2E4D">
        <w:rPr>
          <w:rFonts w:ascii="宋体" w:eastAsia="宋体" w:hAnsi="宋体" w:cs="黑体" w:hint="eastAsia"/>
          <w:sz w:val="21"/>
          <w:szCs w:val="21"/>
        </w:rPr>
        <w:t>区</w:t>
      </w:r>
      <w:r w:rsidRPr="007C2E4D">
        <w:rPr>
          <w:rFonts w:ascii="宋体" w:eastAsia="宋体" w:hAnsi="宋体" w:cs="黑体" w:hint="eastAsia"/>
          <w:sz w:val="21"/>
          <w:szCs w:val="21"/>
        </w:rPr>
        <w:t>。</w:t>
      </w:r>
    </w:p>
    <w:p w:rsidR="00EA50B6" w:rsidRPr="007C2E4D" w:rsidRDefault="00D57B12" w:rsidP="009E2324">
      <w:pPr>
        <w:pStyle w:val="2"/>
        <w:spacing w:before="0" w:after="0" w:line="300" w:lineRule="auto"/>
        <w:ind w:firstLineChars="200" w:firstLine="422"/>
        <w:rPr>
          <w:rFonts w:ascii="宋体" w:eastAsia="宋体" w:hAnsi="宋体" w:cs="黑体"/>
          <w:b w:val="0"/>
          <w:bCs w:val="0"/>
          <w:sz w:val="21"/>
          <w:szCs w:val="21"/>
        </w:rPr>
      </w:pPr>
      <w:r w:rsidRPr="007C2E4D">
        <w:rPr>
          <w:rFonts w:ascii="宋体" w:eastAsia="宋体" w:hAnsi="宋体" w:cs="黑体" w:hint="eastAsia"/>
          <w:sz w:val="21"/>
          <w:szCs w:val="21"/>
        </w:rPr>
        <w:t>4.2</w:t>
      </w:r>
      <w:r w:rsidR="00592428" w:rsidRPr="007C2E4D">
        <w:rPr>
          <w:rFonts w:ascii="宋体" w:eastAsia="宋体" w:hAnsi="宋体" w:cs="黑体" w:hint="eastAsia"/>
          <w:sz w:val="21"/>
          <w:szCs w:val="21"/>
        </w:rPr>
        <w:t xml:space="preserve"> </w:t>
      </w:r>
      <w:r w:rsidR="00EA50B6" w:rsidRPr="007C2E4D">
        <w:rPr>
          <w:rFonts w:ascii="宋体" w:eastAsia="宋体" w:hAnsi="宋体" w:cs="黑体" w:hint="eastAsia"/>
          <w:sz w:val="21"/>
          <w:szCs w:val="21"/>
        </w:rPr>
        <w:t>提升整治理念，扩展复垦内涵</w:t>
      </w:r>
    </w:p>
    <w:p w:rsidR="00311215" w:rsidRPr="007C2E4D" w:rsidRDefault="00D57B12" w:rsidP="009E2324">
      <w:pPr>
        <w:pStyle w:val="3"/>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4.2.1</w:t>
      </w:r>
      <w:r w:rsidR="00592428" w:rsidRPr="007C2E4D">
        <w:rPr>
          <w:rFonts w:ascii="宋体" w:eastAsia="宋体" w:hAnsi="宋体" w:cs="黑体" w:hint="eastAsia"/>
          <w:sz w:val="21"/>
          <w:szCs w:val="21"/>
        </w:rPr>
        <w:t xml:space="preserve"> </w:t>
      </w:r>
      <w:r w:rsidR="00311215" w:rsidRPr="007C2E4D">
        <w:rPr>
          <w:rFonts w:ascii="宋体" w:eastAsia="宋体" w:hAnsi="宋体" w:cs="黑体" w:hint="eastAsia"/>
          <w:sz w:val="21"/>
          <w:szCs w:val="21"/>
        </w:rPr>
        <w:t>坚持整治指标与耕地质量并举</w:t>
      </w:r>
    </w:p>
    <w:p w:rsidR="00311215" w:rsidRPr="007C2E4D" w:rsidRDefault="000323C2"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过去的十几年，南京市大力推进土地</w:t>
      </w:r>
      <w:r w:rsidR="00311215" w:rsidRPr="007C2E4D">
        <w:rPr>
          <w:rFonts w:ascii="宋体" w:eastAsia="宋体" w:hAnsi="宋体" w:cs="黑体" w:hint="eastAsia"/>
          <w:sz w:val="21"/>
          <w:szCs w:val="21"/>
        </w:rPr>
        <w:t>综合整治，有效保护了耕地，并产生了相应的建新指标和补充耕地指标，保障了经济的快速发展。在新的历史时期，土地综合整治</w:t>
      </w:r>
      <w:r w:rsidRPr="007C2E4D">
        <w:rPr>
          <w:rFonts w:ascii="宋体" w:eastAsia="宋体" w:hAnsi="宋体" w:cs="黑体" w:hint="eastAsia"/>
          <w:sz w:val="21"/>
          <w:szCs w:val="21"/>
        </w:rPr>
        <w:t>包括增减挂钩复垦</w:t>
      </w:r>
      <w:r w:rsidR="00311215" w:rsidRPr="007C2E4D">
        <w:rPr>
          <w:rFonts w:ascii="宋体" w:eastAsia="宋体" w:hAnsi="宋体" w:cs="黑体" w:hint="eastAsia"/>
          <w:sz w:val="21"/>
          <w:szCs w:val="21"/>
        </w:rPr>
        <w:t>应从侧重增加耕地数量、产生整治指标为主向增加耕地数量、提升耕地质量、优化用地结构布局、改善生态环境并重的方向转变，切实推动土地的可持续利用。</w:t>
      </w:r>
    </w:p>
    <w:p w:rsidR="00311215" w:rsidRPr="007C2E4D" w:rsidRDefault="00D57B12" w:rsidP="009E2324">
      <w:pPr>
        <w:pStyle w:val="3"/>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4.2.</w:t>
      </w:r>
      <w:r w:rsidR="00C74130">
        <w:rPr>
          <w:rFonts w:ascii="宋体" w:eastAsia="宋体" w:hAnsi="宋体" w:cs="黑体" w:hint="eastAsia"/>
          <w:sz w:val="21"/>
          <w:szCs w:val="21"/>
        </w:rPr>
        <w:t>2</w:t>
      </w:r>
      <w:r w:rsidR="00592428" w:rsidRPr="007C2E4D">
        <w:rPr>
          <w:rFonts w:ascii="宋体" w:eastAsia="宋体" w:hAnsi="宋体" w:cs="黑体" w:hint="eastAsia"/>
          <w:sz w:val="21"/>
          <w:szCs w:val="21"/>
        </w:rPr>
        <w:t xml:space="preserve"> </w:t>
      </w:r>
      <w:r w:rsidR="00311215" w:rsidRPr="007C2E4D">
        <w:rPr>
          <w:rFonts w:ascii="宋体" w:eastAsia="宋体" w:hAnsi="宋体" w:cs="黑体" w:hint="eastAsia"/>
          <w:sz w:val="21"/>
          <w:szCs w:val="21"/>
        </w:rPr>
        <w:t>坚持整治任务和生态环境并重</w:t>
      </w:r>
    </w:p>
    <w:p w:rsidR="00311215" w:rsidRPr="007C2E4D" w:rsidRDefault="00311215"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坚持以耕地后备资源潜力和高标准基本农田调查成果为基础，基于全南京市的土地利用现状、土地整治潜力、新型城镇化建设、经济社会发展的用地需求等因素，充分考虑项目实施周期、实施难度等因素，合理确定南京</w:t>
      </w:r>
      <w:r w:rsidR="000323C2" w:rsidRPr="007C2E4D">
        <w:rPr>
          <w:rFonts w:ascii="宋体" w:eastAsia="宋体" w:hAnsi="宋体" w:cs="黑体" w:hint="eastAsia"/>
          <w:sz w:val="21"/>
          <w:szCs w:val="21"/>
        </w:rPr>
        <w:t>土地综合整治包括增减挂钩复垦发展方向</w:t>
      </w:r>
      <w:r w:rsidRPr="007C2E4D">
        <w:rPr>
          <w:rFonts w:ascii="宋体" w:eastAsia="宋体" w:hAnsi="宋体" w:cs="黑体" w:hint="eastAsia"/>
          <w:sz w:val="21"/>
          <w:szCs w:val="21"/>
        </w:rPr>
        <w:t>。坚持土地</w:t>
      </w:r>
      <w:r w:rsidR="000323C2" w:rsidRPr="007C2E4D">
        <w:rPr>
          <w:rFonts w:ascii="宋体" w:eastAsia="宋体" w:hAnsi="宋体" w:cs="黑体" w:hint="eastAsia"/>
          <w:sz w:val="21"/>
          <w:szCs w:val="21"/>
        </w:rPr>
        <w:t>综合</w:t>
      </w:r>
      <w:r w:rsidRPr="007C2E4D">
        <w:rPr>
          <w:rFonts w:ascii="宋体" w:eastAsia="宋体" w:hAnsi="宋体" w:cs="黑体" w:hint="eastAsia"/>
          <w:sz w:val="21"/>
          <w:szCs w:val="21"/>
        </w:rPr>
        <w:t>整治与生态环境高度结合，防止片面追求整治指标的现象，推动特色农业、特色乡村、特色旅游的发展。</w:t>
      </w:r>
    </w:p>
    <w:p w:rsidR="00311215" w:rsidRPr="007C2E4D" w:rsidRDefault="00D57B12" w:rsidP="009E2324">
      <w:pPr>
        <w:pStyle w:val="2"/>
        <w:spacing w:before="0" w:after="0" w:line="300" w:lineRule="auto"/>
        <w:ind w:firstLineChars="200" w:firstLine="422"/>
        <w:rPr>
          <w:rFonts w:ascii="宋体" w:eastAsia="宋体" w:hAnsi="宋体" w:cs="黑体"/>
          <w:b w:val="0"/>
          <w:bCs w:val="0"/>
          <w:sz w:val="21"/>
          <w:szCs w:val="21"/>
        </w:rPr>
      </w:pPr>
      <w:r w:rsidRPr="007C2E4D">
        <w:rPr>
          <w:rFonts w:ascii="宋体" w:eastAsia="宋体" w:hAnsi="宋体" w:cs="黑体" w:hint="eastAsia"/>
          <w:sz w:val="21"/>
          <w:szCs w:val="21"/>
        </w:rPr>
        <w:t>4.3</w:t>
      </w:r>
      <w:r w:rsidR="00592428" w:rsidRPr="007C2E4D">
        <w:rPr>
          <w:rFonts w:ascii="宋体" w:eastAsia="宋体" w:hAnsi="宋体" w:cs="黑体" w:hint="eastAsia"/>
          <w:sz w:val="21"/>
          <w:szCs w:val="21"/>
        </w:rPr>
        <w:t xml:space="preserve"> </w:t>
      </w:r>
      <w:r w:rsidR="00EA50B6" w:rsidRPr="007C2E4D">
        <w:rPr>
          <w:rFonts w:ascii="宋体" w:eastAsia="宋体" w:hAnsi="宋体" w:cs="黑体" w:hint="eastAsia"/>
          <w:sz w:val="21"/>
          <w:szCs w:val="21"/>
        </w:rPr>
        <w:t>加强政策扶持，提升耕保</w:t>
      </w:r>
      <w:r w:rsidR="00311215" w:rsidRPr="007C2E4D">
        <w:rPr>
          <w:rFonts w:ascii="宋体" w:eastAsia="宋体" w:hAnsi="宋体" w:cs="黑体" w:hint="eastAsia"/>
          <w:sz w:val="21"/>
          <w:szCs w:val="21"/>
        </w:rPr>
        <w:t>水平</w:t>
      </w:r>
    </w:p>
    <w:p w:rsidR="00311215" w:rsidRPr="007C2E4D" w:rsidRDefault="00D57B12" w:rsidP="009E2324">
      <w:pPr>
        <w:pStyle w:val="3"/>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4.3.1</w:t>
      </w:r>
      <w:r w:rsidR="00592428" w:rsidRPr="007C2E4D">
        <w:rPr>
          <w:rFonts w:ascii="宋体" w:eastAsia="宋体" w:hAnsi="宋体" w:cs="黑体" w:hint="eastAsia"/>
          <w:sz w:val="21"/>
          <w:szCs w:val="21"/>
        </w:rPr>
        <w:t xml:space="preserve"> </w:t>
      </w:r>
      <w:r w:rsidR="00311215" w:rsidRPr="007C2E4D">
        <w:rPr>
          <w:rFonts w:ascii="宋体" w:eastAsia="宋体" w:hAnsi="宋体" w:cs="黑体" w:hint="eastAsia"/>
          <w:sz w:val="21"/>
          <w:szCs w:val="21"/>
        </w:rPr>
        <w:t>探索建立整治项目后续管护与利用的工作机制</w:t>
      </w:r>
    </w:p>
    <w:p w:rsidR="00311215" w:rsidRPr="007C2E4D" w:rsidRDefault="00311215"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针对土地整治</w:t>
      </w:r>
      <w:r w:rsidR="001925B4" w:rsidRPr="007C2E4D">
        <w:rPr>
          <w:rFonts w:ascii="宋体" w:eastAsia="宋体" w:hAnsi="宋体" w:cs="黑体" w:hint="eastAsia"/>
          <w:sz w:val="21"/>
          <w:szCs w:val="21"/>
        </w:rPr>
        <w:t>特别是增减挂钩复垦</w:t>
      </w:r>
      <w:r w:rsidRPr="007C2E4D">
        <w:rPr>
          <w:rFonts w:ascii="宋体" w:eastAsia="宋体" w:hAnsi="宋体" w:cs="黑体" w:hint="eastAsia"/>
          <w:sz w:val="21"/>
          <w:szCs w:val="21"/>
        </w:rPr>
        <w:t>后</w:t>
      </w:r>
      <w:r w:rsidR="001925B4" w:rsidRPr="007C2E4D">
        <w:rPr>
          <w:rFonts w:ascii="宋体" w:eastAsia="宋体" w:hAnsi="宋体" w:cs="黑体" w:hint="eastAsia"/>
          <w:sz w:val="21"/>
          <w:szCs w:val="21"/>
        </w:rPr>
        <w:t>期</w:t>
      </w:r>
      <w:r w:rsidRPr="007C2E4D">
        <w:rPr>
          <w:rFonts w:ascii="宋体" w:eastAsia="宋体" w:hAnsi="宋体" w:cs="黑体" w:hint="eastAsia"/>
          <w:sz w:val="21"/>
          <w:szCs w:val="21"/>
        </w:rPr>
        <w:t>管护与后续利用中存在的问题，在项目的工程管理上，着重将项目的工程建设质量与工程建设单位资格相挂钩，探索建立相应考核机制，确保工程建设质量符合要求。在项目投资预算中，积极探索增加“后续管护与利用”的专项资金，为项目整治后的管护与持续利用提供资金来源与支持。同时，进一步明确市、区、镇街和村四级的责任，分工协作。</w:t>
      </w:r>
    </w:p>
    <w:p w:rsidR="00311215" w:rsidRPr="007C2E4D" w:rsidRDefault="00D57B12" w:rsidP="009E2324">
      <w:pPr>
        <w:pStyle w:val="2"/>
        <w:spacing w:before="0" w:after="0" w:line="300" w:lineRule="auto"/>
        <w:ind w:firstLineChars="200" w:firstLine="422"/>
        <w:rPr>
          <w:rFonts w:ascii="宋体" w:eastAsia="宋体" w:hAnsi="宋体" w:cs="黑体"/>
          <w:b w:val="0"/>
          <w:bCs w:val="0"/>
          <w:sz w:val="21"/>
          <w:szCs w:val="21"/>
        </w:rPr>
      </w:pPr>
      <w:r w:rsidRPr="007C2E4D">
        <w:rPr>
          <w:rFonts w:ascii="宋体" w:eastAsia="宋体" w:hAnsi="宋体" w:cs="黑体" w:hint="eastAsia"/>
          <w:sz w:val="21"/>
          <w:szCs w:val="21"/>
        </w:rPr>
        <w:t>4.4</w:t>
      </w:r>
      <w:r w:rsidR="00592428" w:rsidRPr="007C2E4D">
        <w:rPr>
          <w:rFonts w:ascii="宋体" w:eastAsia="宋体" w:hAnsi="宋体" w:cs="黑体" w:hint="eastAsia"/>
          <w:sz w:val="21"/>
          <w:szCs w:val="21"/>
        </w:rPr>
        <w:t xml:space="preserve"> </w:t>
      </w:r>
      <w:r w:rsidR="00EA50B6" w:rsidRPr="007C2E4D">
        <w:rPr>
          <w:rFonts w:ascii="宋体" w:eastAsia="宋体" w:hAnsi="宋体" w:cs="黑体" w:hint="eastAsia"/>
          <w:sz w:val="21"/>
          <w:szCs w:val="21"/>
        </w:rPr>
        <w:t>完善项目管理</w:t>
      </w:r>
      <w:r w:rsidR="00311215" w:rsidRPr="007C2E4D">
        <w:rPr>
          <w:rFonts w:ascii="宋体" w:eastAsia="宋体" w:hAnsi="宋体" w:cs="黑体" w:hint="eastAsia"/>
          <w:sz w:val="21"/>
          <w:szCs w:val="21"/>
        </w:rPr>
        <w:t>，提高土地整治项目管理水平</w:t>
      </w:r>
    </w:p>
    <w:p w:rsidR="00311215" w:rsidRPr="007C2E4D" w:rsidRDefault="00D57B12" w:rsidP="009E2324">
      <w:pPr>
        <w:pStyle w:val="3"/>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4.4.1</w:t>
      </w:r>
      <w:r w:rsidR="00592428" w:rsidRPr="007C2E4D">
        <w:rPr>
          <w:rFonts w:ascii="宋体" w:eastAsia="宋体" w:hAnsi="宋体" w:cs="黑体" w:hint="eastAsia"/>
          <w:sz w:val="21"/>
          <w:szCs w:val="21"/>
        </w:rPr>
        <w:t xml:space="preserve"> </w:t>
      </w:r>
      <w:r w:rsidR="00311215" w:rsidRPr="007C2E4D">
        <w:rPr>
          <w:rFonts w:ascii="宋体" w:eastAsia="宋体" w:hAnsi="宋体" w:cs="黑体" w:hint="eastAsia"/>
          <w:sz w:val="21"/>
          <w:szCs w:val="21"/>
        </w:rPr>
        <w:t>探索建立土地整治各环节的监管新机制</w:t>
      </w:r>
    </w:p>
    <w:p w:rsidR="00311215" w:rsidRPr="007C2E4D" w:rsidRDefault="00311215"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为进一步规范土地整治项目</w:t>
      </w:r>
      <w:r w:rsidR="001925B4" w:rsidRPr="007C2E4D">
        <w:rPr>
          <w:rFonts w:ascii="宋体" w:eastAsia="宋体" w:hAnsi="宋体" w:cs="黑体" w:hint="eastAsia"/>
          <w:sz w:val="21"/>
          <w:szCs w:val="21"/>
        </w:rPr>
        <w:t>(包括增减挂钩复垦项目)</w:t>
      </w:r>
      <w:r w:rsidRPr="007C2E4D">
        <w:rPr>
          <w:rFonts w:ascii="宋体" w:eastAsia="宋体" w:hAnsi="宋体" w:cs="黑体" w:hint="eastAsia"/>
          <w:sz w:val="21"/>
          <w:szCs w:val="21"/>
        </w:rPr>
        <w:t>的全程监管，参照兄弟省市经验，积极探索建立健全规划设计与预算单位、施工单位、监理单位、测绘单位等</w:t>
      </w:r>
      <w:r w:rsidR="00EA50B6" w:rsidRPr="007C2E4D">
        <w:rPr>
          <w:rFonts w:ascii="宋体" w:eastAsia="宋体" w:hAnsi="宋体" w:cs="黑体" w:hint="eastAsia"/>
          <w:sz w:val="21"/>
          <w:szCs w:val="21"/>
        </w:rPr>
        <w:t>信用库</w:t>
      </w:r>
      <w:r w:rsidRPr="007C2E4D">
        <w:rPr>
          <w:rFonts w:ascii="宋体" w:eastAsia="宋体" w:hAnsi="宋体" w:cs="黑体" w:hint="eastAsia"/>
          <w:sz w:val="21"/>
          <w:szCs w:val="21"/>
        </w:rPr>
        <w:t>和项目评审、验收的专家库，加强各环节的监管，切实提高工作效率，确保项目质量。</w:t>
      </w:r>
    </w:p>
    <w:p w:rsidR="00311215" w:rsidRPr="007C2E4D" w:rsidRDefault="00D57B12" w:rsidP="009E2324">
      <w:pPr>
        <w:pStyle w:val="3"/>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t>4.4.2</w:t>
      </w:r>
      <w:r w:rsidR="00592428" w:rsidRPr="007C2E4D">
        <w:rPr>
          <w:rFonts w:ascii="宋体" w:eastAsia="宋体" w:hAnsi="宋体" w:cs="黑体" w:hint="eastAsia"/>
          <w:sz w:val="21"/>
          <w:szCs w:val="21"/>
        </w:rPr>
        <w:t xml:space="preserve"> </w:t>
      </w:r>
      <w:r w:rsidR="00311215" w:rsidRPr="007C2E4D">
        <w:rPr>
          <w:rFonts w:ascii="宋体" w:eastAsia="宋体" w:hAnsi="宋体" w:cs="黑体" w:hint="eastAsia"/>
          <w:sz w:val="21"/>
          <w:szCs w:val="21"/>
        </w:rPr>
        <w:t>进一步利用“一张图”强化项目的监测监管</w:t>
      </w:r>
    </w:p>
    <w:p w:rsidR="00311215" w:rsidRPr="007C2E4D" w:rsidRDefault="00311215"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在现有以“一张图”管项目的基础上，进一步完善项目的监测监管内容，细化项目管理数据，强化动态更新与维护管理，在内业审查、统计查询、要件归档、全过程跟踪上发挥更大作用；进一步加强数据化建设，拓展野外实地核查、验收项目等多种功能，提高监测监管水平。</w:t>
      </w:r>
    </w:p>
    <w:p w:rsidR="00311215" w:rsidRPr="007C2E4D" w:rsidRDefault="00D57B12" w:rsidP="009E2324">
      <w:pPr>
        <w:pStyle w:val="3"/>
        <w:spacing w:before="0" w:after="0" w:line="300" w:lineRule="auto"/>
        <w:ind w:firstLineChars="200" w:firstLine="422"/>
        <w:rPr>
          <w:rFonts w:ascii="宋体" w:eastAsia="宋体" w:hAnsi="宋体" w:cs="黑体"/>
          <w:b w:val="0"/>
          <w:sz w:val="21"/>
          <w:szCs w:val="21"/>
        </w:rPr>
      </w:pPr>
      <w:r w:rsidRPr="007C2E4D">
        <w:rPr>
          <w:rFonts w:ascii="宋体" w:eastAsia="宋体" w:hAnsi="宋体" w:cs="黑体" w:hint="eastAsia"/>
          <w:sz w:val="21"/>
          <w:szCs w:val="21"/>
        </w:rPr>
        <w:lastRenderedPageBreak/>
        <w:t>4.4.3</w:t>
      </w:r>
      <w:r w:rsidR="00592428" w:rsidRPr="007C2E4D">
        <w:rPr>
          <w:rFonts w:ascii="宋体" w:eastAsia="宋体" w:hAnsi="宋体" w:cs="黑体" w:hint="eastAsia"/>
          <w:sz w:val="21"/>
          <w:szCs w:val="21"/>
        </w:rPr>
        <w:t xml:space="preserve"> </w:t>
      </w:r>
      <w:r w:rsidR="00311215" w:rsidRPr="007C2E4D">
        <w:rPr>
          <w:rFonts w:ascii="宋体" w:eastAsia="宋体" w:hAnsi="宋体" w:cs="黑体" w:hint="eastAsia"/>
          <w:sz w:val="21"/>
          <w:szCs w:val="21"/>
        </w:rPr>
        <w:t>进一步调整优化职权边界</w:t>
      </w:r>
    </w:p>
    <w:p w:rsidR="00311215" w:rsidRPr="007C2E4D" w:rsidRDefault="00311215"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按照权、责、利相一致的原则，积极探索和调整优化市、区、镇街三级的职权边界以及部门内设机构与单位的职责分工，争取重心下移，权力下放，职权明确，责任清晰，进一步提高基层政府与部门在土地整治</w:t>
      </w:r>
      <w:r w:rsidR="001925B4" w:rsidRPr="007C2E4D">
        <w:rPr>
          <w:rFonts w:ascii="宋体" w:eastAsia="宋体" w:hAnsi="宋体" w:cs="黑体" w:hint="eastAsia"/>
          <w:sz w:val="21"/>
          <w:szCs w:val="21"/>
        </w:rPr>
        <w:t>特别是增减挂钩复垦工作</w:t>
      </w:r>
      <w:r w:rsidRPr="007C2E4D">
        <w:rPr>
          <w:rFonts w:ascii="宋体" w:eastAsia="宋体" w:hAnsi="宋体" w:cs="黑体" w:hint="eastAsia"/>
          <w:sz w:val="21"/>
          <w:szCs w:val="21"/>
        </w:rPr>
        <w:t>中</w:t>
      </w:r>
      <w:r w:rsidR="001925B4" w:rsidRPr="007C2E4D">
        <w:rPr>
          <w:rFonts w:ascii="宋体" w:eastAsia="宋体" w:hAnsi="宋体" w:cs="黑体" w:hint="eastAsia"/>
          <w:sz w:val="21"/>
          <w:szCs w:val="21"/>
        </w:rPr>
        <w:t>的</w:t>
      </w:r>
      <w:r w:rsidRPr="007C2E4D">
        <w:rPr>
          <w:rFonts w:ascii="宋体" w:eastAsia="宋体" w:hAnsi="宋体" w:cs="黑体" w:hint="eastAsia"/>
          <w:sz w:val="21"/>
          <w:szCs w:val="21"/>
        </w:rPr>
        <w:t>积极性和主动性，尤其提高农民和农村集体经济组织在土地整治项目各个环节中的参与性与监管力度。</w:t>
      </w:r>
    </w:p>
    <w:p w:rsidR="00686E49" w:rsidRPr="007C2E4D" w:rsidRDefault="007C2E4D" w:rsidP="009E2324">
      <w:pPr>
        <w:pStyle w:val="1"/>
        <w:spacing w:before="0" w:after="0" w:line="300" w:lineRule="auto"/>
        <w:ind w:firstLineChars="200" w:firstLine="422"/>
        <w:rPr>
          <w:rFonts w:ascii="宋体" w:eastAsia="宋体" w:hAnsi="宋体" w:cs="黑体"/>
          <w:sz w:val="21"/>
          <w:szCs w:val="21"/>
        </w:rPr>
      </w:pPr>
      <w:r>
        <w:rPr>
          <w:rFonts w:ascii="宋体" w:eastAsia="宋体" w:hAnsi="宋体" w:cs="黑体" w:hint="eastAsia"/>
          <w:sz w:val="21"/>
          <w:szCs w:val="21"/>
        </w:rPr>
        <w:t>5.</w:t>
      </w:r>
      <w:r w:rsidR="00686E49" w:rsidRPr="007C2E4D">
        <w:rPr>
          <w:rFonts w:ascii="宋体" w:eastAsia="宋体" w:hAnsi="宋体" w:cs="黑体" w:hint="eastAsia"/>
          <w:sz w:val="21"/>
          <w:szCs w:val="21"/>
        </w:rPr>
        <w:t>结束语</w:t>
      </w:r>
    </w:p>
    <w:p w:rsidR="00686E49" w:rsidRPr="007C2E4D" w:rsidRDefault="000323C2" w:rsidP="009E2324">
      <w:pPr>
        <w:widowControl w:val="0"/>
        <w:autoSpaceDE w:val="0"/>
        <w:autoSpaceDN w:val="0"/>
        <w:spacing w:after="0" w:line="300" w:lineRule="auto"/>
        <w:ind w:firstLineChars="200" w:firstLine="420"/>
        <w:jc w:val="both"/>
        <w:rPr>
          <w:rFonts w:ascii="宋体" w:eastAsia="宋体" w:hAnsi="宋体" w:cs="黑体"/>
          <w:sz w:val="21"/>
          <w:szCs w:val="21"/>
        </w:rPr>
      </w:pPr>
      <w:r w:rsidRPr="007C2E4D">
        <w:rPr>
          <w:rFonts w:ascii="宋体" w:eastAsia="宋体" w:hAnsi="宋体" w:cs="黑体" w:hint="eastAsia"/>
          <w:sz w:val="21"/>
          <w:szCs w:val="21"/>
        </w:rPr>
        <w:t>增减</w:t>
      </w:r>
      <w:r w:rsidR="00686E49" w:rsidRPr="007C2E4D">
        <w:rPr>
          <w:rFonts w:ascii="宋体" w:eastAsia="宋体" w:hAnsi="宋体" w:cs="黑体" w:hint="eastAsia"/>
          <w:sz w:val="21"/>
          <w:szCs w:val="21"/>
        </w:rPr>
        <w:t>挂钩</w:t>
      </w:r>
      <w:r w:rsidRPr="007C2E4D">
        <w:rPr>
          <w:rFonts w:ascii="宋体" w:eastAsia="宋体" w:hAnsi="宋体" w:cs="黑体" w:hint="eastAsia"/>
          <w:sz w:val="21"/>
          <w:szCs w:val="21"/>
        </w:rPr>
        <w:t>复垦</w:t>
      </w:r>
      <w:r w:rsidR="00686E49" w:rsidRPr="007C2E4D">
        <w:rPr>
          <w:rFonts w:ascii="宋体" w:eastAsia="宋体" w:hAnsi="宋体" w:cs="黑体" w:hint="eastAsia"/>
          <w:sz w:val="21"/>
          <w:szCs w:val="21"/>
        </w:rPr>
        <w:t>工作一头保护</w:t>
      </w:r>
      <w:r w:rsidRPr="007C2E4D">
        <w:rPr>
          <w:rFonts w:ascii="宋体" w:eastAsia="宋体" w:hAnsi="宋体" w:cs="黑体" w:hint="eastAsia"/>
          <w:sz w:val="21"/>
          <w:szCs w:val="21"/>
        </w:rPr>
        <w:t>着</w:t>
      </w:r>
      <w:r w:rsidR="00686E49" w:rsidRPr="007C2E4D">
        <w:rPr>
          <w:rFonts w:ascii="宋体" w:eastAsia="宋体" w:hAnsi="宋体" w:cs="黑体" w:hint="eastAsia"/>
          <w:sz w:val="21"/>
          <w:szCs w:val="21"/>
        </w:rPr>
        <w:t>资源，一头保障</w:t>
      </w:r>
      <w:r w:rsidRPr="007C2E4D">
        <w:rPr>
          <w:rFonts w:ascii="宋体" w:eastAsia="宋体" w:hAnsi="宋体" w:cs="黑体" w:hint="eastAsia"/>
          <w:sz w:val="21"/>
          <w:szCs w:val="21"/>
        </w:rPr>
        <w:t>着</w:t>
      </w:r>
      <w:r w:rsidR="00686E49" w:rsidRPr="007C2E4D">
        <w:rPr>
          <w:rFonts w:ascii="宋体" w:eastAsia="宋体" w:hAnsi="宋体" w:cs="黑体" w:hint="eastAsia"/>
          <w:sz w:val="21"/>
          <w:szCs w:val="21"/>
        </w:rPr>
        <w:t>发展，为“双保”工作开辟了一条行之有效的新思路。</w:t>
      </w:r>
      <w:r w:rsidRPr="007C2E4D">
        <w:rPr>
          <w:rFonts w:ascii="宋体" w:eastAsia="宋体" w:hAnsi="宋体" w:cs="黑体" w:hint="eastAsia"/>
          <w:sz w:val="21"/>
          <w:szCs w:val="21"/>
        </w:rPr>
        <w:t>多年的试点也总结出了很多经验教训，随着土地综合整治工作越来越丰富的新内涵，对我们的增减挂钩复垦工作也提出了很多新要求、新期望。只有不断完善我们的政</w:t>
      </w:r>
      <w:r w:rsidR="00DD5EA5">
        <w:rPr>
          <w:rFonts w:ascii="宋体" w:eastAsia="宋体" w:hAnsi="宋体" w:cs="黑体" w:hint="eastAsia"/>
          <w:sz w:val="21"/>
          <w:szCs w:val="21"/>
        </w:rPr>
        <w:t>策体系，完善我们的运行机制，才能更好的推进该项工作，为发展改革做</w:t>
      </w:r>
      <w:r w:rsidRPr="007C2E4D">
        <w:rPr>
          <w:rFonts w:ascii="宋体" w:eastAsia="宋体" w:hAnsi="宋体" w:cs="黑体" w:hint="eastAsia"/>
          <w:sz w:val="21"/>
          <w:szCs w:val="21"/>
        </w:rPr>
        <w:t>出更大贡献。</w:t>
      </w:r>
    </w:p>
    <w:p w:rsidR="006F34F3" w:rsidRPr="007C2E4D" w:rsidRDefault="006F34F3" w:rsidP="009E2324">
      <w:pPr>
        <w:widowControl w:val="0"/>
        <w:autoSpaceDE w:val="0"/>
        <w:autoSpaceDN w:val="0"/>
        <w:spacing w:after="0" w:line="300" w:lineRule="auto"/>
        <w:ind w:firstLineChars="200" w:firstLine="420"/>
        <w:rPr>
          <w:rFonts w:ascii="宋体" w:eastAsia="宋体" w:hAnsi="宋体" w:cs="黑体"/>
          <w:sz w:val="21"/>
          <w:szCs w:val="21"/>
        </w:rPr>
      </w:pPr>
    </w:p>
    <w:p w:rsidR="006F34F3" w:rsidRPr="007C2E4D" w:rsidRDefault="002040F1" w:rsidP="009E2324">
      <w:pPr>
        <w:pStyle w:val="1"/>
        <w:spacing w:before="0" w:after="0" w:line="300" w:lineRule="auto"/>
        <w:ind w:firstLineChars="200" w:firstLine="422"/>
        <w:rPr>
          <w:rFonts w:ascii="宋体" w:eastAsia="宋体" w:hAnsi="宋体" w:cs="黑体"/>
          <w:sz w:val="21"/>
          <w:szCs w:val="21"/>
        </w:rPr>
      </w:pPr>
      <w:r w:rsidRPr="007C2E4D">
        <w:rPr>
          <w:rFonts w:ascii="宋体" w:eastAsia="宋体" w:hAnsi="宋体" w:cs="黑体" w:hint="eastAsia"/>
          <w:sz w:val="21"/>
          <w:szCs w:val="21"/>
        </w:rPr>
        <w:t>参考文献:</w:t>
      </w:r>
    </w:p>
    <w:p w:rsidR="002040F1" w:rsidRPr="007C2E4D" w:rsidRDefault="00DE6006" w:rsidP="009E2324">
      <w:pPr>
        <w:widowControl w:val="0"/>
        <w:autoSpaceDE w:val="0"/>
        <w:autoSpaceDN w:val="0"/>
        <w:spacing w:after="0" w:line="300" w:lineRule="auto"/>
        <w:ind w:firstLineChars="200" w:firstLine="420"/>
        <w:rPr>
          <w:rFonts w:ascii="宋体" w:eastAsia="宋体" w:hAnsi="宋体" w:cs="黑体"/>
          <w:sz w:val="21"/>
          <w:szCs w:val="21"/>
        </w:rPr>
      </w:pPr>
      <w:r w:rsidRPr="007C2E4D">
        <w:rPr>
          <w:rFonts w:ascii="宋体" w:eastAsia="宋体" w:hAnsi="宋体" w:cs="黑体" w:hint="eastAsia"/>
          <w:sz w:val="21"/>
          <w:szCs w:val="21"/>
        </w:rPr>
        <w:t>[</w:t>
      </w:r>
      <w:r w:rsidR="002040F1" w:rsidRPr="007C2E4D">
        <w:rPr>
          <w:rFonts w:ascii="宋体" w:eastAsia="宋体" w:hAnsi="宋体" w:cs="黑体" w:hint="eastAsia"/>
          <w:sz w:val="21"/>
          <w:szCs w:val="21"/>
        </w:rPr>
        <w:t>1</w:t>
      </w:r>
      <w:r w:rsidRPr="007C2E4D">
        <w:rPr>
          <w:rFonts w:ascii="宋体" w:eastAsia="宋体" w:hAnsi="宋体" w:cs="黑体" w:hint="eastAsia"/>
          <w:sz w:val="21"/>
          <w:szCs w:val="21"/>
        </w:rPr>
        <w:t>]</w:t>
      </w:r>
      <w:r w:rsidR="007221BD" w:rsidRPr="007221BD">
        <w:rPr>
          <w:rFonts w:ascii="宋体" w:eastAsia="宋体" w:hAnsi="宋体" w:cs="黑体" w:hint="eastAsia"/>
          <w:sz w:val="21"/>
          <w:szCs w:val="21"/>
        </w:rPr>
        <w:t xml:space="preserve"> </w:t>
      </w:r>
      <w:r w:rsidR="007221BD" w:rsidRPr="007C2E4D">
        <w:rPr>
          <w:rFonts w:ascii="宋体" w:eastAsia="宋体" w:hAnsi="宋体" w:cs="黑体" w:hint="eastAsia"/>
          <w:sz w:val="21"/>
          <w:szCs w:val="21"/>
        </w:rPr>
        <w:t>郭晓明，倪磊，邹俊华，朱兆先</w:t>
      </w:r>
      <w:r w:rsidR="007221BD">
        <w:rPr>
          <w:rFonts w:ascii="宋体" w:eastAsia="宋体" w:hAnsi="宋体" w:cs="黑体" w:hint="eastAsia"/>
          <w:sz w:val="21"/>
          <w:szCs w:val="21"/>
        </w:rPr>
        <w:t>.</w:t>
      </w:r>
      <w:r w:rsidRPr="007C2E4D">
        <w:rPr>
          <w:rFonts w:ascii="宋体" w:eastAsia="宋体" w:hAnsi="宋体" w:cs="黑体" w:hint="eastAsia"/>
          <w:sz w:val="21"/>
          <w:szCs w:val="21"/>
        </w:rPr>
        <w:t>对</w:t>
      </w:r>
      <w:r w:rsidR="002040F1" w:rsidRPr="007C2E4D">
        <w:rPr>
          <w:rFonts w:ascii="宋体" w:eastAsia="宋体" w:hAnsi="宋体" w:cs="黑体" w:hint="eastAsia"/>
          <w:sz w:val="21"/>
          <w:szCs w:val="21"/>
        </w:rPr>
        <w:t>城乡建设用地增减挂钩项目的探讨</w:t>
      </w:r>
      <w:r w:rsidR="007221BD">
        <w:rPr>
          <w:rFonts w:ascii="宋体" w:eastAsia="宋体" w:hAnsi="宋体" w:cs="黑体" w:hint="eastAsia"/>
          <w:sz w:val="21"/>
          <w:szCs w:val="21"/>
        </w:rPr>
        <w:t>[J].</w:t>
      </w:r>
      <w:r w:rsidRPr="007C2E4D">
        <w:rPr>
          <w:rFonts w:ascii="宋体" w:eastAsia="宋体" w:hAnsi="宋体" w:cs="黑体" w:hint="eastAsia"/>
          <w:sz w:val="21"/>
          <w:szCs w:val="21"/>
        </w:rPr>
        <w:t>城市建设理论研究</w:t>
      </w:r>
      <w:r w:rsidR="000323C2" w:rsidRPr="007C2E4D">
        <w:rPr>
          <w:rFonts w:ascii="宋体" w:eastAsia="宋体" w:hAnsi="宋体" w:cs="黑体" w:hint="eastAsia"/>
          <w:sz w:val="21"/>
          <w:szCs w:val="21"/>
        </w:rPr>
        <w:t>（电子版）</w:t>
      </w:r>
      <w:r w:rsidRPr="007C2E4D">
        <w:rPr>
          <w:rFonts w:ascii="宋体" w:eastAsia="宋体" w:hAnsi="宋体" w:cs="黑体" w:hint="eastAsia"/>
          <w:sz w:val="21"/>
          <w:szCs w:val="21"/>
        </w:rPr>
        <w:t>，2013</w:t>
      </w:r>
      <w:r w:rsidR="007221BD">
        <w:rPr>
          <w:rFonts w:ascii="宋体" w:eastAsia="宋体" w:hAnsi="宋体" w:cs="黑体" w:hint="eastAsia"/>
          <w:sz w:val="21"/>
          <w:szCs w:val="21"/>
        </w:rPr>
        <w:t>(</w:t>
      </w:r>
      <w:r w:rsidRPr="007C2E4D">
        <w:rPr>
          <w:rFonts w:ascii="宋体" w:eastAsia="宋体" w:hAnsi="宋体" w:cs="黑体" w:hint="eastAsia"/>
          <w:sz w:val="21"/>
          <w:szCs w:val="21"/>
        </w:rPr>
        <w:t>2</w:t>
      </w:r>
      <w:r w:rsidR="007221BD">
        <w:rPr>
          <w:rFonts w:ascii="宋体" w:eastAsia="宋体" w:hAnsi="宋体" w:cs="黑体" w:hint="eastAsia"/>
          <w:sz w:val="21"/>
          <w:szCs w:val="21"/>
        </w:rPr>
        <w:t>).</w:t>
      </w:r>
    </w:p>
    <w:p w:rsidR="002040F1" w:rsidRPr="007C2E4D" w:rsidRDefault="0089324D" w:rsidP="009E2324">
      <w:pPr>
        <w:widowControl w:val="0"/>
        <w:autoSpaceDE w:val="0"/>
        <w:autoSpaceDN w:val="0"/>
        <w:spacing w:after="0" w:line="300" w:lineRule="auto"/>
        <w:ind w:firstLineChars="200" w:firstLine="420"/>
        <w:rPr>
          <w:rFonts w:ascii="宋体" w:eastAsia="宋体" w:hAnsi="宋体" w:cs="黑体"/>
          <w:sz w:val="21"/>
          <w:szCs w:val="21"/>
        </w:rPr>
      </w:pPr>
      <w:r w:rsidRPr="007C2E4D">
        <w:rPr>
          <w:rFonts w:ascii="宋体" w:eastAsia="宋体" w:hAnsi="宋体" w:cs="黑体" w:hint="eastAsia"/>
          <w:sz w:val="21"/>
          <w:szCs w:val="21"/>
        </w:rPr>
        <w:t>[</w:t>
      </w:r>
      <w:r w:rsidR="002040F1" w:rsidRPr="007C2E4D">
        <w:rPr>
          <w:rFonts w:ascii="宋体" w:eastAsia="宋体" w:hAnsi="宋体" w:cs="黑体" w:hint="eastAsia"/>
          <w:sz w:val="21"/>
          <w:szCs w:val="21"/>
        </w:rPr>
        <w:t>2</w:t>
      </w:r>
      <w:r w:rsidRPr="007C2E4D">
        <w:rPr>
          <w:rFonts w:ascii="宋体" w:eastAsia="宋体" w:hAnsi="宋体" w:cs="黑体" w:hint="eastAsia"/>
          <w:sz w:val="21"/>
          <w:szCs w:val="21"/>
        </w:rPr>
        <w:t>]</w:t>
      </w:r>
      <w:r w:rsidR="007221BD" w:rsidRPr="007221BD">
        <w:rPr>
          <w:rFonts w:ascii="宋体" w:eastAsia="宋体" w:hAnsi="宋体" w:cs="黑体" w:hint="eastAsia"/>
          <w:sz w:val="21"/>
          <w:szCs w:val="21"/>
        </w:rPr>
        <w:t xml:space="preserve"> </w:t>
      </w:r>
      <w:r w:rsidR="007221BD" w:rsidRPr="007C2E4D">
        <w:rPr>
          <w:rFonts w:ascii="宋体" w:eastAsia="宋体" w:hAnsi="宋体" w:cs="黑体" w:hint="eastAsia"/>
          <w:sz w:val="21"/>
          <w:szCs w:val="21"/>
        </w:rPr>
        <w:t>孙百歌，胡传景</w:t>
      </w:r>
      <w:r w:rsidR="007221BD">
        <w:rPr>
          <w:rFonts w:ascii="宋体" w:eastAsia="宋体" w:hAnsi="宋体" w:cs="黑体" w:hint="eastAsia"/>
          <w:sz w:val="21"/>
          <w:szCs w:val="21"/>
        </w:rPr>
        <w:t>.</w:t>
      </w:r>
      <w:r w:rsidR="002040F1" w:rsidRPr="007C2E4D">
        <w:rPr>
          <w:rFonts w:ascii="宋体" w:eastAsia="宋体" w:hAnsi="宋体" w:cs="黑体" w:hint="eastAsia"/>
          <w:sz w:val="21"/>
          <w:szCs w:val="21"/>
        </w:rPr>
        <w:t>强化土地管理制度建设拓展城乡建设发展空间—关于完善城乡建设用地增减挂钩试点工作的构想</w:t>
      </w:r>
      <w:r w:rsidR="007221BD">
        <w:rPr>
          <w:rFonts w:ascii="宋体" w:eastAsia="宋体" w:hAnsi="宋体" w:cs="黑体" w:hint="eastAsia"/>
          <w:sz w:val="21"/>
          <w:szCs w:val="21"/>
        </w:rPr>
        <w:t>[J].</w:t>
      </w:r>
      <w:r w:rsidR="000323C2" w:rsidRPr="007C2E4D">
        <w:rPr>
          <w:rFonts w:ascii="宋体" w:eastAsia="宋体" w:hAnsi="宋体" w:cs="黑体" w:hint="eastAsia"/>
          <w:sz w:val="21"/>
          <w:szCs w:val="21"/>
        </w:rPr>
        <w:t>国土资源情报</w:t>
      </w:r>
      <w:r w:rsidRPr="007C2E4D">
        <w:rPr>
          <w:rFonts w:ascii="宋体" w:eastAsia="宋体" w:hAnsi="宋体" w:cs="黑体" w:hint="eastAsia"/>
          <w:sz w:val="21"/>
          <w:szCs w:val="21"/>
        </w:rPr>
        <w:t>，2011</w:t>
      </w:r>
      <w:r w:rsidR="007221BD">
        <w:rPr>
          <w:rFonts w:ascii="宋体" w:eastAsia="宋体" w:hAnsi="宋体" w:cs="黑体" w:hint="eastAsia"/>
          <w:sz w:val="21"/>
          <w:szCs w:val="21"/>
        </w:rPr>
        <w:t>(</w:t>
      </w:r>
      <w:r w:rsidRPr="007C2E4D">
        <w:rPr>
          <w:rFonts w:ascii="宋体" w:eastAsia="宋体" w:hAnsi="宋体" w:cs="黑体" w:hint="eastAsia"/>
          <w:sz w:val="21"/>
          <w:szCs w:val="21"/>
        </w:rPr>
        <w:t>7</w:t>
      </w:r>
      <w:r w:rsidR="007221BD">
        <w:rPr>
          <w:rFonts w:ascii="宋体" w:eastAsia="宋体" w:hAnsi="宋体" w:cs="黑体" w:hint="eastAsia"/>
          <w:sz w:val="21"/>
          <w:szCs w:val="21"/>
        </w:rPr>
        <w:t>):</w:t>
      </w:r>
      <w:r w:rsidR="000323C2" w:rsidRPr="007C2E4D">
        <w:rPr>
          <w:rFonts w:ascii="宋体" w:eastAsia="宋体" w:hAnsi="宋体" w:cs="黑体" w:hint="eastAsia"/>
          <w:sz w:val="21"/>
          <w:szCs w:val="21"/>
        </w:rPr>
        <w:t>52-56</w:t>
      </w:r>
      <w:r w:rsidR="007221BD">
        <w:rPr>
          <w:rFonts w:ascii="宋体" w:eastAsia="宋体" w:hAnsi="宋体" w:cs="黑体" w:hint="eastAsia"/>
          <w:sz w:val="21"/>
          <w:szCs w:val="21"/>
        </w:rPr>
        <w:t>.</w:t>
      </w:r>
    </w:p>
    <w:p w:rsidR="00B609DE" w:rsidRPr="007221BD" w:rsidRDefault="0089324D" w:rsidP="009E2324">
      <w:pPr>
        <w:widowControl w:val="0"/>
        <w:autoSpaceDE w:val="0"/>
        <w:autoSpaceDN w:val="0"/>
        <w:spacing w:after="0" w:line="300" w:lineRule="auto"/>
        <w:ind w:firstLineChars="200" w:firstLine="420"/>
        <w:rPr>
          <w:rFonts w:ascii="宋体" w:eastAsia="宋体" w:hAnsi="宋体" w:cs="黑体"/>
          <w:sz w:val="21"/>
          <w:szCs w:val="21"/>
        </w:rPr>
      </w:pPr>
      <w:r w:rsidRPr="007C2E4D">
        <w:rPr>
          <w:rFonts w:ascii="宋体" w:eastAsia="宋体" w:hAnsi="宋体" w:cs="黑体" w:hint="eastAsia"/>
          <w:sz w:val="21"/>
          <w:szCs w:val="21"/>
        </w:rPr>
        <w:t>[</w:t>
      </w:r>
      <w:r w:rsidR="002651F5" w:rsidRPr="007C2E4D">
        <w:rPr>
          <w:rFonts w:ascii="宋体" w:eastAsia="宋体" w:hAnsi="宋体" w:cs="黑体" w:hint="eastAsia"/>
          <w:sz w:val="21"/>
          <w:szCs w:val="21"/>
        </w:rPr>
        <w:t>3</w:t>
      </w:r>
      <w:r w:rsidRPr="007C2E4D">
        <w:rPr>
          <w:rFonts w:ascii="宋体" w:eastAsia="宋体" w:hAnsi="宋体" w:cs="黑体" w:hint="eastAsia"/>
          <w:sz w:val="21"/>
          <w:szCs w:val="21"/>
        </w:rPr>
        <w:t>]</w:t>
      </w:r>
      <w:r w:rsidR="007221BD" w:rsidRPr="007221BD">
        <w:rPr>
          <w:rFonts w:ascii="宋体" w:eastAsia="宋体" w:hAnsi="宋体" w:cs="黑体" w:hint="eastAsia"/>
          <w:sz w:val="21"/>
          <w:szCs w:val="21"/>
        </w:rPr>
        <w:t xml:space="preserve"> </w:t>
      </w:r>
      <w:r w:rsidR="007221BD" w:rsidRPr="007C2E4D">
        <w:rPr>
          <w:rFonts w:ascii="宋体" w:eastAsia="宋体" w:hAnsi="宋体" w:cs="黑体" w:hint="eastAsia"/>
          <w:sz w:val="21"/>
          <w:szCs w:val="21"/>
        </w:rPr>
        <w:t>郭艳，陈守民，刘晓丽</w:t>
      </w:r>
      <w:r w:rsidR="007221BD">
        <w:rPr>
          <w:rFonts w:ascii="宋体" w:eastAsia="宋体" w:hAnsi="宋体" w:cs="黑体" w:hint="eastAsia"/>
          <w:sz w:val="21"/>
          <w:szCs w:val="21"/>
        </w:rPr>
        <w:t>.</w:t>
      </w:r>
      <w:r w:rsidR="002651F5" w:rsidRPr="007C2E4D">
        <w:rPr>
          <w:rFonts w:ascii="宋体" w:eastAsia="宋体" w:hAnsi="宋体" w:cs="黑体" w:hint="eastAsia"/>
          <w:sz w:val="21"/>
          <w:szCs w:val="21"/>
        </w:rPr>
        <w:t>城乡建设用地增减挂钩背景下的新型农村社区建设成本与经济效益</w:t>
      </w:r>
      <w:r w:rsidR="007221BD">
        <w:rPr>
          <w:rFonts w:ascii="宋体" w:eastAsia="宋体" w:hAnsi="宋体" w:cs="黑体" w:hint="eastAsia"/>
          <w:sz w:val="21"/>
          <w:szCs w:val="21"/>
        </w:rPr>
        <w:t>[J].</w:t>
      </w:r>
      <w:r w:rsidR="000323C2" w:rsidRPr="007C2E4D">
        <w:rPr>
          <w:rFonts w:ascii="宋体" w:eastAsia="宋体" w:hAnsi="宋体" w:cs="黑体" w:hint="eastAsia"/>
          <w:sz w:val="21"/>
          <w:szCs w:val="21"/>
        </w:rPr>
        <w:t>安徽农业科学</w:t>
      </w:r>
      <w:r w:rsidRPr="007C2E4D">
        <w:rPr>
          <w:rFonts w:ascii="宋体" w:eastAsia="宋体" w:hAnsi="宋体" w:cs="黑体" w:hint="eastAsia"/>
          <w:sz w:val="21"/>
          <w:szCs w:val="21"/>
        </w:rPr>
        <w:t>，2014</w:t>
      </w:r>
      <w:r w:rsidR="007221BD">
        <w:rPr>
          <w:rFonts w:ascii="宋体" w:eastAsia="宋体" w:hAnsi="宋体" w:cs="黑体" w:hint="eastAsia"/>
          <w:sz w:val="21"/>
          <w:szCs w:val="21"/>
        </w:rPr>
        <w:t>(</w:t>
      </w:r>
      <w:r w:rsidRPr="007C2E4D">
        <w:rPr>
          <w:rFonts w:ascii="宋体" w:eastAsia="宋体" w:hAnsi="宋体" w:cs="黑体" w:hint="eastAsia"/>
          <w:sz w:val="21"/>
          <w:szCs w:val="21"/>
        </w:rPr>
        <w:t>23</w:t>
      </w:r>
      <w:r w:rsidR="007221BD">
        <w:rPr>
          <w:rFonts w:ascii="宋体" w:eastAsia="宋体" w:hAnsi="宋体" w:cs="黑体" w:hint="eastAsia"/>
          <w:sz w:val="21"/>
          <w:szCs w:val="21"/>
        </w:rPr>
        <w:t>):</w:t>
      </w:r>
      <w:r w:rsidR="00AA6217" w:rsidRPr="007221BD">
        <w:rPr>
          <w:rFonts w:ascii="宋体" w:eastAsia="宋体" w:hAnsi="宋体" w:cs="黑体" w:hint="eastAsia"/>
          <w:sz w:val="21"/>
          <w:szCs w:val="21"/>
        </w:rPr>
        <w:t>8004-8005</w:t>
      </w:r>
      <w:r w:rsidR="007221BD">
        <w:rPr>
          <w:rFonts w:ascii="宋体" w:eastAsia="宋体" w:hAnsi="宋体" w:cs="黑体" w:hint="eastAsia"/>
          <w:sz w:val="21"/>
          <w:szCs w:val="21"/>
        </w:rPr>
        <w:t>.</w:t>
      </w:r>
    </w:p>
    <w:sectPr w:rsidR="00B609DE" w:rsidRPr="007221BD" w:rsidSect="00A53778">
      <w:footerReference w:type="default" r:id="rId7"/>
      <w:pgSz w:w="11906" w:h="16838"/>
      <w:pgMar w:top="2098" w:right="1474" w:bottom="1985" w:left="158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ACA" w:rsidRDefault="00B75ACA" w:rsidP="002B2D48">
      <w:pPr>
        <w:spacing w:after="0"/>
      </w:pPr>
      <w:r>
        <w:separator/>
      </w:r>
    </w:p>
  </w:endnote>
  <w:endnote w:type="continuationSeparator" w:id="1">
    <w:p w:rsidR="00B75ACA" w:rsidRDefault="00B75ACA" w:rsidP="002B2D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8811"/>
      <w:docPartObj>
        <w:docPartGallery w:val="Page Numbers (Bottom of Page)"/>
        <w:docPartUnique/>
      </w:docPartObj>
    </w:sdtPr>
    <w:sdtContent>
      <w:p w:rsidR="002B2D48" w:rsidRDefault="00583924">
        <w:pPr>
          <w:pStyle w:val="a4"/>
          <w:jc w:val="center"/>
        </w:pPr>
        <w:fldSimple w:instr=" PAGE   \* MERGEFORMAT ">
          <w:r w:rsidR="00972F13" w:rsidRPr="00972F13">
            <w:rPr>
              <w:noProof/>
              <w:lang w:val="zh-CN"/>
            </w:rPr>
            <w:t>4</w:t>
          </w:r>
        </w:fldSimple>
      </w:p>
    </w:sdtContent>
  </w:sdt>
  <w:p w:rsidR="002B2D48" w:rsidRDefault="002B2D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ACA" w:rsidRDefault="00B75ACA" w:rsidP="002B2D48">
      <w:pPr>
        <w:spacing w:after="0"/>
      </w:pPr>
      <w:r>
        <w:separator/>
      </w:r>
    </w:p>
  </w:footnote>
  <w:footnote w:type="continuationSeparator" w:id="1">
    <w:p w:rsidR="00B75ACA" w:rsidRDefault="00B75ACA" w:rsidP="002B2D4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67586"/>
  </w:hdrShapeDefaults>
  <w:footnotePr>
    <w:footnote w:id="0"/>
    <w:footnote w:id="1"/>
  </w:footnotePr>
  <w:endnotePr>
    <w:endnote w:id="0"/>
    <w:endnote w:id="1"/>
  </w:endnotePr>
  <w:compat>
    <w:useFELayout/>
  </w:compat>
  <w:rsids>
    <w:rsidRoot w:val="00D31D50"/>
    <w:rsid w:val="000134E7"/>
    <w:rsid w:val="00023330"/>
    <w:rsid w:val="000323C2"/>
    <w:rsid w:val="00056B1E"/>
    <w:rsid w:val="000631CA"/>
    <w:rsid w:val="0006542C"/>
    <w:rsid w:val="0007484D"/>
    <w:rsid w:val="000928B1"/>
    <w:rsid w:val="000D1BC8"/>
    <w:rsid w:val="000F2C90"/>
    <w:rsid w:val="0014423D"/>
    <w:rsid w:val="0015525F"/>
    <w:rsid w:val="00160945"/>
    <w:rsid w:val="00162DF1"/>
    <w:rsid w:val="00181213"/>
    <w:rsid w:val="001925B4"/>
    <w:rsid w:val="001A26B5"/>
    <w:rsid w:val="001A57B8"/>
    <w:rsid w:val="001B1A0E"/>
    <w:rsid w:val="001B35CD"/>
    <w:rsid w:val="001C2EA4"/>
    <w:rsid w:val="001D0D13"/>
    <w:rsid w:val="001F38CA"/>
    <w:rsid w:val="001F3E18"/>
    <w:rsid w:val="001F70B2"/>
    <w:rsid w:val="00203472"/>
    <w:rsid w:val="002040F1"/>
    <w:rsid w:val="00221BAC"/>
    <w:rsid w:val="0024456F"/>
    <w:rsid w:val="00247C0E"/>
    <w:rsid w:val="002651F5"/>
    <w:rsid w:val="00284E84"/>
    <w:rsid w:val="002A1B4A"/>
    <w:rsid w:val="002B2D48"/>
    <w:rsid w:val="002C3213"/>
    <w:rsid w:val="002C4429"/>
    <w:rsid w:val="002E066D"/>
    <w:rsid w:val="00311215"/>
    <w:rsid w:val="00323B43"/>
    <w:rsid w:val="00326E4C"/>
    <w:rsid w:val="0033249B"/>
    <w:rsid w:val="00344A9B"/>
    <w:rsid w:val="003721AA"/>
    <w:rsid w:val="0038168E"/>
    <w:rsid w:val="0038247E"/>
    <w:rsid w:val="00391391"/>
    <w:rsid w:val="0039183A"/>
    <w:rsid w:val="003B2874"/>
    <w:rsid w:val="003B4BF2"/>
    <w:rsid w:val="003B75EC"/>
    <w:rsid w:val="003D37D8"/>
    <w:rsid w:val="003D50A5"/>
    <w:rsid w:val="003D5CDE"/>
    <w:rsid w:val="003E7048"/>
    <w:rsid w:val="00410DEE"/>
    <w:rsid w:val="004227EF"/>
    <w:rsid w:val="00426133"/>
    <w:rsid w:val="004266EA"/>
    <w:rsid w:val="004358AB"/>
    <w:rsid w:val="00435DCF"/>
    <w:rsid w:val="00437231"/>
    <w:rsid w:val="00443B96"/>
    <w:rsid w:val="00450335"/>
    <w:rsid w:val="00450F6B"/>
    <w:rsid w:val="0046409E"/>
    <w:rsid w:val="0048475A"/>
    <w:rsid w:val="004A1631"/>
    <w:rsid w:val="004B18E1"/>
    <w:rsid w:val="004D691E"/>
    <w:rsid w:val="004F7B25"/>
    <w:rsid w:val="00517ED4"/>
    <w:rsid w:val="00520255"/>
    <w:rsid w:val="00534C92"/>
    <w:rsid w:val="00540990"/>
    <w:rsid w:val="005419F1"/>
    <w:rsid w:val="00550418"/>
    <w:rsid w:val="00557D27"/>
    <w:rsid w:val="00567CFD"/>
    <w:rsid w:val="00582C4A"/>
    <w:rsid w:val="00583924"/>
    <w:rsid w:val="00592428"/>
    <w:rsid w:val="005C23E1"/>
    <w:rsid w:val="005F386D"/>
    <w:rsid w:val="00603A94"/>
    <w:rsid w:val="00614FAA"/>
    <w:rsid w:val="00634F47"/>
    <w:rsid w:val="00652389"/>
    <w:rsid w:val="006841F0"/>
    <w:rsid w:val="00686E49"/>
    <w:rsid w:val="006A631E"/>
    <w:rsid w:val="006A660F"/>
    <w:rsid w:val="006C1B66"/>
    <w:rsid w:val="006D1918"/>
    <w:rsid w:val="006D3161"/>
    <w:rsid w:val="006F34F3"/>
    <w:rsid w:val="007221BD"/>
    <w:rsid w:val="007427D6"/>
    <w:rsid w:val="00744A09"/>
    <w:rsid w:val="00784BD1"/>
    <w:rsid w:val="007A7347"/>
    <w:rsid w:val="007C2E4D"/>
    <w:rsid w:val="007D447C"/>
    <w:rsid w:val="007F3154"/>
    <w:rsid w:val="00812351"/>
    <w:rsid w:val="008255C0"/>
    <w:rsid w:val="00830560"/>
    <w:rsid w:val="0083525F"/>
    <w:rsid w:val="00851537"/>
    <w:rsid w:val="008638A9"/>
    <w:rsid w:val="0089324D"/>
    <w:rsid w:val="008A690A"/>
    <w:rsid w:val="008B7726"/>
    <w:rsid w:val="008C53BA"/>
    <w:rsid w:val="008D022A"/>
    <w:rsid w:val="008E57F2"/>
    <w:rsid w:val="008E7C8D"/>
    <w:rsid w:val="00901DFC"/>
    <w:rsid w:val="009162DC"/>
    <w:rsid w:val="00916BC3"/>
    <w:rsid w:val="00923710"/>
    <w:rsid w:val="00926C6F"/>
    <w:rsid w:val="00926D1D"/>
    <w:rsid w:val="00960BAF"/>
    <w:rsid w:val="00972F13"/>
    <w:rsid w:val="009A1938"/>
    <w:rsid w:val="009A2628"/>
    <w:rsid w:val="009A3380"/>
    <w:rsid w:val="009A7642"/>
    <w:rsid w:val="009B0AC9"/>
    <w:rsid w:val="009C3894"/>
    <w:rsid w:val="009D35B2"/>
    <w:rsid w:val="009E2324"/>
    <w:rsid w:val="00A23727"/>
    <w:rsid w:val="00A24BED"/>
    <w:rsid w:val="00A26758"/>
    <w:rsid w:val="00A41AA9"/>
    <w:rsid w:val="00A53778"/>
    <w:rsid w:val="00A57799"/>
    <w:rsid w:val="00A65AC9"/>
    <w:rsid w:val="00A8148B"/>
    <w:rsid w:val="00A87E82"/>
    <w:rsid w:val="00A96D54"/>
    <w:rsid w:val="00AA38E3"/>
    <w:rsid w:val="00AA6217"/>
    <w:rsid w:val="00AB3CA2"/>
    <w:rsid w:val="00AD4A0E"/>
    <w:rsid w:val="00B01731"/>
    <w:rsid w:val="00B03713"/>
    <w:rsid w:val="00B06367"/>
    <w:rsid w:val="00B2164F"/>
    <w:rsid w:val="00B46DA9"/>
    <w:rsid w:val="00B609DE"/>
    <w:rsid w:val="00B7506F"/>
    <w:rsid w:val="00B75ACA"/>
    <w:rsid w:val="00BD3A7F"/>
    <w:rsid w:val="00BF43DA"/>
    <w:rsid w:val="00C05098"/>
    <w:rsid w:val="00C07F52"/>
    <w:rsid w:val="00C308FE"/>
    <w:rsid w:val="00C33A2F"/>
    <w:rsid w:val="00C50261"/>
    <w:rsid w:val="00C511C1"/>
    <w:rsid w:val="00C650D2"/>
    <w:rsid w:val="00C74130"/>
    <w:rsid w:val="00C8103E"/>
    <w:rsid w:val="00C96064"/>
    <w:rsid w:val="00CE1AB3"/>
    <w:rsid w:val="00CE39F9"/>
    <w:rsid w:val="00CE52FF"/>
    <w:rsid w:val="00D31D50"/>
    <w:rsid w:val="00D37F5C"/>
    <w:rsid w:val="00D51B5A"/>
    <w:rsid w:val="00D57B12"/>
    <w:rsid w:val="00D71491"/>
    <w:rsid w:val="00D76590"/>
    <w:rsid w:val="00DC3EF2"/>
    <w:rsid w:val="00DC7947"/>
    <w:rsid w:val="00DD04E7"/>
    <w:rsid w:val="00DD0506"/>
    <w:rsid w:val="00DD5EA5"/>
    <w:rsid w:val="00DE353B"/>
    <w:rsid w:val="00DE6006"/>
    <w:rsid w:val="00E0134A"/>
    <w:rsid w:val="00E164D9"/>
    <w:rsid w:val="00E2639B"/>
    <w:rsid w:val="00E26D8B"/>
    <w:rsid w:val="00E849E2"/>
    <w:rsid w:val="00E91463"/>
    <w:rsid w:val="00E946F9"/>
    <w:rsid w:val="00E95131"/>
    <w:rsid w:val="00EA50B6"/>
    <w:rsid w:val="00EC5564"/>
    <w:rsid w:val="00EE431F"/>
    <w:rsid w:val="00EE47BB"/>
    <w:rsid w:val="00EE7540"/>
    <w:rsid w:val="00F07C41"/>
    <w:rsid w:val="00F31E6A"/>
    <w:rsid w:val="00F45CC2"/>
    <w:rsid w:val="00F82C98"/>
    <w:rsid w:val="00FC62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C2E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C2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C2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D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B2D48"/>
    <w:rPr>
      <w:rFonts w:ascii="Tahoma" w:hAnsi="Tahoma"/>
      <w:sz w:val="18"/>
      <w:szCs w:val="18"/>
    </w:rPr>
  </w:style>
  <w:style w:type="paragraph" w:styleId="a4">
    <w:name w:val="footer"/>
    <w:basedOn w:val="a"/>
    <w:link w:val="Char0"/>
    <w:uiPriority w:val="99"/>
    <w:unhideWhenUsed/>
    <w:rsid w:val="002B2D48"/>
    <w:pPr>
      <w:tabs>
        <w:tab w:val="center" w:pos="4153"/>
        <w:tab w:val="right" w:pos="8306"/>
      </w:tabs>
    </w:pPr>
    <w:rPr>
      <w:sz w:val="18"/>
      <w:szCs w:val="18"/>
    </w:rPr>
  </w:style>
  <w:style w:type="character" w:customStyle="1" w:styleId="Char0">
    <w:name w:val="页脚 Char"/>
    <w:basedOn w:val="a0"/>
    <w:link w:val="a4"/>
    <w:uiPriority w:val="99"/>
    <w:rsid w:val="002B2D48"/>
    <w:rPr>
      <w:rFonts w:ascii="Tahoma" w:hAnsi="Tahoma"/>
      <w:sz w:val="18"/>
      <w:szCs w:val="18"/>
    </w:rPr>
  </w:style>
  <w:style w:type="paragraph" w:styleId="a5">
    <w:name w:val="Balloon Text"/>
    <w:basedOn w:val="a"/>
    <w:link w:val="Char1"/>
    <w:uiPriority w:val="99"/>
    <w:semiHidden/>
    <w:unhideWhenUsed/>
    <w:rsid w:val="005F386D"/>
    <w:pPr>
      <w:spacing w:after="0"/>
    </w:pPr>
    <w:rPr>
      <w:sz w:val="18"/>
      <w:szCs w:val="18"/>
    </w:rPr>
  </w:style>
  <w:style w:type="character" w:customStyle="1" w:styleId="Char1">
    <w:name w:val="批注框文本 Char"/>
    <w:basedOn w:val="a0"/>
    <w:link w:val="a5"/>
    <w:uiPriority w:val="99"/>
    <w:semiHidden/>
    <w:rsid w:val="005F386D"/>
    <w:rPr>
      <w:rFonts w:ascii="Tahoma" w:hAnsi="Tahoma"/>
      <w:sz w:val="18"/>
      <w:szCs w:val="18"/>
    </w:rPr>
  </w:style>
  <w:style w:type="character" w:customStyle="1" w:styleId="1Char">
    <w:name w:val="标题 1 Char"/>
    <w:basedOn w:val="a0"/>
    <w:link w:val="1"/>
    <w:uiPriority w:val="9"/>
    <w:rsid w:val="007C2E4D"/>
    <w:rPr>
      <w:rFonts w:ascii="Tahoma" w:hAnsi="Tahoma"/>
      <w:b/>
      <w:bCs/>
      <w:kern w:val="44"/>
      <w:sz w:val="44"/>
      <w:szCs w:val="44"/>
    </w:rPr>
  </w:style>
  <w:style w:type="character" w:customStyle="1" w:styleId="2Char">
    <w:name w:val="标题 2 Char"/>
    <w:basedOn w:val="a0"/>
    <w:link w:val="2"/>
    <w:uiPriority w:val="9"/>
    <w:semiHidden/>
    <w:rsid w:val="007C2E4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C2E4D"/>
    <w:rPr>
      <w:rFonts w:ascii="Tahoma" w:hAnsi="Tahoma"/>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2BEA1-684E-4EC4-86D9-3AC678D0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1927</Words>
  <Characters>2044</Characters>
  <Application>Microsoft Office Word</Application>
  <DocSecurity>0</DocSecurity>
  <Lines>65</Lines>
  <Paragraphs>58</Paragraphs>
  <ScaleCrop>false</ScaleCrop>
  <Company>Microsoft</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2019-08-25T05:08:00Z</cp:lastPrinted>
  <dcterms:created xsi:type="dcterms:W3CDTF">2019-12-16T10:03:00Z</dcterms:created>
  <dcterms:modified xsi:type="dcterms:W3CDTF">2019-12-17T02:48:00Z</dcterms:modified>
</cp:coreProperties>
</file>