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6"/>
          <w:szCs w:val="36"/>
          <w:lang w:eastAsia="zh-CN"/>
        </w:rPr>
      </w:pPr>
      <w:r>
        <w:rPr>
          <w:rFonts w:hint="eastAsia" w:ascii="黑体" w:hAnsi="黑体" w:eastAsia="黑体" w:cs="黑体"/>
          <w:b/>
          <w:bCs/>
          <w:sz w:val="36"/>
          <w:szCs w:val="36"/>
          <w:lang w:eastAsia="zh-CN"/>
        </w:rPr>
        <w:t>全面从严治党思想的历史</w:t>
      </w:r>
      <w:bookmarkStart w:id="0" w:name="_GoBack"/>
      <w:bookmarkEnd w:id="0"/>
      <w:r>
        <w:rPr>
          <w:rFonts w:hint="eastAsia" w:ascii="黑体" w:hAnsi="黑体" w:eastAsia="黑体" w:cs="黑体"/>
          <w:b/>
          <w:bCs/>
          <w:sz w:val="36"/>
          <w:szCs w:val="36"/>
          <w:lang w:eastAsia="zh-CN"/>
        </w:rPr>
        <w:t>渊源及逻辑探析</w:t>
      </w:r>
    </w:p>
    <w:p>
      <w:pPr>
        <w:keepNext w:val="0"/>
        <w:keepLines w:val="0"/>
        <w:pageBreakBefore w:val="0"/>
        <w:widowControl w:val="0"/>
        <w:kinsoku/>
        <w:wordWrap/>
        <w:overflowPunct/>
        <w:topLinePunct w:val="0"/>
        <w:autoSpaceDE/>
        <w:autoSpaceDN/>
        <w:bidi w:val="0"/>
        <w:adjustRightInd/>
        <w:snapToGrid/>
        <w:spacing w:line="360" w:lineRule="exact"/>
        <w:ind w:firstLine="3990" w:firstLineChars="1900"/>
        <w:jc w:val="both"/>
        <w:textAlignment w:val="auto"/>
        <w:rPr>
          <w:rFonts w:hint="default" w:ascii="宋体" w:hAnsi="宋体" w:cs="宋体" w:eastAsiaTheme="minorEastAsia"/>
          <w:b w:val="0"/>
          <w:bCs w:val="0"/>
          <w:sz w:val="21"/>
          <w:szCs w:val="21"/>
          <w:vertAlign w:val="superscript"/>
          <w:lang w:val="en-US" w:eastAsia="zh-CN"/>
        </w:rPr>
      </w:pPr>
      <w:r>
        <w:rPr>
          <w:rFonts w:hint="eastAsia" w:ascii="宋体" w:hAnsi="宋体" w:eastAsia="宋体" w:cs="宋体"/>
          <w:b w:val="0"/>
          <w:bCs w:val="0"/>
          <w:sz w:val="21"/>
          <w:szCs w:val="21"/>
          <w:lang w:eastAsia="zh-CN"/>
        </w:rPr>
        <w:t>任长鹏</w:t>
      </w:r>
      <w:r>
        <w:rPr>
          <w:rFonts w:hint="eastAsia" w:ascii="宋体" w:hAnsi="宋体" w:eastAsia="宋体" w:cs="宋体"/>
          <w:b w:val="0"/>
          <w:bCs w:val="0"/>
          <w:sz w:val="21"/>
          <w:szCs w:val="21"/>
          <w:vertAlign w:val="superscript"/>
          <w:lang w:val="en-US" w:eastAsia="zh-CN"/>
        </w:rPr>
        <w:t>1</w:t>
      </w:r>
      <w:r>
        <w:rPr>
          <w:rFonts w:hint="eastAsia" w:ascii="宋体" w:hAnsi="宋体" w:eastAsia="宋体" w:cs="宋体"/>
          <w:b w:val="0"/>
          <w:bCs w:val="0"/>
          <w:sz w:val="21"/>
          <w:szCs w:val="21"/>
          <w:lang w:val="en-US" w:eastAsia="zh-CN"/>
        </w:rPr>
        <w:t xml:space="preserve">  刘青华</w:t>
      </w:r>
      <w:r>
        <w:rPr>
          <w:rFonts w:hint="eastAsia" w:ascii="宋体" w:hAnsi="宋体" w:eastAsia="宋体" w:cs="宋体"/>
          <w:b w:val="0"/>
          <w:bCs w:val="0"/>
          <w:sz w:val="21"/>
          <w:szCs w:val="21"/>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（广州华夏职业学院</w:t>
      </w:r>
      <w:r>
        <w:rPr>
          <w:rFonts w:hint="eastAsia" w:ascii="宋体" w:hAnsi="宋体" w:eastAsia="宋体" w:cs="宋体"/>
          <w:b w:val="0"/>
          <w:bCs w:val="0"/>
          <w:sz w:val="21"/>
          <w:szCs w:val="21"/>
          <w:lang w:val="en-US" w:eastAsia="zh-CN"/>
        </w:rPr>
        <w:t xml:space="preserve"> 信息工程学院，广东 广州 510000</w:t>
      </w:r>
      <w:r>
        <w:rPr>
          <w:rFonts w:hint="eastAsia" w:ascii="宋体" w:hAnsi="宋体" w:eastAsia="宋体" w:cs="宋体"/>
          <w:b w:val="0"/>
          <w:bCs w:val="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82"/>
        <w:textAlignment w:val="auto"/>
        <w:rPr>
          <w:rFonts w:hint="eastAsia" w:ascii="楷体_GB2312" w:hAnsi="楷体_GB2312" w:eastAsia="楷体_GB2312" w:cs="楷体_GB2312"/>
          <w:sz w:val="21"/>
          <w:szCs w:val="21"/>
          <w:lang w:eastAsia="zh-CN"/>
        </w:rPr>
      </w:pPr>
      <w:r>
        <w:rPr>
          <w:rFonts w:hint="eastAsia"/>
          <w:b/>
          <w:bCs/>
          <w:sz w:val="21"/>
          <w:szCs w:val="21"/>
          <w:lang w:eastAsia="zh-CN"/>
        </w:rPr>
        <w:t>摘</w:t>
      </w:r>
      <w:r>
        <w:rPr>
          <w:rFonts w:hint="eastAsia"/>
          <w:b/>
          <w:bCs/>
          <w:sz w:val="21"/>
          <w:szCs w:val="21"/>
          <w:lang w:val="en-US" w:eastAsia="zh-CN"/>
        </w:rPr>
        <w:t xml:space="preserve">  </w:t>
      </w:r>
      <w:r>
        <w:rPr>
          <w:rFonts w:hint="eastAsia"/>
          <w:b/>
          <w:bCs/>
          <w:sz w:val="21"/>
          <w:szCs w:val="21"/>
          <w:lang w:eastAsia="zh-CN"/>
        </w:rPr>
        <w:t>要</w:t>
      </w:r>
      <w:r>
        <w:rPr>
          <w:rFonts w:hint="eastAsia"/>
          <w:sz w:val="24"/>
          <w:szCs w:val="24"/>
          <w:lang w:eastAsia="zh-CN"/>
        </w:rPr>
        <w:t>：</w:t>
      </w:r>
      <w:r>
        <w:rPr>
          <w:rFonts w:hint="eastAsia" w:ascii="楷体_GB2312" w:hAnsi="楷体_GB2312" w:eastAsia="楷体_GB2312" w:cs="楷体_GB2312"/>
          <w:sz w:val="21"/>
          <w:szCs w:val="21"/>
          <w:lang w:eastAsia="zh-CN"/>
        </w:rPr>
        <w:t>党是领导一切的，坚持和发展中国特色</w:t>
      </w:r>
      <w:r>
        <w:commentReference w:id="0"/>
      </w:r>
      <w:r>
        <w:rPr>
          <w:rFonts w:hint="eastAsia" w:ascii="楷体_GB2312" w:hAnsi="楷体_GB2312" w:eastAsia="楷体_GB2312" w:cs="楷体_GB2312"/>
          <w:sz w:val="21"/>
          <w:szCs w:val="21"/>
          <w:lang w:eastAsia="zh-CN"/>
        </w:rPr>
        <w:t>社会主义是一项长期而艰巨的历史任务，中国特色社会主义进入新时代，全面从严治党是推动中国社会迈向新的发展阶段的根本保证。全面从严治党是马克思主义建党思想的核心组成部分，是经实践和历史考验的科学真理，具有坚实的理论基础。中国共产党的宗旨是全心全意为人民服务，全面从严治党的最终目的也是为人民，中国共产党始终带领人民群众在伟大实践中推动社会向前发展，最终实现伟大中国</w:t>
      </w:r>
      <w:r>
        <w:commentReference w:id="1"/>
      </w:r>
      <w:r>
        <w:rPr>
          <w:rFonts w:hint="eastAsia" w:ascii="楷体_GB2312" w:hAnsi="楷体_GB2312" w:eastAsia="楷体_GB2312" w:cs="楷体_GB2312"/>
          <w:sz w:val="21"/>
          <w:szCs w:val="21"/>
          <w:lang w:eastAsia="zh-CN"/>
        </w:rPr>
        <w:t>梦。</w:t>
      </w:r>
    </w:p>
    <w:p>
      <w:pPr>
        <w:keepNext w:val="0"/>
        <w:keepLines w:val="0"/>
        <w:pageBreakBefore w:val="0"/>
        <w:widowControl w:val="0"/>
        <w:kinsoku/>
        <w:wordWrap/>
        <w:overflowPunct/>
        <w:topLinePunct w:val="0"/>
        <w:autoSpaceDE/>
        <w:autoSpaceDN/>
        <w:bidi w:val="0"/>
        <w:adjustRightInd/>
        <w:snapToGrid/>
        <w:spacing w:line="360" w:lineRule="exact"/>
        <w:ind w:firstLine="482"/>
        <w:textAlignment w:val="auto"/>
        <w:rPr>
          <w:rFonts w:hint="eastAsia" w:ascii="楷体_GB2312" w:hAnsi="楷体_GB2312" w:eastAsia="楷体_GB2312" w:cs="楷体_GB2312"/>
          <w:sz w:val="21"/>
          <w:szCs w:val="21"/>
          <w:lang w:eastAsia="zh-CN"/>
        </w:rPr>
      </w:pPr>
      <w:r>
        <w:rPr>
          <w:rFonts w:hint="eastAsia"/>
          <w:b/>
          <w:bCs/>
          <w:sz w:val="21"/>
          <w:szCs w:val="21"/>
          <w:lang w:eastAsia="zh-CN"/>
        </w:rPr>
        <w:t>关键词</w:t>
      </w:r>
      <w:r>
        <w:rPr>
          <w:rFonts w:hint="eastAsia"/>
          <w:sz w:val="24"/>
          <w:szCs w:val="24"/>
          <w:lang w:eastAsia="zh-CN"/>
        </w:rPr>
        <w:t>：</w:t>
      </w:r>
      <w:r>
        <w:rPr>
          <w:rFonts w:hint="eastAsia" w:ascii="楷体_GB2312" w:hAnsi="楷体_GB2312" w:eastAsia="楷体_GB2312" w:cs="楷体_GB2312"/>
          <w:sz w:val="21"/>
          <w:szCs w:val="21"/>
          <w:lang w:eastAsia="zh-CN"/>
        </w:rPr>
        <w:t>全面从严治党；与时俱进；以人民为中心</w:t>
      </w:r>
    </w:p>
    <w:p>
      <w:pPr>
        <w:kinsoku w:val="0"/>
        <w:overflowPunct w:val="0"/>
        <w:autoSpaceDE w:val="0"/>
        <w:autoSpaceDN w:val="0"/>
        <w:adjustRightInd w:val="0"/>
        <w:snapToGrid w:val="0"/>
        <w:spacing w:line="360" w:lineRule="exact"/>
        <w:ind w:firstLine="422" w:firstLineChars="200"/>
        <w:rPr>
          <w:rFonts w:hint="eastAsia" w:ascii="楷体_GB2312" w:hAnsi="楷体_GB2312" w:eastAsia="楷体_GB2312" w:cs="楷体_GB2312"/>
          <w:sz w:val="21"/>
          <w:szCs w:val="21"/>
          <w:lang w:eastAsia="zh-CN"/>
        </w:rPr>
      </w:pPr>
      <w:r>
        <w:rPr>
          <w:rFonts w:hint="eastAsia" w:ascii="黑体" w:hAnsi="黑体" w:eastAsia="黑体"/>
          <w:b/>
          <w:bCs/>
          <w:szCs w:val="21"/>
        </w:rPr>
        <w:t>中图分类号：</w:t>
      </w:r>
      <w:r>
        <w:rPr>
          <w:rFonts w:ascii="黑体" w:hAnsi="黑体" w:eastAsia="黑体"/>
          <w:b/>
          <w:bCs/>
          <w:szCs w:val="21"/>
        </w:rPr>
        <w:t xml:space="preserve">    </w:t>
      </w:r>
      <w:r>
        <w:rPr>
          <w:rFonts w:hint="eastAsia" w:ascii="黑体" w:hAnsi="黑体" w:eastAsia="黑体"/>
          <w:b/>
          <w:bCs/>
          <w:szCs w:val="21"/>
        </w:rPr>
        <w:t>文献标识码：</w:t>
      </w:r>
    </w:p>
    <w:p>
      <w:pPr>
        <w:keepNext w:val="0"/>
        <w:keepLines w:val="0"/>
        <w:pageBreakBefore w:val="0"/>
        <w:widowControl w:val="0"/>
        <w:kinsoku/>
        <w:wordWrap/>
        <w:overflowPunct/>
        <w:topLinePunct w:val="0"/>
        <w:autoSpaceDE/>
        <w:autoSpaceDN/>
        <w:bidi w:val="0"/>
        <w:adjustRightInd/>
        <w:snapToGrid/>
        <w:spacing w:line="360" w:lineRule="exact"/>
        <w:ind w:firstLine="482"/>
        <w:textAlignment w:val="auto"/>
        <w:rPr>
          <w:rFonts w:hint="eastAsia" w:ascii="楷体_GB2312" w:hAnsi="楷体_GB2312" w:eastAsia="楷体_GB2312" w:cs="楷体_GB2312"/>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党的十八大以来，以习近平总书记为核心的党中央推动中国特色社会主义不断迈向前进，中国社会不断向前发展，实现中华民族伟大复兴梦更加充满信心，紧密着眼于“四个全面”战略布局，坚定“四个自信”，牢牢抓住全面从严治党这一关键核心，党的精神面貌更加焕然一新。党是中国特色社会主义事业的领导核心，全面从严治党对于中国社会的发展极为重要，是根本保障，不仅要补足精神上的“钙”，更要坚持“老虎、苍蝇一起打”，不断保持党员队伍的先进性和纯洁性。全面从严治党思想是马克思主义建党思想的基本原理，具有坚实的理论基础，而其重要的核心要义就是以人民为中心，始终不脱离人民群众，全心全意为人民服务，带领人民群众最终实现伟大中国梦。</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360" w:leftChars="0" w:firstLine="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全面从严治党思想是马克思主义建党思想的重要组成部分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（一）《共产党宣言》中全面从严治党思想萌芽的产生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马克思、恩格斯创立无产阶级政党学说之初，在《共产党宣言》中对于无产阶级政党的性质、指导思想、宗旨、纲领等等方面进行了严格的规定。共产党人所坚持的科学理论原理“我们眼前的历史运动不过是现存的阶级斗争”</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0"/>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从中可以看出马恩从一开始就是坚持历史唯物主义的，而不是陷入唯心主义，如：“对未来社会的幻想”“纯粹的演说辞令”等，可以说从建党一开始就坚持唯物主义作为无产阶级的指导思想，这样共产党人就有了科学的行动自觉，这也是与其他政党的根本不同之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（二）全面从严治党思想的进一步发展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马克思在《法兰西内战》中深刻指出：“无产阶级要夺取政权必须要有一个坚强的革命政党，只有坚强的政党才能保证革命的胜利，而工人阶级是不能够简单的掌握国家政权的”</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1"/>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巴黎公社之所以失败，就是缺乏一个能够起到革命领导作用的坚强政党，而这其中必不可少的也是马克思的建党学说进行思想指导。无产阶级夺取政权后需要对原有的政治制度进行根本改造，在新中国建立后我国对于资产阶级的改造是成功的，也为世界上其他国家提供了中国的智慧和方案，其根本原因就是有严格纪律性建立的中国共产党的领导。马克思强调：“党必须要有纪律性，否则一事无成”</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2"/>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，马克思的从严治党思想是始终如一的。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（三）列宁进一步丰富和发展从严治党理论</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1917年俄国十月革命胜利后，无产阶级政党登上历史的舞台，成为执政党，在无产阶级执政的过程中也逐渐形成的从严治党的思想。列宁极为重视共产党的组织纪律性，且始终坚持马克思主义理论的指导，无产阶级要战胜资产阶级必须要有“极其严格的真正的铁的纪律”</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3"/>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，在纯洁性、纪律性和先进性等方面，列宁讲到：“要重视党员质量的提高，把动机不纯的人驱除出去党组织”</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4"/>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包括在法庭审判上，列宁也提出对于党员的要求要严格于非党员，从中可以看出列宁对于党员纪律的严格要求，体现出从严治党的思想，对于腐蚀党员思想和肌肤健康的腐败行为，一定要有严加惩治的决心。从中也可以看出，列宁极为重视党员质量的提升，也坚决反对和抵制官僚主义和党内腐败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（四）从严治党是我们党一贯的政治优势和优良传统</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历史实践证明，中国特色社会主义道路取得胜利的关键是坚持党的领导，并且加强和完善党的领导是</w:t>
      </w:r>
      <w:r>
        <w:rPr>
          <w:rFonts w:hint="eastAsia" w:asciiTheme="minorEastAsia" w:hAnsiTheme="minorEastAsia" w:eastAsiaTheme="minorEastAsia" w:cstheme="minorEastAsia"/>
          <w:sz w:val="21"/>
          <w:szCs w:val="21"/>
          <w:lang w:eastAsia="zh-CN"/>
        </w:rPr>
        <w:t>中国特色社会主义</w:t>
      </w:r>
      <w:r>
        <w:rPr>
          <w:rFonts w:hint="eastAsia" w:asciiTheme="minorEastAsia" w:hAnsiTheme="minorEastAsia" w:eastAsiaTheme="minorEastAsia" w:cstheme="minorEastAsia"/>
          <w:sz w:val="21"/>
          <w:szCs w:val="21"/>
        </w:rPr>
        <w:t>继续</w:t>
      </w:r>
      <w:r>
        <w:rPr>
          <w:rFonts w:hint="eastAsia" w:asciiTheme="minorEastAsia" w:hAnsiTheme="minorEastAsia" w:eastAsiaTheme="minorEastAsia" w:cstheme="minorEastAsia"/>
          <w:sz w:val="21"/>
          <w:szCs w:val="21"/>
          <w:lang w:eastAsia="zh-CN"/>
        </w:rPr>
        <w:t>向前</w:t>
      </w:r>
      <w:r>
        <w:rPr>
          <w:rFonts w:hint="eastAsia" w:asciiTheme="minorEastAsia" w:hAnsiTheme="minorEastAsia" w:eastAsiaTheme="minorEastAsia" w:cstheme="minorEastAsia"/>
          <w:sz w:val="21"/>
          <w:szCs w:val="21"/>
        </w:rPr>
        <w:t>发展的</w:t>
      </w:r>
      <w:r>
        <w:rPr>
          <w:rFonts w:hint="eastAsia" w:asciiTheme="minorEastAsia" w:hAnsiTheme="minorEastAsia" w:eastAsiaTheme="minorEastAsia" w:cstheme="minorEastAsia"/>
          <w:sz w:val="21"/>
          <w:szCs w:val="21"/>
          <w:lang w:eastAsia="zh-CN"/>
        </w:rPr>
        <w:t>保证</w:t>
      </w:r>
      <w:r>
        <w:rPr>
          <w:rFonts w:hint="eastAsia" w:asciiTheme="minorEastAsia" w:hAnsiTheme="minorEastAsia" w:eastAsiaTheme="minorEastAsia" w:cstheme="minorEastAsia"/>
          <w:sz w:val="21"/>
          <w:szCs w:val="21"/>
        </w:rPr>
        <w:t>。坚持和完善党的领导是治国理政的重要法宝，也是党和国家的根本与命脉所在，更是全面建成小康社会、实现中华民族伟大复兴的根本所在。早在大革命时期，毛泽东在《中国社会各阶级的分析》中指出：“革命党是群众的向导，革命党领错路导致革命的失败”。1942年中共中央通过的《关于统一抗日根据地党的领导及调整各组织间关系的决定》中最早提出“党领导一切”，当时正值抗日战争时期国内环境残酷，为了保证取得战争的胜利，克服党内存在的分散思想，</w:t>
      </w:r>
      <w:r>
        <w:rPr>
          <w:rFonts w:hint="eastAsia" w:asciiTheme="minorEastAsia" w:hAnsiTheme="minorEastAsia" w:eastAsiaTheme="minorEastAsia" w:cstheme="minorEastAsia"/>
          <w:sz w:val="21"/>
          <w:szCs w:val="21"/>
          <w:lang w:eastAsia="zh-CN"/>
        </w:rPr>
        <w:t>再次</w:t>
      </w:r>
      <w:r>
        <w:rPr>
          <w:rFonts w:hint="eastAsia" w:asciiTheme="minorEastAsia" w:hAnsiTheme="minorEastAsia" w:eastAsiaTheme="minorEastAsia" w:cstheme="minorEastAsia"/>
          <w:sz w:val="21"/>
          <w:szCs w:val="21"/>
        </w:rPr>
        <w:t>提出“党领导一切”。在社会主义建设的时期，在第一届全国人民代表大会第一次会议开幕式上毛泽东明确指出：“中国共产党是我们事业的领导核心”，1962年在扩大的中央工作会议上，毛泽东再次提出党是领导一切的，要领导军队政府、农业、商业等。之后1973年的政治局会议上他指出：“政治局管全部，党政军民学、东西南北中”，至此毛泽东“党领导一切的思想”形成。</w:t>
      </w:r>
      <w:r>
        <w:rPr>
          <w:rFonts w:hint="eastAsia" w:asciiTheme="minorEastAsia" w:hAnsiTheme="minorEastAsia" w:eastAsiaTheme="minorEastAsia" w:cstheme="minorEastAsia"/>
          <w:sz w:val="21"/>
          <w:szCs w:val="21"/>
          <w:lang w:eastAsia="zh-CN"/>
        </w:rPr>
        <w:t>毛泽东将党的建设作为中国革命的三大法宝之一，并且将党的建设视为一项“伟大的工程”，而这一项工程的做好必须要靠严格的纪律，而无产阶级要实现解放，改变自身的命运，“非常要有严肃的纪律不可”</w:t>
      </w:r>
      <w:r>
        <w:rPr>
          <w:rStyle w:val="6"/>
          <w:rFonts w:hint="eastAsia" w:asciiTheme="minorEastAsia" w:hAnsiTheme="minorEastAsia" w:eastAsiaTheme="minorEastAsia" w:cstheme="minorEastAsia"/>
          <w:sz w:val="21"/>
          <w:szCs w:val="21"/>
          <w:lang w:eastAsia="zh-CN"/>
        </w:rPr>
        <w:t>[</w:t>
      </w:r>
      <w:r>
        <w:rPr>
          <w:rStyle w:val="6"/>
          <w:rFonts w:hint="eastAsia" w:asciiTheme="minorEastAsia" w:hAnsiTheme="minorEastAsia" w:eastAsiaTheme="minorEastAsia" w:cstheme="minorEastAsia"/>
          <w:sz w:val="21"/>
          <w:szCs w:val="21"/>
          <w:lang w:eastAsia="zh-CN"/>
        </w:rPr>
        <w:footnoteReference w:id="5"/>
      </w:r>
      <w:r>
        <w:rPr>
          <w:rStyle w:val="6"/>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8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对于党内自身建设方面，毛泽东十分重视防止腐败问题，在新中国建立前夕，召开七届二中全会，告诫全党牢记“两个务必”，给党员自身建设打上了预防针。改革开放后，我国经济发展走上快车道，在经济建设的同时不忘惩治党内腐败问题，对于党员纪律邓小平同志强调到“要将反腐败贯穿至改革开放的全程”</w:t>
      </w:r>
      <w:r>
        <w:rPr>
          <w:rStyle w:val="6"/>
          <w:rFonts w:hint="eastAsia" w:asciiTheme="minorEastAsia" w:hAnsiTheme="minorEastAsia" w:eastAsiaTheme="minorEastAsia" w:cstheme="minorEastAsia"/>
          <w:sz w:val="21"/>
          <w:szCs w:val="21"/>
          <w:lang w:eastAsia="zh-CN"/>
        </w:rPr>
        <w:t>[</w:t>
      </w:r>
      <w:r>
        <w:rPr>
          <w:rStyle w:val="6"/>
          <w:rFonts w:hint="eastAsia" w:asciiTheme="minorEastAsia" w:hAnsiTheme="minorEastAsia" w:eastAsiaTheme="minorEastAsia" w:cstheme="minorEastAsia"/>
          <w:sz w:val="21"/>
          <w:szCs w:val="21"/>
          <w:lang w:eastAsia="zh-CN"/>
        </w:rPr>
        <w:footnoteReference w:id="6"/>
      </w:r>
      <w:r>
        <w:rPr>
          <w:rStyle w:val="6"/>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围绕加强和改进党的建设，江泽民作了很多重要论述，在十三届四中全会中提出：“治国必先治党，治党务必从严”，在中共十四大报告中，江泽民同志根据新的历史时期国内外形势和当时的历史方位的深刻变化，明确提出：“我们一定要结合新的实际，遵循党的基本路线，坚持党要管党和从严治党，加强和改进党的建设”，以上可以看出，说明以江泽民同志为核心的第三代中央领导集体非常重视党的建设，体现出从严治党的决心，进入二十一世纪，胡锦涛同志在省部级主要领导干部开班典礼上发表重要讲话，“全党要增强紧迫感和责任感，坚持党要官党、从严治党，全面加强党的建设，确保党始终成为中国特色社会主义的坚强领导核心”，同样可以看出我党始终重视从严治党，注重党员队伍的自身建设。</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360" w:leftChars="0" w:firstLine="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加强党的建设，全面从严治党永远在路上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党的十八大以来，党的作风建设小切口突破，打消掉党和人民群众之间“无形的墙”，打开了全面从严治党的新局面。</w:t>
      </w:r>
      <w:r>
        <w:rPr>
          <w:rFonts w:hint="eastAsia" w:asciiTheme="minorEastAsia" w:hAnsiTheme="minorEastAsia" w:eastAsiaTheme="minorEastAsia" w:cstheme="minorEastAsia"/>
          <w:sz w:val="21"/>
          <w:szCs w:val="21"/>
        </w:rPr>
        <w:t>十八大以来，习总书记不断加强党的建设，克服了党的领导的弱化问题，关于</w:t>
      </w:r>
      <w:r>
        <w:rPr>
          <w:rFonts w:hint="eastAsia" w:asciiTheme="minorEastAsia" w:hAnsiTheme="minorEastAsia" w:eastAsiaTheme="minorEastAsia" w:cstheme="minorEastAsia"/>
          <w:sz w:val="21"/>
          <w:szCs w:val="21"/>
          <w:lang w:eastAsia="zh-CN"/>
        </w:rPr>
        <w:t>从严治党</w:t>
      </w:r>
      <w:r>
        <w:rPr>
          <w:rFonts w:hint="eastAsia" w:asciiTheme="minorEastAsia" w:hAnsiTheme="minorEastAsia" w:eastAsiaTheme="minorEastAsia" w:cstheme="minorEastAsia"/>
          <w:sz w:val="21"/>
          <w:szCs w:val="21"/>
        </w:rPr>
        <w:t>，习近平总书记多次强调：打铁还需自身硬，坚决贯彻党的路线，使得党内政治生活气象得到好转，增强了党员干部的凝聚力和战斗力。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（一）从严治党是推进国家治理体系和治理能力现代化的保证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进入新时代，全面深化改革的目标之一是“推进国家治理体系和治理能力现代化”</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7"/>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这是中国特色社会主义制度进一步成熟的必然要求，也是加强和提升党执政能力的核心内容，而唯有加强党的建设才能保证，其中全面从严治党是基础。</w:t>
      </w:r>
      <w:r>
        <w:rPr>
          <w:rFonts w:hint="eastAsia" w:asciiTheme="minorEastAsia" w:hAnsiTheme="minorEastAsia" w:eastAsiaTheme="minorEastAsia" w:cstheme="minorEastAsia"/>
          <w:sz w:val="21"/>
          <w:szCs w:val="21"/>
        </w:rPr>
        <w:t>习总书记毫不动摇的坚定“四个自信”，不断增强党员干部“四个意识”，旗帜鲜明的坚持和完善党的领导，</w:t>
      </w:r>
      <w:r>
        <w:rPr>
          <w:rFonts w:hint="eastAsia" w:asciiTheme="minorEastAsia" w:hAnsiTheme="minorEastAsia" w:eastAsiaTheme="minorEastAsia" w:cstheme="minorEastAsia"/>
          <w:sz w:val="21"/>
          <w:szCs w:val="21"/>
          <w:lang w:eastAsia="zh-CN"/>
        </w:rPr>
        <w:t>在</w:t>
      </w:r>
      <w:r>
        <w:rPr>
          <w:rFonts w:hint="eastAsia" w:asciiTheme="minorEastAsia" w:hAnsiTheme="minorEastAsia" w:eastAsiaTheme="minorEastAsia" w:cstheme="minorEastAsia"/>
          <w:sz w:val="21"/>
          <w:szCs w:val="21"/>
        </w:rPr>
        <w:t>党的十九大</w:t>
      </w:r>
      <w:r>
        <w:rPr>
          <w:rFonts w:hint="eastAsia" w:asciiTheme="minorEastAsia" w:hAnsiTheme="minorEastAsia" w:eastAsiaTheme="minorEastAsia" w:cstheme="minorEastAsia"/>
          <w:sz w:val="21"/>
          <w:szCs w:val="21"/>
          <w:lang w:eastAsia="zh-CN"/>
        </w:rPr>
        <w:t>报告中</w:t>
      </w:r>
      <w:r>
        <w:rPr>
          <w:rFonts w:hint="eastAsia" w:asciiTheme="minorEastAsia" w:hAnsiTheme="minorEastAsia" w:eastAsiaTheme="minorEastAsia" w:cstheme="minorEastAsia"/>
          <w:sz w:val="21"/>
          <w:szCs w:val="21"/>
        </w:rPr>
        <w:t>，进一步强调和坚持党的领导，提出中国特色社会主义的本质特征是中国共产党的领导，而中国特色社会主义的最大优势也是中国共产党的领导。党的领导权不是凭空产生的，也不是上天赋予的，而是依据民心所向而建立的，正是广大党员干部用付出赢得了人民的拥护，也是党历经沧桑、艰难困苦的斗争中完成的。</w:t>
      </w:r>
      <w:r>
        <w:rPr>
          <w:rFonts w:hint="eastAsia" w:asciiTheme="minorEastAsia" w:hAnsiTheme="minorEastAsia" w:eastAsiaTheme="minorEastAsia" w:cstheme="minorEastAsia"/>
          <w:sz w:val="21"/>
          <w:szCs w:val="21"/>
          <w:lang w:eastAsia="zh-CN"/>
        </w:rPr>
        <w:t>全面从严治党</w:t>
      </w:r>
      <w:r>
        <w:rPr>
          <w:rFonts w:hint="eastAsia" w:asciiTheme="minorEastAsia" w:hAnsiTheme="minorEastAsia" w:eastAsiaTheme="minorEastAsia" w:cstheme="minorEastAsia"/>
          <w:sz w:val="21"/>
          <w:szCs w:val="21"/>
        </w:rPr>
        <w:t>是时代发展的必然，也是我国国情、制度的要求，新时代新征程，中国共产党历经考验不断向前，</w:t>
      </w:r>
      <w:r>
        <w:rPr>
          <w:rFonts w:hint="eastAsia" w:asciiTheme="minorEastAsia" w:hAnsiTheme="minorEastAsia" w:eastAsiaTheme="minorEastAsia" w:cstheme="minorEastAsia"/>
          <w:sz w:val="21"/>
          <w:szCs w:val="21"/>
          <w:lang w:eastAsia="zh-CN"/>
        </w:rPr>
        <w:t>将</w:t>
      </w:r>
      <w:r>
        <w:rPr>
          <w:rFonts w:hint="eastAsia" w:asciiTheme="minorEastAsia" w:hAnsiTheme="minorEastAsia" w:eastAsiaTheme="minorEastAsia" w:cstheme="minorEastAsia"/>
          <w:sz w:val="21"/>
          <w:szCs w:val="21"/>
        </w:rPr>
        <w:t>带领人民迈向新征程。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（二）应对日益复杂多变的局势和挑战必须推进全面从严治党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许多事实证明，党放松了自身的建设，就会在关键环节上出现漏洞和偏差，如果不及时补救，就会出现变质。当前我国面临的挑战日益复杂多变，比如：全球新兴力量加速发展，国际战略格局和体系也在发生调整、国家地缘战略竞争也呈现新态势、新一轮全球强军态势方心未艾、政治多极化、文化多元化等等，因此中国共产党必须要高度警惕，不断加强党的建设，坚持全面从严治党。十八大以来，我国经济社会发展取得了卓有成效的进步和举世瞩目的成绩，但是“四大危险”“四大考验”依旧存在，距离全面建成小康社会也还存在一定的差距，官僚主义和形式主义、不作为、乱作为的情况还时有发生，总之，全面从严治党仍然在路上，从严治党没有完成时只有进行时，打铁还需自身硬，唯有如此，才能有力的应对挑战，中华民族伟大复兴梦才能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（三）不忘初心，使命在身，必须要加强从严治党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8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历史和实践证明，只有中国共产党能够领导中国特色社会主义事业的发展，全面从严治党是中国特色社会主义政治方向的保证，坚持全面从严治党，“确保党始终成为中国特色社会主义事业的坚强领导核心”</w:t>
      </w:r>
      <w:r>
        <w:rPr>
          <w:rStyle w:val="6"/>
          <w:rFonts w:hint="eastAsia" w:asciiTheme="minorEastAsia" w:hAnsiTheme="minorEastAsia" w:eastAsiaTheme="minorEastAsia" w:cstheme="minorEastAsia"/>
          <w:sz w:val="21"/>
          <w:szCs w:val="21"/>
          <w:lang w:val="en-US" w:eastAsia="zh-CN"/>
        </w:rPr>
        <w:t>[</w:t>
      </w:r>
      <w:r>
        <w:rPr>
          <w:rStyle w:val="6"/>
          <w:rFonts w:hint="eastAsia" w:asciiTheme="minorEastAsia" w:hAnsiTheme="minorEastAsia" w:eastAsiaTheme="minorEastAsia" w:cstheme="minorEastAsia"/>
          <w:sz w:val="21"/>
          <w:szCs w:val="21"/>
          <w:lang w:val="en-US" w:eastAsia="zh-CN"/>
        </w:rPr>
        <w:footnoteReference w:id="8"/>
      </w:r>
      <w:r>
        <w:rPr>
          <w:rStyle w:val="6"/>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我们党的初心和使命是为中国人民谋幸福，要领导亿万中国人民艰苦奋斗，实现伟大中国梦，因此要依靠严格的组织纪律以及坚强有力的领导作风，才能实现。把我党建设成为具有强大凝聚力和感召力的党，不忘初心，继续前进，中国共产党领导中国人民从站起来到富起来，再到现在的强起来，到2020年全面建成小康社会，再到建成社会主义现代化强国的实现，它的实现不是一朝一夕就能完成的，全面从严治党是时代所赋予的责任和要求，必须要加强全面从严治党。</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left="360" w:leftChars="0" w:firstLine="0" w:firstLineChars="0"/>
        <w:jc w:val="both"/>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全面从严治党的价值旨归是一切为了人民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人民群众是历史的创造者，是实践的主体，马克思主义政党的本职要求也是人民立场，以习近平总书记为核心的党中央站在新的历史高度进一步深化全面从严治党思想，对党提出了更高的要求，而从严治党的价值导向也是一切为了人民。全面从严治党体现着人民立场，立党为公、执政为民，全心全意为人民服务是中国共产党的根本宗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（一）全面从严治党的价值导向是人民群众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任何一个政党在执政的过程中，都要面临回答“为了谁”的问题，中国共产党是马克思主义政党，党的十九大报告中明确提出：“人民群众是决定党和国家前途命运的根本力量，群众路线是党的生命线，要将其贯穿在治国理政的全过程。”</w:t>
      </w:r>
      <w:r>
        <w:rPr>
          <w:rStyle w:val="6"/>
          <w:rFonts w:hint="eastAsia" w:asciiTheme="minorEastAsia" w:hAnsiTheme="minorEastAsia" w:eastAsiaTheme="minorEastAsia" w:cstheme="minorEastAsia"/>
          <w:b w:val="0"/>
          <w:bCs w:val="0"/>
          <w:sz w:val="21"/>
          <w:szCs w:val="21"/>
          <w:lang w:val="en-US" w:eastAsia="zh-CN"/>
        </w:rPr>
        <w:t>[</w:t>
      </w:r>
      <w:r>
        <w:rPr>
          <w:rStyle w:val="6"/>
          <w:rFonts w:hint="eastAsia" w:asciiTheme="minorEastAsia" w:hAnsiTheme="minorEastAsia" w:eastAsiaTheme="minorEastAsia" w:cstheme="minorEastAsia"/>
          <w:b w:val="0"/>
          <w:bCs w:val="0"/>
          <w:sz w:val="21"/>
          <w:szCs w:val="21"/>
          <w:lang w:val="en-US" w:eastAsia="zh-CN"/>
        </w:rPr>
        <w:footnoteReference w:id="9"/>
      </w:r>
      <w:r>
        <w:rPr>
          <w:rStyle w:val="6"/>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实践证明，党和人民群众是血肉联系的，正如马克思在《费尔巴哈的提纲》中提出：“从前的唯物主义仅仅是从客体或者直观的形式上去理解，而不是从人的活动，从实践去理解”，</w:t>
      </w:r>
      <w:r>
        <w:rPr>
          <w:rStyle w:val="6"/>
          <w:rFonts w:hint="eastAsia" w:asciiTheme="minorEastAsia" w:hAnsiTheme="minorEastAsia" w:eastAsiaTheme="minorEastAsia" w:cstheme="minorEastAsia"/>
          <w:b w:val="0"/>
          <w:bCs w:val="0"/>
          <w:sz w:val="21"/>
          <w:szCs w:val="21"/>
          <w:lang w:val="en-US" w:eastAsia="zh-CN"/>
        </w:rPr>
        <w:t>[</w:t>
      </w:r>
      <w:r>
        <w:rPr>
          <w:rStyle w:val="6"/>
          <w:rFonts w:hint="eastAsia" w:asciiTheme="minorEastAsia" w:hAnsiTheme="minorEastAsia" w:eastAsiaTheme="minorEastAsia" w:cstheme="minorEastAsia"/>
          <w:b w:val="0"/>
          <w:bCs w:val="0"/>
          <w:sz w:val="21"/>
          <w:szCs w:val="21"/>
          <w:lang w:val="en-US" w:eastAsia="zh-CN"/>
        </w:rPr>
        <w:footnoteReference w:id="10"/>
      </w:r>
      <w:r>
        <w:rPr>
          <w:rStyle w:val="6"/>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可以看出是否坚持人民立场是唯物主义和唯心主义的本质区别之处。进入新时代，以习近平同志为核心和党中央始终强调把人民对美好生活的向往作为奋斗目标，中国共产党的性质、宗旨、任务都决定了必须以人民为中心，共产党人的初心和使命是为人民谋幸福，为中华民族谋复兴，因此党和人民是血肉联系的，同呼吸共命运。坚持人民立场是全面从严治党的价值导向，力量只能人民群众当中来，只有依靠人民、为了人民，才能真正做到从严治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（二）不忘初心为人民的利益而奋斗，是中国共产党的一贯要求</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中国共产党成立前期，毛泽东发表《所希望与劳工的》一文，其中也提出“劳动组合的目的在于通过罢工的手段取得有益的工资和缩短工作时间，更为重要的是养成阶级的自觉，为阶级的团结谋全阶级的根本利益”</w:t>
      </w:r>
      <w:r>
        <w:rPr>
          <w:rFonts w:hint="eastAsia" w:asciiTheme="minorEastAsia" w:hAnsiTheme="minorEastAsia" w:eastAsiaTheme="minorEastAsia" w:cstheme="minorEastAsia"/>
          <w:sz w:val="21"/>
          <w:szCs w:val="21"/>
          <w:lang w:eastAsia="zh-CN"/>
        </w:rPr>
        <w:t>，</w:t>
      </w:r>
      <w:r>
        <w:rPr>
          <w:rStyle w:val="6"/>
          <w:rFonts w:hint="eastAsia" w:asciiTheme="minorEastAsia" w:hAnsiTheme="minorEastAsia" w:eastAsiaTheme="minorEastAsia" w:cstheme="minorEastAsia"/>
          <w:sz w:val="21"/>
          <w:szCs w:val="21"/>
        </w:rPr>
        <w:t>[</w:t>
      </w:r>
      <w:r>
        <w:rPr>
          <w:rStyle w:val="6"/>
          <w:rFonts w:hint="eastAsia" w:asciiTheme="minorEastAsia" w:hAnsiTheme="minorEastAsia" w:eastAsiaTheme="minorEastAsia" w:cstheme="minorEastAsia"/>
          <w:sz w:val="21"/>
          <w:szCs w:val="21"/>
        </w:rPr>
        <w:footnoteReference w:id="11"/>
      </w:r>
      <w:r>
        <w:rPr>
          <w:rStyle w:val="6"/>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这是第一次为了</w:t>
      </w:r>
      <w:r>
        <w:rPr>
          <w:rFonts w:hint="eastAsia" w:asciiTheme="minorEastAsia" w:hAnsiTheme="minorEastAsia" w:eastAsiaTheme="minorEastAsia" w:cstheme="minorEastAsia"/>
          <w:sz w:val="21"/>
          <w:szCs w:val="21"/>
          <w:lang w:eastAsia="zh-CN"/>
        </w:rPr>
        <w:t>整</w:t>
      </w:r>
      <w:r>
        <w:rPr>
          <w:rFonts w:hint="eastAsia" w:asciiTheme="minorEastAsia" w:hAnsiTheme="minorEastAsia" w:eastAsiaTheme="minorEastAsia" w:cstheme="minorEastAsia"/>
          <w:sz w:val="21"/>
          <w:szCs w:val="21"/>
        </w:rPr>
        <w:t>个阶级谋利益，提出为整个阶级服务。</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自中国共产党成立就一直践行着</w:t>
      </w:r>
      <w:r>
        <w:rPr>
          <w:rFonts w:hint="eastAsia" w:asciiTheme="minorEastAsia" w:hAnsiTheme="minorEastAsia" w:eastAsiaTheme="minorEastAsia" w:cstheme="minorEastAsia"/>
          <w:sz w:val="21"/>
          <w:szCs w:val="21"/>
        </w:rPr>
        <w:t>为广大人民谋利益。一切决策以人民利益为准则，政府职责以人民利益为衡量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中国共产党人一切工作的出发点都坚持以人为本。1934年毛泽东在《关心群众生活，注意工作方法》一文中对关心群众生活，维护群众利益的具体方法做了详细论述。他要求关注群众的一切问题，衣食住行、生老病死等等，要求各级领导机关干部为群众办实事，把群众利益落到实处</w:t>
      </w:r>
      <w:r>
        <w:rPr>
          <w:rFonts w:hint="eastAsia" w:asciiTheme="minorEastAsia" w:hAnsiTheme="minorEastAsia" w:eastAsiaTheme="minorEastAsia" w:cstheme="minorEastAsia"/>
          <w:sz w:val="21"/>
          <w:szCs w:val="21"/>
          <w:lang w:eastAsia="zh-CN"/>
        </w:rPr>
        <w:t>，并</w:t>
      </w:r>
      <w:r>
        <w:rPr>
          <w:rFonts w:hint="eastAsia" w:asciiTheme="minorEastAsia" w:hAnsiTheme="minorEastAsia" w:eastAsiaTheme="minorEastAsia" w:cstheme="minorEastAsia"/>
          <w:sz w:val="21"/>
          <w:szCs w:val="21"/>
        </w:rPr>
        <w:t>告诫全党要取得革命的胜利，就必须要关心群众的痛痒，实心实意为群众谋利益，广大群众必定就会拥护我们。</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中国特色社会主义</w:t>
      </w:r>
      <w:r>
        <w:rPr>
          <w:rFonts w:hint="eastAsia" w:asciiTheme="minorEastAsia" w:hAnsiTheme="minorEastAsia" w:eastAsiaTheme="minorEastAsia" w:cstheme="minorEastAsia"/>
          <w:sz w:val="21"/>
          <w:szCs w:val="21"/>
        </w:rPr>
        <w:t>进入新时代</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如何进一步密切党群关系成为新的时代课题</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习近平曾经在艰苦的梁家河当过知青，</w:t>
      </w:r>
      <w:r>
        <w:rPr>
          <w:rFonts w:hint="eastAsia" w:asciiTheme="minorEastAsia" w:hAnsiTheme="minorEastAsia" w:eastAsiaTheme="minorEastAsia" w:cstheme="minorEastAsia"/>
          <w:sz w:val="21"/>
          <w:szCs w:val="21"/>
          <w:lang w:eastAsia="zh-CN"/>
        </w:rPr>
        <w:t>有过</w:t>
      </w:r>
      <w:r>
        <w:rPr>
          <w:rFonts w:hint="eastAsia" w:asciiTheme="minorEastAsia" w:hAnsiTheme="minorEastAsia" w:eastAsiaTheme="minorEastAsia" w:cstheme="minorEastAsia"/>
          <w:sz w:val="21"/>
          <w:szCs w:val="21"/>
          <w:lang w:val="en-US" w:eastAsia="zh-CN"/>
        </w:rPr>
        <w:t>7年的基层工作经历</w:t>
      </w:r>
      <w:r>
        <w:rPr>
          <w:rFonts w:hint="eastAsia" w:asciiTheme="minorEastAsia" w:hAnsiTheme="minorEastAsia" w:eastAsiaTheme="minorEastAsia" w:cstheme="minorEastAsia"/>
          <w:sz w:val="21"/>
          <w:szCs w:val="21"/>
        </w:rPr>
        <w:t>，知道底层人民的辛苦，未曾脱离过群众</w:t>
      </w:r>
      <w:r>
        <w:rPr>
          <w:rFonts w:hint="eastAsia" w:asciiTheme="minorEastAsia" w:hAnsiTheme="minorEastAsia" w:eastAsiaTheme="minorEastAsia" w:cstheme="minorEastAsia"/>
          <w:sz w:val="21"/>
          <w:szCs w:val="21"/>
          <w:lang w:eastAsia="zh-CN"/>
        </w:rPr>
        <w:t>。此外，</w:t>
      </w:r>
      <w:r>
        <w:rPr>
          <w:rFonts w:hint="eastAsia" w:asciiTheme="minorEastAsia" w:hAnsiTheme="minorEastAsia" w:eastAsiaTheme="minorEastAsia" w:cstheme="minorEastAsia"/>
          <w:sz w:val="21"/>
          <w:szCs w:val="21"/>
        </w:rPr>
        <w:t>习近平总书记</w:t>
      </w:r>
      <w:r>
        <w:rPr>
          <w:rFonts w:hint="eastAsia" w:asciiTheme="minorEastAsia" w:hAnsiTheme="minorEastAsia" w:eastAsiaTheme="minorEastAsia" w:cstheme="minorEastAsia"/>
          <w:sz w:val="21"/>
          <w:szCs w:val="21"/>
          <w:lang w:eastAsia="zh-CN"/>
        </w:rPr>
        <w:t>也进一步创新并发展了</w:t>
      </w:r>
      <w:r>
        <w:rPr>
          <w:rFonts w:hint="eastAsia" w:asciiTheme="minorEastAsia" w:hAnsiTheme="minorEastAsia" w:eastAsiaTheme="minorEastAsia" w:cstheme="minorEastAsia"/>
          <w:sz w:val="21"/>
          <w:szCs w:val="21"/>
        </w:rPr>
        <w:t>群众路线，将宪法与群众路线相结合，通过宪法进一步规范了党员与群众的行为</w:t>
      </w:r>
      <w:r>
        <w:rPr>
          <w:rFonts w:hint="eastAsia" w:asciiTheme="minorEastAsia" w:hAnsiTheme="minorEastAsia" w:eastAsiaTheme="minorEastAsia" w:cstheme="minorEastAsia"/>
          <w:sz w:val="21"/>
          <w:szCs w:val="21"/>
          <w:lang w:eastAsia="zh-CN"/>
        </w:rPr>
        <w:t>。习近平总书记</w:t>
      </w:r>
      <w:r>
        <w:rPr>
          <w:rFonts w:hint="eastAsia" w:asciiTheme="minorEastAsia" w:hAnsiTheme="minorEastAsia" w:eastAsiaTheme="minorEastAsia" w:cstheme="minorEastAsia"/>
          <w:sz w:val="21"/>
          <w:szCs w:val="21"/>
        </w:rPr>
        <w:t>不仅关心群众的物质利益外，还从生态、文化等多个方面重视群众的利益。</w:t>
      </w:r>
    </w:p>
    <w:p>
      <w:pPr>
        <w:keepNext w:val="0"/>
        <w:keepLines w:val="0"/>
        <w:pageBreakBefore w:val="0"/>
        <w:widowControl w:val="0"/>
        <w:kinsoku/>
        <w:wordWrap/>
        <w:overflowPunct/>
        <w:topLinePunct w:val="0"/>
        <w:autoSpaceDE/>
        <w:autoSpaceDN/>
        <w:bidi w:val="0"/>
        <w:adjustRightInd/>
        <w:snapToGrid/>
        <w:spacing w:line="360" w:lineRule="exact"/>
        <w:ind w:firstLine="422"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sz w:val="21"/>
          <w:szCs w:val="21"/>
          <w:lang w:eastAsia="zh-CN"/>
        </w:rPr>
        <w:t>结束语</w:t>
      </w:r>
      <w:r>
        <w:rPr>
          <w:rFonts w:hint="eastAsia" w:asciiTheme="minorEastAsia" w:hAnsiTheme="minorEastAsia" w:eastAsiaTheme="minorEastAsia" w:cstheme="minorEastAsia"/>
          <w:sz w:val="21"/>
          <w:szCs w:val="21"/>
          <w:lang w:eastAsia="zh-CN"/>
        </w:rPr>
        <w:t>：马克思主义政党区别与其他政党的根本之处就是始终坚持人民立场，而从严治党的根本目的及价值旨归也是为了人民的利益，中国共产党依靠人民群众、为了人民群众。党的十九大进一步明确，全面从严治党的战略部署，可以预期中国共产党必将把中国特色社会主义推进向前，将中国社会推向新的发展阶段。</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lang w:eastAsia="zh-CN"/>
        </w:rPr>
      </w:pPr>
    </w:p>
    <w:p>
      <w:pPr>
        <w:spacing w:line="440" w:lineRule="exact"/>
        <w:rPr>
          <w:rFonts w:hint="eastAsia" w:ascii="黑体" w:hAnsi="黑体" w:eastAsia="黑体" w:cs="黑体"/>
          <w:b/>
          <w:bCs/>
          <w:sz w:val="21"/>
          <w:szCs w:val="21"/>
        </w:rPr>
      </w:pPr>
      <w:r>
        <w:rPr>
          <w:rFonts w:hint="eastAsia" w:ascii="黑体" w:hAnsi="黑体" w:eastAsia="黑体" w:cs="黑体"/>
          <w:b/>
          <w:bCs/>
          <w:sz w:val="21"/>
          <w:szCs w:val="21"/>
        </w:rPr>
        <w:t>参考文献：</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[1]马克思恩格斯全集[M].北京：人民出版社，1980.</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2</w:t>
      </w:r>
      <w:r>
        <w:rPr>
          <w:rFonts w:hint="eastAsia" w:asciiTheme="minorEastAsia" w:hAnsiTheme="minorEastAsia" w:eastAsiaTheme="minorEastAsia" w:cstheme="minorEastAsia"/>
          <w:b w:val="0"/>
          <w:bCs w:val="0"/>
          <w:sz w:val="18"/>
          <w:szCs w:val="18"/>
        </w:rPr>
        <w:t>]德意志意识形态[M].中央翻译局编译，北京：人民出版社，2003.</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3</w:t>
      </w:r>
      <w:r>
        <w:rPr>
          <w:rFonts w:hint="eastAsia" w:asciiTheme="minorEastAsia" w:hAnsiTheme="minorEastAsia" w:eastAsiaTheme="minorEastAsia" w:cstheme="minorEastAsia"/>
          <w:b w:val="0"/>
          <w:bCs w:val="0"/>
          <w:sz w:val="18"/>
          <w:szCs w:val="18"/>
        </w:rPr>
        <w:t>]共产党宣言[M].中央翻译局编译，北京：人民出版社，1997.</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4</w:t>
      </w:r>
      <w:r>
        <w:rPr>
          <w:rFonts w:hint="eastAsia" w:asciiTheme="minorEastAsia" w:hAnsiTheme="minorEastAsia" w:eastAsiaTheme="minorEastAsia" w:cstheme="minorEastAsia"/>
          <w:b w:val="0"/>
          <w:bCs w:val="0"/>
          <w:sz w:val="18"/>
          <w:szCs w:val="18"/>
        </w:rPr>
        <w:t>]列宁选集[M].北京：人民出版社，1960.</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5</w:t>
      </w:r>
      <w:r>
        <w:rPr>
          <w:rFonts w:hint="eastAsia" w:asciiTheme="minorEastAsia" w:hAnsiTheme="minorEastAsia" w:eastAsiaTheme="minorEastAsia" w:cstheme="minorEastAsia"/>
          <w:b w:val="0"/>
          <w:bCs w:val="0"/>
          <w:sz w:val="18"/>
          <w:szCs w:val="18"/>
        </w:rPr>
        <w:t>]毛泽东选集（1－4 卷）[M]．北京：人民出版社，1991．</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6</w:t>
      </w:r>
      <w:r>
        <w:rPr>
          <w:rFonts w:hint="eastAsia" w:asciiTheme="minorEastAsia" w:hAnsiTheme="minorEastAsia" w:eastAsiaTheme="minorEastAsia" w:cstheme="minorEastAsia"/>
          <w:b w:val="0"/>
          <w:bCs w:val="0"/>
          <w:sz w:val="18"/>
          <w:szCs w:val="18"/>
        </w:rPr>
        <w:t>]邓小平文选（1－3 卷）[M]．北京：人民出版社，1994．</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7</w:t>
      </w:r>
      <w:r>
        <w:rPr>
          <w:rFonts w:hint="eastAsia" w:asciiTheme="minorEastAsia" w:hAnsiTheme="minorEastAsia" w:eastAsiaTheme="minorEastAsia" w:cstheme="minorEastAsia"/>
          <w:b w:val="0"/>
          <w:bCs w:val="0"/>
          <w:sz w:val="18"/>
          <w:szCs w:val="18"/>
        </w:rPr>
        <w:t>]江泽民文选（1－3 卷）[M]．北京：人民出版社，2006．</w:t>
      </w:r>
    </w:p>
    <w:p>
      <w:pPr>
        <w:keepNext w:val="0"/>
        <w:keepLines w:val="0"/>
        <w:pageBreakBefore w:val="0"/>
        <w:widowControl w:val="0"/>
        <w:kinsoku/>
        <w:wordWrap/>
        <w:overflowPunct/>
        <w:topLinePunct w:val="0"/>
        <w:autoSpaceDE/>
        <w:autoSpaceDN/>
        <w:bidi w:val="0"/>
        <w:adjustRightInd w:val="0"/>
        <w:snapToGrid w:val="0"/>
        <w:spacing w:line="360" w:lineRule="exact"/>
        <w:ind w:left="360" w:hanging="360" w:hangingChars="200"/>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8</w:t>
      </w:r>
      <w:r>
        <w:rPr>
          <w:rFonts w:hint="eastAsia" w:asciiTheme="minorEastAsia" w:hAnsiTheme="minorEastAsia" w:eastAsiaTheme="minorEastAsia" w:cstheme="minorEastAsia"/>
          <w:b w:val="0"/>
          <w:bCs w:val="0"/>
          <w:sz w:val="18"/>
          <w:szCs w:val="18"/>
        </w:rPr>
        <w:t>]胡锦涛.《高举中国特色社会主义伟大旗帜为夺取全面建设小康社会新胜利而奋斗——在中国共产党第十七次全国代表大会上的报告》[M].北京:人民出版社，2007.</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9</w:t>
      </w:r>
      <w:r>
        <w:rPr>
          <w:rFonts w:hint="eastAsia" w:asciiTheme="minorEastAsia" w:hAnsiTheme="minorEastAsia" w:eastAsiaTheme="minorEastAsia" w:cstheme="minorEastAsia"/>
          <w:b w:val="0"/>
          <w:bCs w:val="0"/>
          <w:sz w:val="18"/>
          <w:szCs w:val="18"/>
        </w:rPr>
        <w:t>]习近平.习近平谈治国理政[M].北京:外文出版社，2014.</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10</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戴立兴</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习近平管党治党新思想研究</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J</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探索</w:t>
      </w:r>
      <w:r>
        <w:rPr>
          <w:rFonts w:hint="eastAsia" w:asciiTheme="minorEastAsia" w:hAnsiTheme="minorEastAsia" w:eastAsiaTheme="minorEastAsia" w:cstheme="minorEastAsia"/>
          <w:b w:val="0"/>
          <w:bCs w:val="0"/>
          <w:sz w:val="18"/>
          <w:szCs w:val="18"/>
        </w:rPr>
        <w:t>，2014</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06</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rPr>
        <w:t>.</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[1</w:t>
      </w:r>
      <w:r>
        <w:rPr>
          <w:rFonts w:hint="eastAsia" w:asciiTheme="minorEastAsia" w:hAnsiTheme="minorEastAsia" w:eastAsiaTheme="minorEastAsia" w:cstheme="minorEastAsia"/>
          <w:b w:val="0"/>
          <w:bCs w:val="0"/>
          <w:sz w:val="18"/>
          <w:szCs w:val="18"/>
          <w:lang w:val="en-US" w:eastAsia="zh-CN"/>
        </w:rPr>
        <w:t>1</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王琦</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全面从严治党的理论逻辑和实践逻辑</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J</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党建研究</w:t>
      </w:r>
      <w:r>
        <w:rPr>
          <w:rFonts w:hint="eastAsia" w:asciiTheme="minorEastAsia" w:hAnsiTheme="minorEastAsia" w:eastAsiaTheme="minorEastAsia" w:cstheme="minorEastAsia"/>
          <w:b w:val="0"/>
          <w:bCs w:val="0"/>
          <w:sz w:val="18"/>
          <w:szCs w:val="18"/>
        </w:rPr>
        <w:t>，201</w:t>
      </w:r>
      <w:r>
        <w:rPr>
          <w:rFonts w:hint="eastAsia" w:asciiTheme="minorEastAsia" w:hAnsiTheme="minorEastAsia" w:eastAsiaTheme="minorEastAsia" w:cstheme="minorEastAsia"/>
          <w:b w:val="0"/>
          <w:bCs w:val="0"/>
          <w:sz w:val="18"/>
          <w:szCs w:val="18"/>
          <w:lang w:val="en-US" w:eastAsia="zh-CN"/>
        </w:rPr>
        <w:t>9</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08</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rPr>
        <w:t>.</w:t>
      </w:r>
    </w:p>
    <w:p>
      <w:pPr>
        <w:keepNext w:val="0"/>
        <w:keepLines w:val="0"/>
        <w:pageBreakBefore w:val="0"/>
        <w:widowControl w:val="0"/>
        <w:kinsoku/>
        <w:wordWrap/>
        <w:overflowPunct/>
        <w:topLinePunct w:val="0"/>
        <w:autoSpaceDE/>
        <w:autoSpaceDN/>
        <w:bidi w:val="0"/>
        <w:adjustRightInd w:val="0"/>
        <w:snapToGrid w:val="0"/>
        <w:spacing w:line="360" w:lineRule="exact"/>
        <w:jc w:val="left"/>
        <w:textAlignment w:val="auto"/>
        <w:rPr>
          <w:rFonts w:hint="default" w:ascii="宋体" w:hAnsi="宋体" w:cs="宋体"/>
          <w:b w:val="0"/>
          <w:bCs w:val="0"/>
          <w:sz w:val="24"/>
          <w:szCs w:val="24"/>
          <w:lang w:val="en-US" w:eastAsia="zh-CN"/>
        </w:rPr>
      </w:pPr>
      <w:r>
        <w:rPr>
          <w:rFonts w:hint="eastAsia" w:asciiTheme="minorEastAsia" w:hAnsiTheme="minorEastAsia" w:eastAsiaTheme="minorEastAsia" w:cstheme="minorEastAsia"/>
          <w:b w:val="0"/>
          <w:bCs w:val="0"/>
          <w:sz w:val="18"/>
          <w:szCs w:val="18"/>
        </w:rPr>
        <w:t>[1</w:t>
      </w:r>
      <w:r>
        <w:rPr>
          <w:rFonts w:hint="eastAsia" w:asciiTheme="minorEastAsia" w:hAnsiTheme="minorEastAsia" w:eastAsiaTheme="minorEastAsia" w:cstheme="minorEastAsia"/>
          <w:b w:val="0"/>
          <w:bCs w:val="0"/>
          <w:sz w:val="18"/>
          <w:szCs w:val="18"/>
          <w:lang w:val="en-US" w:eastAsia="zh-CN"/>
        </w:rPr>
        <w:t>2</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张哲</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以人民为中心：全面从严治党的价值旨归</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val="en-US" w:eastAsia="zh-CN"/>
        </w:rPr>
        <w:t>J</w:t>
      </w:r>
      <w:r>
        <w:rPr>
          <w:rFonts w:hint="eastAsia" w:asciiTheme="minorEastAsia" w:hAnsiTheme="minorEastAsia" w:eastAsiaTheme="minorEastAsia" w:cstheme="minorEastAsia"/>
          <w:b w:val="0"/>
          <w:bCs w:val="0"/>
          <w:sz w:val="18"/>
          <w:szCs w:val="18"/>
        </w:rPr>
        <w:t>].</w:t>
      </w:r>
      <w:r>
        <w:rPr>
          <w:rFonts w:hint="eastAsia" w:asciiTheme="minorEastAsia" w:hAnsiTheme="minorEastAsia" w:eastAsiaTheme="minorEastAsia" w:cstheme="minorEastAsia"/>
          <w:b w:val="0"/>
          <w:bCs w:val="0"/>
          <w:sz w:val="18"/>
          <w:szCs w:val="18"/>
          <w:lang w:eastAsia="zh-CN"/>
        </w:rPr>
        <w:t>大连干部学刊</w:t>
      </w:r>
      <w:r>
        <w:rPr>
          <w:rFonts w:hint="eastAsia" w:asciiTheme="minorEastAsia" w:hAnsiTheme="minorEastAsia" w:eastAsiaTheme="minorEastAsia" w:cstheme="minorEastAsia"/>
          <w:b w:val="0"/>
          <w:bCs w:val="0"/>
          <w:sz w:val="18"/>
          <w:szCs w:val="18"/>
        </w:rPr>
        <w:t>，201</w:t>
      </w:r>
      <w:r>
        <w:rPr>
          <w:rFonts w:hint="eastAsia" w:asciiTheme="minorEastAsia" w:hAnsiTheme="minorEastAsia" w:eastAsiaTheme="minorEastAsia" w:cstheme="minorEastAsia"/>
          <w:b w:val="0"/>
          <w:bCs w:val="0"/>
          <w:sz w:val="18"/>
          <w:szCs w:val="18"/>
          <w:lang w:val="en-US" w:eastAsia="zh-CN"/>
        </w:rPr>
        <w:t>8</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lang w:val="en-US" w:eastAsia="zh-CN"/>
        </w:rPr>
        <w:t>06</w:t>
      </w:r>
      <w:r>
        <w:rPr>
          <w:rFonts w:hint="eastAsia" w:asciiTheme="minorEastAsia" w:hAnsiTheme="minorEastAsia" w:eastAsiaTheme="minorEastAsia" w:cstheme="minorEastAsia"/>
          <w:b w:val="0"/>
          <w:bCs w:val="0"/>
          <w:sz w:val="18"/>
          <w:szCs w:val="18"/>
          <w:lang w:eastAsia="zh-CN"/>
        </w:rPr>
        <w:t>）</w:t>
      </w:r>
      <w:r>
        <w:rPr>
          <w:rFonts w:hint="eastAsia" w:asciiTheme="minorEastAsia" w:hAnsiTheme="minorEastAsia" w:eastAsiaTheme="minorEastAsia" w:cstheme="minorEastAsia"/>
          <w:b w:val="0"/>
          <w:bCs w:val="0"/>
          <w:sz w:val="18"/>
          <w:szCs w:val="18"/>
        </w:rPr>
        <w:t>.</w:t>
      </w:r>
    </w:p>
    <w:sectPr>
      <w:footnotePr>
        <w:numFmt w:val="decimal"/>
      </w:footnotePr>
      <w:pgSz w:w="11906" w:h="16838"/>
      <w:pgMar w:top="1134" w:right="1134" w:bottom="1134" w:left="1134" w:header="851" w:footer="992" w:gutter="0"/>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9-12-16T09:25:20Z" w:initials="A">
    <w:p w14:paraId="471074DD">
      <w:pPr>
        <w:pStyle w:val="2"/>
      </w:pPr>
    </w:p>
  </w:comment>
  <w:comment w:id="1" w:author="Administrator" w:date="2019-12-19T11:12:07Z" w:initials="A">
    <w:p w14:paraId="184E7872">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1074DD" w15:done="0"/>
  <w15:commentEx w15:paraId="184E78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eastAsia"/>
          <w:lang w:eastAsia="zh-CN"/>
        </w:rPr>
      </w:pPr>
      <w:r>
        <w:rPr>
          <w:rFonts w:hint="eastAsia"/>
          <w:lang w:eastAsia="zh-CN"/>
        </w:rPr>
        <w:t>作者简介：任长鹏（</w:t>
      </w:r>
      <w:r>
        <w:rPr>
          <w:rFonts w:hint="eastAsia"/>
          <w:lang w:val="en-US" w:eastAsia="zh-CN"/>
        </w:rPr>
        <w:t>1992-</w:t>
      </w:r>
      <w:r>
        <w:rPr>
          <w:rFonts w:hint="eastAsia"/>
          <w:lang w:eastAsia="zh-CN"/>
        </w:rPr>
        <w:t>），男，广州华夏职业学院信息工程学院辅导员，思想政治教育硕士研究生，毕业于新疆师范大学，研究方向为思想政治教育规律与方法研究。</w:t>
      </w:r>
    </w:p>
    <w:p>
      <w:pPr>
        <w:pStyle w:val="3"/>
        <w:snapToGrid w:val="0"/>
        <w:rPr>
          <w:rFonts w:hint="eastAsia"/>
          <w:lang w:eastAsia="zh-CN"/>
        </w:rPr>
      </w:pPr>
      <w:r>
        <w:rPr>
          <w:rFonts w:hint="eastAsia"/>
          <w:lang w:eastAsia="zh-CN"/>
        </w:rPr>
        <w:t>刘青华（</w:t>
      </w:r>
      <w:r>
        <w:rPr>
          <w:rFonts w:hint="eastAsia"/>
          <w:lang w:val="en-US" w:eastAsia="zh-CN"/>
        </w:rPr>
        <w:t>1986-</w:t>
      </w:r>
      <w:r>
        <w:rPr>
          <w:rFonts w:hint="eastAsia"/>
          <w:lang w:eastAsia="zh-CN"/>
        </w:rPr>
        <w:t>），男，广州华夏职业学院信息工程学院党总支副书记，讲师，毕业于南昌大学，研究方向为大学生思想政治教育研究。</w:t>
      </w:r>
    </w:p>
    <w:p>
      <w:pPr>
        <w:pStyle w:val="3"/>
        <w:snapToGrid w:val="0"/>
        <w:rPr>
          <w:rFonts w:hint="default" w:eastAsiaTheme="minorEastAsia"/>
          <w:lang w:val="en-US" w:eastAsia="zh-CN"/>
        </w:rPr>
      </w:pPr>
      <w:r>
        <w:rPr>
          <w:rStyle w:val="6"/>
        </w:rPr>
        <w:t>[</w:t>
      </w:r>
      <w:r>
        <w:rPr>
          <w:rStyle w:val="6"/>
        </w:rPr>
        <w:footnoteRef/>
      </w:r>
      <w:r>
        <w:rPr>
          <w:rStyle w:val="6"/>
        </w:rPr>
        <w:t>]</w:t>
      </w:r>
      <w:r>
        <w:rPr>
          <w:rFonts w:hint="eastAsia"/>
          <w:lang w:eastAsia="zh-CN"/>
        </w:rPr>
        <w:t>马克思、恩格斯文集，第</w:t>
      </w:r>
      <w:r>
        <w:rPr>
          <w:rFonts w:hint="eastAsia"/>
          <w:lang w:val="en-US" w:eastAsia="zh-CN"/>
        </w:rPr>
        <w:t>2卷[M]，北京：人民出版社，2009</w:t>
      </w:r>
    </w:p>
  </w:footnote>
  <w:footnote w:id="1">
    <w:p>
      <w:pPr>
        <w:pStyle w:val="3"/>
        <w:snapToGrid w:val="0"/>
      </w:pPr>
      <w:r>
        <w:rPr>
          <w:rStyle w:val="6"/>
        </w:rPr>
        <w:t>[</w:t>
      </w:r>
      <w:r>
        <w:rPr>
          <w:rStyle w:val="6"/>
        </w:rPr>
        <w:footnoteRef/>
      </w:r>
      <w:r>
        <w:rPr>
          <w:rStyle w:val="6"/>
        </w:rPr>
        <w:t>]</w:t>
      </w:r>
      <w:r>
        <w:rPr>
          <w:rFonts w:hint="eastAsia"/>
          <w:lang w:eastAsia="zh-CN"/>
        </w:rPr>
        <w:t>马克思、恩格斯文集，第</w:t>
      </w:r>
      <w:r>
        <w:rPr>
          <w:rFonts w:hint="eastAsia"/>
          <w:lang w:val="en-US" w:eastAsia="zh-CN"/>
        </w:rPr>
        <w:t>3卷[M]，北京：人民出版社，2009</w:t>
      </w:r>
      <w:r>
        <w:t xml:space="preserve"> </w:t>
      </w:r>
    </w:p>
  </w:footnote>
  <w:footnote w:id="2">
    <w:p>
      <w:pPr>
        <w:pStyle w:val="3"/>
        <w:snapToGrid w:val="0"/>
      </w:pPr>
      <w:r>
        <w:rPr>
          <w:rStyle w:val="6"/>
        </w:rPr>
        <w:t>[</w:t>
      </w:r>
      <w:r>
        <w:rPr>
          <w:rStyle w:val="6"/>
        </w:rPr>
        <w:footnoteRef/>
      </w:r>
      <w:r>
        <w:rPr>
          <w:rStyle w:val="6"/>
        </w:rPr>
        <w:t>]</w:t>
      </w:r>
      <w:r>
        <w:rPr>
          <w:rFonts w:hint="eastAsia"/>
          <w:lang w:eastAsia="zh-CN"/>
        </w:rPr>
        <w:t>马克思、恩格斯文集，第</w:t>
      </w:r>
      <w:r>
        <w:rPr>
          <w:rFonts w:hint="eastAsia"/>
          <w:lang w:val="en-US" w:eastAsia="zh-CN"/>
        </w:rPr>
        <w:t>3卷[M]，北京：人民出版社，1972</w:t>
      </w:r>
      <w:r>
        <w:t xml:space="preserve"> </w:t>
      </w:r>
    </w:p>
  </w:footnote>
  <w:footnote w:id="3">
    <w:p>
      <w:pPr>
        <w:pStyle w:val="3"/>
        <w:snapToGrid w:val="0"/>
        <w:rPr>
          <w:rFonts w:hint="default"/>
          <w:lang w:val="en-US"/>
        </w:rPr>
      </w:pPr>
      <w:r>
        <w:rPr>
          <w:rStyle w:val="6"/>
        </w:rPr>
        <w:t>[</w:t>
      </w:r>
      <w:r>
        <w:rPr>
          <w:rStyle w:val="6"/>
        </w:rPr>
        <w:footnoteRef/>
      </w:r>
      <w:r>
        <w:rPr>
          <w:rStyle w:val="6"/>
        </w:rPr>
        <w:t>]</w:t>
      </w:r>
      <w:r>
        <w:rPr>
          <w:rFonts w:hint="eastAsia"/>
          <w:lang w:eastAsia="zh-CN"/>
        </w:rPr>
        <w:t>列宁全集，第</w:t>
      </w:r>
      <w:r>
        <w:rPr>
          <w:rFonts w:hint="eastAsia"/>
          <w:lang w:val="en-US" w:eastAsia="zh-CN"/>
        </w:rPr>
        <w:t>4卷[M]，北京：人民出版社，2013.</w:t>
      </w:r>
    </w:p>
  </w:footnote>
  <w:footnote w:id="4">
    <w:p>
      <w:pPr>
        <w:pStyle w:val="3"/>
        <w:snapToGrid w:val="0"/>
        <w:rPr>
          <w:rFonts w:hint="default" w:eastAsiaTheme="minorEastAsia"/>
          <w:lang w:val="en-US" w:eastAsia="zh-CN"/>
        </w:rPr>
      </w:pPr>
      <w:r>
        <w:rPr>
          <w:rStyle w:val="6"/>
        </w:rPr>
        <w:t>[</w:t>
      </w:r>
      <w:r>
        <w:rPr>
          <w:rStyle w:val="6"/>
        </w:rPr>
        <w:footnoteRef/>
      </w:r>
      <w:r>
        <w:rPr>
          <w:rStyle w:val="6"/>
        </w:rPr>
        <w:t>]</w:t>
      </w:r>
      <w:r>
        <w:rPr>
          <w:rFonts w:hint="eastAsia"/>
          <w:lang w:eastAsia="zh-CN"/>
        </w:rPr>
        <w:t>列宁全集，第</w:t>
      </w:r>
      <w:r>
        <w:rPr>
          <w:rFonts w:hint="eastAsia"/>
          <w:lang w:val="en-US" w:eastAsia="zh-CN"/>
        </w:rPr>
        <w:t>37卷（第2卷）[M]，北京：人民出版社，2009.</w:t>
      </w:r>
      <w:r>
        <w:t xml:space="preserve"> </w:t>
      </w:r>
    </w:p>
  </w:footnote>
  <w:footnote w:id="5">
    <w:p>
      <w:pPr>
        <w:pStyle w:val="3"/>
        <w:snapToGrid w:val="0"/>
        <w:rPr>
          <w:rFonts w:hint="eastAsia" w:eastAsiaTheme="minorEastAsia"/>
          <w:lang w:eastAsia="zh-CN"/>
        </w:rPr>
      </w:pPr>
      <w:r>
        <w:rPr>
          <w:rStyle w:val="6"/>
        </w:rPr>
        <w:t>[</w:t>
      </w:r>
      <w:r>
        <w:rPr>
          <w:rStyle w:val="6"/>
        </w:rPr>
        <w:footnoteRef/>
      </w:r>
      <w:r>
        <w:rPr>
          <w:rStyle w:val="6"/>
        </w:rPr>
        <w:t>]</w:t>
      </w:r>
      <w:r>
        <w:rPr>
          <w:rFonts w:hint="eastAsia"/>
          <w:lang w:eastAsia="zh-CN"/>
        </w:rPr>
        <w:t>毛泽东文集，第二卷</w:t>
      </w:r>
      <w:r>
        <w:rPr>
          <w:rFonts w:hint="eastAsia"/>
          <w:lang w:val="en-US" w:eastAsia="zh-CN"/>
        </w:rPr>
        <w:t>[M]，北京：人民出版社，1993.</w:t>
      </w:r>
      <w:r>
        <w:t xml:space="preserve"> </w:t>
      </w:r>
    </w:p>
  </w:footnote>
  <w:footnote w:id="6">
    <w:p>
      <w:pPr>
        <w:pStyle w:val="3"/>
        <w:snapToGrid w:val="0"/>
        <w:rPr>
          <w:rFonts w:hint="eastAsia" w:eastAsiaTheme="minorEastAsia"/>
          <w:lang w:eastAsia="zh-CN"/>
        </w:rPr>
      </w:pPr>
      <w:r>
        <w:rPr>
          <w:rStyle w:val="6"/>
        </w:rPr>
        <w:t>[</w:t>
      </w:r>
      <w:r>
        <w:rPr>
          <w:rStyle w:val="6"/>
        </w:rPr>
        <w:footnoteRef/>
      </w:r>
      <w:r>
        <w:rPr>
          <w:rStyle w:val="6"/>
        </w:rPr>
        <w:t>]</w:t>
      </w:r>
      <w:r>
        <w:rPr>
          <w:rFonts w:hint="eastAsia"/>
          <w:lang w:eastAsia="zh-CN"/>
        </w:rPr>
        <w:t>邓小平文集，第三卷</w:t>
      </w:r>
      <w:r>
        <w:rPr>
          <w:rFonts w:hint="eastAsia"/>
          <w:lang w:val="en-US" w:eastAsia="zh-CN"/>
        </w:rPr>
        <w:t>[M]，北京：人民出版社，1993.</w:t>
      </w:r>
      <w:r>
        <w:t xml:space="preserve"> </w:t>
      </w:r>
    </w:p>
    <w:p>
      <w:pPr>
        <w:pStyle w:val="3"/>
        <w:snapToGrid w:val="0"/>
      </w:pPr>
    </w:p>
  </w:footnote>
  <w:footnote w:id="7">
    <w:p>
      <w:pPr>
        <w:keepNext w:val="0"/>
        <w:keepLines w:val="0"/>
        <w:widowControl/>
        <w:suppressLineNumbers w:val="0"/>
        <w:jc w:val="left"/>
        <w:rPr>
          <w:rFonts w:hint="eastAsia" w:asciiTheme="minorHAnsi" w:hAnsiTheme="minorHAnsi" w:eastAsiaTheme="minorEastAsia" w:cstheme="minorBidi"/>
          <w:kern w:val="2"/>
          <w:sz w:val="18"/>
          <w:szCs w:val="24"/>
          <w:lang w:val="en-US" w:eastAsia="zh-CN" w:bidi="ar-SA"/>
        </w:rPr>
      </w:pPr>
      <w:r>
        <w:rPr>
          <w:rStyle w:val="6"/>
        </w:rPr>
        <w:t>[</w:t>
      </w:r>
      <w:r>
        <w:rPr>
          <w:rStyle w:val="6"/>
        </w:rPr>
        <w:footnoteRef/>
      </w:r>
      <w:r>
        <w:rPr>
          <w:rStyle w:val="6"/>
        </w:rPr>
        <w:t>]</w:t>
      </w:r>
      <w:r>
        <w:rPr>
          <w:rFonts w:hint="eastAsia" w:asciiTheme="minorHAnsi" w:hAnsiTheme="minorHAnsi" w:eastAsiaTheme="minorEastAsia" w:cstheme="minorBidi"/>
          <w:kern w:val="2"/>
          <w:sz w:val="18"/>
          <w:szCs w:val="24"/>
          <w:lang w:val="en-US" w:eastAsia="zh-CN" w:bidi="ar-SA"/>
        </w:rPr>
        <w:t>中共中央关于全面深化改革若干重大问题的决</w:t>
      </w:r>
      <w:r>
        <w:rPr>
          <w:rFonts w:hint="default" w:asciiTheme="minorHAnsi" w:hAnsiTheme="minorHAnsi" w:eastAsiaTheme="minorEastAsia" w:cstheme="minorBidi"/>
          <w:kern w:val="2"/>
          <w:sz w:val="18"/>
          <w:szCs w:val="24"/>
          <w:lang w:val="en-US" w:eastAsia="zh-CN" w:bidi="ar-SA"/>
        </w:rPr>
        <w:t>定</w:t>
      </w:r>
      <w:r>
        <w:rPr>
          <w:rFonts w:hint="eastAsia" w:asciiTheme="minorHAnsi" w:hAnsiTheme="minorHAnsi" w:eastAsiaTheme="minorEastAsia" w:cstheme="minorBidi"/>
          <w:kern w:val="2"/>
          <w:sz w:val="18"/>
          <w:szCs w:val="24"/>
          <w:lang w:val="en-US" w:eastAsia="zh-CN" w:bidi="ar-SA"/>
        </w:rPr>
        <w:t>[M].</w:t>
      </w:r>
      <w:r>
        <w:rPr>
          <w:rFonts w:hint="default" w:asciiTheme="minorHAnsi" w:hAnsiTheme="minorHAnsi" w:eastAsiaTheme="minorEastAsia" w:cstheme="minorBidi"/>
          <w:kern w:val="2"/>
          <w:sz w:val="18"/>
          <w:szCs w:val="24"/>
          <w:lang w:val="en-US" w:eastAsia="zh-CN" w:bidi="ar-SA"/>
        </w:rPr>
        <w:t>北京：人民出版社，2013</w:t>
      </w:r>
    </w:p>
    <w:p>
      <w:pPr>
        <w:pStyle w:val="3"/>
        <w:snapToGrid w:val="0"/>
      </w:pPr>
    </w:p>
  </w:footnote>
  <w:footnote w:id="8">
    <w:p>
      <w:pPr>
        <w:keepNext w:val="0"/>
        <w:keepLines w:val="0"/>
        <w:widowControl/>
        <w:suppressLineNumbers w:val="0"/>
        <w:jc w:val="left"/>
        <w:rPr>
          <w:rFonts w:hint="default"/>
          <w:lang w:val="en-US"/>
        </w:rPr>
      </w:pPr>
      <w:r>
        <w:rPr>
          <w:rStyle w:val="6"/>
        </w:rPr>
        <w:t>[</w:t>
      </w:r>
      <w:r>
        <w:rPr>
          <w:rStyle w:val="6"/>
        </w:rPr>
        <w:footnoteRef/>
      </w:r>
      <w:r>
        <w:rPr>
          <w:rStyle w:val="6"/>
        </w:rPr>
        <w:t>]</w:t>
      </w:r>
      <w:r>
        <w:rPr>
          <w:rFonts w:hint="eastAsia" w:asciiTheme="minorHAnsi" w:hAnsiTheme="minorHAnsi" w:eastAsiaTheme="minorEastAsia" w:cstheme="minorBidi"/>
          <w:kern w:val="2"/>
          <w:sz w:val="18"/>
          <w:szCs w:val="24"/>
          <w:lang w:val="en-US" w:eastAsia="zh-CN" w:bidi="ar-SA"/>
        </w:rPr>
        <w:t>中共中央文献研究室</w:t>
      </w:r>
      <w:r>
        <w:rPr>
          <w:rFonts w:hint="eastAsia" w:cstheme="minorBidi"/>
          <w:kern w:val="2"/>
          <w:sz w:val="18"/>
          <w:szCs w:val="24"/>
          <w:lang w:val="en-US" w:eastAsia="zh-CN" w:bidi="ar-SA"/>
        </w:rPr>
        <w:t>.</w:t>
      </w:r>
      <w:r>
        <w:rPr>
          <w:rFonts w:hint="default" w:asciiTheme="minorHAnsi" w:hAnsiTheme="minorHAnsi" w:eastAsiaTheme="minorEastAsia" w:cstheme="minorBidi"/>
          <w:kern w:val="2"/>
          <w:sz w:val="18"/>
          <w:szCs w:val="24"/>
          <w:lang w:val="en-US" w:eastAsia="zh-CN" w:bidi="ar-SA"/>
        </w:rPr>
        <w:t>习近平关于全面从严治党论述摘编[M].北京：中央文献出版社，2016</w:t>
      </w:r>
      <w:r>
        <w:rPr>
          <w:rFonts w:hint="eastAsia" w:cstheme="minorBidi"/>
          <w:kern w:val="2"/>
          <w:sz w:val="18"/>
          <w:szCs w:val="24"/>
          <w:lang w:val="en-US" w:eastAsia="zh-CN" w:bidi="ar-SA"/>
        </w:rPr>
        <w:t>.</w:t>
      </w:r>
    </w:p>
  </w:footnote>
  <w:footnote w:id="9">
    <w:p>
      <w:pPr>
        <w:keepNext w:val="0"/>
        <w:keepLines w:val="0"/>
        <w:widowControl/>
        <w:suppressLineNumbers w:val="0"/>
        <w:jc w:val="left"/>
        <w:rPr>
          <w:rFonts w:hint="default" w:asciiTheme="minorHAnsi" w:hAnsiTheme="minorHAnsi" w:eastAsiaTheme="minorEastAsia" w:cstheme="minorBidi"/>
          <w:kern w:val="2"/>
          <w:sz w:val="18"/>
          <w:szCs w:val="24"/>
          <w:lang w:val="en-US" w:eastAsia="zh-CN" w:bidi="ar-SA"/>
        </w:rPr>
      </w:pPr>
      <w:r>
        <w:rPr>
          <w:rStyle w:val="6"/>
          <w:rFonts w:hint="eastAsia" w:asciiTheme="minorHAnsi" w:hAnsiTheme="minorHAnsi" w:eastAsiaTheme="minorEastAsia" w:cstheme="minorBidi"/>
          <w:kern w:val="2"/>
          <w:sz w:val="21"/>
          <w:szCs w:val="22"/>
          <w:lang w:val="en-US" w:eastAsia="zh-CN" w:bidi="ar-SA"/>
        </w:rPr>
        <w:t>[</w:t>
      </w:r>
      <w:r>
        <w:rPr>
          <w:rStyle w:val="6"/>
          <w:rFonts w:hint="eastAsia" w:asciiTheme="minorHAnsi" w:hAnsiTheme="minorHAnsi" w:eastAsiaTheme="minorEastAsia" w:cstheme="minorBidi"/>
          <w:kern w:val="2"/>
          <w:sz w:val="21"/>
          <w:szCs w:val="22"/>
          <w:lang w:val="en-US" w:eastAsia="zh-CN" w:bidi="ar-SA"/>
        </w:rPr>
        <w:footnoteRef/>
      </w:r>
      <w:r>
        <w:rPr>
          <w:rStyle w:val="6"/>
          <w:rFonts w:hint="eastAsia"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18"/>
          <w:szCs w:val="24"/>
          <w:lang w:val="en-US" w:eastAsia="zh-CN" w:bidi="ar-SA"/>
        </w:rPr>
        <w:t>习近平</w:t>
      </w:r>
      <w:r>
        <w:rPr>
          <w:rFonts w:hint="eastAsia" w:cstheme="minorBidi"/>
          <w:kern w:val="2"/>
          <w:sz w:val="18"/>
          <w:szCs w:val="24"/>
          <w:lang w:val="en-US" w:eastAsia="zh-CN" w:bidi="ar-SA"/>
        </w:rPr>
        <w:t>.</w:t>
      </w:r>
      <w:r>
        <w:rPr>
          <w:rFonts w:hint="default" w:asciiTheme="minorHAnsi" w:hAnsiTheme="minorHAnsi" w:eastAsiaTheme="minorEastAsia" w:cstheme="minorBidi"/>
          <w:kern w:val="2"/>
          <w:sz w:val="18"/>
          <w:szCs w:val="24"/>
          <w:lang w:val="en-US" w:eastAsia="zh-CN" w:bidi="ar-SA"/>
        </w:rPr>
        <w:t>决胜全面建成小康社会</w:t>
      </w:r>
      <w:r>
        <w:rPr>
          <w:rFonts w:hint="eastAsia" w:cstheme="minorBidi"/>
          <w:kern w:val="2"/>
          <w:sz w:val="18"/>
          <w:szCs w:val="24"/>
          <w:lang w:val="en-US" w:eastAsia="zh-CN" w:bidi="ar-SA"/>
        </w:rPr>
        <w:t xml:space="preserve"> </w:t>
      </w:r>
      <w:r>
        <w:rPr>
          <w:rFonts w:hint="default" w:asciiTheme="minorHAnsi" w:hAnsiTheme="minorHAnsi" w:eastAsiaTheme="minorEastAsia" w:cstheme="minorBidi"/>
          <w:kern w:val="2"/>
          <w:sz w:val="18"/>
          <w:szCs w:val="24"/>
          <w:lang w:val="en-US" w:eastAsia="zh-CN" w:bidi="ar-SA"/>
        </w:rPr>
        <w:t>夺取新时代 中国特色社会主义伟大胜利 [</w:t>
      </w:r>
      <w:r>
        <w:rPr>
          <w:rFonts w:hint="eastAsia" w:cstheme="minorBidi"/>
          <w:kern w:val="2"/>
          <w:sz w:val="18"/>
          <w:szCs w:val="24"/>
          <w:lang w:val="en-US" w:eastAsia="zh-CN" w:bidi="ar-SA"/>
        </w:rPr>
        <w:t>N</w:t>
      </w:r>
      <w:r>
        <w:rPr>
          <w:rFonts w:hint="default" w:asciiTheme="minorHAnsi" w:hAnsiTheme="minorHAnsi" w:eastAsiaTheme="minorEastAsia" w:cstheme="minorBidi"/>
          <w:kern w:val="2"/>
          <w:sz w:val="18"/>
          <w:szCs w:val="24"/>
          <w:lang w:val="en-US" w:eastAsia="zh-CN" w:bidi="ar-SA"/>
        </w:rPr>
        <w:t>].</w:t>
      </w:r>
      <w:r>
        <w:rPr>
          <w:rFonts w:hint="eastAsia" w:cstheme="minorBidi"/>
          <w:kern w:val="2"/>
          <w:sz w:val="18"/>
          <w:szCs w:val="24"/>
          <w:lang w:val="en-US" w:eastAsia="zh-CN" w:bidi="ar-SA"/>
        </w:rPr>
        <w:t>.</w:t>
      </w:r>
      <w:r>
        <w:rPr>
          <w:rFonts w:hint="default" w:asciiTheme="minorHAnsi" w:hAnsiTheme="minorHAnsi" w:eastAsiaTheme="minorEastAsia" w:cstheme="minorBidi"/>
          <w:kern w:val="2"/>
          <w:sz w:val="18"/>
          <w:szCs w:val="24"/>
          <w:lang w:val="en-US" w:eastAsia="zh-CN" w:bidi="ar-SA"/>
        </w:rPr>
        <w:t>人民日报</w:t>
      </w:r>
      <w:r>
        <w:rPr>
          <w:rFonts w:hint="eastAsia" w:cstheme="minorBidi"/>
          <w:kern w:val="2"/>
          <w:sz w:val="18"/>
          <w:szCs w:val="24"/>
          <w:lang w:val="en-US" w:eastAsia="zh-CN" w:bidi="ar-SA"/>
        </w:rPr>
        <w:t>,2017-10-28..</w:t>
      </w:r>
    </w:p>
  </w:footnote>
  <w:footnote w:id="10">
    <w:p>
      <w:pPr>
        <w:pStyle w:val="3"/>
        <w:snapToGrid w:val="0"/>
      </w:pPr>
      <w:r>
        <w:rPr>
          <w:rStyle w:val="6"/>
        </w:rPr>
        <w:t>[</w:t>
      </w:r>
      <w:r>
        <w:rPr>
          <w:rStyle w:val="6"/>
        </w:rPr>
        <w:footnoteRef/>
      </w:r>
      <w:r>
        <w:rPr>
          <w:rStyle w:val="6"/>
        </w:rPr>
        <w:t>]</w:t>
      </w:r>
      <w:r>
        <w:rPr>
          <w:rFonts w:hint="eastAsia"/>
          <w:lang w:eastAsia="zh-CN"/>
        </w:rPr>
        <w:t>马克思恩格斯选集，第</w:t>
      </w:r>
      <w:r>
        <w:rPr>
          <w:rFonts w:hint="eastAsia"/>
          <w:lang w:val="en-US" w:eastAsia="zh-CN"/>
        </w:rPr>
        <w:t>1卷[M].北京：人民出版社，1995.</w:t>
      </w:r>
      <w:r>
        <w:t xml:space="preserve"> </w:t>
      </w:r>
    </w:p>
  </w:footnote>
  <w:footnote w:id="11">
    <w:p>
      <w:pPr>
        <w:pStyle w:val="3"/>
        <w:rPr>
          <w:rFonts w:hint="eastAsia"/>
        </w:rPr>
      </w:pPr>
      <w:r>
        <w:rPr>
          <w:rStyle w:val="6"/>
        </w:rPr>
        <w:t>[</w:t>
      </w:r>
      <w:r>
        <w:rPr>
          <w:rStyle w:val="6"/>
        </w:rPr>
        <w:footnoteRef/>
      </w:r>
      <w:r>
        <w:rPr>
          <w:rStyle w:val="6"/>
        </w:rPr>
        <w:t>]</w:t>
      </w:r>
      <w:r>
        <w:rPr>
          <w:rFonts w:hint="eastAsia"/>
        </w:rPr>
        <w:t>毛泽东思想年编[M].北京：人民出版社，1991</w:t>
      </w:r>
      <w:r>
        <w:rPr>
          <w:rFonts w:hint="eastAsia"/>
          <w:lang w:val="en-US" w:eastAsia="zh-CN"/>
        </w:rPr>
        <w:t>.</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A0F1D"/>
    <w:multiLevelType w:val="singleLevel"/>
    <w:tmpl w:val="945A0F1D"/>
    <w:lvl w:ilvl="0" w:tentative="0">
      <w:start w:val="1"/>
      <w:numFmt w:val="chineseCounting"/>
      <w:suff w:val="nothing"/>
      <w:lvlText w:val="%1、"/>
      <w:lvlJc w:val="left"/>
      <w:pPr>
        <w:ind w:left="360" w:leftChars="0" w:firstLine="0" w:firstLineChars="0"/>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BB"/>
    <w:rsid w:val="0065296F"/>
    <w:rsid w:val="007F65F9"/>
    <w:rsid w:val="015C390F"/>
    <w:rsid w:val="01B24FEB"/>
    <w:rsid w:val="022A4806"/>
    <w:rsid w:val="0280542F"/>
    <w:rsid w:val="038A4C2F"/>
    <w:rsid w:val="042D6BC9"/>
    <w:rsid w:val="04E51671"/>
    <w:rsid w:val="05D86BEF"/>
    <w:rsid w:val="06010106"/>
    <w:rsid w:val="06FD6389"/>
    <w:rsid w:val="091B08F2"/>
    <w:rsid w:val="09893464"/>
    <w:rsid w:val="09AF087E"/>
    <w:rsid w:val="0A1366B1"/>
    <w:rsid w:val="0AE74CFA"/>
    <w:rsid w:val="0DA76B5C"/>
    <w:rsid w:val="0E676877"/>
    <w:rsid w:val="0EA96BF9"/>
    <w:rsid w:val="0EC515A5"/>
    <w:rsid w:val="0EE650FF"/>
    <w:rsid w:val="104C102C"/>
    <w:rsid w:val="10557E9D"/>
    <w:rsid w:val="108D36D7"/>
    <w:rsid w:val="12666871"/>
    <w:rsid w:val="1386787F"/>
    <w:rsid w:val="14625786"/>
    <w:rsid w:val="14985488"/>
    <w:rsid w:val="14D20FCE"/>
    <w:rsid w:val="15C1163C"/>
    <w:rsid w:val="16A51DFE"/>
    <w:rsid w:val="171378DA"/>
    <w:rsid w:val="17C254AB"/>
    <w:rsid w:val="190C2D23"/>
    <w:rsid w:val="1A7E194B"/>
    <w:rsid w:val="1AEF1480"/>
    <w:rsid w:val="1B3F14B3"/>
    <w:rsid w:val="1B4A7298"/>
    <w:rsid w:val="1B706D87"/>
    <w:rsid w:val="1EAE2060"/>
    <w:rsid w:val="21242AD5"/>
    <w:rsid w:val="213B37B3"/>
    <w:rsid w:val="22480F55"/>
    <w:rsid w:val="227B135D"/>
    <w:rsid w:val="22B111EA"/>
    <w:rsid w:val="23016BFD"/>
    <w:rsid w:val="236B5EFE"/>
    <w:rsid w:val="253F712D"/>
    <w:rsid w:val="25535338"/>
    <w:rsid w:val="257D1BCB"/>
    <w:rsid w:val="25AC0E00"/>
    <w:rsid w:val="27A669F3"/>
    <w:rsid w:val="29141E60"/>
    <w:rsid w:val="29563EB8"/>
    <w:rsid w:val="295C43C2"/>
    <w:rsid w:val="2A2C0B99"/>
    <w:rsid w:val="2A3D2F36"/>
    <w:rsid w:val="2A9D54F0"/>
    <w:rsid w:val="2B1F156A"/>
    <w:rsid w:val="2B30541A"/>
    <w:rsid w:val="2BA517BF"/>
    <w:rsid w:val="2BBB1E4D"/>
    <w:rsid w:val="2BEE7C2C"/>
    <w:rsid w:val="2D817132"/>
    <w:rsid w:val="2F4932D3"/>
    <w:rsid w:val="2FBF7394"/>
    <w:rsid w:val="30810C5F"/>
    <w:rsid w:val="30981C06"/>
    <w:rsid w:val="30E27FAB"/>
    <w:rsid w:val="31627245"/>
    <w:rsid w:val="318C0CF4"/>
    <w:rsid w:val="319C65F6"/>
    <w:rsid w:val="31D54B0F"/>
    <w:rsid w:val="32354817"/>
    <w:rsid w:val="323D5D12"/>
    <w:rsid w:val="32B40D51"/>
    <w:rsid w:val="33BF1088"/>
    <w:rsid w:val="35A328C3"/>
    <w:rsid w:val="35C56E49"/>
    <w:rsid w:val="36224560"/>
    <w:rsid w:val="366F0C8A"/>
    <w:rsid w:val="36780FD8"/>
    <w:rsid w:val="36A26F08"/>
    <w:rsid w:val="373B056D"/>
    <w:rsid w:val="37667E68"/>
    <w:rsid w:val="37B16555"/>
    <w:rsid w:val="37B55FA9"/>
    <w:rsid w:val="389F11EA"/>
    <w:rsid w:val="390F14D0"/>
    <w:rsid w:val="3BA61FD8"/>
    <w:rsid w:val="3C1B43F0"/>
    <w:rsid w:val="3CA10D33"/>
    <w:rsid w:val="3D572FBF"/>
    <w:rsid w:val="3D744BC0"/>
    <w:rsid w:val="3F2C6010"/>
    <w:rsid w:val="40AD6934"/>
    <w:rsid w:val="418034EE"/>
    <w:rsid w:val="41A17FC9"/>
    <w:rsid w:val="42787B28"/>
    <w:rsid w:val="428B31D6"/>
    <w:rsid w:val="433F0685"/>
    <w:rsid w:val="45A33BD0"/>
    <w:rsid w:val="45F420F3"/>
    <w:rsid w:val="46CC0C76"/>
    <w:rsid w:val="46D42C0A"/>
    <w:rsid w:val="46D46C20"/>
    <w:rsid w:val="47C40979"/>
    <w:rsid w:val="47DE6354"/>
    <w:rsid w:val="48E63896"/>
    <w:rsid w:val="4906661B"/>
    <w:rsid w:val="493E73BD"/>
    <w:rsid w:val="4A2350FC"/>
    <w:rsid w:val="4A4E1BEE"/>
    <w:rsid w:val="4A7F431A"/>
    <w:rsid w:val="4AAC6482"/>
    <w:rsid w:val="4B1D082C"/>
    <w:rsid w:val="4B693FF0"/>
    <w:rsid w:val="4D2044D4"/>
    <w:rsid w:val="4DF92623"/>
    <w:rsid w:val="4ED75E63"/>
    <w:rsid w:val="4FD524E5"/>
    <w:rsid w:val="502128BA"/>
    <w:rsid w:val="502432DB"/>
    <w:rsid w:val="533C0D57"/>
    <w:rsid w:val="533D1C89"/>
    <w:rsid w:val="540B24DA"/>
    <w:rsid w:val="549A4EB2"/>
    <w:rsid w:val="560C1498"/>
    <w:rsid w:val="56220D93"/>
    <w:rsid w:val="565C1923"/>
    <w:rsid w:val="566353A9"/>
    <w:rsid w:val="56D97AF4"/>
    <w:rsid w:val="57266CDC"/>
    <w:rsid w:val="5758070A"/>
    <w:rsid w:val="57933886"/>
    <w:rsid w:val="58373A14"/>
    <w:rsid w:val="59C347E7"/>
    <w:rsid w:val="59CB42E5"/>
    <w:rsid w:val="5AA55E4B"/>
    <w:rsid w:val="5BA07543"/>
    <w:rsid w:val="5C4C4653"/>
    <w:rsid w:val="5C7E30B5"/>
    <w:rsid w:val="5CE86AB7"/>
    <w:rsid w:val="5ECE32E0"/>
    <w:rsid w:val="5EE90A74"/>
    <w:rsid w:val="5F3802D9"/>
    <w:rsid w:val="627D16E6"/>
    <w:rsid w:val="632C20A5"/>
    <w:rsid w:val="635300D7"/>
    <w:rsid w:val="635E7245"/>
    <w:rsid w:val="636E475C"/>
    <w:rsid w:val="63F63530"/>
    <w:rsid w:val="642A735E"/>
    <w:rsid w:val="64824723"/>
    <w:rsid w:val="6539470E"/>
    <w:rsid w:val="65B9081D"/>
    <w:rsid w:val="66847040"/>
    <w:rsid w:val="69D20709"/>
    <w:rsid w:val="69EC36E8"/>
    <w:rsid w:val="6A842315"/>
    <w:rsid w:val="6B6B5BFE"/>
    <w:rsid w:val="6B994884"/>
    <w:rsid w:val="6BE54D21"/>
    <w:rsid w:val="6CC50A0F"/>
    <w:rsid w:val="6D5209E9"/>
    <w:rsid w:val="6D6C2899"/>
    <w:rsid w:val="6DEF4B5E"/>
    <w:rsid w:val="6E4F18C1"/>
    <w:rsid w:val="6ED974A5"/>
    <w:rsid w:val="6F815D24"/>
    <w:rsid w:val="71770FEF"/>
    <w:rsid w:val="72B0552A"/>
    <w:rsid w:val="72CF0F6A"/>
    <w:rsid w:val="73EA4D1C"/>
    <w:rsid w:val="74A8454B"/>
    <w:rsid w:val="769D0720"/>
    <w:rsid w:val="76D576EE"/>
    <w:rsid w:val="77AC6C3E"/>
    <w:rsid w:val="77B76D0C"/>
    <w:rsid w:val="77E027F4"/>
    <w:rsid w:val="78220F10"/>
    <w:rsid w:val="78276509"/>
    <w:rsid w:val="789C6932"/>
    <w:rsid w:val="78E12EBA"/>
    <w:rsid w:val="797519D9"/>
    <w:rsid w:val="79CC35A7"/>
    <w:rsid w:val="7A676B3D"/>
    <w:rsid w:val="7B727FDD"/>
    <w:rsid w:val="7C4E21CA"/>
    <w:rsid w:val="7C633AC9"/>
    <w:rsid w:val="7C851D5E"/>
    <w:rsid w:val="7CB977C7"/>
    <w:rsid w:val="7D360246"/>
    <w:rsid w:val="7DA968D8"/>
    <w:rsid w:val="7EB25CF1"/>
    <w:rsid w:val="7F081B6A"/>
    <w:rsid w:val="7F4531DB"/>
    <w:rsid w:val="7F87046F"/>
    <w:rsid w:val="7FE4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note text"/>
    <w:basedOn w:val="1"/>
    <w:qFormat/>
    <w:uiPriority w:val="0"/>
    <w:pPr>
      <w:snapToGrid w:val="0"/>
      <w:jc w:val="left"/>
    </w:pPr>
    <w:rPr>
      <w:sz w:val="18"/>
    </w:r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2019-12-19T03:14:28Z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