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802" w:firstLineChars="600"/>
        <w:rPr>
          <w:rFonts w:hint="default" w:ascii="华文仿宋" w:hAnsi="华文仿宋" w:eastAsia="华文仿宋" w:cs="华文仿宋"/>
          <w:b w:val="0"/>
          <w:bCs w:val="0"/>
          <w:sz w:val="24"/>
          <w:szCs w:val="24"/>
          <w:lang w:val="en-US" w:eastAsia="zh-CN"/>
        </w:rPr>
      </w:pPr>
      <w:r>
        <w:rPr>
          <w:rFonts w:hint="eastAsia" w:ascii="华文仿宋" w:hAnsi="华文仿宋" w:eastAsia="华文仿宋" w:cs="华文仿宋"/>
          <w:b/>
          <w:bCs/>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华文仿宋" w:hAnsi="华文仿宋" w:eastAsia="华文仿宋" w:cs="华文仿宋"/>
          <w:b/>
          <w:bCs/>
          <w:sz w:val="30"/>
          <w:szCs w:val="30"/>
        </w:rPr>
        <w:instrText xml:space="preserve">ADDIN CNKISM.UserStyle</w:instrText>
      </w:r>
      <w:r>
        <w:rPr>
          <w:rFonts w:hint="eastAsia" w:ascii="华文仿宋" w:hAnsi="华文仿宋" w:eastAsia="华文仿宋" w:cs="华文仿宋"/>
          <w:b/>
          <w:bCs/>
          <w:sz w:val="30"/>
          <w:szCs w:val="30"/>
        </w:rPr>
        <w:fldChar w:fldCharType="end"/>
      </w:r>
      <w:r>
        <w:rPr>
          <w:rFonts w:hint="eastAsia" w:ascii="华文仿宋" w:hAnsi="华文仿宋" w:eastAsia="华文仿宋" w:cs="华文仿宋"/>
          <w:b/>
          <w:bCs/>
          <w:sz w:val="30"/>
          <w:szCs w:val="30"/>
        </w:rPr>
        <w:t>走进财会生态课堂，培养学生核心素</w:t>
      </w:r>
      <w:r>
        <w:rPr>
          <w:rFonts w:hint="eastAsia" w:ascii="华文仿宋" w:hAnsi="华文仿宋" w:eastAsia="华文仿宋" w:cs="华文仿宋"/>
          <w:b w:val="0"/>
          <w:bCs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160" w:line="500" w:lineRule="exact"/>
        <w:ind w:firstLine="480" w:firstLineChars="200"/>
        <w:textAlignment w:val="auto"/>
        <w:rPr>
          <w:rFonts w:hint="eastAsia" w:ascii="华文仿宋" w:hAnsi="华文仿宋" w:eastAsia="华文仿宋" w:cs="华文仿宋"/>
          <w:sz w:val="24"/>
          <w:szCs w:val="24"/>
        </w:rPr>
      </w:pPr>
      <w:r>
        <w:rPr>
          <w:rFonts w:hint="eastAsia" w:ascii="华文仿宋" w:hAnsi="华文仿宋" w:eastAsia="华文仿宋" w:cs="华文仿宋"/>
          <w:b/>
          <w:color w:val="000000"/>
          <w:sz w:val="24"/>
          <w:szCs w:val="24"/>
        </w:rPr>
        <w:t>【摘要】</w:t>
      </w:r>
      <w:r>
        <w:rPr>
          <w:rFonts w:hint="eastAsia" w:ascii="华文仿宋" w:hAnsi="华文仿宋" w:eastAsia="华文仿宋" w:cs="华文仿宋"/>
          <w:color w:val="000000"/>
          <w:sz w:val="24"/>
          <w:szCs w:val="24"/>
        </w:rPr>
        <w:t>当前中职财会课堂普遍是“灌输—接受”模式，这种传统模式的课堂是低效的，培养的学生无法适应当今</w:t>
      </w:r>
      <w:r>
        <w:rPr>
          <w:rFonts w:hint="eastAsia" w:ascii="华文仿宋" w:hAnsi="华文仿宋" w:eastAsia="华文仿宋" w:cs="华文仿宋"/>
          <w:sz w:val="24"/>
          <w:szCs w:val="24"/>
        </w:rPr>
        <w:t>大数据、人工智能快速发展</w:t>
      </w:r>
      <w:r>
        <w:rPr>
          <w:rFonts w:hint="eastAsia" w:ascii="华文仿宋" w:hAnsi="华文仿宋" w:eastAsia="华文仿宋" w:cs="华文仿宋"/>
          <w:color w:val="000000"/>
          <w:sz w:val="24"/>
          <w:szCs w:val="24"/>
        </w:rPr>
        <w:t>的</w:t>
      </w:r>
      <w:r>
        <w:rPr>
          <w:rFonts w:hint="eastAsia" w:ascii="华文仿宋" w:hAnsi="华文仿宋" w:eastAsia="华文仿宋" w:cs="华文仿宋"/>
          <w:sz w:val="24"/>
          <w:szCs w:val="24"/>
        </w:rPr>
        <w:t>信息化时代，在这“狼来了”的时代，我们的教育必须跟上时代的步伐，我们培养的中职财会专业的学生必须具有适应新时代步伐的核心素养，才能迎接新时代的挑战，这核心素养的培养就必须落实到每一节中职财会课堂，那么中职财会课堂教学必须是和谐高效的，</w:t>
      </w:r>
      <w:r>
        <w:rPr>
          <w:rFonts w:hint="eastAsia" w:ascii="华文仿宋" w:hAnsi="华文仿宋" w:eastAsia="华文仿宋" w:cs="华文仿宋"/>
          <w:sz w:val="24"/>
          <w:szCs w:val="24"/>
          <w:lang w:eastAsia="zh-CN"/>
        </w:rPr>
        <w:t>这就是财会</w:t>
      </w:r>
      <w:r>
        <w:rPr>
          <w:rFonts w:hint="eastAsia" w:ascii="华文仿宋" w:hAnsi="华文仿宋" w:eastAsia="华文仿宋" w:cs="华文仿宋"/>
          <w:sz w:val="24"/>
          <w:szCs w:val="24"/>
        </w:rPr>
        <w:t>生态课堂，它是培养核心素养的主阵地</w:t>
      </w:r>
      <w:r>
        <w:rPr>
          <w:rFonts w:hint="eastAsia" w:ascii="华文仿宋" w:hAnsi="华文仿宋" w:eastAsia="华文仿宋" w:cs="华文仿宋"/>
          <w:sz w:val="24"/>
          <w:szCs w:val="24"/>
          <w:lang w:eastAsia="zh-CN"/>
        </w:rPr>
        <w:t>，</w:t>
      </w:r>
      <w:r>
        <w:rPr>
          <w:rFonts w:hint="eastAsia" w:ascii="华文仿宋" w:hAnsi="华文仿宋" w:eastAsia="华文仿宋" w:cs="华文仿宋"/>
          <w:sz w:val="24"/>
          <w:szCs w:val="24"/>
        </w:rPr>
        <w:t>通过“五化”为导向，建立和谐、平衡、可持续发展的生态课堂</w:t>
      </w:r>
      <w:r>
        <w:rPr>
          <w:rFonts w:hint="eastAsia" w:ascii="华文仿宋" w:hAnsi="华文仿宋" w:eastAsia="华文仿宋" w:cs="华文仿宋"/>
          <w:sz w:val="24"/>
          <w:szCs w:val="24"/>
          <w:lang w:eastAsia="zh-CN"/>
        </w:rPr>
        <w:t>。</w:t>
      </w:r>
    </w:p>
    <w:p>
      <w:pPr>
        <w:keepNext w:val="0"/>
        <w:keepLines w:val="0"/>
        <w:pageBreakBefore w:val="0"/>
        <w:widowControl/>
        <w:kinsoku/>
        <w:wordWrap/>
        <w:overflowPunct/>
        <w:topLinePunct w:val="0"/>
        <w:autoSpaceDE/>
        <w:autoSpaceDN/>
        <w:bidi w:val="0"/>
        <w:adjustRightInd/>
        <w:snapToGrid/>
        <w:spacing w:after="160" w:line="500" w:lineRule="exact"/>
        <w:ind w:firstLine="482"/>
        <w:textAlignment w:val="auto"/>
        <w:rPr>
          <w:rFonts w:hint="eastAsia" w:ascii="华文仿宋" w:hAnsi="华文仿宋" w:eastAsia="华文仿宋" w:cs="华文仿宋"/>
          <w:b/>
          <w:sz w:val="24"/>
          <w:szCs w:val="24"/>
          <w:lang w:val="en-US" w:eastAsia="zh-CN"/>
        </w:rPr>
      </w:pPr>
      <w:r>
        <w:rPr>
          <w:rFonts w:hint="eastAsia" w:ascii="华文仿宋" w:hAnsi="华文仿宋" w:eastAsia="华文仿宋" w:cs="华文仿宋"/>
          <w:b/>
          <w:color w:val="000000"/>
          <w:sz w:val="24"/>
          <w:szCs w:val="24"/>
        </w:rPr>
        <w:t>【关键词】</w:t>
      </w:r>
      <w:r>
        <w:rPr>
          <w:rFonts w:hint="eastAsia" w:ascii="华文仿宋" w:hAnsi="华文仿宋" w:eastAsia="华文仿宋" w:cs="华文仿宋"/>
          <w:b/>
          <w:sz w:val="24"/>
          <w:szCs w:val="24"/>
        </w:rPr>
        <w:t xml:space="preserve"> 中职</w:t>
      </w:r>
      <w:r>
        <w:rPr>
          <w:rFonts w:hint="eastAsia" w:ascii="华文仿宋" w:hAnsi="华文仿宋" w:eastAsia="华文仿宋" w:cs="华文仿宋"/>
          <w:b/>
          <w:sz w:val="24"/>
          <w:szCs w:val="24"/>
          <w:lang w:eastAsia="zh-CN"/>
        </w:rPr>
        <w:t>财会</w:t>
      </w:r>
      <w:r>
        <w:rPr>
          <w:rFonts w:hint="eastAsia" w:ascii="华文仿宋" w:hAnsi="华文仿宋" w:eastAsia="华文仿宋" w:cs="华文仿宋"/>
          <w:b/>
          <w:sz w:val="24"/>
          <w:szCs w:val="24"/>
        </w:rPr>
        <w:t xml:space="preserve">   </w:t>
      </w:r>
      <w:r>
        <w:rPr>
          <w:rFonts w:hint="eastAsia" w:ascii="华文仿宋" w:hAnsi="华文仿宋" w:eastAsia="华文仿宋" w:cs="华文仿宋"/>
          <w:b/>
          <w:sz w:val="24"/>
          <w:szCs w:val="24"/>
          <w:lang w:val="en-US" w:eastAsia="zh-CN"/>
        </w:rPr>
        <w:t xml:space="preserve"> </w:t>
      </w:r>
      <w:r>
        <w:rPr>
          <w:rFonts w:hint="eastAsia" w:ascii="华文仿宋" w:hAnsi="华文仿宋" w:eastAsia="华文仿宋" w:cs="华文仿宋"/>
          <w:b/>
          <w:sz w:val="24"/>
          <w:szCs w:val="24"/>
          <w:lang w:eastAsia="zh-CN"/>
        </w:rPr>
        <w:t>生态</w:t>
      </w:r>
      <w:r>
        <w:rPr>
          <w:rFonts w:hint="eastAsia" w:ascii="华文仿宋" w:hAnsi="华文仿宋" w:eastAsia="华文仿宋" w:cs="华文仿宋"/>
          <w:b/>
          <w:sz w:val="24"/>
          <w:szCs w:val="24"/>
        </w:rPr>
        <w:t>课堂</w:t>
      </w:r>
      <w:r>
        <w:rPr>
          <w:rFonts w:hint="eastAsia" w:ascii="华文仿宋" w:hAnsi="华文仿宋" w:eastAsia="华文仿宋" w:cs="华文仿宋"/>
          <w:b/>
          <w:sz w:val="24"/>
          <w:szCs w:val="24"/>
          <w:lang w:val="en-US" w:eastAsia="zh-CN"/>
        </w:rPr>
        <w:t xml:space="preserve">    核心素养</w:t>
      </w:r>
    </w:p>
    <w:p>
      <w:pPr>
        <w:keepNext w:val="0"/>
        <w:keepLines w:val="0"/>
        <w:pageBreakBefore w:val="0"/>
        <w:widowControl/>
        <w:kinsoku/>
        <w:wordWrap/>
        <w:overflowPunct/>
        <w:topLinePunct w:val="0"/>
        <w:autoSpaceDE/>
        <w:autoSpaceDN/>
        <w:bidi w:val="0"/>
        <w:adjustRightInd/>
        <w:snapToGrid/>
        <w:spacing w:line="500" w:lineRule="exact"/>
        <w:ind w:firstLine="480" w:firstLineChars="200"/>
        <w:textAlignment w:val="auto"/>
        <w:rPr>
          <w:rFonts w:hint="eastAsia" w:ascii="华文仿宋" w:hAnsi="华文仿宋" w:eastAsia="华文仿宋" w:cs="华文仿宋"/>
          <w:b/>
          <w:bCs/>
          <w:color w:val="auto"/>
          <w:sz w:val="24"/>
          <w:szCs w:val="24"/>
        </w:rPr>
      </w:pPr>
      <w:r>
        <w:rPr>
          <w:rFonts w:hint="eastAsia" w:ascii="华文仿宋" w:hAnsi="华文仿宋" w:eastAsia="华文仿宋" w:cs="华文仿宋"/>
          <w:b/>
          <w:bCs/>
          <w:sz w:val="24"/>
          <w:szCs w:val="24"/>
        </w:rPr>
        <w:t>一、课堂现状：</w:t>
      </w:r>
      <w:r>
        <w:rPr>
          <w:rFonts w:hint="eastAsia" w:ascii="华文仿宋" w:hAnsi="华文仿宋" w:eastAsia="华文仿宋" w:cs="华文仿宋"/>
          <w:b/>
          <w:bCs/>
          <w:color w:val="auto"/>
          <w:sz w:val="24"/>
          <w:szCs w:val="24"/>
        </w:rPr>
        <w:t>灌输——接受式的课堂</w:t>
      </w:r>
    </w:p>
    <w:p>
      <w:pPr>
        <w:spacing w:line="360" w:lineRule="auto"/>
        <w:rPr>
          <w:rFonts w:hint="eastAsia" w:ascii="华文仿宋" w:hAnsi="华文仿宋" w:eastAsia="华文仿宋" w:cs="华文仿宋"/>
          <w:sz w:val="24"/>
          <w:szCs w:val="24"/>
        </w:rPr>
      </w:pPr>
      <w:r>
        <w:rPr>
          <w:rFonts w:hint="eastAsia" w:ascii="华文仿宋" w:hAnsi="华文仿宋" w:eastAsia="华文仿宋" w:cs="华文仿宋"/>
          <w:sz w:val="24"/>
          <w:szCs w:val="24"/>
        </w:rPr>
        <w:t xml:space="preserve">  </w:t>
      </w:r>
      <w:r>
        <w:rPr>
          <w:rFonts w:hint="eastAsia" w:ascii="华文仿宋" w:hAnsi="华文仿宋" w:eastAsia="华文仿宋" w:cs="华文仿宋"/>
          <w:sz w:val="24"/>
          <w:szCs w:val="24"/>
          <w:lang w:val="en-US" w:eastAsia="zh-CN"/>
        </w:rPr>
        <w:t xml:space="preserve">  </w:t>
      </w:r>
      <w:r>
        <w:rPr>
          <w:rFonts w:hint="eastAsia" w:ascii="华文仿宋" w:hAnsi="华文仿宋" w:eastAsia="华文仿宋" w:cs="华文仿宋"/>
          <w:sz w:val="24"/>
          <w:szCs w:val="24"/>
        </w:rPr>
        <w:t>回想起</w:t>
      </w:r>
      <w:r>
        <w:rPr>
          <w:rFonts w:hint="eastAsia" w:ascii="华文仿宋" w:hAnsi="华文仿宋" w:eastAsia="华文仿宋" w:cs="华文仿宋"/>
          <w:sz w:val="24"/>
          <w:szCs w:val="24"/>
          <w:lang w:eastAsia="zh-CN"/>
        </w:rPr>
        <w:t>我从教的</w:t>
      </w:r>
      <w:r>
        <w:rPr>
          <w:rFonts w:hint="eastAsia" w:ascii="华文仿宋" w:hAnsi="华文仿宋" w:eastAsia="华文仿宋" w:cs="华文仿宋"/>
          <w:sz w:val="24"/>
          <w:szCs w:val="24"/>
        </w:rPr>
        <w:t>这</w:t>
      </w:r>
      <w:r>
        <w:rPr>
          <w:rFonts w:hint="eastAsia" w:ascii="华文仿宋" w:hAnsi="华文仿宋" w:eastAsia="华文仿宋" w:cs="华文仿宋"/>
          <w:sz w:val="24"/>
          <w:szCs w:val="24"/>
          <w:lang w:eastAsia="zh-CN"/>
        </w:rPr>
        <w:t>近</w:t>
      </w:r>
      <w:r>
        <w:rPr>
          <w:rFonts w:hint="eastAsia" w:ascii="华文仿宋" w:hAnsi="华文仿宋" w:eastAsia="华文仿宋" w:cs="华文仿宋"/>
          <w:sz w:val="24"/>
          <w:szCs w:val="24"/>
        </w:rPr>
        <w:t>10年</w:t>
      </w:r>
      <w:r>
        <w:rPr>
          <w:rFonts w:hint="eastAsia" w:ascii="华文仿宋" w:hAnsi="华文仿宋" w:eastAsia="华文仿宋" w:cs="华文仿宋"/>
          <w:sz w:val="24"/>
          <w:szCs w:val="24"/>
          <w:lang w:eastAsia="zh-CN"/>
        </w:rPr>
        <w:t>，我的财会课堂一直存在</w:t>
      </w:r>
      <w:r>
        <w:rPr>
          <w:rFonts w:hint="eastAsia" w:ascii="华文仿宋" w:hAnsi="华文仿宋" w:eastAsia="华文仿宋" w:cs="华文仿宋"/>
          <w:sz w:val="24"/>
          <w:szCs w:val="24"/>
        </w:rPr>
        <w:t>这样的问题：课堂上讲授的时间太多了、照本宣科多、PPT重现课本内容多，当前的财会专业教学禁锢在教室之内时间多，校内教学与校外实习相互分离做法多等等问题。</w:t>
      </w:r>
    </w:p>
    <w:p>
      <w:pPr>
        <w:spacing w:line="360" w:lineRule="auto"/>
        <w:ind w:firstLine="360" w:firstLineChars="150"/>
        <w:rPr>
          <w:rFonts w:hint="eastAsia" w:ascii="华文仿宋" w:hAnsi="华文仿宋" w:eastAsia="华文仿宋" w:cs="华文仿宋"/>
          <w:sz w:val="24"/>
          <w:szCs w:val="24"/>
        </w:rPr>
      </w:pPr>
      <w:r>
        <w:rPr>
          <w:rFonts w:hint="eastAsia" w:ascii="华文仿宋" w:hAnsi="华文仿宋" w:eastAsia="华文仿宋" w:cs="华文仿宋"/>
          <w:sz w:val="24"/>
          <w:szCs w:val="24"/>
        </w:rPr>
        <w:t>这种以教师为中心、课本为中心、教室为中心，向学生传授知识和技能的课堂，就是如今</w:t>
      </w:r>
      <w:r>
        <w:rPr>
          <w:rFonts w:hint="eastAsia" w:ascii="华文仿宋" w:hAnsi="华文仿宋" w:eastAsia="华文仿宋" w:cs="华文仿宋"/>
          <w:color w:val="auto"/>
          <w:sz w:val="24"/>
          <w:szCs w:val="24"/>
        </w:rPr>
        <w:t>主导现实财会教学“灌输——接受”模式的课堂。这样的模式</w:t>
      </w:r>
      <w:r>
        <w:rPr>
          <w:rFonts w:hint="eastAsia" w:ascii="华文仿宋" w:hAnsi="华文仿宋" w:eastAsia="华文仿宋" w:cs="华文仿宋"/>
          <w:sz w:val="24"/>
          <w:szCs w:val="24"/>
        </w:rPr>
        <w:t>造成师生关系失去平衡、学生自身失去平衡、教学内容失去平衡、校内外失去平衡、…….这显然与当今新课改提出的“以学生为主体，培养核心素养”的理念相违背。</w:t>
      </w:r>
    </w:p>
    <w:p>
      <w:pPr>
        <w:spacing w:line="360" w:lineRule="auto"/>
        <w:ind w:firstLine="360" w:firstLineChars="150"/>
        <w:rPr>
          <w:rFonts w:hint="eastAsia" w:ascii="华文仿宋" w:hAnsi="华文仿宋" w:eastAsia="华文仿宋" w:cs="华文仿宋"/>
          <w:sz w:val="24"/>
          <w:szCs w:val="24"/>
        </w:rPr>
      </w:pPr>
      <w:r>
        <w:rPr>
          <w:rFonts w:hint="eastAsia" w:ascii="华文仿宋" w:hAnsi="华文仿宋" w:eastAsia="华文仿宋" w:cs="华文仿宋"/>
          <w:b w:val="0"/>
          <w:bCs w:val="0"/>
          <w:sz w:val="24"/>
          <w:szCs w:val="24"/>
          <w:lang w:eastAsia="zh-CN"/>
        </w:rPr>
        <w:t>以下是</w:t>
      </w:r>
      <w:r>
        <w:rPr>
          <w:rFonts w:hint="eastAsia" w:ascii="华文仿宋" w:hAnsi="华文仿宋" w:eastAsia="华文仿宋" w:cs="华文仿宋"/>
          <w:b w:val="0"/>
          <w:bCs w:val="0"/>
          <w:sz w:val="24"/>
          <w:szCs w:val="24"/>
        </w:rPr>
        <w:t>201</w:t>
      </w:r>
      <w:r>
        <w:rPr>
          <w:rFonts w:hint="eastAsia" w:ascii="华文仿宋" w:hAnsi="华文仿宋" w:eastAsia="华文仿宋" w:cs="华文仿宋"/>
          <w:b w:val="0"/>
          <w:bCs w:val="0"/>
          <w:sz w:val="24"/>
          <w:szCs w:val="24"/>
          <w:lang w:val="en-US" w:eastAsia="zh-CN"/>
        </w:rPr>
        <w:t>8</w:t>
      </w:r>
      <w:r>
        <w:rPr>
          <w:rFonts w:hint="eastAsia" w:ascii="华文仿宋" w:hAnsi="华文仿宋" w:eastAsia="华文仿宋" w:cs="华文仿宋"/>
          <w:b w:val="0"/>
          <w:bCs w:val="0"/>
          <w:sz w:val="24"/>
          <w:szCs w:val="24"/>
        </w:rPr>
        <w:t>年剑桥大学</w:t>
      </w:r>
      <w:r>
        <w:rPr>
          <w:rFonts w:hint="eastAsia" w:ascii="华文仿宋" w:hAnsi="华文仿宋" w:eastAsia="华文仿宋" w:cs="华文仿宋"/>
          <w:b w:val="0"/>
          <w:bCs w:val="0"/>
          <w:sz w:val="24"/>
          <w:szCs w:val="24"/>
          <w:lang w:eastAsia="zh-CN"/>
        </w:rPr>
        <w:t>调研的</w:t>
      </w:r>
      <w:r>
        <w:rPr>
          <w:rFonts w:hint="eastAsia" w:ascii="华文仿宋" w:hAnsi="华文仿宋" w:eastAsia="华文仿宋" w:cs="华文仿宋"/>
          <w:b w:val="0"/>
          <w:bCs w:val="0"/>
          <w:kern w:val="2"/>
          <w:sz w:val="24"/>
          <w:szCs w:val="24"/>
        </w:rPr>
        <w:t>未来被机器人淘汰概率</w:t>
      </w:r>
      <w:r>
        <w:rPr>
          <w:rFonts w:hint="eastAsia" w:ascii="华文仿宋" w:hAnsi="华文仿宋" w:eastAsia="华文仿宋" w:cs="华文仿宋"/>
          <w:b w:val="0"/>
          <w:bCs w:val="0"/>
          <w:kern w:val="2"/>
          <w:sz w:val="24"/>
          <w:szCs w:val="24"/>
          <w:lang w:eastAsia="zh-CN"/>
        </w:rPr>
        <w:t>高的行业数据：</w:t>
      </w:r>
    </w:p>
    <w:tbl>
      <w:tblPr>
        <w:tblStyle w:val="27"/>
        <w:tblW w:w="0" w:type="auto"/>
        <w:tblInd w:w="4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8"/>
        <w:gridCol w:w="3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858"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1.电话推销员被取代概率 : 99.0%</w:t>
            </w:r>
          </w:p>
        </w:tc>
        <w:tc>
          <w:tcPr>
            <w:tcW w:w="3771"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7.接线员被取代概率：</w:t>
            </w:r>
            <w:r>
              <w:rPr>
                <w:rFonts w:hint="eastAsia" w:ascii="华文仿宋" w:hAnsi="华文仿宋" w:eastAsia="华文仿宋" w:cs="华文仿宋"/>
                <w:sz w:val="21"/>
                <w:szCs w:val="21"/>
                <w:vertAlign w:val="baseline"/>
                <w:lang w:val="en-US" w:eastAsia="zh-CN"/>
              </w:rPr>
              <w:t xml:space="preserve"> </w:t>
            </w:r>
            <w:r>
              <w:rPr>
                <w:rFonts w:hint="eastAsia" w:ascii="华文仿宋" w:hAnsi="华文仿宋" w:eastAsia="华文仿宋" w:cs="华文仿宋"/>
                <w:sz w:val="21"/>
                <w:szCs w:val="21"/>
                <w:vertAlign w:val="baseline"/>
              </w:rPr>
              <w:t>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858"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 xml:space="preserve">2.打员被取代概率:   </w:t>
            </w:r>
            <w:r>
              <w:rPr>
                <w:rFonts w:hint="eastAsia" w:ascii="华文仿宋" w:hAnsi="华文仿宋" w:eastAsia="华文仿宋" w:cs="华文仿宋"/>
                <w:sz w:val="21"/>
                <w:szCs w:val="21"/>
                <w:vertAlign w:val="baseline"/>
                <w:lang w:val="en-US" w:eastAsia="zh-CN"/>
              </w:rPr>
              <w:t xml:space="preserve">    </w:t>
            </w:r>
            <w:r>
              <w:rPr>
                <w:rFonts w:hint="eastAsia" w:ascii="华文仿宋" w:hAnsi="华文仿宋" w:eastAsia="华文仿宋" w:cs="华文仿宋"/>
                <w:sz w:val="21"/>
                <w:szCs w:val="21"/>
                <w:vertAlign w:val="baseline"/>
              </w:rPr>
              <w:t>98.5%</w:t>
            </w:r>
          </w:p>
        </w:tc>
        <w:tc>
          <w:tcPr>
            <w:tcW w:w="3771"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8.前台被取代概率：</w:t>
            </w:r>
            <w:r>
              <w:rPr>
                <w:rFonts w:hint="eastAsia" w:ascii="华文仿宋" w:hAnsi="华文仿宋" w:eastAsia="华文仿宋" w:cs="华文仿宋"/>
                <w:sz w:val="21"/>
                <w:szCs w:val="21"/>
                <w:vertAlign w:val="baseline"/>
                <w:lang w:val="en-US" w:eastAsia="zh-CN"/>
              </w:rPr>
              <w:t xml:space="preserve">   </w:t>
            </w:r>
            <w:r>
              <w:rPr>
                <w:rFonts w:hint="eastAsia" w:ascii="华文仿宋" w:hAnsi="华文仿宋" w:eastAsia="华文仿宋" w:cs="华文仿宋"/>
                <w:sz w:val="21"/>
                <w:szCs w:val="21"/>
                <w:vertAlign w:val="baseline"/>
              </w:rPr>
              <w:t>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858"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b/>
                <w:bCs/>
                <w:sz w:val="21"/>
                <w:szCs w:val="21"/>
                <w:vertAlign w:val="baseline"/>
              </w:rPr>
              <w:t xml:space="preserve">3.会计被取代概率 :  </w:t>
            </w:r>
            <w:r>
              <w:rPr>
                <w:rFonts w:hint="eastAsia" w:ascii="华文仿宋" w:hAnsi="华文仿宋" w:eastAsia="华文仿宋" w:cs="华文仿宋"/>
                <w:b/>
                <w:bCs/>
                <w:sz w:val="21"/>
                <w:szCs w:val="21"/>
                <w:vertAlign w:val="baseline"/>
                <w:lang w:val="en-US" w:eastAsia="zh-CN"/>
              </w:rPr>
              <w:t xml:space="preserve">    </w:t>
            </w:r>
            <w:r>
              <w:rPr>
                <w:rFonts w:hint="eastAsia" w:ascii="华文仿宋" w:hAnsi="华文仿宋" w:eastAsia="华文仿宋" w:cs="华文仿宋"/>
                <w:b/>
                <w:bCs/>
                <w:sz w:val="21"/>
                <w:szCs w:val="21"/>
                <w:vertAlign w:val="baseline"/>
              </w:rPr>
              <w:t>97.6%</w:t>
            </w:r>
          </w:p>
        </w:tc>
        <w:tc>
          <w:tcPr>
            <w:tcW w:w="3771"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9.客服被取代概率：</w:t>
            </w:r>
            <w:r>
              <w:rPr>
                <w:rFonts w:hint="eastAsia" w:ascii="华文仿宋" w:hAnsi="华文仿宋" w:eastAsia="华文仿宋" w:cs="华文仿宋"/>
                <w:sz w:val="21"/>
                <w:szCs w:val="21"/>
                <w:vertAlign w:val="baseline"/>
                <w:lang w:val="en-US" w:eastAsia="zh-CN"/>
              </w:rPr>
              <w:t xml:space="preserve">   </w:t>
            </w:r>
            <w:r>
              <w:rPr>
                <w:rFonts w:hint="eastAsia" w:ascii="华文仿宋" w:hAnsi="华文仿宋" w:eastAsia="华文仿宋" w:cs="华文仿宋"/>
                <w:sz w:val="21"/>
                <w:szCs w:val="21"/>
                <w:vertAlign w:val="baseline"/>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858"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4.保险业务员被取代概率 : 97.0%</w:t>
            </w:r>
          </w:p>
        </w:tc>
        <w:tc>
          <w:tcPr>
            <w:tcW w:w="3771"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10.人事被取代概率：</w:t>
            </w:r>
            <w:r>
              <w:rPr>
                <w:rFonts w:hint="eastAsia" w:ascii="华文仿宋" w:hAnsi="华文仿宋" w:eastAsia="华文仿宋" w:cs="华文仿宋"/>
                <w:sz w:val="21"/>
                <w:szCs w:val="21"/>
                <w:vertAlign w:val="baseline"/>
                <w:lang w:val="en-US" w:eastAsia="zh-CN"/>
              </w:rPr>
              <w:t xml:space="preserve">  </w:t>
            </w:r>
            <w:r>
              <w:rPr>
                <w:rFonts w:hint="eastAsia" w:ascii="华文仿宋" w:hAnsi="华文仿宋" w:eastAsia="华文仿宋" w:cs="华文仿宋"/>
                <w:sz w:val="21"/>
                <w:szCs w:val="21"/>
                <w:vertAlign w:val="baseline"/>
              </w:rPr>
              <w:t>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858"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5.银行职员被取代概率 :  96.8%</w:t>
            </w:r>
          </w:p>
        </w:tc>
        <w:tc>
          <w:tcPr>
            <w:tcW w:w="3771"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11.保安被取代概率：</w:t>
            </w:r>
            <w:r>
              <w:rPr>
                <w:rFonts w:hint="eastAsia" w:ascii="华文仿宋" w:hAnsi="华文仿宋" w:eastAsia="华文仿宋" w:cs="华文仿宋"/>
                <w:sz w:val="21"/>
                <w:szCs w:val="21"/>
                <w:vertAlign w:val="baseline"/>
                <w:lang w:val="en-US" w:eastAsia="zh-CN"/>
              </w:rPr>
              <w:t xml:space="preserve">  </w:t>
            </w:r>
            <w:r>
              <w:rPr>
                <w:rFonts w:hint="eastAsia" w:ascii="华文仿宋" w:hAnsi="华文仿宋" w:eastAsia="华文仿宋" w:cs="华文仿宋"/>
                <w:sz w:val="21"/>
                <w:szCs w:val="21"/>
                <w:vertAlign w:val="baseline"/>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3858"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6.政府职员被取代概率：</w:t>
            </w:r>
            <w:r>
              <w:rPr>
                <w:rFonts w:hint="eastAsia" w:ascii="华文仿宋" w:hAnsi="华文仿宋" w:eastAsia="华文仿宋" w:cs="华文仿宋"/>
                <w:sz w:val="21"/>
                <w:szCs w:val="21"/>
                <w:vertAlign w:val="baseline"/>
                <w:lang w:val="en-US" w:eastAsia="zh-CN"/>
              </w:rPr>
              <w:t xml:space="preserve"> </w:t>
            </w:r>
            <w:r>
              <w:rPr>
                <w:rFonts w:hint="eastAsia" w:ascii="华文仿宋" w:hAnsi="华文仿宋" w:eastAsia="华文仿宋" w:cs="华文仿宋"/>
                <w:sz w:val="21"/>
                <w:szCs w:val="21"/>
                <w:vertAlign w:val="baseline"/>
              </w:rPr>
              <w:t>96.8%</w:t>
            </w:r>
          </w:p>
        </w:tc>
        <w:tc>
          <w:tcPr>
            <w:tcW w:w="3771" w:type="dxa"/>
            <w:vAlign w:val="top"/>
          </w:tcPr>
          <w:p>
            <w:pPr>
              <w:widowControl w:val="0"/>
              <w:spacing w:line="360" w:lineRule="auto"/>
              <w:rPr>
                <w:rFonts w:hint="eastAsia" w:ascii="华文仿宋" w:hAnsi="华文仿宋" w:eastAsia="华文仿宋" w:cs="华文仿宋"/>
                <w:sz w:val="21"/>
                <w:szCs w:val="21"/>
                <w:vertAlign w:val="baseline"/>
              </w:rPr>
            </w:pPr>
            <w:r>
              <w:rPr>
                <w:rFonts w:hint="eastAsia" w:ascii="华文仿宋" w:hAnsi="华文仿宋" w:eastAsia="华文仿宋" w:cs="华文仿宋"/>
                <w:sz w:val="21"/>
                <w:szCs w:val="21"/>
                <w:vertAlign w:val="baseline"/>
              </w:rPr>
              <w:t xml:space="preserve">  … …</w:t>
            </w:r>
          </w:p>
        </w:tc>
      </w:tr>
    </w:tbl>
    <w:p>
      <w:pPr>
        <w:pStyle w:val="24"/>
        <w:spacing w:before="0" w:beforeAutospacing="0" w:after="0" w:afterAutospacing="0" w:line="360" w:lineRule="auto"/>
        <w:ind w:firstLine="480" w:firstLineChars="200"/>
        <w:textAlignment w:val="baseline"/>
        <w:rPr>
          <w:rFonts w:hint="eastAsia" w:ascii="华文仿宋" w:hAnsi="华文仿宋" w:eastAsia="华文仿宋" w:cs="华文仿宋"/>
          <w:kern w:val="2"/>
        </w:rPr>
      </w:pPr>
      <w:r>
        <w:rPr>
          <w:rFonts w:hint="eastAsia" w:ascii="华文仿宋" w:hAnsi="华文仿宋" w:eastAsia="华文仿宋" w:cs="华文仿宋"/>
          <w:lang w:eastAsia="zh-CN"/>
        </w:rPr>
        <w:t>这组</w:t>
      </w:r>
      <w:r>
        <w:rPr>
          <w:rFonts w:hint="eastAsia" w:ascii="华文仿宋" w:hAnsi="华文仿宋" w:eastAsia="华文仿宋" w:cs="华文仿宋"/>
        </w:rPr>
        <w:t>数据</w:t>
      </w:r>
      <w:r>
        <w:rPr>
          <w:rFonts w:hint="eastAsia" w:ascii="华文仿宋" w:hAnsi="华文仿宋" w:eastAsia="华文仿宋" w:cs="华文仿宋"/>
          <w:lang w:eastAsia="zh-CN"/>
        </w:rPr>
        <w:t>分析结果</w:t>
      </w:r>
      <w:r>
        <w:rPr>
          <w:rFonts w:hint="eastAsia" w:ascii="华文仿宋" w:hAnsi="华文仿宋" w:eastAsia="华文仿宋" w:cs="华文仿宋"/>
          <w:kern w:val="2"/>
        </w:rPr>
        <w:t>表明</w:t>
      </w:r>
      <w:r>
        <w:rPr>
          <w:rFonts w:hint="eastAsia" w:ascii="华文仿宋" w:hAnsi="华文仿宋" w:eastAsia="华文仿宋" w:cs="华文仿宋"/>
          <w:kern w:val="2"/>
          <w:lang w:eastAsia="zh-CN"/>
        </w:rPr>
        <w:t>：</w:t>
      </w:r>
      <w:r>
        <w:rPr>
          <w:rFonts w:hint="eastAsia" w:ascii="华文仿宋" w:hAnsi="华文仿宋" w:eastAsia="华文仿宋" w:cs="华文仿宋"/>
          <w:kern w:val="2"/>
        </w:rPr>
        <w:t>财会行业</w:t>
      </w:r>
      <w:r>
        <w:rPr>
          <w:rFonts w:hint="eastAsia" w:ascii="华文仿宋" w:hAnsi="华文仿宋" w:eastAsia="华文仿宋" w:cs="华文仿宋"/>
          <w:kern w:val="2"/>
          <w:lang w:eastAsia="zh-CN"/>
        </w:rPr>
        <w:t>被淘汰率</w:t>
      </w:r>
      <w:r>
        <w:rPr>
          <w:rFonts w:hint="eastAsia" w:ascii="华文仿宋" w:hAnsi="华文仿宋" w:eastAsia="华文仿宋" w:cs="华文仿宋"/>
          <w:kern w:val="2"/>
        </w:rPr>
        <w:t>竟然排位第三，</w:t>
      </w:r>
      <w:r>
        <w:rPr>
          <w:rFonts w:hint="eastAsia" w:ascii="华文仿宋" w:hAnsi="华文仿宋" w:eastAsia="华文仿宋" w:cs="华文仿宋"/>
        </w:rPr>
        <w:t>这对于我们财会人员来说是非常严峻的。</w:t>
      </w:r>
    </w:p>
    <w:p>
      <w:pPr>
        <w:spacing w:line="360" w:lineRule="auto"/>
        <w:ind w:firstLine="480" w:firstLineChars="200"/>
        <w:rPr>
          <w:rFonts w:hint="eastAsia" w:ascii="华文仿宋" w:hAnsi="华文仿宋" w:eastAsia="华文仿宋" w:cs="华文仿宋"/>
          <w:b/>
          <w:bCs/>
          <w:sz w:val="24"/>
          <w:szCs w:val="24"/>
        </w:rPr>
      </w:pPr>
      <w:r>
        <w:rPr>
          <w:rFonts w:hint="eastAsia" w:ascii="华文仿宋" w:hAnsi="华文仿宋" w:eastAsia="华文仿宋" w:cs="华文仿宋"/>
          <w:b/>
          <w:bCs/>
          <w:sz w:val="24"/>
          <w:szCs w:val="24"/>
        </w:rPr>
        <w:t>二、新时代呼唤：核心素养</w:t>
      </w:r>
    </w:p>
    <w:p>
      <w:pPr>
        <w:spacing w:line="360" w:lineRule="auto"/>
        <w:ind w:firstLine="480" w:firstLineChars="200"/>
        <w:rPr>
          <w:rFonts w:hint="eastAsia" w:ascii="华文仿宋" w:hAnsi="华文仿宋" w:eastAsia="华文仿宋" w:cs="华文仿宋"/>
          <w:sz w:val="24"/>
          <w:szCs w:val="24"/>
        </w:rPr>
      </w:pPr>
      <w:r>
        <w:rPr>
          <w:rFonts w:hint="eastAsia" w:ascii="华文仿宋" w:hAnsi="华文仿宋" w:eastAsia="华文仿宋" w:cs="华文仿宋"/>
          <w:sz w:val="24"/>
          <w:szCs w:val="24"/>
        </w:rPr>
        <w:t>当今的时代是信息化时代，大数据、人工智能快速发展，行业的自动化更是发展迅猛，这将使大量传统的财会职位面临被淘汰局面，对于财会专业的学生将会面临严重的挑战，更是给我们教学者们深深敲响警钟——我们不能让学生一毕业就面临下岗，那我们教育方向就是要培养学生适用于各种职业，适应岗位的不断变换，伴随终生的可持续发展必备品格和关键能力，这就是核心素养，也为深化课程改革和教学改革提供了方向。</w:t>
      </w:r>
    </w:p>
    <w:p>
      <w:pPr>
        <w:spacing w:line="360" w:lineRule="auto"/>
        <w:ind w:firstLine="480" w:firstLineChars="200"/>
        <w:rPr>
          <w:rFonts w:hint="eastAsia" w:ascii="华文仿宋" w:hAnsi="华文仿宋" w:eastAsia="华文仿宋" w:cs="华文仿宋"/>
          <w:sz w:val="24"/>
          <w:szCs w:val="24"/>
        </w:rPr>
      </w:pPr>
      <w:r>
        <w:rPr>
          <w:rFonts w:hint="eastAsia" w:ascii="华文仿宋" w:hAnsi="华文仿宋" w:eastAsia="华文仿宋" w:cs="华文仿宋"/>
          <w:sz w:val="24"/>
          <w:szCs w:val="24"/>
        </w:rPr>
        <w:t>核心素养</w:t>
      </w:r>
      <w:r>
        <w:rPr>
          <w:rFonts w:hint="eastAsia" w:ascii="华文仿宋" w:hAnsi="华文仿宋" w:eastAsia="华文仿宋" w:cs="华文仿宋"/>
          <w:sz w:val="24"/>
          <w:szCs w:val="24"/>
          <w:lang w:eastAsia="zh-CN"/>
        </w:rPr>
        <w:t>是</w:t>
      </w:r>
      <w:r>
        <w:rPr>
          <w:rFonts w:hint="eastAsia" w:ascii="华文仿宋" w:hAnsi="华文仿宋" w:eastAsia="华文仿宋" w:cs="华文仿宋"/>
          <w:sz w:val="24"/>
          <w:szCs w:val="24"/>
        </w:rPr>
        <w:t>新一轮课程改革深化的方向，是个热词，热得发烫</w:t>
      </w:r>
      <w:r>
        <w:rPr>
          <w:rFonts w:hint="eastAsia" w:ascii="华文仿宋" w:hAnsi="华文仿宋" w:eastAsia="华文仿宋" w:cs="华文仿宋"/>
          <w:sz w:val="24"/>
          <w:szCs w:val="24"/>
          <w:lang w:eastAsia="zh-CN"/>
        </w:rPr>
        <w:t>，</w:t>
      </w:r>
      <w:r>
        <w:rPr>
          <w:rFonts w:hint="eastAsia" w:ascii="华文仿宋" w:hAnsi="华文仿宋" w:eastAsia="华文仿宋" w:cs="华文仿宋"/>
          <w:sz w:val="24"/>
          <w:szCs w:val="24"/>
        </w:rPr>
        <w:t>就像太阳，灿烂照耀，但不能只是悬在空中，成为一张空头支票，它的光辉必须洒满教室、洒在课堂。那么新时代的学生需要的是怎样的课堂呢？我们要提倡的是生态课堂，它是培养核心素养的主阵地。</w:t>
      </w:r>
    </w:p>
    <w:p>
      <w:pPr>
        <w:keepNext w:val="0"/>
        <w:keepLines w:val="0"/>
        <w:pageBreakBefore w:val="0"/>
        <w:widowControl/>
        <w:kinsoku/>
        <w:wordWrap/>
        <w:overflowPunct/>
        <w:topLinePunct w:val="0"/>
        <w:autoSpaceDE/>
        <w:autoSpaceDN/>
        <w:bidi w:val="0"/>
        <w:adjustRightInd/>
        <w:snapToGrid/>
        <w:spacing w:line="360" w:lineRule="auto"/>
        <w:ind w:firstLine="601" w:firstLineChars="250"/>
        <w:textAlignment w:val="auto"/>
        <w:rPr>
          <w:rFonts w:hint="eastAsia" w:ascii="华文仿宋" w:hAnsi="华文仿宋" w:eastAsia="华文仿宋" w:cs="华文仿宋"/>
          <w:b/>
          <w:bCs/>
          <w:sz w:val="24"/>
          <w:szCs w:val="24"/>
          <w:lang w:val="en-US" w:eastAsia="zh-CN"/>
        </w:rPr>
      </w:pPr>
      <w:r>
        <w:rPr>
          <w:rFonts w:hint="eastAsia" w:ascii="华文仿宋" w:hAnsi="华文仿宋" w:eastAsia="华文仿宋" w:cs="华文仿宋"/>
          <w:b/>
          <w:bCs/>
          <w:sz w:val="24"/>
          <w:szCs w:val="24"/>
          <w:lang w:eastAsia="zh-CN"/>
        </w:rPr>
        <w:t>三、构建财会生态课堂策略：让“五化”走进课堂</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rPr>
      </w:pPr>
      <w:r>
        <w:rPr>
          <w:rFonts w:hint="eastAsia" w:ascii="华文仿宋" w:hAnsi="华文仿宋" w:eastAsia="华文仿宋" w:cs="华文仿宋"/>
          <w:sz w:val="24"/>
          <w:szCs w:val="24"/>
          <w:lang w:eastAsia="zh-CN"/>
        </w:rPr>
        <w:t>生态课堂</w:t>
      </w:r>
      <w:r>
        <w:rPr>
          <w:rFonts w:hint="eastAsia" w:ascii="华文仿宋" w:hAnsi="华文仿宋" w:eastAsia="华文仿宋" w:cs="华文仿宋"/>
          <w:sz w:val="24"/>
          <w:szCs w:val="24"/>
        </w:rPr>
        <w:t>是以学生为中心，把教师、学习内容、方法、环境和学习评价等构</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华文仿宋" w:hAnsi="华文仿宋" w:eastAsia="华文仿宋" w:cs="华文仿宋"/>
          <w:sz w:val="24"/>
          <w:szCs w:val="24"/>
        </w:rPr>
      </w:pPr>
      <w:r>
        <w:rPr>
          <w:rFonts w:hint="eastAsia" w:ascii="华文仿宋" w:hAnsi="华文仿宋" w:eastAsia="华文仿宋" w:cs="华文仿宋"/>
          <w:sz w:val="24"/>
          <w:szCs w:val="24"/>
        </w:rPr>
        <w:t>成一个教学的生态系统，以此来建立和谐、平衡、可持续发展的课堂。</w:t>
      </w:r>
    </w:p>
    <w:p>
      <w:pPr>
        <w:keepNext w:val="0"/>
        <w:keepLines w:val="0"/>
        <w:pageBreakBefore w:val="0"/>
        <w:widowControl/>
        <w:kinsoku/>
        <w:wordWrap/>
        <w:overflowPunct/>
        <w:topLinePunct w:val="0"/>
        <w:autoSpaceDE/>
        <w:autoSpaceDN/>
        <w:bidi w:val="0"/>
        <w:adjustRightInd/>
        <w:snapToGrid/>
        <w:spacing w:line="360" w:lineRule="auto"/>
        <w:ind w:firstLine="600" w:firstLineChars="250"/>
        <w:textAlignment w:val="auto"/>
        <w:rPr>
          <w:rFonts w:hint="eastAsia" w:ascii="华文仿宋" w:hAnsi="华文仿宋" w:eastAsia="华文仿宋" w:cs="华文仿宋"/>
          <w:sz w:val="24"/>
          <w:szCs w:val="24"/>
        </w:rPr>
      </w:pPr>
      <w:r>
        <w:rPr>
          <w:rFonts w:hint="eastAsia" w:ascii="华文仿宋" w:hAnsi="华文仿宋" w:eastAsia="华文仿宋" w:cs="华文仿宋"/>
          <w:sz w:val="24"/>
          <w:szCs w:val="24"/>
          <w:lang w:eastAsia="zh-CN"/>
        </w:rPr>
        <w:t>构建</w:t>
      </w:r>
      <w:r>
        <w:rPr>
          <w:rFonts w:hint="eastAsia" w:ascii="华文仿宋" w:hAnsi="华文仿宋" w:eastAsia="华文仿宋" w:cs="华文仿宋"/>
          <w:sz w:val="24"/>
          <w:szCs w:val="24"/>
        </w:rPr>
        <w:t>和谐、平衡、可持续发展的生态课堂</w:t>
      </w:r>
      <w:r>
        <w:rPr>
          <w:rFonts w:hint="eastAsia" w:ascii="华文仿宋" w:hAnsi="华文仿宋" w:eastAsia="华文仿宋" w:cs="华文仿宋"/>
          <w:sz w:val="24"/>
          <w:szCs w:val="24"/>
          <w:lang w:eastAsia="zh-CN"/>
        </w:rPr>
        <w:t>，</w:t>
      </w:r>
      <w:r>
        <w:rPr>
          <w:rFonts w:hint="eastAsia" w:ascii="华文仿宋" w:hAnsi="华文仿宋" w:eastAsia="华文仿宋" w:cs="华文仿宋"/>
          <w:sz w:val="24"/>
          <w:szCs w:val="24"/>
        </w:rPr>
        <w:t>我思考</w:t>
      </w:r>
      <w:r>
        <w:rPr>
          <w:rFonts w:hint="eastAsia" w:ascii="华文仿宋" w:hAnsi="华文仿宋" w:eastAsia="华文仿宋" w:cs="华文仿宋"/>
          <w:sz w:val="24"/>
          <w:szCs w:val="24"/>
          <w:lang w:eastAsia="zh-CN"/>
        </w:rPr>
        <w:t>以下</w:t>
      </w:r>
      <w:r>
        <w:rPr>
          <w:rFonts w:hint="eastAsia" w:ascii="华文仿宋" w:hAnsi="华文仿宋" w:eastAsia="华文仿宋" w:cs="华文仿宋"/>
          <w:b w:val="0"/>
          <w:bCs w:val="0"/>
          <w:sz w:val="24"/>
          <w:szCs w:val="24"/>
          <w:lang w:eastAsia="zh-CN"/>
        </w:rPr>
        <w:t>“五化”</w:t>
      </w:r>
      <w:r>
        <w:rPr>
          <w:rFonts w:hint="eastAsia" w:ascii="华文仿宋" w:hAnsi="华文仿宋" w:eastAsia="华文仿宋" w:cs="华文仿宋"/>
          <w:sz w:val="24"/>
          <w:szCs w:val="24"/>
        </w:rPr>
        <w:t xml:space="preserve">策略。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（一）让和谐化走进课堂——构建师生关系和谐</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和谐课堂最鲜明的特点是构建和谐师生关系，为学生积极思考问题提供良好的氛围和人际关系；在这种轻松友好的氛围中，财会课堂质量才能提高。</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1.</w:t>
      </w:r>
      <w:r>
        <w:rPr>
          <w:rFonts w:hint="eastAsia" w:ascii="华文仿宋" w:hAnsi="华文仿宋" w:eastAsia="华文仿宋" w:cs="华文仿宋"/>
          <w:sz w:val="24"/>
          <w:szCs w:val="24"/>
          <w:lang w:eastAsia="zh-CN"/>
        </w:rPr>
        <w:t>尊重学生。尊重学生的个体差异，如学习规律、个人情感和经验等，主要的策略：倾听他们的声音，体察他们的境遇，感受他们的思想，分享他们点滴成功和快乐。让学生体验到自己被关爱、被尊重、被信任、被理解，让师生间形成平等和谐的教学氛围，使教和学更高效。</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2.</w:t>
      </w:r>
      <w:r>
        <w:rPr>
          <w:rFonts w:hint="eastAsia" w:ascii="华文仿宋" w:hAnsi="华文仿宋" w:eastAsia="华文仿宋" w:cs="华文仿宋"/>
          <w:sz w:val="24"/>
          <w:szCs w:val="24"/>
          <w:lang w:eastAsia="zh-CN"/>
        </w:rPr>
        <w:t>欣赏学生。欣赏学生实际上是一种发掘闪光点的过程，帮助学生找到自信、优点，树立信心，其实闪光点每个人都有，而很多人没有展示的机会，是因为原本可能的闪光点没有被发现。主要策略：“捕获”闪光点，给与表扬，就可能成为燎原的星星之火；教师把宽容二字放在心间，当学生错了，我们接纳学生 “错了没关系， 重新来！ ”顽劣的学生从你的一次次的宽容大度中悟出真、善、美时，就会化成强大的学习动力。</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3.</w:t>
      </w:r>
      <w:r>
        <w:rPr>
          <w:rFonts w:hint="eastAsia" w:ascii="华文仿宋" w:hAnsi="华文仿宋" w:eastAsia="华文仿宋" w:cs="华文仿宋"/>
          <w:sz w:val="24"/>
          <w:szCs w:val="24"/>
          <w:lang w:eastAsia="zh-CN"/>
        </w:rPr>
        <w:t xml:space="preserve">合作协商。教师在参加各项课堂教学活动，共同参与问题的协商和解决，双方积极合作，教师多站在学生的角度上看问题，不要随意地把自己的主观意志强加给学生，关心学生的切身利益，要给予学生一种平易近人的感觉，成为攻克知识堡垒的战友，合作协商这意味着交流，更意味着民主平等和谐的师生关系。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（二）让生活化走进课堂——构建教学内容和谐</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陶行知“生活即教育”的思想、杜威“教育即生活”的理念 ，都认为真正的教育是以“生活为中心的教育”，因此，教师把教学内容还原到学生可接受的生活情境中去，犹如在过生活一样，帮助学生感悟抽象的会计知识，这样就能达到事半功倍的效果。</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1.</w:t>
      </w:r>
      <w:r>
        <w:rPr>
          <w:rFonts w:hint="eastAsia" w:ascii="华文仿宋" w:hAnsi="华文仿宋" w:eastAsia="华文仿宋" w:cs="华文仿宋"/>
          <w:sz w:val="24"/>
          <w:szCs w:val="24"/>
          <w:lang w:eastAsia="zh-CN"/>
        </w:rPr>
        <w:t>课堂情境生活化。情境创设贴近学生的已有认知，通过展示生活中熟悉情景，展示学生喜欢的知识、乐于接受的知识，使知识真正走进学生视界，走进学生生命。例如，我在《原始凭证》的教学设计中，创设生活化情境：前几天，老师在文具店买了一个计算器，可是用了一天就坏了，请想想该怎么办？通过这样一个学生生活中经常会发生的情境拉拢课堂和学生的距离，引发思考探讨，让生活走进会计，让会计走进生活。</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2.</w:t>
      </w:r>
      <w:r>
        <w:rPr>
          <w:rFonts w:hint="eastAsia" w:ascii="华文仿宋" w:hAnsi="华文仿宋" w:eastAsia="华文仿宋" w:cs="华文仿宋"/>
          <w:sz w:val="24"/>
          <w:szCs w:val="24"/>
          <w:lang w:eastAsia="zh-CN"/>
        </w:rPr>
        <w:t>课堂活动生活化。为了充分调动学生的学习热情，根据新时代学生的好动、爱玩游戏等特点，组织一些富有趣味的会计游戏，让学生在做游戏过程体会游戏的快乐，又能理解掌握会计知识。例如，《存货按实际成本计价核算—以原材料为例》实训课中，设计了“美女找茬”的游戏环节完成教学任务的评价，做到真正寓教于乐，让课堂活起来。</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3.</w:t>
      </w:r>
      <w:r>
        <w:rPr>
          <w:rFonts w:hint="eastAsia" w:ascii="华文仿宋" w:hAnsi="华文仿宋" w:eastAsia="华文仿宋" w:cs="华文仿宋"/>
          <w:sz w:val="24"/>
          <w:szCs w:val="24"/>
          <w:lang w:eastAsia="zh-CN"/>
        </w:rPr>
        <w:t>教学方法生活化。教学过程中，即使教学内容丰富，鲜活，但如果教学方法单一，也很难引起学生探究的欲望，只有教学方法更贴近生活，具有多样化，才能引发学生的学习内驱力。一是课前准备要生活化。适当地组织学生走进企业、走进社会开展访谈、调研等活动，让学生有意识的将生活实际与课本内容相联系。二课堂教学生活化。课堂教学中，教师组织学生讲故事、小品、辩论、模拟情境等活动，让教学内容丰富多彩。三是课后延伸生活化。教师组织学生通过组织竞赛、剪报、办报、撰写小论文、参加社会公益等课外活动，通过让学生课后收集资料，进行课外实践作业，运用所学知识验证课堂设想，反思课堂体验，在动手操作中找到解决实际问题的方法，让学生不断做到学以致用。</w:t>
      </w:r>
    </w:p>
    <w:p>
      <w:pPr>
        <w:keepNext w:val="0"/>
        <w:keepLines w:val="0"/>
        <w:pageBreakBefore w:val="0"/>
        <w:widowControl/>
        <w:kinsoku/>
        <w:wordWrap/>
        <w:overflowPunct/>
        <w:topLinePunct w:val="0"/>
        <w:autoSpaceDE/>
        <w:autoSpaceDN/>
        <w:bidi w:val="0"/>
        <w:adjustRightInd/>
        <w:snapToGrid/>
        <w:spacing w:line="360" w:lineRule="auto"/>
        <w:ind w:firstLine="360" w:firstLineChars="15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（三）让信息化走进课堂——构建教学环境和谐</w:t>
      </w:r>
    </w:p>
    <w:p>
      <w:pPr>
        <w:keepNext w:val="0"/>
        <w:keepLines w:val="0"/>
        <w:pageBreakBefore w:val="0"/>
        <w:widowControl/>
        <w:kinsoku/>
        <w:wordWrap/>
        <w:overflowPunct/>
        <w:topLinePunct w:val="0"/>
        <w:autoSpaceDE/>
        <w:autoSpaceDN/>
        <w:bidi w:val="0"/>
        <w:adjustRightInd/>
        <w:snapToGrid/>
        <w:spacing w:line="360" w:lineRule="auto"/>
        <w:ind w:firstLine="360" w:firstLineChars="15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进入信息化时代，教学信息化从根本上改变了传统的教学模式，为高效课堂的构建提供了必要条件，使课堂真正成为学生与教师共同成长的沃土。教学过程中通过使用信息化技术不但可以扩大教学容量，提高教学效率，还可以让课堂有声有色，更加有趣、有活力。提高教学的趣味性、教育性及有效性。</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1.</w:t>
      </w:r>
      <w:r>
        <w:rPr>
          <w:rFonts w:hint="eastAsia" w:ascii="华文仿宋" w:hAnsi="华文仿宋" w:eastAsia="华文仿宋" w:cs="华文仿宋"/>
          <w:sz w:val="24"/>
          <w:szCs w:val="24"/>
          <w:lang w:eastAsia="zh-CN"/>
        </w:rPr>
        <w:t>精心制作多媒体教学课件。多媒体课件质量的好坏，直接影响着课堂教学的效果，在信息化背景下,构建出和谐、高效的教学课堂，就要用计算机网络技术制作出高质量的教学课件。当前，Powerpoint 是应用比较多的课件制作工具，其软件简单、易学，普遍应用于基本教学课件的制作当中。在具体制作中，首先应理清思路，通过精心设计，将实际生活案例融入其中，着重突出本节课程的教学重难点，让学生在学习、探究中可以获得思想上的准备。</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2.</w:t>
      </w:r>
      <w:r>
        <w:rPr>
          <w:rFonts w:hint="eastAsia" w:ascii="华文仿宋" w:hAnsi="华文仿宋" w:eastAsia="华文仿宋" w:cs="华文仿宋"/>
          <w:sz w:val="24"/>
          <w:szCs w:val="24"/>
          <w:lang w:eastAsia="zh-CN"/>
        </w:rPr>
        <w:t>有效运用网络互动软件平台。提升学生数字化生成能力，主动适应互联网 + 教育的新趋势，老师应关注教学软件技术的发展动态，积极利用网络学习互动软件平台改变教学方式。更能使课堂教学形象、具体、高效。比如：我在《原始凭证》教学过程中，教师通过希沃助手在投影展示，并通过希沃助手进行拍照展示，希沃助手软件与PPT的完美结合使用，既有效的吸引学生的注意力，又让他们在直观、具体中感知内容，达到活跃思维、积累内化的目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3.</w:t>
      </w:r>
      <w:r>
        <w:rPr>
          <w:rFonts w:hint="eastAsia" w:ascii="华文仿宋" w:hAnsi="华文仿宋" w:eastAsia="华文仿宋" w:cs="华文仿宋"/>
          <w:sz w:val="24"/>
          <w:szCs w:val="24"/>
          <w:lang w:eastAsia="zh-CN"/>
        </w:rPr>
        <w:t>逐步建立财会“云课堂”学习中心。云课堂是基于云计算技术的一种高效、便捷、实时互动的教学课堂形式。它将教学中所有教学课件、试题库、案例、常见问题、微课、优秀课堂教学实录，学生登陆此平台进行简单易用的操作，自主学习，可快速高效地同步分享教学中各种资源，“云课堂” 以学习者为根本， 以学习任务为标杆， 以协作学习为形式，以资源共享为核心，是一个能够个性定制的服务于教学工作的在线网络平台。培养学生利用信息技术的能力、研究性解决问题的能力 、创造力。</w:t>
      </w:r>
    </w:p>
    <w:p>
      <w:pPr>
        <w:keepNext w:val="0"/>
        <w:keepLines w:val="0"/>
        <w:pageBreakBefore w:val="0"/>
        <w:widowControl/>
        <w:kinsoku/>
        <w:wordWrap/>
        <w:overflowPunct/>
        <w:topLinePunct w:val="0"/>
        <w:autoSpaceDE/>
        <w:autoSpaceDN/>
        <w:bidi w:val="0"/>
        <w:adjustRightInd/>
        <w:snapToGrid/>
        <w:spacing w:line="360" w:lineRule="auto"/>
        <w:ind w:firstLine="360" w:firstLineChars="15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（四）让自主化走进课堂——构建学生自身和谐</w:t>
      </w:r>
    </w:p>
    <w:p>
      <w:pPr>
        <w:keepNext w:val="0"/>
        <w:keepLines w:val="0"/>
        <w:pageBreakBefore w:val="0"/>
        <w:widowControl/>
        <w:kinsoku/>
        <w:wordWrap/>
        <w:overflowPunct/>
        <w:topLinePunct w:val="0"/>
        <w:autoSpaceDE/>
        <w:autoSpaceDN/>
        <w:bidi w:val="0"/>
        <w:adjustRightInd/>
        <w:snapToGrid/>
        <w:spacing w:line="360" w:lineRule="auto"/>
        <w:ind w:firstLine="360" w:firstLineChars="15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“授人以鱼，不如授人以渔，授人以渔，不如授人以欲”。哲学上说过：内因才是起决定性作用的。当受教育者形成一种自主学习的学习方式时，这样的教育才是有用的，才会有效，更将是终身受益的。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1.</w:t>
      </w:r>
      <w:r>
        <w:rPr>
          <w:rFonts w:hint="eastAsia" w:ascii="华文仿宋" w:hAnsi="华文仿宋" w:eastAsia="华文仿宋" w:cs="华文仿宋"/>
          <w:sz w:val="24"/>
          <w:szCs w:val="24"/>
          <w:lang w:eastAsia="zh-CN"/>
        </w:rPr>
        <w:t>制定自主学习目标。这是自主学习第一步，学习目标是指导学生学习行为的依据，能明确指引学习方向，也是教学的出发点和归宿。在教学过程中，教师要因材施教，帮助学生制定切实可行的学习目标：应该做的任务是什么？应该达到的要求是什么？我需要怎样做才能完成？需要多少时间？需要多少资源？需要什么策略？等等，我达到目标了吗？当然还要结合学生自身实际状况，让不同层次的学生都能学有所得。</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2.</w:t>
      </w:r>
      <w:r>
        <w:rPr>
          <w:rFonts w:hint="eastAsia" w:ascii="华文仿宋" w:hAnsi="华文仿宋" w:eastAsia="华文仿宋" w:cs="华文仿宋"/>
          <w:sz w:val="24"/>
          <w:szCs w:val="24"/>
          <w:lang w:eastAsia="zh-CN"/>
        </w:rPr>
        <w:t>养成自主学习心理。自主学习心理指的是学生学习动机和学习兴趣，这是直接推动学生学习的一种内在动力。因此，教师应该把激发学生学习动机和兴趣贯穿于整个教学。在教学实践中，教师要不断创造条件并鼓励学生尝试自主学习，并以宽容、欣赏的态度及时激励其自主学习的效果，让学生体验自主学习的成功，进而强化学习动机。当然，教师还要重视学生意志力的培养，自主学习过程中难免会遇到困难，学生应该学会积极的面对问题，使学生学会顽强地克服学习中遇到的困难，最终实现自己的学习目标。</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3.</w:t>
      </w:r>
      <w:r>
        <w:rPr>
          <w:rFonts w:hint="eastAsia" w:ascii="华文仿宋" w:hAnsi="华文仿宋" w:eastAsia="华文仿宋" w:cs="华文仿宋"/>
          <w:sz w:val="24"/>
          <w:szCs w:val="24"/>
          <w:lang w:eastAsia="zh-CN"/>
        </w:rPr>
        <w:t>培养自主学习行为。学生自主学习行为是指学生主动承担学习责任、运用学习方法进行自主学习的行为。主要有：自主学习——课前预习、课中研学、课后复习；自主精讲——在小组里精讲、在课堂中精讲、在教师中精讲；自主提问——让学生自己追问、让学生自己提问同学、让学生自己提问老师；自主做练——在课堂中认真仔细的做练、在课后自觉做练；自主评批——学生自己评批自己、小组互相评批。</w:t>
      </w:r>
    </w:p>
    <w:p>
      <w:pPr>
        <w:keepNext w:val="0"/>
        <w:keepLines w:val="0"/>
        <w:pageBreakBefore w:val="0"/>
        <w:widowControl/>
        <w:kinsoku/>
        <w:wordWrap/>
        <w:overflowPunct/>
        <w:topLinePunct w:val="0"/>
        <w:autoSpaceDE/>
        <w:autoSpaceDN/>
        <w:bidi w:val="0"/>
        <w:adjustRightInd/>
        <w:snapToGrid/>
        <w:spacing w:line="360" w:lineRule="auto"/>
        <w:ind w:firstLine="240" w:firstLineChars="1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（五）让课堂走进企业——构建课内外和谐</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课堂走进企业是利用财会课堂所学的理论去学习、发现和解决企业财务中出现的问题，提高理论联系实际和动手操作的能力，也会对未来的工作内容、环境、行业的发展现状与前景有大致的了解。</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1.</w:t>
      </w:r>
      <w:r>
        <w:rPr>
          <w:rFonts w:hint="eastAsia" w:ascii="华文仿宋" w:hAnsi="华文仿宋" w:eastAsia="华文仿宋" w:cs="华文仿宋"/>
          <w:sz w:val="24"/>
          <w:szCs w:val="24"/>
          <w:lang w:eastAsia="zh-CN"/>
        </w:rPr>
        <w:t>开辟企业课堂。把课堂直接建在企业，利用企业的设备设施和技术条件，结合具体的教学内容教学目标，将理论和实践融合在工作现场的真实环境之中，采用任务引领型、模仿练习、动手实践、交流合作等教学方式，在现场学习实际操作和解决疑难问题，真学真做。</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2.</w:t>
      </w:r>
      <w:r>
        <w:rPr>
          <w:rFonts w:hint="eastAsia" w:ascii="华文仿宋" w:hAnsi="华文仿宋" w:eastAsia="华文仿宋" w:cs="华文仿宋"/>
          <w:sz w:val="24"/>
          <w:szCs w:val="24"/>
          <w:lang w:eastAsia="zh-CN"/>
        </w:rPr>
        <w:t>实行师傅带徒制。广泛发动家长及亲属关系寻找企业里的师傅，由师傅带领徒弟在真实的工作岗位上边做边学，徒弟通过与师傅的“零距离接触”实现技能知识的学习。例如《原始凭证》教学中，我设计了课外拓展延伸的作业：走进企业找出至少5张企业日常经济活动的原始凭证，拍摄上传作业。让学生走进企业，既能增加学生对原始凭证的的理解，又使学生的思维向更深处发展。</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val="en-US" w:eastAsia="zh-CN"/>
        </w:rPr>
        <w:t>3.</w:t>
      </w:r>
      <w:r>
        <w:rPr>
          <w:rFonts w:hint="eastAsia" w:ascii="华文仿宋" w:hAnsi="华文仿宋" w:eastAsia="华文仿宋" w:cs="华文仿宋"/>
          <w:sz w:val="24"/>
          <w:szCs w:val="24"/>
          <w:lang w:eastAsia="zh-CN"/>
        </w:rPr>
        <w:t>顶替岗位实习。顶岗实习是针对职业岗位任职需要，学生以未来职业角色参加社会生产活动，以提升技能操作水平，增强就业能力为目的，在顶岗生产实践中历练，熟悉所从事的职业，从而胜任岗位要求， 增强就业能力。拓宽学生学习财会的时间与空间，实现课程教学的多元化和立体化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eastAsia="zh-CN"/>
        </w:rPr>
      </w:pPr>
      <w:r>
        <w:rPr>
          <w:rFonts w:hint="eastAsia" w:ascii="华文仿宋" w:hAnsi="华文仿宋" w:eastAsia="华文仿宋" w:cs="华文仿宋"/>
          <w:sz w:val="24"/>
          <w:szCs w:val="24"/>
          <w:lang w:eastAsia="zh-CN"/>
        </w:rPr>
        <w:t>当然，“让课堂回归生态” 不仅仅是以上几个方面， 我们要在教学中正确把握好教师、 学生、 环境三者之间的关系，使新的理念化为教学观念，并成为我们自觉的教学行为，构建财会生态课堂一定是和谐、高效、有生命的课堂，学生的思维一定能得以充分地舒展，成为可持续发展的一代新人。</w:t>
      </w:r>
    </w:p>
    <w:p>
      <w:pPr>
        <w:spacing w:after="160"/>
        <w:ind w:firstLine="560"/>
        <w:rPr>
          <w:rFonts w:hAnsi="宋体"/>
          <w:sz w:val="28"/>
          <w:szCs w:val="28"/>
        </w:rPr>
      </w:pPr>
    </w:p>
    <w:p>
      <w:pPr>
        <w:spacing w:after="160" w:line="460" w:lineRule="exact"/>
        <w:ind w:firstLine="316"/>
        <w:rPr>
          <w:rFonts w:ascii="仿宋" w:hAnsi="Times New Roman" w:eastAsia="Times New Roman"/>
          <w:b/>
          <w:color w:val="000000"/>
        </w:rPr>
      </w:pPr>
      <w:r>
        <w:rPr>
          <w:rFonts w:hint="eastAsia" w:ascii="仿宋" w:hAnsi="Times New Roman"/>
          <w:b/>
          <w:color w:val="000000"/>
          <w:lang w:eastAsia="zh-CN"/>
        </w:rPr>
        <w:t>四</w:t>
      </w:r>
      <w:bookmarkStart w:id="0" w:name="_GoBack"/>
      <w:bookmarkEnd w:id="0"/>
      <w:r>
        <w:rPr>
          <w:rFonts w:ascii="仿宋" w:hAnsi="Times New Roman" w:eastAsia="Times New Roman"/>
          <w:b/>
          <w:color w:val="000000"/>
        </w:rPr>
        <w:t>、参考文献</w:t>
      </w:r>
    </w:p>
    <w:p>
      <w:pPr>
        <w:spacing w:after="160" w:line="460" w:lineRule="exact"/>
        <w:ind w:left="420" w:hanging="105"/>
        <w:rPr>
          <w:rFonts w:ascii="仿宋" w:hAnsi="Times New Roman" w:eastAsia="Times New Roman"/>
          <w:color w:val="000000"/>
        </w:rPr>
      </w:pPr>
      <w:r>
        <w:rPr>
          <w:rFonts w:ascii="仿宋" w:hAnsi="Times New Roman" w:eastAsia="Times New Roman"/>
          <w:color w:val="000000"/>
        </w:rPr>
        <w:t xml:space="preserve"> [</w:t>
      </w:r>
      <w:r>
        <w:rPr>
          <w:rFonts w:hint="eastAsia" w:ascii="仿宋" w:hAnsi="Times New Roman"/>
          <w:color w:val="000000"/>
        </w:rPr>
        <w:t>1</w:t>
      </w:r>
      <w:r>
        <w:rPr>
          <w:rFonts w:ascii="仿宋" w:hAnsi="Times New Roman" w:eastAsia="Times New Roman"/>
          <w:color w:val="000000"/>
        </w:rPr>
        <w:t>] 祝智庭.以智慧教育引领教育信息化创新发展[J].中国教育信息化,2014(9).</w:t>
      </w:r>
      <w:r>
        <w:rPr>
          <w:rFonts w:ascii="仿宋" w:hAnsi="Times New Roman" w:eastAsia="Times New Roman"/>
          <w:color w:val="000000"/>
        </w:rPr>
        <w:br w:type="textWrapping" w:clear="all"/>
      </w:r>
      <w:r>
        <w:rPr>
          <w:rFonts w:ascii="仿宋" w:hAnsi="Times New Roman" w:eastAsia="Times New Roman"/>
          <w:color w:val="000000"/>
        </w:rPr>
        <w:t>[</w:t>
      </w:r>
      <w:r>
        <w:rPr>
          <w:rFonts w:hint="eastAsia" w:ascii="仿宋" w:hAnsi="Times New Roman"/>
          <w:color w:val="000000"/>
        </w:rPr>
        <w:t>2</w:t>
      </w:r>
      <w:r>
        <w:rPr>
          <w:rFonts w:ascii="仿宋" w:hAnsi="Times New Roman" w:eastAsia="Times New Roman"/>
          <w:color w:val="000000"/>
        </w:rPr>
        <w:t>] 黄苏.教育(普教)行业云教室解决方案[J].中国教育信息化,2016(2)</w:t>
      </w:r>
    </w:p>
    <w:p>
      <w:pPr>
        <w:spacing w:after="160" w:line="460" w:lineRule="exact"/>
        <w:ind w:firstLine="420"/>
        <w:rPr>
          <w:rFonts w:ascii="仿宋" w:hAnsi="Times New Roman" w:eastAsia="Times New Roman"/>
          <w:color w:val="000000"/>
        </w:rPr>
      </w:pPr>
      <w:r>
        <w:rPr>
          <w:rFonts w:ascii="仿宋" w:hAnsi="Times New Roman" w:eastAsia="Times New Roman"/>
          <w:color w:val="000000"/>
        </w:rPr>
        <w:t>[</w:t>
      </w:r>
      <w:r>
        <w:rPr>
          <w:rFonts w:hint="eastAsia" w:ascii="仿宋" w:hAnsi="Times New Roman"/>
          <w:color w:val="000000"/>
        </w:rPr>
        <w:t>3</w:t>
      </w:r>
      <w:r>
        <w:rPr>
          <w:rFonts w:ascii="仿宋" w:hAnsi="Times New Roman" w:eastAsia="Times New Roman"/>
          <w:color w:val="000000"/>
        </w:rPr>
        <w:t>] 明庆华 程斯辉.论和谐课堂的构建[J].中国教育学刊， 2006 (2)</w:t>
      </w:r>
    </w:p>
    <w:p>
      <w:pPr>
        <w:spacing w:after="160" w:line="460" w:lineRule="exact"/>
        <w:ind w:firstLine="420"/>
        <w:rPr>
          <w:rFonts w:ascii="仿宋" w:hAnsi="Times New Roman" w:eastAsia="Times New Roman"/>
          <w:color w:val="000000"/>
        </w:rPr>
      </w:pPr>
      <w:r>
        <w:rPr>
          <w:rFonts w:ascii="仿宋" w:hAnsi="Times New Roman" w:eastAsia="Times New Roman"/>
          <w:color w:val="000000"/>
        </w:rPr>
        <w:t>[</w:t>
      </w:r>
      <w:r>
        <w:rPr>
          <w:rFonts w:hint="eastAsia" w:ascii="仿宋" w:hAnsi="Times New Roman"/>
          <w:color w:val="000000"/>
        </w:rPr>
        <w:t>4</w:t>
      </w:r>
      <w:r>
        <w:rPr>
          <w:rFonts w:ascii="仿宋" w:hAnsi="Times New Roman" w:eastAsia="Times New Roman"/>
          <w:color w:val="000000"/>
        </w:rPr>
        <w:t>]范国睿.教育生态学[M].北京: 人民教育出版社, 2000.</w:t>
      </w:r>
    </w:p>
    <w:p>
      <w:pPr>
        <w:spacing w:after="160" w:line="460" w:lineRule="exact"/>
        <w:ind w:firstLine="420"/>
        <w:rPr>
          <w:rFonts w:ascii="仿宋" w:hAnsi="Times New Roman" w:eastAsia="Times New Roman"/>
          <w:color w:val="000000"/>
        </w:rPr>
      </w:pPr>
      <w:r>
        <w:rPr>
          <w:rFonts w:ascii="仿宋" w:hAnsi="Times New Roman" w:eastAsia="Times New Roman"/>
          <w:color w:val="000000"/>
        </w:rPr>
        <w:t>[</w:t>
      </w:r>
      <w:r>
        <w:rPr>
          <w:rFonts w:hint="eastAsia" w:ascii="仿宋" w:hAnsi="Times New Roman"/>
          <w:color w:val="000000"/>
        </w:rPr>
        <w:t>5</w:t>
      </w:r>
      <w:r>
        <w:rPr>
          <w:rFonts w:ascii="仿宋" w:hAnsi="Times New Roman" w:eastAsia="Times New Roman"/>
          <w:color w:val="000000"/>
        </w:rPr>
        <w:t>]魏书生．魏书生与民主教育［Ｍ］．北京：北京师范大学出版社，２００６．</w:t>
      </w:r>
    </w:p>
    <w:p>
      <w:pPr>
        <w:spacing w:after="160" w:line="460" w:lineRule="exact"/>
        <w:ind w:firstLine="420"/>
        <w:rPr>
          <w:rFonts w:ascii="仿宋" w:hAnsi="Times New Roman" w:eastAsia="Times New Roman"/>
          <w:color w:val="000000"/>
        </w:rPr>
      </w:pPr>
      <w:r>
        <w:rPr>
          <w:rFonts w:ascii="仿宋" w:hAnsi="Times New Roman" w:eastAsia="Times New Roman"/>
          <w:color w:val="000000"/>
        </w:rPr>
        <w:t>[</w:t>
      </w:r>
      <w:r>
        <w:rPr>
          <w:rFonts w:hint="eastAsia" w:ascii="仿宋" w:hAnsi="Times New Roman"/>
          <w:color w:val="000000"/>
        </w:rPr>
        <w:t>6</w:t>
      </w:r>
      <w:r>
        <w:rPr>
          <w:rFonts w:ascii="仿宋" w:hAnsi="Times New Roman" w:eastAsia="Times New Roman"/>
          <w:color w:val="000000"/>
        </w:rPr>
        <w:t>]张际平，陈卫东教学之主阵地未来课堂研究现代教育技术，2010</w:t>
      </w:r>
    </w:p>
    <w:p>
      <w:pPr>
        <w:spacing w:after="160" w:line="460" w:lineRule="exact"/>
        <w:ind w:firstLine="420"/>
        <w:rPr>
          <w:rFonts w:ascii="仿宋" w:hAnsi="Times New Roman" w:eastAsia="Times New Roman"/>
          <w:color w:val="000000"/>
        </w:rPr>
      </w:pPr>
      <w:r>
        <w:rPr>
          <w:rFonts w:ascii="仿宋" w:hAnsi="Times New Roman" w:eastAsia="Times New Roman"/>
          <w:color w:val="000000"/>
        </w:rPr>
        <w:t>[</w:t>
      </w:r>
      <w:r>
        <w:rPr>
          <w:rFonts w:hint="eastAsia" w:ascii="仿宋" w:hAnsi="Times New Roman"/>
          <w:color w:val="000000"/>
        </w:rPr>
        <w:t>7</w:t>
      </w:r>
      <w:r>
        <w:rPr>
          <w:rFonts w:ascii="仿宋" w:hAnsi="Times New Roman" w:eastAsia="Times New Roman"/>
          <w:color w:val="000000"/>
        </w:rPr>
        <w:t>]熊 梅 脱中菲.和谐课堂教学的几点思考[J].中国教育学刊, 2006 (7)</w:t>
      </w:r>
    </w:p>
    <w:p>
      <w:pPr>
        <w:spacing w:after="160" w:line="460" w:lineRule="exact"/>
        <w:ind w:firstLine="420"/>
        <w:rPr>
          <w:rFonts w:ascii="仿宋" w:hAnsi="Times New Roman" w:eastAsia="Times New Roman"/>
          <w:color w:val="000000"/>
        </w:rPr>
      </w:pPr>
      <w:r>
        <w:rPr>
          <w:rFonts w:ascii="仿宋" w:hAnsi="Times New Roman" w:eastAsia="Times New Roman"/>
          <w:color w:val="000000"/>
        </w:rPr>
        <w:t>[</w:t>
      </w:r>
      <w:r>
        <w:rPr>
          <w:rFonts w:hint="eastAsia" w:ascii="仿宋" w:hAnsi="Times New Roman"/>
          <w:color w:val="000000"/>
        </w:rPr>
        <w:t>8</w:t>
      </w:r>
      <w:r>
        <w:rPr>
          <w:rFonts w:ascii="仿宋" w:hAnsi="Times New Roman" w:eastAsia="Times New Roman"/>
          <w:color w:val="000000"/>
        </w:rPr>
        <w:t>]傅道春．新课程中教师行为的变化［Ｍ］．北京：首都师范大学出版社，２００２．</w:t>
      </w:r>
    </w:p>
    <w:p>
      <w:pPr>
        <w:spacing w:after="160" w:line="460" w:lineRule="exact"/>
        <w:ind w:firstLine="420"/>
        <w:rPr>
          <w:rFonts w:ascii="仿宋" w:hAnsi="Times New Roman" w:eastAsia="Times New Roman"/>
          <w:color w:val="000000"/>
        </w:rPr>
      </w:pPr>
      <w:r>
        <w:rPr>
          <w:rFonts w:ascii="仿宋" w:hAnsi="Times New Roman" w:eastAsia="Times New Roman"/>
          <w:color w:val="000000"/>
        </w:rPr>
        <w:t>[</w:t>
      </w:r>
      <w:r>
        <w:rPr>
          <w:rFonts w:hint="eastAsia" w:ascii="仿宋" w:hAnsi="Times New Roman"/>
          <w:color w:val="000000"/>
        </w:rPr>
        <w:t>9</w:t>
      </w:r>
      <w:r>
        <w:rPr>
          <w:rFonts w:ascii="仿宋" w:hAnsi="Times New Roman" w:eastAsia="Times New Roman"/>
          <w:color w:val="000000"/>
        </w:rPr>
        <w:t>]曹石珠.和谐课堂教学的内在品质探析[J].全球教育展望，2007（12）</w:t>
      </w:r>
    </w:p>
    <w:p>
      <w:pPr>
        <w:spacing w:after="160" w:line="460" w:lineRule="exact"/>
        <w:rPr>
          <w:rFonts w:ascii="仿宋" w:hAnsi="Times New Roman" w:eastAsia="Times New Roman"/>
          <w:color w:val="000000"/>
        </w:rPr>
      </w:pPr>
    </w:p>
    <w:p>
      <w:pPr>
        <w:spacing w:after="160" w:line="460" w:lineRule="exact"/>
        <w:rPr>
          <w:rFonts w:ascii="仿宋" w:hAnsi="Times New Roman" w:eastAsia="Times New Roman"/>
          <w:color w:val="000000"/>
        </w:rPr>
      </w:pPr>
    </w:p>
    <w:p>
      <w:pPr>
        <w:spacing w:after="160" w:line="460" w:lineRule="exact"/>
        <w:rPr>
          <w:rFonts w:ascii="仿宋" w:hAnsi="Times New Roman" w:eastAsia="Times New Roman"/>
          <w:color w:val="000000"/>
        </w:rPr>
      </w:pPr>
    </w:p>
    <w:p>
      <w:pPr>
        <w:tabs>
          <w:tab w:val="left" w:pos="295"/>
        </w:tabs>
        <w:spacing w:after="160" w:line="460" w:lineRule="exact"/>
        <w:ind w:firstLine="420"/>
        <w:rPr>
          <w:rFonts w:hint="eastAsia" w:ascii="仿宋" w:hAnsi="Times New Roman"/>
          <w:b/>
          <w:bCs/>
          <w:color w:val="000000"/>
          <w:lang w:eastAsia="zh-CN"/>
        </w:rPr>
      </w:pPr>
      <w:r>
        <w:rPr>
          <w:rFonts w:hint="eastAsia" w:ascii="仿宋" w:hAnsi="Times New Roman"/>
          <w:b/>
          <w:bCs/>
          <w:color w:val="000000"/>
          <w:lang w:eastAsia="zh-CN"/>
        </w:rPr>
        <w:t>作者简介：</w:t>
      </w:r>
    </w:p>
    <w:p>
      <w:pPr>
        <w:keepNext w:val="0"/>
        <w:keepLines w:val="0"/>
        <w:pageBreakBefore w:val="0"/>
        <w:widowControl/>
        <w:kinsoku/>
        <w:wordWrap/>
        <w:overflowPunct/>
        <w:topLinePunct w:val="0"/>
        <w:autoSpaceDE/>
        <w:autoSpaceDN/>
        <w:bidi w:val="0"/>
        <w:adjustRightInd/>
        <w:snapToGrid/>
        <w:spacing w:after="160" w:line="400" w:lineRule="exact"/>
        <w:ind w:firstLine="420"/>
        <w:textAlignment w:val="auto"/>
        <w:rPr>
          <w:rFonts w:hint="default" w:ascii="仿宋" w:hAnsi="Times New Roman"/>
          <w:color w:val="000000"/>
          <w:lang w:val="en-US" w:eastAsia="zh-CN"/>
        </w:rPr>
      </w:pPr>
      <w:r>
        <w:rPr>
          <w:rFonts w:hint="eastAsia" w:ascii="仿宋" w:hAnsi="Times New Roman"/>
          <w:color w:val="000000"/>
          <w:lang w:eastAsia="zh-CN"/>
        </w:rPr>
        <w:t>朱灵芝，女，出生于</w:t>
      </w:r>
      <w:r>
        <w:rPr>
          <w:rFonts w:hint="eastAsia" w:ascii="仿宋" w:hAnsi="Times New Roman"/>
          <w:color w:val="000000"/>
          <w:lang w:val="en-US" w:eastAsia="zh-CN"/>
        </w:rPr>
        <w:t>1985年2月，浙江宁波，在象山县技工学校任财会教师，职称是讲师，主要研究方向为中职财会教学。通讯地址：浙江省宁波市象山县高教园区象山技工学校，邮编：315700 ，联系电话：13656883101.</w:t>
      </w:r>
    </w:p>
    <w:p>
      <w:pPr>
        <w:keepNext w:val="0"/>
        <w:keepLines w:val="0"/>
        <w:pageBreakBefore w:val="0"/>
        <w:widowControl/>
        <w:kinsoku/>
        <w:wordWrap/>
        <w:overflowPunct/>
        <w:topLinePunct w:val="0"/>
        <w:autoSpaceDE/>
        <w:autoSpaceDN/>
        <w:bidi w:val="0"/>
        <w:adjustRightInd/>
        <w:snapToGrid/>
        <w:spacing w:after="160" w:line="400" w:lineRule="exact"/>
        <w:ind w:firstLine="280"/>
        <w:textAlignment w:val="auto"/>
        <w:rPr>
          <w:rFonts w:hAnsi="宋体"/>
          <w:sz w:val="28"/>
          <w:szCs w:val="28"/>
        </w:rPr>
      </w:pPr>
    </w:p>
    <w:p>
      <w:pPr>
        <w:spacing w:after="160"/>
        <w:rPr>
          <w:rFonts w:hAnsi="宋体"/>
          <w:sz w:val="28"/>
          <w:szCs w:val="28"/>
        </w:rPr>
      </w:pPr>
      <w:r>
        <w:rPr>
          <w:rFonts w:hAnsi="宋体"/>
          <w:sz w:val="28"/>
          <w:szCs w:val="28"/>
        </w:rPr>
        <w:t xml:space="preserve">     </w:t>
      </w:r>
    </w:p>
    <w:p>
      <w:pPr>
        <w:spacing w:after="160" w:line="360" w:lineRule="auto"/>
        <w:ind w:firstLine="420"/>
        <w:rPr>
          <w:rFonts w:hAnsi="宋体"/>
          <w:sz w:val="28"/>
          <w:szCs w:val="28"/>
        </w:rPr>
      </w:pP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algun Gothic">
    <w:panose1 w:val="020B0503020000020004"/>
    <w:charset w:val="81"/>
    <w:family w:val="auto"/>
    <w:pitch w:val="default"/>
    <w:sig w:usb0="900002AF" w:usb1="01D77CFB" w:usb2="00000012" w:usb3="00000000" w:csb0="0008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napToGrid w:val="0"/>
      <w:spacing w:after="160"/>
      <w:jc w:val="left"/>
      <w:rPr>
        <w:rFonts w:hAnsi="宋体"/>
      </w:rPr>
    </w:pPr>
  </w:p>
  <w:p>
    <w:pPr>
      <w:pStyle w:val="16"/>
      <w:snapToGrid w:val="0"/>
      <w:spacing w:after="160"/>
      <w:jc w:val="left"/>
      <w:rPr>
        <w:rFonts w:hAnsi="宋体"/>
      </w:rPr>
    </w:pPr>
    <w:r>
      <w:rPr>
        <w:sz w:val="20"/>
      </w:rPr>
      <w:pict>
        <v:shape id="_x0000_s4097" o:spid="_x0000_s4097" o:spt="202" type="#_x0000_t202" style="position:absolute;left:0pt;margin-top:0pt;height:18.9pt;width:4.5pt;mso-position-horizontal:center;mso-position-horizontal-relative:margin;mso-wrap-style:none;z-index:251625472;mso-width-relative:page;mso-height-relative:page;" filled="f" o:preferrelative="t" stroked="f" coordsize="21600,21600">
          <v:path/>
          <v:fill on="f" focussize="0,0"/>
          <v:stroke on="f" joinstyle="miter"/>
          <v:imagedata o:title=""/>
          <o:lock v:ext="edit"/>
          <v:textbox inset="0mm,0mm,0mm,0mm" style="mso-fit-shape-to-text:t;">
            <w:txbxContent>
              <w:p>
                <w:pPr>
                  <w:pStyle w:val="16"/>
                  <w:snapToGrid w:val="0"/>
                  <w:spacing w:after="160"/>
                  <w:jc w:val="left"/>
                  <w:rPr>
                    <w:rFonts w:hAnsi="宋体"/>
                  </w:rPr>
                </w:pPr>
                <w:r>
                  <w:rPr>
                    <w:rFonts w:hAnsi="宋体"/>
                  </w:rPr>
                  <w:fldChar w:fldCharType="begin"/>
                </w:r>
                <w:r>
                  <w:instrText xml:space="preserve">PAGE  \* MERGEFORMAT</w:instrText>
                </w:r>
                <w:r>
                  <w:fldChar w:fldCharType="separate"/>
                </w:r>
                <w:r>
                  <w:rPr>
                    <w:rFonts w:hAnsi="宋体"/>
                  </w:rPr>
                  <w:t>1</w:t>
                </w:r>
                <w:r>
                  <w:rPr>
                    <w:rFonts w:hAnsi="宋体"/>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isplayHorizontalDrawingGridEvery w:val="0"/>
  <w:displayVerticalDrawingGridEvery w:val="2"/>
  <w:characterSpacingControl w:val="compressPunctuation"/>
  <w:hdrShapeDefaults>
    <o:shapelayout v:ext="edit">
      <o:idmap v:ext="edit" data="3,4"/>
    </o:shapelayout>
  </w:hdrShapeDefaults>
  <w:compat>
    <w:balanceSingleByteDoubleByteWidth/>
    <w:ulTrailSpace/>
    <w:adjustLineHeightInTable/>
    <w:useFELayout/>
    <w:compatSetting w:name="compatibilityMode" w:uri="http://schemas.microsoft.com/office/word" w:val="12"/>
  </w:compat>
  <w:rsids>
    <w:rsidRoot w:val="005A2AC0"/>
    <w:rsid w:val="005A2AC0"/>
    <w:rsid w:val="00B07238"/>
    <w:rsid w:val="00FB1760"/>
    <w:rsid w:val="02B341D7"/>
    <w:rsid w:val="060F548B"/>
    <w:rsid w:val="06B14391"/>
    <w:rsid w:val="0776750F"/>
    <w:rsid w:val="0BD60529"/>
    <w:rsid w:val="0CE04ED2"/>
    <w:rsid w:val="18ED10D0"/>
    <w:rsid w:val="1AE10EC2"/>
    <w:rsid w:val="1C5B174E"/>
    <w:rsid w:val="24695BEE"/>
    <w:rsid w:val="254D5D2D"/>
    <w:rsid w:val="26AA0680"/>
    <w:rsid w:val="336B098E"/>
    <w:rsid w:val="345959A2"/>
    <w:rsid w:val="3D0D51A4"/>
    <w:rsid w:val="42214DB6"/>
    <w:rsid w:val="448B5167"/>
    <w:rsid w:val="46667419"/>
    <w:rsid w:val="4E870C76"/>
    <w:rsid w:val="4EEB323B"/>
    <w:rsid w:val="52CE5E24"/>
    <w:rsid w:val="550D3EBB"/>
    <w:rsid w:val="55C92D5A"/>
    <w:rsid w:val="5FE51F5E"/>
    <w:rsid w:val="60C34389"/>
    <w:rsid w:val="70B4324B"/>
    <w:rsid w:val="739D0404"/>
    <w:rsid w:val="78C33959"/>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iPriority="0" w:name="Table Grid"/>
    <w:lsdException w:uiPriority="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Calibri" w:hAnsi="Calibri" w:eastAsia="宋体" w:cstheme="minorBidi"/>
      <w:sz w:val="21"/>
      <w:szCs w:val="21"/>
      <w:lang w:val="en-US" w:eastAsia="zh-CN" w:bidi="ar-SA"/>
    </w:rPr>
  </w:style>
  <w:style w:type="paragraph" w:styleId="2">
    <w:name w:val="heading 1"/>
    <w:next w:val="1"/>
    <w:qFormat/>
    <w:uiPriority w:val="7"/>
    <w:pPr>
      <w:jc w:val="both"/>
      <w:outlineLvl w:val="0"/>
    </w:pPr>
    <w:rPr>
      <w:rFonts w:ascii="Times New Roman" w:hAnsi="Times New Roman" w:eastAsia="Times New Roman" w:cstheme="minorBidi"/>
      <w:sz w:val="28"/>
      <w:szCs w:val="28"/>
      <w:lang w:val="en-US" w:eastAsia="zh-CN" w:bidi="ar-SA"/>
    </w:rPr>
  </w:style>
  <w:style w:type="paragraph" w:styleId="3">
    <w:name w:val="heading 2"/>
    <w:next w:val="1"/>
    <w:qFormat/>
    <w:uiPriority w:val="8"/>
    <w:pPr>
      <w:jc w:val="both"/>
      <w:outlineLvl w:val="1"/>
    </w:pPr>
    <w:rPr>
      <w:rFonts w:ascii="Times New Roman" w:hAnsi="Times New Roman" w:eastAsia="Times New Roman" w:cstheme="minorBidi"/>
      <w:sz w:val="21"/>
      <w:szCs w:val="21"/>
      <w:lang w:val="en-US" w:eastAsia="zh-CN" w:bidi="ar-SA"/>
    </w:rPr>
  </w:style>
  <w:style w:type="paragraph" w:styleId="4">
    <w:name w:val="heading 3"/>
    <w:next w:val="1"/>
    <w:qFormat/>
    <w:uiPriority w:val="9"/>
    <w:pPr>
      <w:ind w:left="1000" w:hanging="400"/>
      <w:jc w:val="both"/>
      <w:outlineLvl w:val="2"/>
    </w:pPr>
    <w:rPr>
      <w:rFonts w:ascii="Times New Roman" w:hAnsi="Times New Roman" w:eastAsia="Times New Roman" w:cstheme="minorBidi"/>
      <w:sz w:val="21"/>
      <w:szCs w:val="21"/>
      <w:lang w:val="en-US" w:eastAsia="zh-CN" w:bidi="ar-SA"/>
    </w:rPr>
  </w:style>
  <w:style w:type="paragraph" w:styleId="5">
    <w:name w:val="heading 4"/>
    <w:next w:val="1"/>
    <w:qFormat/>
    <w:uiPriority w:val="10"/>
    <w:pPr>
      <w:ind w:left="1200" w:hanging="400"/>
      <w:jc w:val="both"/>
      <w:outlineLvl w:val="3"/>
    </w:pPr>
    <w:rPr>
      <w:rFonts w:ascii="Times New Roman" w:hAnsi="Times New Roman" w:eastAsia="Times New Roman" w:cstheme="minorBidi"/>
      <w:b/>
      <w:sz w:val="21"/>
      <w:szCs w:val="21"/>
      <w:lang w:val="en-US" w:eastAsia="zh-CN" w:bidi="ar-SA"/>
    </w:rPr>
  </w:style>
  <w:style w:type="paragraph" w:styleId="6">
    <w:name w:val="heading 5"/>
    <w:next w:val="1"/>
    <w:qFormat/>
    <w:uiPriority w:val="11"/>
    <w:pPr>
      <w:ind w:left="1400" w:hanging="400"/>
      <w:jc w:val="both"/>
      <w:outlineLvl w:val="4"/>
    </w:pPr>
    <w:rPr>
      <w:rFonts w:ascii="Times New Roman" w:hAnsi="Times New Roman" w:eastAsia="Times New Roman" w:cstheme="minorBidi"/>
      <w:sz w:val="21"/>
      <w:szCs w:val="21"/>
      <w:lang w:val="en-US" w:eastAsia="zh-CN" w:bidi="ar-SA"/>
    </w:rPr>
  </w:style>
  <w:style w:type="paragraph" w:styleId="7">
    <w:name w:val="heading 6"/>
    <w:next w:val="1"/>
    <w:qFormat/>
    <w:uiPriority w:val="12"/>
    <w:pPr>
      <w:ind w:left="1600" w:hanging="400"/>
      <w:jc w:val="both"/>
      <w:outlineLvl w:val="5"/>
    </w:pPr>
    <w:rPr>
      <w:rFonts w:ascii="Times New Roman" w:hAnsi="Times New Roman" w:eastAsia="Times New Roman" w:cstheme="minorBidi"/>
      <w:b/>
      <w:sz w:val="21"/>
      <w:szCs w:val="21"/>
      <w:lang w:val="en-US" w:eastAsia="zh-CN" w:bidi="ar-SA"/>
    </w:rPr>
  </w:style>
  <w:style w:type="paragraph" w:styleId="8">
    <w:name w:val="heading 7"/>
    <w:next w:val="1"/>
    <w:qFormat/>
    <w:uiPriority w:val="13"/>
    <w:pPr>
      <w:ind w:left="1800" w:hanging="400"/>
      <w:jc w:val="both"/>
      <w:outlineLvl w:val="6"/>
    </w:pPr>
    <w:rPr>
      <w:rFonts w:ascii="Times New Roman" w:hAnsi="Times New Roman" w:eastAsia="Times New Roman" w:cstheme="minorBidi"/>
      <w:sz w:val="21"/>
      <w:szCs w:val="21"/>
      <w:lang w:val="en-US" w:eastAsia="zh-CN" w:bidi="ar-SA"/>
    </w:rPr>
  </w:style>
  <w:style w:type="paragraph" w:styleId="9">
    <w:name w:val="heading 8"/>
    <w:next w:val="1"/>
    <w:qFormat/>
    <w:uiPriority w:val="14"/>
    <w:pPr>
      <w:ind w:left="2000" w:hanging="400"/>
      <w:jc w:val="both"/>
      <w:outlineLvl w:val="7"/>
    </w:pPr>
    <w:rPr>
      <w:rFonts w:ascii="Times New Roman" w:hAnsi="Times New Roman" w:eastAsia="Times New Roman" w:cstheme="minorBidi"/>
      <w:sz w:val="21"/>
      <w:szCs w:val="21"/>
      <w:lang w:val="en-US" w:eastAsia="zh-CN" w:bidi="ar-SA"/>
    </w:rPr>
  </w:style>
  <w:style w:type="paragraph" w:styleId="10">
    <w:name w:val="heading 9"/>
    <w:next w:val="1"/>
    <w:qFormat/>
    <w:uiPriority w:val="15"/>
    <w:pPr>
      <w:ind w:left="2200" w:hanging="400"/>
      <w:jc w:val="both"/>
      <w:outlineLvl w:val="8"/>
    </w:pPr>
    <w:rPr>
      <w:rFonts w:ascii="Times New Roman" w:hAnsi="Times New Roman" w:eastAsia="Times New Roman" w:cstheme="minorBidi"/>
      <w:sz w:val="21"/>
      <w:szCs w:val="21"/>
      <w:lang w:val="en-US" w:eastAsia="zh-CN" w:bidi="ar-SA"/>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next w:val="1"/>
    <w:unhideWhenUsed/>
    <w:qFormat/>
    <w:uiPriority w:val="34"/>
    <w:pPr>
      <w:ind w:left="2550"/>
      <w:jc w:val="both"/>
    </w:pPr>
    <w:rPr>
      <w:rFonts w:ascii="Times New Roman" w:hAnsi="Times New Roman" w:eastAsia="Times New Roman" w:cstheme="minorBidi"/>
      <w:sz w:val="21"/>
      <w:szCs w:val="21"/>
      <w:lang w:val="en-US" w:eastAsia="zh-CN" w:bidi="ar-SA"/>
    </w:rPr>
  </w:style>
  <w:style w:type="paragraph" w:styleId="12">
    <w:name w:val="toc 5"/>
    <w:next w:val="1"/>
    <w:unhideWhenUsed/>
    <w:qFormat/>
    <w:uiPriority w:val="32"/>
    <w:pPr>
      <w:ind w:left="1700"/>
      <w:jc w:val="both"/>
    </w:pPr>
    <w:rPr>
      <w:rFonts w:ascii="Times New Roman" w:hAnsi="Times New Roman" w:eastAsia="Times New Roman" w:cstheme="minorBidi"/>
      <w:sz w:val="21"/>
      <w:szCs w:val="21"/>
      <w:lang w:val="en-US" w:eastAsia="zh-CN" w:bidi="ar-SA"/>
    </w:rPr>
  </w:style>
  <w:style w:type="paragraph" w:styleId="13">
    <w:name w:val="toc 3"/>
    <w:next w:val="1"/>
    <w:unhideWhenUsed/>
    <w:qFormat/>
    <w:uiPriority w:val="30"/>
    <w:pPr>
      <w:ind w:left="850"/>
      <w:jc w:val="both"/>
    </w:pPr>
    <w:rPr>
      <w:rFonts w:ascii="Times New Roman" w:hAnsi="Times New Roman" w:eastAsia="Times New Roman" w:cstheme="minorBidi"/>
      <w:sz w:val="21"/>
      <w:szCs w:val="21"/>
      <w:lang w:val="en-US" w:eastAsia="zh-CN" w:bidi="ar-SA"/>
    </w:rPr>
  </w:style>
  <w:style w:type="paragraph" w:styleId="14">
    <w:name w:val="toc 8"/>
    <w:next w:val="1"/>
    <w:unhideWhenUsed/>
    <w:qFormat/>
    <w:uiPriority w:val="35"/>
    <w:pPr>
      <w:ind w:left="2975"/>
      <w:jc w:val="both"/>
    </w:pPr>
    <w:rPr>
      <w:rFonts w:ascii="Times New Roman" w:hAnsi="Times New Roman" w:eastAsia="Times New Roman" w:cstheme="minorBidi"/>
      <w:sz w:val="21"/>
      <w:szCs w:val="21"/>
      <w:lang w:val="en-US" w:eastAsia="zh-CN" w:bidi="ar-SA"/>
    </w:rPr>
  </w:style>
  <w:style w:type="paragraph" w:styleId="15">
    <w:name w:val="Balloon Text"/>
    <w:basedOn w:val="1"/>
    <w:link w:val="47"/>
    <w:semiHidden/>
    <w:unhideWhenUsed/>
    <w:qFormat/>
    <w:uiPriority w:val="0"/>
    <w:rPr>
      <w:sz w:val="18"/>
      <w:szCs w:val="18"/>
    </w:rPr>
  </w:style>
  <w:style w:type="paragraph" w:styleId="16">
    <w:name w:val="footer"/>
    <w:basedOn w:val="1"/>
    <w:link w:val="43"/>
    <w:unhideWhenUsed/>
    <w:qFormat/>
    <w:uiPriority w:val="0"/>
    <w:pPr>
      <w:tabs>
        <w:tab w:val="center" w:pos="4153"/>
        <w:tab w:val="right" w:pos="8306"/>
      </w:tabs>
    </w:pPr>
    <w:rPr>
      <w:sz w:val="18"/>
      <w:szCs w:val="18"/>
    </w:rPr>
  </w:style>
  <w:style w:type="paragraph" w:styleId="17">
    <w:name w:val="header"/>
    <w:basedOn w:val="1"/>
    <w:link w:val="42"/>
    <w:unhideWhenUsed/>
    <w:qFormat/>
    <w:uiPriority w:val="0"/>
    <w:pPr>
      <w:tabs>
        <w:tab w:val="center" w:pos="4153"/>
        <w:tab w:val="right" w:pos="8306"/>
      </w:tabs>
      <w:jc w:val="center"/>
    </w:pPr>
    <w:rPr>
      <w:sz w:val="18"/>
      <w:szCs w:val="18"/>
    </w:rPr>
  </w:style>
  <w:style w:type="paragraph" w:styleId="18">
    <w:name w:val="toc 1"/>
    <w:next w:val="1"/>
    <w:unhideWhenUsed/>
    <w:qFormat/>
    <w:uiPriority w:val="28"/>
    <w:pPr>
      <w:jc w:val="both"/>
    </w:pPr>
    <w:rPr>
      <w:rFonts w:ascii="Times New Roman" w:hAnsi="Times New Roman" w:eastAsia="Times New Roman" w:cstheme="minorBidi"/>
      <w:sz w:val="21"/>
      <w:szCs w:val="21"/>
      <w:lang w:val="en-US" w:eastAsia="zh-CN" w:bidi="ar-SA"/>
    </w:rPr>
  </w:style>
  <w:style w:type="paragraph" w:styleId="19">
    <w:name w:val="toc 4"/>
    <w:next w:val="1"/>
    <w:unhideWhenUsed/>
    <w:qFormat/>
    <w:uiPriority w:val="31"/>
    <w:pPr>
      <w:ind w:left="1275"/>
      <w:jc w:val="both"/>
    </w:pPr>
    <w:rPr>
      <w:rFonts w:ascii="Times New Roman" w:hAnsi="Times New Roman" w:eastAsia="Times New Roman" w:cstheme="minorBidi"/>
      <w:sz w:val="21"/>
      <w:szCs w:val="21"/>
      <w:lang w:val="en-US" w:eastAsia="zh-CN" w:bidi="ar-SA"/>
    </w:rPr>
  </w:style>
  <w:style w:type="paragraph" w:styleId="20">
    <w:name w:val="Subtitle"/>
    <w:qFormat/>
    <w:uiPriority w:val="16"/>
    <w:pPr>
      <w:jc w:val="center"/>
    </w:pPr>
    <w:rPr>
      <w:rFonts w:ascii="Times New Roman" w:hAnsi="Times New Roman" w:eastAsia="Times New Roman" w:cstheme="minorBidi"/>
      <w:sz w:val="24"/>
      <w:szCs w:val="24"/>
      <w:lang w:val="en-US" w:eastAsia="zh-CN" w:bidi="ar-SA"/>
    </w:rPr>
  </w:style>
  <w:style w:type="paragraph" w:styleId="21">
    <w:name w:val="toc 6"/>
    <w:next w:val="1"/>
    <w:unhideWhenUsed/>
    <w:qFormat/>
    <w:uiPriority w:val="33"/>
    <w:pPr>
      <w:ind w:left="2125"/>
      <w:jc w:val="both"/>
    </w:pPr>
    <w:rPr>
      <w:rFonts w:ascii="Times New Roman" w:hAnsi="Times New Roman" w:eastAsia="Times New Roman" w:cstheme="minorBidi"/>
      <w:sz w:val="21"/>
      <w:szCs w:val="21"/>
      <w:lang w:val="en-US" w:eastAsia="zh-CN" w:bidi="ar-SA"/>
    </w:rPr>
  </w:style>
  <w:style w:type="paragraph" w:styleId="22">
    <w:name w:val="toc 2"/>
    <w:next w:val="1"/>
    <w:unhideWhenUsed/>
    <w:qFormat/>
    <w:uiPriority w:val="29"/>
    <w:pPr>
      <w:ind w:left="425"/>
      <w:jc w:val="both"/>
    </w:pPr>
    <w:rPr>
      <w:rFonts w:ascii="Times New Roman" w:hAnsi="Times New Roman" w:eastAsia="Times New Roman" w:cstheme="minorBidi"/>
      <w:sz w:val="21"/>
      <w:szCs w:val="21"/>
      <w:lang w:val="en-US" w:eastAsia="zh-CN" w:bidi="ar-SA"/>
    </w:rPr>
  </w:style>
  <w:style w:type="paragraph" w:styleId="23">
    <w:name w:val="toc 9"/>
    <w:next w:val="1"/>
    <w:unhideWhenUsed/>
    <w:qFormat/>
    <w:uiPriority w:val="36"/>
    <w:pPr>
      <w:ind w:left="3400"/>
      <w:jc w:val="both"/>
    </w:pPr>
    <w:rPr>
      <w:rFonts w:ascii="Times New Roman" w:hAnsi="Times New Roman" w:eastAsia="Times New Roman" w:cstheme="minorBidi"/>
      <w:sz w:val="21"/>
      <w:szCs w:val="21"/>
      <w:lang w:val="en-US" w:eastAsia="zh-CN" w:bidi="ar-SA"/>
    </w:rPr>
  </w:style>
  <w:style w:type="paragraph" w:styleId="2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5">
    <w:name w:val="Title"/>
    <w:qFormat/>
    <w:uiPriority w:val="6"/>
    <w:pPr>
      <w:jc w:val="center"/>
    </w:pPr>
    <w:rPr>
      <w:rFonts w:ascii="Times New Roman" w:hAnsi="Times New Roman" w:eastAsia="Times New Roman" w:cstheme="minorBidi"/>
      <w:b/>
      <w:sz w:val="32"/>
      <w:szCs w:val="32"/>
      <w:lang w:val="en-US" w:eastAsia="zh-CN" w:bidi="ar-SA"/>
    </w:rPr>
  </w:style>
  <w:style w:type="table" w:styleId="27">
    <w:name w:val="Table Grid"/>
    <w:basedOn w:val="26"/>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20"/>
    <w:rPr>
      <w:b/>
      <w:w w:val="100"/>
      <w:sz w:val="21"/>
      <w:szCs w:val="21"/>
      <w:shd w:val="clear" w:color="auto" w:fill="auto"/>
    </w:rPr>
  </w:style>
  <w:style w:type="character" w:styleId="30">
    <w:name w:val="Emphasis"/>
    <w:qFormat/>
    <w:uiPriority w:val="18"/>
    <w:rPr>
      <w:i/>
      <w:w w:val="100"/>
      <w:sz w:val="21"/>
      <w:szCs w:val="21"/>
      <w:shd w:val="clear" w:color="auto" w:fill="auto"/>
    </w:rPr>
  </w:style>
  <w:style w:type="character" w:styleId="31">
    <w:name w:val="Hyperlink"/>
    <w:basedOn w:val="28"/>
    <w:semiHidden/>
    <w:unhideWhenUsed/>
    <w:qFormat/>
    <w:uiPriority w:val="0"/>
    <w:rPr>
      <w:color w:val="0000FF"/>
      <w:w w:val="100"/>
      <w:sz w:val="20"/>
      <w:szCs w:val="20"/>
      <w:u w:val="single"/>
      <w:shd w:val="clear" w:color="auto" w:fill="auto"/>
    </w:rPr>
  </w:style>
  <w:style w:type="paragraph" w:styleId="32">
    <w:name w:val="No Spacing"/>
    <w:qFormat/>
    <w:uiPriority w:val="5"/>
    <w:pPr>
      <w:jc w:val="both"/>
    </w:pPr>
    <w:rPr>
      <w:rFonts w:ascii="Times New Roman" w:hAnsi="Times New Roman" w:eastAsia="Times New Roman" w:cstheme="minorBidi"/>
      <w:sz w:val="21"/>
      <w:szCs w:val="21"/>
      <w:lang w:val="en-US" w:eastAsia="zh-CN" w:bidi="ar-SA"/>
    </w:rPr>
  </w:style>
  <w:style w:type="character" w:customStyle="1" w:styleId="33">
    <w:name w:val="不明显强调1"/>
    <w:qFormat/>
    <w:uiPriority w:val="17"/>
    <w:rPr>
      <w:i/>
      <w:color w:val="404040"/>
      <w:w w:val="100"/>
      <w:sz w:val="21"/>
      <w:szCs w:val="21"/>
      <w:shd w:val="clear" w:color="auto" w:fill="auto"/>
    </w:rPr>
  </w:style>
  <w:style w:type="character" w:customStyle="1" w:styleId="34">
    <w:name w:val="明显强调1"/>
    <w:qFormat/>
    <w:uiPriority w:val="19"/>
    <w:rPr>
      <w:i/>
      <w:color w:val="5B9BD5"/>
      <w:w w:val="100"/>
      <w:sz w:val="21"/>
      <w:szCs w:val="21"/>
      <w:shd w:val="clear" w:color="auto" w:fill="auto"/>
    </w:rPr>
  </w:style>
  <w:style w:type="paragraph" w:styleId="35">
    <w:name w:val="Quote"/>
    <w:qFormat/>
    <w:uiPriority w:val="21"/>
    <w:pPr>
      <w:ind w:left="864" w:right="864"/>
      <w:jc w:val="center"/>
    </w:pPr>
    <w:rPr>
      <w:rFonts w:ascii="Times New Roman" w:hAnsi="Times New Roman" w:eastAsia="Times New Roman" w:cstheme="minorBidi"/>
      <w:i/>
      <w:color w:val="404040"/>
      <w:sz w:val="21"/>
      <w:szCs w:val="21"/>
      <w:lang w:val="en-US" w:eastAsia="zh-CN" w:bidi="ar-SA"/>
    </w:rPr>
  </w:style>
  <w:style w:type="paragraph" w:styleId="36">
    <w:name w:val="Intense Quote"/>
    <w:qFormat/>
    <w:uiPriority w:val="22"/>
    <w:pPr>
      <w:ind w:left="950" w:right="950"/>
      <w:jc w:val="center"/>
    </w:pPr>
    <w:rPr>
      <w:rFonts w:ascii="Times New Roman" w:hAnsi="Times New Roman" w:eastAsia="Times New Roman" w:cstheme="minorBidi"/>
      <w:i/>
      <w:color w:val="5B9BD5"/>
      <w:sz w:val="21"/>
      <w:szCs w:val="21"/>
      <w:lang w:val="en-US" w:eastAsia="zh-CN" w:bidi="ar-SA"/>
    </w:rPr>
  </w:style>
  <w:style w:type="character" w:customStyle="1" w:styleId="37">
    <w:name w:val="不明显参考1"/>
    <w:qFormat/>
    <w:uiPriority w:val="23"/>
    <w:rPr>
      <w:smallCaps/>
      <w:color w:val="5A5A5A"/>
      <w:w w:val="100"/>
      <w:sz w:val="21"/>
      <w:szCs w:val="21"/>
      <w:shd w:val="clear" w:color="auto" w:fill="auto"/>
    </w:rPr>
  </w:style>
  <w:style w:type="character" w:customStyle="1" w:styleId="38">
    <w:name w:val="明显参考1"/>
    <w:qFormat/>
    <w:uiPriority w:val="24"/>
    <w:rPr>
      <w:b/>
      <w:smallCaps/>
      <w:color w:val="5B9BD5"/>
      <w:w w:val="100"/>
      <w:sz w:val="21"/>
      <w:szCs w:val="21"/>
      <w:shd w:val="clear" w:color="auto" w:fill="auto"/>
    </w:rPr>
  </w:style>
  <w:style w:type="character" w:customStyle="1" w:styleId="39">
    <w:name w:val="书籍标题1"/>
    <w:qFormat/>
    <w:uiPriority w:val="25"/>
    <w:rPr>
      <w:b/>
      <w:i/>
      <w:w w:val="100"/>
      <w:sz w:val="21"/>
      <w:szCs w:val="21"/>
      <w:shd w:val="clear" w:color="auto" w:fill="auto"/>
    </w:rPr>
  </w:style>
  <w:style w:type="paragraph" w:styleId="40">
    <w:name w:val="List Paragraph"/>
    <w:basedOn w:val="1"/>
    <w:qFormat/>
    <w:uiPriority w:val="26"/>
    <w:pPr>
      <w:ind w:firstLine="420"/>
    </w:pPr>
  </w:style>
  <w:style w:type="paragraph" w:customStyle="1" w:styleId="41">
    <w:name w:val="TOC 标题1"/>
    <w:unhideWhenUsed/>
    <w:qFormat/>
    <w:uiPriority w:val="27"/>
    <w:rPr>
      <w:rFonts w:ascii="Times New Roman" w:hAnsi="Times New Roman" w:eastAsia="Times New Roman" w:cstheme="minorBidi"/>
      <w:color w:val="2E74B5"/>
      <w:sz w:val="32"/>
      <w:szCs w:val="32"/>
      <w:lang w:val="en-US" w:eastAsia="zh-CN" w:bidi="ar-SA"/>
    </w:rPr>
  </w:style>
  <w:style w:type="character" w:customStyle="1" w:styleId="42">
    <w:name w:val="页眉 字符"/>
    <w:basedOn w:val="28"/>
    <w:link w:val="17"/>
    <w:qFormat/>
    <w:uiPriority w:val="0"/>
    <w:rPr>
      <w:w w:val="100"/>
      <w:sz w:val="18"/>
      <w:szCs w:val="18"/>
      <w:shd w:val="clear" w:color="auto" w:fill="auto"/>
    </w:rPr>
  </w:style>
  <w:style w:type="character" w:customStyle="1" w:styleId="43">
    <w:name w:val="页脚 字符"/>
    <w:basedOn w:val="28"/>
    <w:link w:val="16"/>
    <w:qFormat/>
    <w:uiPriority w:val="0"/>
    <w:rPr>
      <w:w w:val="100"/>
      <w:sz w:val="18"/>
      <w:szCs w:val="18"/>
      <w:shd w:val="clear" w:color="auto" w:fill="auto"/>
    </w:rPr>
  </w:style>
  <w:style w:type="character" w:customStyle="1" w:styleId="44">
    <w:name w:val="fontstyle11"/>
    <w:basedOn w:val="28"/>
    <w:qFormat/>
    <w:uiPriority w:val="0"/>
    <w:rPr>
      <w:rFonts w:ascii="宋体" w:hAnsi="宋体" w:eastAsia="宋体"/>
      <w:color w:val="242021"/>
      <w:w w:val="100"/>
      <w:sz w:val="18"/>
      <w:szCs w:val="18"/>
      <w:shd w:val="clear" w:color="auto" w:fill="auto"/>
    </w:rPr>
  </w:style>
  <w:style w:type="character" w:customStyle="1" w:styleId="45">
    <w:name w:val="fontstyle01"/>
    <w:basedOn w:val="28"/>
    <w:qFormat/>
    <w:uiPriority w:val="0"/>
    <w:rPr>
      <w:rFonts w:ascii="宋体" w:hAnsi="宋体" w:eastAsia="宋体"/>
      <w:color w:val="242021"/>
      <w:w w:val="100"/>
      <w:sz w:val="16"/>
      <w:szCs w:val="16"/>
      <w:shd w:val="clear" w:color="auto" w:fill="auto"/>
    </w:rPr>
  </w:style>
  <w:style w:type="character" w:customStyle="1" w:styleId="46">
    <w:name w:val="fontstyle21"/>
    <w:basedOn w:val="28"/>
    <w:qFormat/>
    <w:uiPriority w:val="0"/>
    <w:rPr>
      <w:rFonts w:ascii="宋体" w:hAnsi="宋体" w:eastAsia="宋体"/>
      <w:color w:val="000000"/>
      <w:w w:val="100"/>
      <w:sz w:val="16"/>
      <w:szCs w:val="16"/>
      <w:shd w:val="clear" w:color="auto" w:fill="auto"/>
    </w:rPr>
  </w:style>
  <w:style w:type="character" w:customStyle="1" w:styleId="47">
    <w:name w:val="批注框文本 字符"/>
    <w:basedOn w:val="28"/>
    <w:link w:val="15"/>
    <w:semiHidden/>
    <w:qFormat/>
    <w:uiPriority w:val="0"/>
    <w:rPr>
      <w:w w:val="100"/>
      <w:sz w:val="18"/>
      <w:szCs w:val="18"/>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673</Words>
  <Characters>3839</Characters>
  <Lines>31</Lines>
  <Paragraphs>9</Paragraphs>
  <TotalTime>69</TotalTime>
  <ScaleCrop>false</ScaleCrop>
  <LinksUpToDate>false</LinksUpToDate>
  <CharactersWithSpaces>4503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2019-05-13T05:42:00Z</dcterms:created>
  <dc:creator>user</dc:creator>
  <cp:lastModifiedBy>ling</cp:lastModifiedBy>
  <dcterms:modified xsi:type="dcterms:W3CDTF">2019-12-18T12:35:11Z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