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exact"/>
        <w:jc w:val="center"/>
        <w:rPr>
          <w:rFonts w:hint="eastAsia" w:ascii="黑体" w:hAnsi="黑体" w:eastAsia="黑体" w:cs="黑体"/>
          <w:b/>
          <w:bCs/>
          <w:sz w:val="36"/>
          <w:szCs w:val="36"/>
        </w:rPr>
      </w:pPr>
      <w:r>
        <w:rPr>
          <w:rFonts w:hint="eastAsia" w:ascii="黑体" w:hAnsi="黑体" w:eastAsia="黑体" w:cs="黑体"/>
          <w:b/>
          <w:bCs/>
          <w:sz w:val="36"/>
          <w:szCs w:val="36"/>
        </w:rPr>
        <w:t>新课程生物教学中的识图能力培养</w:t>
      </w:r>
      <w:bookmarkStart w:id="0" w:name="_GoBack"/>
      <w:bookmarkEnd w:id="0"/>
    </w:p>
    <w:p>
      <w:pPr>
        <w:keepNext w:val="0"/>
        <w:keepLines w:val="0"/>
        <w:pageBreakBefore w:val="0"/>
        <w:widowControl w:val="0"/>
        <w:kinsoku/>
        <w:wordWrap/>
        <w:overflowPunct/>
        <w:topLinePunct w:val="0"/>
        <w:autoSpaceDE/>
        <w:autoSpaceDN/>
        <w:bidi w:val="0"/>
        <w:adjustRightInd/>
        <w:snapToGrid/>
        <w:spacing w:line="520" w:lineRule="exact"/>
        <w:jc w:val="center"/>
        <w:textAlignment w:val="auto"/>
        <w:rPr>
          <w:rFonts w:hint="eastAsia" w:ascii="楷体" w:hAnsi="楷体" w:eastAsia="楷体" w:cs="Arial"/>
          <w:b/>
          <w:bCs/>
          <w:sz w:val="24"/>
          <w:szCs w:val="24"/>
          <w:shd w:val="clear" w:color="auto" w:fill="FFFFFF"/>
          <w:lang w:eastAsia="zh-CN"/>
        </w:rPr>
      </w:pPr>
      <w:r>
        <w:rPr>
          <w:rFonts w:hint="eastAsia" w:ascii="楷体" w:hAnsi="楷体" w:eastAsia="楷体" w:cs="Arial"/>
          <w:b/>
          <w:bCs/>
          <w:sz w:val="24"/>
          <w:szCs w:val="24"/>
          <w:shd w:val="clear" w:color="auto" w:fill="FFFFFF"/>
          <w:lang w:val="en-US" w:eastAsia="zh-CN"/>
        </w:rPr>
        <w:t xml:space="preserve">福建省龙岩市上杭县龙田中学    黄茂胜     </w:t>
      </w:r>
    </w:p>
    <w:p>
      <w:pPr>
        <w:keepNext w:val="0"/>
        <w:keepLines w:val="0"/>
        <w:pageBreakBefore w:val="0"/>
        <w:widowControl w:val="0"/>
        <w:kinsoku/>
        <w:wordWrap/>
        <w:overflowPunct/>
        <w:topLinePunct w:val="0"/>
        <w:autoSpaceDE/>
        <w:autoSpaceDN/>
        <w:bidi w:val="0"/>
        <w:adjustRightInd/>
        <w:snapToGrid/>
        <w:spacing w:line="240" w:lineRule="auto"/>
        <w:ind w:firstLine="361" w:firstLineChars="200"/>
        <w:textAlignment w:val="auto"/>
        <w:rPr>
          <w:rFonts w:hint="default" w:ascii="华文楷体" w:hAnsi="华文楷体" w:eastAsia="华文楷体" w:cs="华文楷体"/>
          <w:color w:val="auto"/>
          <w:sz w:val="18"/>
          <w:szCs w:val="18"/>
          <w:lang w:val="en-US" w:eastAsia="zh-CN"/>
        </w:rPr>
      </w:pPr>
      <w:r>
        <w:rPr>
          <w:rFonts w:hint="eastAsia" w:ascii="黑体" w:hAnsi="黑体" w:eastAsia="黑体" w:cs="黑体"/>
          <w:b/>
          <w:bCs/>
          <w:sz w:val="18"/>
          <w:szCs w:val="18"/>
        </w:rPr>
        <w:t>摘 要：</w:t>
      </w:r>
      <w:r>
        <w:rPr>
          <w:rFonts w:hint="eastAsia" w:ascii="华文楷体" w:hAnsi="华文楷体" w:eastAsia="华文楷体" w:cs="华文楷体"/>
          <w:sz w:val="18"/>
          <w:szCs w:val="18"/>
        </w:rPr>
        <w:t>新课程生物教材中</w:t>
      </w:r>
      <w:r>
        <w:rPr>
          <w:rFonts w:hint="eastAsia" w:ascii="华文楷体" w:hAnsi="华文楷体" w:eastAsia="华文楷体" w:cs="华文楷体"/>
          <w:sz w:val="18"/>
          <w:szCs w:val="18"/>
          <w:lang w:eastAsia="zh-CN"/>
        </w:rPr>
        <w:t>的</w:t>
      </w:r>
      <w:r>
        <w:rPr>
          <w:rFonts w:hint="eastAsia" w:ascii="华文楷体" w:hAnsi="华文楷体" w:eastAsia="华文楷体" w:cs="华文楷体"/>
          <w:sz w:val="18"/>
          <w:szCs w:val="18"/>
        </w:rPr>
        <w:t>插图都反应了生物结构功能或原理或生物之间、生物与环境之间关系的知识。在课堂教学过程中，要重视对学生识图能力的培养</w:t>
      </w:r>
      <w:r>
        <w:rPr>
          <w:rFonts w:hint="eastAsia" w:ascii="华文楷体" w:hAnsi="华文楷体" w:eastAsia="华文楷体" w:cs="华文楷体"/>
          <w:sz w:val="18"/>
          <w:szCs w:val="18"/>
          <w:lang w:eastAsia="zh-CN"/>
        </w:rPr>
        <w:t>，</w:t>
      </w:r>
      <w:r>
        <w:rPr>
          <w:rFonts w:hint="eastAsia" w:ascii="华文楷体" w:hAnsi="华文楷体" w:eastAsia="华文楷体" w:cs="华文楷体"/>
          <w:sz w:val="18"/>
          <w:szCs w:val="18"/>
        </w:rPr>
        <w:t>通过识图能够提高学生的观察、分析、表达和思维</w:t>
      </w:r>
      <w:r>
        <w:rPr>
          <w:rFonts w:hint="eastAsia" w:ascii="华文楷体" w:hAnsi="华文楷体" w:eastAsia="华文楷体" w:cs="华文楷体"/>
          <w:sz w:val="18"/>
          <w:szCs w:val="18"/>
          <w:lang w:eastAsia="zh-CN"/>
        </w:rPr>
        <w:t>，</w:t>
      </w:r>
      <w:r>
        <w:rPr>
          <w:rFonts w:hint="eastAsia" w:ascii="华文楷体" w:hAnsi="华文楷体" w:eastAsia="华文楷体" w:cs="华文楷体"/>
          <w:sz w:val="18"/>
          <w:szCs w:val="18"/>
        </w:rPr>
        <w:t>从图中提取信息分析和解决问题等能力</w:t>
      </w:r>
      <w:r>
        <w:rPr>
          <w:rFonts w:hint="eastAsia" w:ascii="华文楷体" w:hAnsi="华文楷体" w:eastAsia="华文楷体" w:cs="华文楷体"/>
          <w:sz w:val="18"/>
          <w:szCs w:val="18"/>
          <w:lang w:eastAsia="zh-CN"/>
        </w:rPr>
        <w:t>。</w:t>
      </w:r>
      <w:r>
        <w:rPr>
          <w:rFonts w:hint="eastAsia" w:ascii="华文楷体" w:hAnsi="华文楷体" w:eastAsia="华文楷体" w:cs="华文楷体"/>
          <w:color w:val="auto"/>
          <w:sz w:val="18"/>
          <w:szCs w:val="18"/>
          <w:lang w:val="en-US" w:eastAsia="zh-CN"/>
        </w:rPr>
        <w:t>本文在对初中课程生物插图类型划分的基础上，阐述了不同类型生物插图的特点，以识图能力的概念内涵为标准，总结了与各类生物插图相适配的培养识图能力的有效途径和方法。</w:t>
      </w:r>
    </w:p>
    <w:p>
      <w:pPr>
        <w:keepNext w:val="0"/>
        <w:keepLines w:val="0"/>
        <w:pageBreakBefore w:val="0"/>
        <w:widowControl w:val="0"/>
        <w:kinsoku/>
        <w:wordWrap/>
        <w:overflowPunct/>
        <w:topLinePunct w:val="0"/>
        <w:autoSpaceDE/>
        <w:autoSpaceDN/>
        <w:bidi w:val="0"/>
        <w:adjustRightInd/>
        <w:snapToGrid/>
        <w:spacing w:before="157" w:beforeLines="50" w:after="157" w:afterLines="50" w:line="520" w:lineRule="exact"/>
        <w:ind w:firstLine="361" w:firstLineChars="200"/>
        <w:textAlignment w:val="auto"/>
        <w:rPr>
          <w:rFonts w:hint="eastAsia" w:ascii="华文楷体" w:hAnsi="华文楷体" w:eastAsia="华文楷体" w:cs="华文楷体"/>
          <w:b/>
          <w:bCs/>
          <w:sz w:val="18"/>
          <w:szCs w:val="18"/>
        </w:rPr>
      </w:pPr>
      <w:r>
        <w:rPr>
          <w:rFonts w:hint="eastAsia" w:ascii="黑体" w:hAnsi="黑体" w:eastAsia="黑体" w:cs="黑体"/>
          <w:b/>
          <w:bCs/>
          <w:sz w:val="18"/>
          <w:szCs w:val="18"/>
        </w:rPr>
        <w:t>关键词：</w:t>
      </w:r>
      <w:r>
        <w:rPr>
          <w:rFonts w:hint="eastAsia" w:ascii="华文楷体" w:hAnsi="华文楷体" w:eastAsia="华文楷体" w:cs="华文楷体"/>
          <w:b/>
          <w:bCs/>
          <w:sz w:val="18"/>
          <w:szCs w:val="18"/>
        </w:rPr>
        <w:t>生物教学</w:t>
      </w:r>
      <w:r>
        <w:rPr>
          <w:rFonts w:hint="eastAsia" w:ascii="华文楷体" w:hAnsi="华文楷体" w:eastAsia="华文楷体" w:cs="华文楷体"/>
          <w:b/>
          <w:bCs/>
          <w:sz w:val="18"/>
          <w:szCs w:val="18"/>
          <w:lang w:val="en-US" w:eastAsia="zh-CN"/>
        </w:rPr>
        <w:t xml:space="preserve">   </w:t>
      </w:r>
      <w:r>
        <w:rPr>
          <w:rFonts w:hint="eastAsia" w:ascii="华文楷体" w:hAnsi="华文楷体" w:eastAsia="华文楷体" w:cs="华文楷体"/>
          <w:b/>
          <w:bCs/>
          <w:sz w:val="18"/>
          <w:szCs w:val="18"/>
        </w:rPr>
        <w:t>识图能力</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识图能力是指学生通过观察阅读等对插图所蕴含的知识进行分析和解释的能力。在现行的新课程生物教材中，每一册书都有大量的插图，每个插图都反应了生物结构功能或原理或生物之间、生物与环境之间关系的知识。</w:t>
      </w:r>
      <w:r>
        <w:rPr>
          <w:rFonts w:hint="eastAsia" w:ascii="宋体" w:hAnsi="宋体" w:eastAsia="宋体" w:cs="宋体"/>
        </w:rPr>
        <w:t>此外，分析近几年的初中生物</w:t>
      </w:r>
      <w:r>
        <w:rPr>
          <w:rFonts w:hint="eastAsia" w:ascii="宋体" w:hAnsi="宋体" w:eastAsia="宋体" w:cs="宋体"/>
          <w:lang w:eastAsia="zh-CN"/>
        </w:rPr>
        <w:t>中</w:t>
      </w:r>
      <w:r>
        <w:rPr>
          <w:rFonts w:hint="eastAsia" w:ascii="宋体" w:hAnsi="宋体" w:eastAsia="宋体" w:cs="宋体"/>
        </w:rPr>
        <w:t>考试卷可以看出，识图试题的分值在逐年提高，对待这类题型，学生不仅要看懂题目的文字要求，更要具备一定的识图能力。</w:t>
      </w:r>
      <w:r>
        <w:rPr>
          <w:rFonts w:hint="eastAsia" w:ascii="宋体" w:hAnsi="宋体" w:eastAsia="宋体" w:cs="宋体"/>
          <w:lang w:eastAsia="zh-CN"/>
        </w:rPr>
        <w:t>因此</w:t>
      </w:r>
      <w:r>
        <w:rPr>
          <w:rFonts w:hint="eastAsia" w:ascii="宋体" w:hAnsi="宋体" w:eastAsia="宋体" w:cs="宋体"/>
          <w:color w:val="auto"/>
          <w:sz w:val="21"/>
          <w:szCs w:val="21"/>
        </w:rPr>
        <w:t>在课堂教学过程中，</w:t>
      </w:r>
      <w:r>
        <w:rPr>
          <w:rFonts w:hint="eastAsia" w:ascii="宋体" w:hAnsi="宋体" w:eastAsia="宋体" w:cs="宋体"/>
        </w:rPr>
        <w:t>合理运用这些插图有助于激发学生的学习热情，能形象地展示教学的知识点，有利于学生对生物知识的理解和掌握，</w:t>
      </w:r>
      <w:r>
        <w:rPr>
          <w:rFonts w:hint="eastAsia" w:ascii="宋体" w:hAnsi="宋体" w:eastAsia="宋体" w:cs="宋体"/>
          <w:color w:val="auto"/>
          <w:sz w:val="21"/>
          <w:szCs w:val="21"/>
        </w:rPr>
        <w:t>要重视对学生识图能力的培养</w:t>
      </w:r>
      <w:r>
        <w:rPr>
          <w:rFonts w:hint="eastAsia" w:ascii="宋体" w:hAnsi="宋体" w:eastAsia="宋体" w:cs="宋体"/>
          <w:color w:val="auto"/>
          <w:sz w:val="21"/>
          <w:szCs w:val="21"/>
          <w:lang w:eastAsia="zh-CN"/>
        </w:rPr>
        <w:t>，</w:t>
      </w:r>
      <w:r>
        <w:rPr>
          <w:rFonts w:hint="eastAsia" w:ascii="宋体" w:hAnsi="宋体" w:eastAsia="宋体" w:cs="宋体"/>
          <w:color w:val="auto"/>
          <w:sz w:val="21"/>
          <w:szCs w:val="21"/>
        </w:rPr>
        <w:t>培养学生重视识图的习惯</w:t>
      </w:r>
      <w:r>
        <w:rPr>
          <w:rFonts w:hint="eastAsia" w:ascii="宋体" w:hAnsi="宋体" w:eastAsia="宋体" w:cs="宋体"/>
          <w:color w:val="FF0000"/>
          <w:sz w:val="21"/>
          <w:szCs w:val="21"/>
          <w:vertAlign w:val="superscript"/>
        </w:rPr>
        <w:t>[1]</w:t>
      </w:r>
      <w:r>
        <w:rPr>
          <w:rFonts w:hint="eastAsia" w:ascii="宋体" w:hAnsi="宋体" w:eastAsia="宋体" w:cs="宋体"/>
          <w:color w:val="auto"/>
          <w:sz w:val="21"/>
          <w:szCs w:val="21"/>
        </w:rPr>
        <w:t>。通过识图能够提高学生的观察、分析、表达和思维等能力。因此培养学生的识图能力是非常重要的，是学生必须掌握的一项基本的技能。</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firstLine="560" w:firstLineChars="200"/>
        <w:textAlignment w:val="auto"/>
        <w:rPr>
          <w:rFonts w:hint="eastAsia" w:ascii="黑体" w:hAnsi="黑体" w:eastAsia="黑体" w:cs="黑体"/>
          <w:color w:val="auto"/>
          <w:sz w:val="28"/>
          <w:szCs w:val="28"/>
          <w:lang w:eastAsia="zh-CN"/>
        </w:rPr>
      </w:pPr>
      <w:r>
        <w:rPr>
          <w:rFonts w:hint="eastAsia" w:ascii="黑体" w:hAnsi="黑体" w:eastAsia="黑体" w:cs="黑体"/>
          <w:color w:val="auto"/>
          <w:sz w:val="28"/>
          <w:szCs w:val="28"/>
          <w:lang w:val="en-US" w:eastAsia="zh-CN"/>
        </w:rPr>
        <w:t>初中</w:t>
      </w:r>
      <w:r>
        <w:rPr>
          <w:rFonts w:hint="eastAsia" w:ascii="黑体" w:hAnsi="黑体" w:eastAsia="黑体" w:cs="黑体"/>
          <w:color w:val="auto"/>
          <w:sz w:val="28"/>
          <w:szCs w:val="28"/>
          <w:lang w:eastAsia="zh-CN"/>
        </w:rPr>
        <w:t>生物</w:t>
      </w:r>
      <w:r>
        <w:rPr>
          <w:rFonts w:hint="eastAsia" w:ascii="黑体" w:hAnsi="黑体" w:eastAsia="黑体" w:cs="黑体"/>
          <w:color w:val="auto"/>
          <w:sz w:val="28"/>
          <w:szCs w:val="28"/>
        </w:rPr>
        <w:t>插</w:t>
      </w:r>
      <w:r>
        <w:rPr>
          <w:rFonts w:hint="eastAsia" w:ascii="黑体" w:hAnsi="黑体" w:eastAsia="黑体" w:cs="黑体"/>
          <w:color w:val="auto"/>
          <w:sz w:val="28"/>
          <w:szCs w:val="28"/>
          <w:lang w:eastAsia="zh-CN"/>
        </w:rPr>
        <w:t>图的主要类型及其特点：</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240" w:lineRule="auto"/>
        <w:ind w:firstLine="480" w:firstLineChars="200"/>
        <w:textAlignment w:val="auto"/>
        <w:rPr>
          <w:rFonts w:hint="eastAsia" w:ascii="黑体" w:hAnsi="黑体" w:eastAsia="黑体" w:cs="黑体"/>
          <w:color w:val="auto"/>
          <w:sz w:val="24"/>
          <w:szCs w:val="24"/>
        </w:rPr>
      </w:pPr>
      <w:r>
        <w:rPr>
          <w:rFonts w:hint="eastAsia" w:ascii="黑体" w:hAnsi="黑体" w:eastAsia="黑体" w:cs="黑体"/>
          <w:color w:val="auto"/>
          <w:sz w:val="24"/>
          <w:szCs w:val="24"/>
        </w:rPr>
        <w:t>生物形态、结构和生理过程图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1、实物图：通常是照片、图像或是标本在光镜或电镜视野中的成像。实物图中的实物真实具体、形象生物，贴近学生生活，课本中有大量的实物插图。</w:t>
      </w:r>
      <w:r>
        <w:rPr>
          <w:rFonts w:hint="eastAsia" w:ascii="宋体" w:hAnsi="宋体" w:eastAsia="宋体" w:cs="宋体"/>
          <w:color w:val="auto"/>
          <w:sz w:val="21"/>
          <w:szCs w:val="21"/>
          <w:lang w:eastAsia="zh-CN"/>
        </w:rPr>
        <w:t>针对实物图老师在教学中可以用多媒体课件展示课本插图和实物相结合，如</w:t>
      </w:r>
      <w:r>
        <w:rPr>
          <w:rFonts w:hint="eastAsia" w:ascii="宋体" w:hAnsi="宋体" w:eastAsia="宋体" w:cs="宋体"/>
        </w:rPr>
        <w:t>显微镜</w:t>
      </w:r>
      <w:r>
        <w:rPr>
          <w:rFonts w:hint="eastAsia" w:ascii="宋体" w:hAnsi="宋体" w:eastAsia="宋体" w:cs="宋体"/>
          <w:lang w:eastAsia="zh-CN"/>
        </w:rPr>
        <w:t>、</w:t>
      </w:r>
      <w:r>
        <w:rPr>
          <w:rFonts w:hint="eastAsia" w:ascii="宋体" w:hAnsi="宋体" w:eastAsia="宋体" w:cs="宋体"/>
        </w:rPr>
        <w:t>鸡卵</w:t>
      </w:r>
      <w:r>
        <w:rPr>
          <w:rFonts w:hint="eastAsia" w:ascii="宋体" w:hAnsi="宋体" w:eastAsia="宋体" w:cs="宋体"/>
          <w:lang w:eastAsia="zh-CN"/>
        </w:rPr>
        <w:t>、根系、叶片、木本植物茎、种子结构、花的结构，小肠的结构、猪肚（胃）结构、猪心的结构、猪肺、猪腰（肾脏）、猪的长骨和关节、各种植物等等</w:t>
      </w:r>
      <w:r>
        <w:rPr>
          <w:rFonts w:hint="eastAsia" w:ascii="宋体" w:hAnsi="宋体" w:eastAsia="宋体" w:cs="宋体"/>
        </w:rPr>
        <w:t>引导</w:t>
      </w:r>
      <w:r>
        <w:rPr>
          <w:rFonts w:hint="eastAsia" w:ascii="宋体" w:hAnsi="宋体" w:eastAsia="宋体" w:cs="宋体"/>
          <w:lang w:eastAsia="zh-CN"/>
        </w:rPr>
        <w:t>学生</w:t>
      </w:r>
      <w:r>
        <w:rPr>
          <w:rFonts w:hint="eastAsia" w:ascii="宋体" w:hAnsi="宋体" w:eastAsia="宋体" w:cs="宋体"/>
        </w:rPr>
        <w:t>讨论对这两个图</w:t>
      </w:r>
      <w:r>
        <w:rPr>
          <w:rFonts w:hint="eastAsia" w:ascii="宋体" w:hAnsi="宋体" w:eastAsia="宋体" w:cs="宋体"/>
          <w:lang w:eastAsia="zh-CN"/>
        </w:rPr>
        <w:t>进行比较，</w:t>
      </w:r>
      <w:r>
        <w:rPr>
          <w:rFonts w:hint="eastAsia" w:ascii="宋体" w:hAnsi="宋体" w:eastAsia="宋体" w:cs="宋体"/>
        </w:rPr>
        <w:t>学生必然会对该图的知识点加以记忆，而且印象深刻。</w:t>
      </w:r>
      <w:r>
        <w:rPr>
          <w:rFonts w:hint="eastAsia" w:ascii="宋体" w:hAnsi="宋体" w:eastAsia="宋体" w:cs="宋体"/>
          <w:sz w:val="21"/>
          <w:szCs w:val="21"/>
        </w:rPr>
        <w:t>例如北师大版七年级上册《</w:t>
      </w:r>
      <w:r>
        <w:rPr>
          <w:rFonts w:hint="eastAsia" w:ascii="宋体" w:hAnsi="宋体" w:eastAsia="宋体" w:cs="宋体"/>
          <w:sz w:val="21"/>
          <w:szCs w:val="21"/>
          <w:lang w:eastAsia="zh-CN"/>
        </w:rPr>
        <w:t>显微镜的</w:t>
      </w:r>
      <w:r>
        <w:rPr>
          <w:rFonts w:hint="eastAsia" w:ascii="宋体" w:hAnsi="宋体" w:eastAsia="宋体" w:cs="宋体"/>
          <w:sz w:val="21"/>
          <w:szCs w:val="21"/>
        </w:rPr>
        <w:t>结构》教学中有关于练习使用显微镜的教学内容，教师在教学的过程中首先将显微镜给学生带到课堂上来，学生们可能初次见到显微镜因此就会感觉到非常的新奇，同时也抱有加大的好奇心，在这个时候，教师不要一味的拿着显微镜给学生讲解知识，而是让学生利用自己的</w:t>
      </w:r>
      <w:r>
        <w:rPr>
          <w:rFonts w:hint="eastAsia" w:ascii="宋体" w:hAnsi="宋体" w:eastAsia="宋体" w:cs="宋体"/>
          <w:sz w:val="21"/>
          <w:szCs w:val="21"/>
          <w:lang w:eastAsia="zh-CN"/>
        </w:rPr>
        <w:t>识图</w:t>
      </w:r>
      <w:r>
        <w:rPr>
          <w:rFonts w:hint="eastAsia" w:ascii="宋体" w:hAnsi="宋体" w:eastAsia="宋体" w:cs="宋体"/>
          <w:sz w:val="21"/>
          <w:szCs w:val="21"/>
        </w:rPr>
        <w:t>探究能力自己去认识显微镜，并通过自己的观察初步的了解显微镜的结构</w:t>
      </w:r>
      <w:r>
        <w:rPr>
          <w:rFonts w:hint="eastAsia" w:ascii="宋体" w:hAnsi="宋体" w:eastAsia="宋体" w:cs="宋体"/>
          <w:sz w:val="21"/>
          <w:szCs w:val="21"/>
          <w:lang w:eastAsia="zh-CN"/>
        </w:rPr>
        <w:t>。</w:t>
      </w:r>
      <w:r>
        <w:rPr>
          <w:rFonts w:hint="eastAsia" w:ascii="宋体" w:hAnsi="宋体" w:eastAsia="宋体" w:cs="宋体"/>
        </w:rPr>
        <w:t>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jc w:val="left"/>
        <w:textAlignment w:val="auto"/>
        <w:outlineLvl w:val="9"/>
        <w:rPr>
          <w:rFonts w:hint="eastAsia" w:ascii="宋体" w:hAnsi="宋体" w:eastAsia="宋体" w:cs="宋体"/>
          <w:color w:val="0000FF"/>
          <w:sz w:val="21"/>
          <w:szCs w:val="21"/>
          <w:lang w:eastAsia="zh-CN"/>
        </w:rPr>
      </w:pPr>
      <w:r>
        <w:rPr>
          <w:rFonts w:hint="eastAsia" w:ascii="宋体" w:hAnsi="宋体" w:eastAsia="宋体" w:cs="宋体"/>
          <w:color w:val="auto"/>
          <w:sz w:val="21"/>
          <w:szCs w:val="21"/>
          <w:lang w:val="en-US" w:eastAsia="zh-CN"/>
        </w:rPr>
        <w:t>2、</w:t>
      </w:r>
      <w:r>
        <w:rPr>
          <w:rFonts w:hint="eastAsia" w:ascii="宋体" w:hAnsi="宋体" w:eastAsia="宋体" w:cs="宋体"/>
          <w:color w:val="auto"/>
          <w:sz w:val="21"/>
          <w:szCs w:val="21"/>
        </w:rPr>
        <w:t>模式图：是生物体局部形态结构的典型展示。如教材中的动植细胞结构模式图，</w:t>
      </w:r>
      <w:r>
        <w:rPr>
          <w:rFonts w:hint="eastAsia" w:ascii="宋体" w:hAnsi="宋体" w:eastAsia="宋体" w:cs="宋体"/>
          <w:color w:val="auto"/>
          <w:sz w:val="21"/>
          <w:szCs w:val="21"/>
          <w:lang w:eastAsia="zh-CN"/>
        </w:rPr>
        <w:t>针对模式图老师在教学中可以用多媒体课件展示和模型相结合。细胞、</w:t>
      </w:r>
      <w:r>
        <w:rPr>
          <w:rFonts w:hint="eastAsia" w:ascii="宋体" w:hAnsi="宋体" w:eastAsia="宋体" w:cs="宋体"/>
          <w:sz w:val="21"/>
          <w:szCs w:val="21"/>
        </w:rPr>
        <w:t>心脏</w:t>
      </w:r>
      <w:r>
        <w:rPr>
          <w:rFonts w:hint="eastAsia" w:ascii="宋体" w:hAnsi="宋体" w:eastAsia="宋体" w:cs="宋体"/>
          <w:sz w:val="21"/>
          <w:szCs w:val="21"/>
          <w:lang w:eastAsia="zh-CN"/>
        </w:rPr>
        <w:t>、</w:t>
      </w:r>
      <w:r>
        <w:rPr>
          <w:rFonts w:hint="eastAsia" w:ascii="宋体" w:hAnsi="宋体" w:eastAsia="宋体" w:cs="宋体"/>
          <w:sz w:val="21"/>
          <w:szCs w:val="21"/>
        </w:rPr>
        <w:t>眼球</w:t>
      </w:r>
      <w:r>
        <w:rPr>
          <w:rFonts w:hint="eastAsia" w:ascii="宋体" w:hAnsi="宋体" w:eastAsia="宋体" w:cs="宋体"/>
          <w:sz w:val="21"/>
          <w:szCs w:val="21"/>
          <w:lang w:eastAsia="zh-CN"/>
        </w:rPr>
        <w:t>、关节、细菌、真菌、病毒</w:t>
      </w:r>
      <w:r>
        <w:rPr>
          <w:rFonts w:hint="eastAsia" w:ascii="宋体" w:hAnsi="宋体" w:eastAsia="宋体" w:cs="宋体"/>
          <w:sz w:val="21"/>
          <w:szCs w:val="21"/>
        </w:rPr>
        <w:t>模型</w:t>
      </w:r>
      <w:r>
        <w:rPr>
          <w:rFonts w:hint="eastAsia" w:ascii="宋体" w:hAnsi="宋体" w:eastAsia="宋体" w:cs="宋体"/>
          <w:sz w:val="21"/>
          <w:szCs w:val="21"/>
          <w:lang w:eastAsia="zh-CN"/>
        </w:rPr>
        <w:t>等</w:t>
      </w:r>
      <w:r>
        <w:rPr>
          <w:rFonts w:hint="eastAsia" w:ascii="宋体" w:hAnsi="宋体" w:eastAsia="宋体" w:cs="宋体"/>
          <w:sz w:val="21"/>
          <w:szCs w:val="21"/>
        </w:rPr>
        <w:t>帮助学生记忆这两个图。因为学校实验室模型数量有限，不能每人手中都有一个。</w:t>
      </w:r>
      <w:r>
        <w:rPr>
          <w:rFonts w:hint="eastAsia" w:ascii="宋体" w:hAnsi="宋体" w:eastAsia="宋体" w:cs="宋体"/>
          <w:sz w:val="21"/>
          <w:szCs w:val="21"/>
          <w:lang w:eastAsia="zh-CN"/>
        </w:rPr>
        <w:t>让</w:t>
      </w:r>
      <w:r>
        <w:rPr>
          <w:rFonts w:hint="eastAsia" w:ascii="宋体" w:hAnsi="宋体" w:eastAsia="宋体" w:cs="宋体"/>
          <w:sz w:val="21"/>
          <w:szCs w:val="21"/>
        </w:rPr>
        <w:t>同学去随意拆卸模型，互考互问，最终达到耳熟能详。教师应当紧扣模型教学目标，利用模拟模型</w:t>
      </w:r>
      <w:r>
        <w:rPr>
          <w:rFonts w:hint="eastAsia" w:ascii="宋体" w:hAnsi="宋体" w:eastAsia="宋体" w:cs="宋体"/>
          <w:sz w:val="21"/>
          <w:szCs w:val="21"/>
          <w:lang w:eastAsia="zh-CN"/>
        </w:rPr>
        <w:t>。</w:t>
      </w:r>
      <w:r>
        <w:rPr>
          <w:rFonts w:hint="eastAsia" w:ascii="宋体" w:hAnsi="宋体" w:eastAsia="宋体" w:cs="宋体"/>
          <w:sz w:val="21"/>
          <w:szCs w:val="21"/>
        </w:rPr>
        <w:t>例如在教学《细胞的基本结构与功能》教学过程中，教师可以引导学生使用曲别针、橡皮泥和彩笔制作细胞的基本机构，让学生以小组的单位进行探究，首先将橡皮泥分成三个大小不同的橡皮泥，最小的一个捏成一个小球，中间的橡皮泥捏成一个小圆形，保住最小的橡皮泥，然后将最大的橡皮泥捏成大圆形，最后将两个球保住，形成一个大大的圆球，其中需要注意的是，橡皮泥需要选择三个不同的颜色，将大大的圆球切开之后，就会看到三个不同的层次，中间的就是生物课本中理解的细胞核，第二层是细胞质，最外面的一层则是细胞膜。让学生在模拟模型教学过程中，进一步加深对生物知识的理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3、</w:t>
      </w:r>
      <w:r>
        <w:rPr>
          <w:rFonts w:hint="eastAsia" w:ascii="宋体" w:hAnsi="宋体" w:eastAsia="宋体" w:cs="宋体"/>
          <w:color w:val="auto"/>
          <w:sz w:val="21"/>
          <w:szCs w:val="21"/>
        </w:rPr>
        <w:t>示意图：是反映生命现象、生理过程或生物体形态结构的简要图式。只能体现出生命运动过程中的主体特征和核心规律，是一个对生命过程或现象最为简洁的描述。正是由于示意图的简洁、内涵丰富，因而成为教材和中考命题时采用最多的生物学图形。</w:t>
      </w:r>
      <w:r>
        <w:rPr>
          <w:rFonts w:hint="eastAsia" w:ascii="宋体" w:hAnsi="宋体" w:eastAsia="宋体" w:cs="宋体"/>
        </w:rPr>
        <w:t xml:space="preserve">课本通过插图的直观性帮助学生理解概念或知识原理。例如被子植物的传粉和受精示意图，尿液的形成过程图，血液循环示意图，这些知识比较抽象，学生没有感性知识基础，学习起来非常困难，在教学中教师通过动画和视频将静态的插图动态化，帮助学生理解相关内容。另外，教师要注意提醒学生在书本插图上标记图注，通过动态影像的呈现，学生自我构建概念，提高了学生的观察能力，想象能力和逻辑思维能力，有助于理解掌握生物学知识。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4、</w:t>
      </w:r>
      <w:r>
        <w:rPr>
          <w:rFonts w:hint="eastAsia" w:ascii="宋体" w:hAnsi="宋体" w:eastAsia="宋体" w:cs="宋体"/>
          <w:color w:val="auto"/>
          <w:sz w:val="21"/>
          <w:szCs w:val="21"/>
        </w:rPr>
        <w:t>系谱图：是生物学特有的图形，以方框、圆圈、线段等表示复杂的遗传信息。系谱图图形中蕴含了亲子代、男女婚配、遗传方式、遗传特点等多层含义，同时标注也是重要的提示。</w:t>
      </w:r>
      <w:r>
        <w:rPr>
          <w:rFonts w:hint="eastAsia" w:ascii="宋体" w:hAnsi="宋体" w:eastAsia="宋体" w:cs="宋体"/>
        </w:rPr>
        <w:t>例如“孟德尔豌豆杂交试验”、“人的性别遗传图”，这类插图书本只提供了实物图片，没有归纳孟德尔的分离规律和性别遗传规律，教师应该引导、提示、归纳出染色体和基因变化的规律，将表象转化为实质，有助于提升学生的解题能力。</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80" w:firstLineChars="200"/>
        <w:textAlignment w:val="auto"/>
        <w:rPr>
          <w:rFonts w:hint="eastAsia" w:ascii="黑体" w:hAnsi="黑体" w:eastAsia="黑体" w:cs="黑体"/>
          <w:color w:val="0000FF"/>
          <w:sz w:val="24"/>
          <w:szCs w:val="24"/>
          <w:lang w:eastAsia="zh-CN"/>
        </w:rPr>
      </w:pPr>
      <w:r>
        <w:rPr>
          <w:rFonts w:hint="eastAsia" w:ascii="黑体" w:hAnsi="黑体" w:eastAsia="黑体" w:cs="黑体"/>
          <w:color w:val="auto"/>
          <w:sz w:val="24"/>
          <w:szCs w:val="24"/>
          <w:lang w:eastAsia="zh-CN"/>
        </w:rPr>
        <w:t>（二）</w:t>
      </w:r>
      <w:r>
        <w:rPr>
          <w:rFonts w:hint="eastAsia" w:ascii="黑体" w:hAnsi="黑体" w:eastAsia="黑体" w:cs="黑体"/>
          <w:color w:val="auto"/>
          <w:sz w:val="24"/>
          <w:szCs w:val="24"/>
        </w:rPr>
        <w:t>、生物学实验的过程、获得的数据和结果，或是表示某生物现象、过程和规律的图形和图表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lang w:eastAsia="zh-CN"/>
        </w:rPr>
      </w:pPr>
      <w:r>
        <w:rPr>
          <w:rFonts w:hint="eastAsia" w:ascii="宋体" w:hAnsi="宋体" w:eastAsia="宋体" w:cs="宋体"/>
          <w:color w:val="auto"/>
          <w:sz w:val="21"/>
          <w:szCs w:val="21"/>
        </w:rPr>
        <w:t>1、表格：科学试验或调查的数据一般以数据表的形式记录下来，作为其后分析的第一手资料，任何表格都是由行和列组成。多数表格附有标题，标题是表格内容的扼要说明，是主题。表格是表述生物学内容的常用方式，在比较生物学概念、生理过程之间的区别和联系；说明生物实验的材料、处理方法、分组、条件、结果等方面时，能很清晰简明地表达所需要说明的内容。它具有信息密集、比较性和条理性强的特点，特别是实验结果有未经处理的大量原始数据，粗看往往不知所云，但是经 过表格化处理后则清晰简洁了。</w:t>
      </w:r>
      <w:r>
        <w:rPr>
          <w:rFonts w:hint="eastAsia" w:ascii="宋体" w:hAnsi="宋体" w:eastAsia="宋体" w:cs="宋体"/>
          <w:color w:val="auto"/>
          <w:sz w:val="21"/>
          <w:szCs w:val="21"/>
          <w:lang w:eastAsia="zh-CN"/>
        </w:rPr>
        <w:t>学生要</w:t>
      </w:r>
      <w:r>
        <w:rPr>
          <w:rFonts w:hint="eastAsia" w:ascii="宋体" w:hAnsi="宋体" w:eastAsia="宋体" w:cs="宋体"/>
          <w:color w:val="auto"/>
          <w:sz w:val="21"/>
          <w:szCs w:val="21"/>
        </w:rPr>
        <w:t>看清表格名称；看清材料是关于什么的；看清题干的文字说明；看清行标题与列标题各表示什么，表格的第一行和第一列的文字；看清数据标题的含义、数据的单位，明确要考的知识点。</w:t>
      </w:r>
      <w:r>
        <w:rPr>
          <w:rFonts w:hint="eastAsia" w:ascii="宋体" w:hAnsi="宋体" w:eastAsia="宋体" w:cs="宋体"/>
          <w:color w:val="auto"/>
          <w:sz w:val="21"/>
          <w:szCs w:val="21"/>
          <w:lang w:eastAsia="zh-CN"/>
        </w:rPr>
        <w:t>看清</w:t>
      </w:r>
      <w:r>
        <w:rPr>
          <w:rFonts w:hint="eastAsia" w:ascii="宋体" w:hAnsi="宋体" w:eastAsia="宋体" w:cs="宋体"/>
          <w:color w:val="auto"/>
          <w:sz w:val="21"/>
          <w:szCs w:val="21"/>
        </w:rPr>
        <w:t>行和列数据的规律和趋势：如数据是上升还是下降</w:t>
      </w:r>
      <w:r>
        <w:rPr>
          <w:rFonts w:hint="eastAsia" w:ascii="宋体" w:hAnsi="宋体" w:eastAsia="宋体" w:cs="宋体"/>
          <w:color w:val="auto"/>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2、坐标图：直线或曲线实际上就是借助数学方法分析生命现象，揭示生命活动规律，呈现生物与环境之间的相互关系等。通过分析横坐标与纵坐标所表示的关系及曲线的变化趋势，分析表格中的数据，进行纵横比较，找出数据的变化规律、引起数据差异的原因，获取回答问题所需的材料。</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 xml:space="preserve">3、流程图：用箭号、字母和数字等表示生命运动的过程或新陈代谢中有序的变化关系，有时借助于示意图、模式图等以增加流程图中的信息容量。流程图能够帮助理解某组事件是按照怎样的顺序发生的，能有效地概括出某一过程的各个阶段或某一程序的各个步骤。 </w:t>
      </w:r>
    </w:p>
    <w:p>
      <w:pPr>
        <w:keepNext w:val="0"/>
        <w:keepLines w:val="0"/>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firstLine="560" w:firstLineChars="200"/>
        <w:textAlignment w:val="auto"/>
        <w:rPr>
          <w:rFonts w:hint="eastAsia" w:ascii="黑体" w:hAnsi="黑体" w:eastAsia="黑体" w:cs="黑体"/>
          <w:b w:val="0"/>
          <w:bCs w:val="0"/>
          <w:color w:val="auto"/>
          <w:sz w:val="28"/>
          <w:szCs w:val="28"/>
          <w:lang w:eastAsia="zh-CN"/>
        </w:rPr>
      </w:pPr>
      <w:r>
        <w:rPr>
          <w:rFonts w:hint="eastAsia" w:ascii="黑体" w:hAnsi="黑体" w:eastAsia="黑体" w:cs="黑体"/>
          <w:b w:val="0"/>
          <w:bCs w:val="0"/>
          <w:color w:val="auto"/>
          <w:sz w:val="28"/>
          <w:szCs w:val="28"/>
          <w:lang w:eastAsia="zh-CN"/>
        </w:rPr>
        <w:t>各类生物</w:t>
      </w:r>
      <w:r>
        <w:rPr>
          <w:rFonts w:hint="eastAsia" w:ascii="黑体" w:hAnsi="黑体" w:eastAsia="黑体" w:cs="黑体"/>
          <w:b w:val="0"/>
          <w:bCs w:val="0"/>
          <w:color w:val="auto"/>
          <w:sz w:val="28"/>
          <w:szCs w:val="28"/>
          <w:lang w:val="en-US" w:eastAsia="zh-CN"/>
        </w:rPr>
        <w:t>插</w:t>
      </w:r>
      <w:r>
        <w:rPr>
          <w:rFonts w:hint="eastAsia" w:ascii="黑体" w:hAnsi="黑体" w:eastAsia="黑体" w:cs="黑体"/>
          <w:b w:val="0"/>
          <w:bCs w:val="0"/>
          <w:color w:val="auto"/>
          <w:sz w:val="28"/>
          <w:szCs w:val="28"/>
          <w:lang w:eastAsia="zh-CN"/>
        </w:rPr>
        <w:t>图的识图能力培养途径及其方法</w:t>
      </w:r>
    </w:p>
    <w:p>
      <w:pPr>
        <w:keepNext w:val="0"/>
        <w:keepLines w:val="0"/>
        <w:pageBreakBefore w:val="0"/>
        <w:kinsoku/>
        <w:wordWrap/>
        <w:overflowPunct/>
        <w:topLinePunct w:val="0"/>
        <w:autoSpaceDE/>
        <w:autoSpaceDN/>
        <w:bidi w:val="0"/>
        <w:adjustRightInd/>
        <w:snapToGrid/>
        <w:spacing w:before="157" w:beforeLines="50" w:after="157" w:afterLines="50"/>
        <w:ind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 xml:space="preserve"> 1、实物图识图</w:t>
      </w:r>
      <w:r>
        <w:rPr>
          <w:rFonts w:hint="eastAsia" w:ascii="宋体" w:hAnsi="宋体" w:eastAsia="宋体" w:cs="宋体"/>
          <w:color w:val="auto"/>
          <w:sz w:val="21"/>
          <w:szCs w:val="21"/>
          <w:lang w:val="en-US" w:eastAsia="zh-CN"/>
        </w:rPr>
        <w:t>能力培养</w:t>
      </w:r>
      <w:r>
        <w:rPr>
          <w:rFonts w:hint="eastAsia" w:ascii="宋体" w:hAnsi="宋体" w:eastAsia="宋体" w:cs="宋体"/>
          <w:color w:val="auto"/>
          <w:sz w:val="21"/>
          <w:szCs w:val="21"/>
          <w:lang w:eastAsia="zh-CN"/>
        </w:rPr>
        <w:t>：此图要求熟记与生物学密切相关的实物结构，正确理解生物学的规律。①回忆课本内容及图示说明；②从图形入手，联想其生物学相关知识；③抓住关键点，迅速理清图形之间的关系。如</w:t>
      </w:r>
      <w:r>
        <w:rPr>
          <w:rFonts w:hint="eastAsia" w:ascii="宋体" w:hAnsi="宋体" w:eastAsia="宋体" w:cs="宋体"/>
        </w:rPr>
        <w:t>肾脏结构图，还</w:t>
      </w:r>
      <w:r>
        <w:rPr>
          <w:rFonts w:hint="eastAsia" w:ascii="宋体" w:hAnsi="宋体" w:eastAsia="宋体" w:cs="宋体"/>
          <w:lang w:eastAsia="zh-CN"/>
        </w:rPr>
        <w:t>可以</w:t>
      </w:r>
      <w:r>
        <w:rPr>
          <w:rFonts w:hint="eastAsia" w:ascii="宋体" w:hAnsi="宋体" w:eastAsia="宋体" w:cs="宋体"/>
        </w:rPr>
        <w:t>借助</w:t>
      </w:r>
      <w:r>
        <w:rPr>
          <w:rFonts w:hint="eastAsia" w:ascii="宋体" w:hAnsi="宋体" w:eastAsia="宋体" w:cs="宋体"/>
          <w:lang w:eastAsia="zh-CN"/>
        </w:rPr>
        <w:t>红蓝电线和漏斗</w:t>
      </w:r>
      <w:r>
        <w:rPr>
          <w:rFonts w:hint="eastAsia" w:ascii="宋体" w:hAnsi="宋体" w:eastAsia="宋体" w:cs="宋体"/>
        </w:rPr>
        <w:t>帮助记忆。</w:t>
      </w:r>
      <w:r>
        <w:rPr>
          <w:rFonts w:hint="eastAsia" w:ascii="宋体" w:hAnsi="宋体" w:eastAsia="宋体" w:cs="宋体"/>
          <w:lang w:eastAsia="zh-CN"/>
        </w:rPr>
        <w:t>把红色电</w:t>
      </w:r>
      <w:r>
        <w:rPr>
          <w:rFonts w:hint="eastAsia" w:ascii="宋体" w:hAnsi="宋体" w:eastAsia="宋体" w:cs="宋体"/>
        </w:rPr>
        <w:t>线</w:t>
      </w:r>
      <w:r>
        <w:rPr>
          <w:rFonts w:hint="eastAsia" w:ascii="宋体" w:hAnsi="宋体" w:eastAsia="宋体" w:cs="宋体"/>
          <w:lang w:eastAsia="zh-CN"/>
        </w:rPr>
        <w:t>弄成中间形成</w:t>
      </w:r>
      <w:r>
        <w:rPr>
          <w:rFonts w:hint="eastAsia" w:ascii="宋体" w:hAnsi="宋体" w:eastAsia="宋体" w:cs="宋体"/>
        </w:rPr>
        <w:t>团，</w:t>
      </w:r>
      <w:r>
        <w:rPr>
          <w:rFonts w:hint="eastAsia" w:ascii="宋体" w:hAnsi="宋体" w:eastAsia="宋体" w:cs="宋体"/>
          <w:lang w:eastAsia="zh-CN"/>
        </w:rPr>
        <w:t>两端露出，</w:t>
      </w:r>
      <w:r>
        <w:rPr>
          <w:rFonts w:hint="eastAsia" w:ascii="宋体" w:hAnsi="宋体" w:eastAsia="宋体" w:cs="宋体"/>
        </w:rPr>
        <w:t>伸出</w:t>
      </w:r>
      <w:r>
        <w:rPr>
          <w:rFonts w:hint="eastAsia" w:ascii="宋体" w:hAnsi="宋体" w:eastAsia="宋体" w:cs="宋体"/>
          <w:lang w:eastAsia="zh-CN"/>
        </w:rPr>
        <w:t>红色</w:t>
      </w:r>
      <w:r>
        <w:rPr>
          <w:rFonts w:hint="eastAsia" w:ascii="宋体" w:hAnsi="宋体" w:eastAsia="宋体" w:cs="宋体"/>
        </w:rPr>
        <w:t>线团的两端，</w:t>
      </w:r>
      <w:r>
        <w:rPr>
          <w:rFonts w:hint="eastAsia" w:ascii="宋体" w:hAnsi="宋体" w:eastAsia="宋体" w:cs="宋体"/>
          <w:lang w:eastAsia="zh-CN"/>
        </w:rPr>
        <w:t>红色</w:t>
      </w:r>
      <w:r>
        <w:rPr>
          <w:rFonts w:hint="eastAsia" w:ascii="宋体" w:hAnsi="宋体" w:eastAsia="宋体" w:cs="宋体"/>
        </w:rPr>
        <w:t>线团</w:t>
      </w:r>
      <w:r>
        <w:rPr>
          <w:rFonts w:hint="eastAsia" w:ascii="宋体" w:hAnsi="宋体" w:eastAsia="宋体" w:cs="宋体"/>
          <w:lang w:eastAsia="zh-CN"/>
        </w:rPr>
        <w:t>放在漏斗中，</w:t>
      </w:r>
      <w:r>
        <w:rPr>
          <w:rFonts w:hint="eastAsia" w:ascii="宋体" w:hAnsi="宋体" w:eastAsia="宋体" w:cs="宋体"/>
        </w:rPr>
        <w:t>一段游离，</w:t>
      </w:r>
      <w:r>
        <w:rPr>
          <w:rFonts w:hint="eastAsia" w:ascii="宋体" w:hAnsi="宋体" w:eastAsia="宋体" w:cs="宋体"/>
          <w:lang w:eastAsia="zh-CN"/>
        </w:rPr>
        <w:t>其中一端连接蓝色电线</w:t>
      </w:r>
      <w:r>
        <w:rPr>
          <w:rFonts w:hint="eastAsia" w:ascii="宋体" w:hAnsi="宋体" w:eastAsia="宋体" w:cs="宋体"/>
        </w:rPr>
        <w:t>缠绕在</w:t>
      </w:r>
      <w:r>
        <w:rPr>
          <w:rFonts w:hint="eastAsia" w:ascii="宋体" w:hAnsi="宋体" w:eastAsia="宋体" w:cs="宋体"/>
          <w:lang w:eastAsia="zh-CN"/>
        </w:rPr>
        <w:t>漏斗管</w:t>
      </w:r>
      <w:r>
        <w:rPr>
          <w:rFonts w:hint="eastAsia" w:ascii="宋体" w:hAnsi="宋体" w:eastAsia="宋体" w:cs="宋体"/>
        </w:rPr>
        <w:t>上。</w:t>
      </w:r>
      <w:r>
        <w:rPr>
          <w:rFonts w:hint="eastAsia" w:ascii="宋体" w:hAnsi="宋体" w:eastAsia="宋体" w:cs="宋体"/>
          <w:lang w:eastAsia="zh-CN"/>
        </w:rPr>
        <w:t>漏斗</w:t>
      </w:r>
      <w:r>
        <w:rPr>
          <w:rFonts w:hint="eastAsia" w:ascii="宋体" w:hAnsi="宋体" w:eastAsia="宋体" w:cs="宋体"/>
        </w:rPr>
        <w:t>代表肾小囊，</w:t>
      </w:r>
      <w:r>
        <w:rPr>
          <w:rFonts w:hint="eastAsia" w:ascii="宋体" w:hAnsi="宋体" w:eastAsia="宋体" w:cs="宋体"/>
          <w:lang w:eastAsia="zh-CN"/>
        </w:rPr>
        <w:t>红</w:t>
      </w:r>
      <w:r>
        <w:rPr>
          <w:rFonts w:hint="eastAsia" w:ascii="宋体" w:hAnsi="宋体" w:eastAsia="宋体" w:cs="宋体"/>
        </w:rPr>
        <w:t>线团代表肾小球，游离的</w:t>
      </w:r>
      <w:r>
        <w:rPr>
          <w:rFonts w:hint="eastAsia" w:ascii="宋体" w:hAnsi="宋体" w:eastAsia="宋体" w:cs="宋体"/>
          <w:lang w:eastAsia="zh-CN"/>
        </w:rPr>
        <w:t>红</w:t>
      </w:r>
      <w:r>
        <w:rPr>
          <w:rFonts w:hint="eastAsia" w:ascii="宋体" w:hAnsi="宋体" w:eastAsia="宋体" w:cs="宋体"/>
        </w:rPr>
        <w:t>线团的一端表示入球小动脉，</w:t>
      </w:r>
      <w:r>
        <w:rPr>
          <w:rFonts w:hint="eastAsia" w:ascii="宋体" w:hAnsi="宋体" w:eastAsia="宋体" w:cs="宋体"/>
          <w:lang w:eastAsia="zh-CN"/>
        </w:rPr>
        <w:t>另</w:t>
      </w:r>
      <w:r>
        <w:rPr>
          <w:rFonts w:hint="eastAsia" w:ascii="宋体" w:hAnsi="宋体" w:eastAsia="宋体" w:cs="宋体"/>
        </w:rPr>
        <w:t>一端为出球小动脉发出的毛细血管，</w:t>
      </w:r>
      <w:r>
        <w:rPr>
          <w:rFonts w:hint="eastAsia" w:ascii="宋体" w:hAnsi="宋体" w:eastAsia="宋体" w:cs="宋体"/>
          <w:lang w:eastAsia="zh-CN"/>
        </w:rPr>
        <w:t>漏斗管</w:t>
      </w:r>
      <w:r>
        <w:rPr>
          <w:rFonts w:hint="eastAsia" w:ascii="宋体" w:hAnsi="宋体" w:eastAsia="宋体" w:cs="宋体"/>
        </w:rPr>
        <w:t>代表肾小管。</w:t>
      </w:r>
    </w:p>
    <w:p>
      <w:pPr>
        <w:keepNext w:val="0"/>
        <w:keepLines w:val="0"/>
        <w:pageBreakBefore w:val="0"/>
        <w:numPr>
          <w:ilvl w:val="0"/>
          <w:numId w:val="3"/>
        </w:numPr>
        <w:kinsoku/>
        <w:wordWrap/>
        <w:overflowPunct/>
        <w:topLinePunct w:val="0"/>
        <w:autoSpaceDE/>
        <w:autoSpaceDN/>
        <w:bidi w:val="0"/>
        <w:adjustRightInd/>
        <w:snapToGrid/>
        <w:spacing w:before="157" w:beforeLines="50" w:after="157" w:afterLines="50"/>
        <w:ind w:left="5" w:leftChars="0" w:firstLine="420" w:firstLineChars="200"/>
        <w:textAlignment w:val="auto"/>
        <w:rPr>
          <w:rFonts w:hint="eastAsia" w:ascii="宋体" w:hAnsi="宋体" w:eastAsia="宋体" w:cs="宋体"/>
          <w:lang w:eastAsia="zh-CN"/>
        </w:rPr>
      </w:pPr>
      <w:r>
        <w:rPr>
          <w:rFonts w:hint="eastAsia" w:ascii="宋体" w:hAnsi="宋体" w:eastAsia="宋体" w:cs="宋体"/>
          <w:color w:val="auto"/>
          <w:sz w:val="21"/>
          <w:szCs w:val="21"/>
          <w:lang w:eastAsia="zh-CN"/>
        </w:rPr>
        <w:t>模式图识图能力培养：此类图要求熟记课本所有模式图，包括模式图所有的结构名称及图形特征。①回忆课本内容及图示说明；②从图形入手，联想其结构特点、生理功能及相关知识；③抓住关键点，迅速理清各结构之间的关系。</w:t>
      </w:r>
      <w:r>
        <w:rPr>
          <w:rFonts w:hint="eastAsia" w:ascii="宋体" w:hAnsi="宋体" w:eastAsia="宋体" w:cs="宋体"/>
        </w:rPr>
        <w:t>如人体心脏结构图，学生通过学习知道了心脏四个腔的名称以及在人体内部的实际位置。还要看清各组织器官的形状大小，在人体中的自然位置，以及与其他器官的相邻关系。如上述心脏结构图中，</w:t>
      </w:r>
      <w:r>
        <w:rPr>
          <w:rFonts w:hint="eastAsia" w:ascii="宋体" w:hAnsi="宋体" w:eastAsia="宋体" w:cs="宋体"/>
          <w:lang w:eastAsia="zh-CN"/>
        </w:rPr>
        <w:t>也可以让学生画出心型图，然后再画出</w:t>
      </w:r>
      <w:r>
        <w:rPr>
          <w:rFonts w:hint="eastAsia" w:ascii="宋体" w:hAnsi="宋体" w:eastAsia="宋体" w:cs="宋体"/>
        </w:rPr>
        <w:t>与心脏四个腔连通的血管的名称和各腔相通的血管中血液成分上的区别</w:t>
      </w:r>
      <w:r>
        <w:rPr>
          <w:rFonts w:hint="eastAsia" w:ascii="宋体" w:hAnsi="宋体" w:eastAsia="宋体" w:cs="宋体"/>
          <w:color w:val="FF0000"/>
          <w:sz w:val="21"/>
          <w:szCs w:val="21"/>
          <w:vertAlign w:val="superscript"/>
        </w:rPr>
        <w:t>[</w:t>
      </w:r>
      <w:r>
        <w:rPr>
          <w:rFonts w:hint="eastAsia" w:ascii="宋体" w:hAnsi="宋体" w:eastAsia="宋体" w:cs="宋体"/>
          <w:color w:val="FF0000"/>
          <w:sz w:val="21"/>
          <w:szCs w:val="21"/>
          <w:vertAlign w:val="superscript"/>
          <w:lang w:val="en-US" w:eastAsia="zh-CN"/>
        </w:rPr>
        <w:t>2</w:t>
      </w:r>
      <w:r>
        <w:rPr>
          <w:rFonts w:hint="eastAsia" w:ascii="宋体" w:hAnsi="宋体" w:eastAsia="宋体" w:cs="宋体"/>
          <w:color w:val="FF0000"/>
          <w:sz w:val="21"/>
          <w:szCs w:val="21"/>
          <w:vertAlign w:val="superscript"/>
        </w:rPr>
        <w:t>]</w:t>
      </w:r>
      <w:r>
        <w:rPr>
          <w:rFonts w:hint="eastAsia" w:ascii="宋体" w:hAnsi="宋体" w:eastAsia="宋体" w:cs="宋体"/>
          <w:lang w:eastAsia="zh-CN"/>
        </w:rPr>
        <w:t>。</w:t>
      </w:r>
    </w:p>
    <w:p>
      <w:pPr>
        <w:keepNext w:val="0"/>
        <w:keepLines w:val="0"/>
        <w:pageBreakBefore w:val="0"/>
        <w:kinsoku/>
        <w:wordWrap/>
        <w:overflowPunct/>
        <w:topLinePunct w:val="0"/>
        <w:autoSpaceDE/>
        <w:autoSpaceDN/>
        <w:bidi w:val="0"/>
        <w:adjustRightInd/>
        <w:snapToGrid/>
        <w:spacing w:before="157" w:beforeLines="50" w:after="157" w:afterLines="50"/>
        <w:ind w:firstLine="420" w:firstLineChars="200"/>
        <w:textAlignment w:val="auto"/>
        <w:rPr>
          <w:rFonts w:hint="eastAsia" w:ascii="宋体" w:hAnsi="宋体" w:eastAsia="宋体" w:cs="宋体"/>
        </w:rPr>
      </w:pPr>
      <w:r>
        <w:rPr>
          <w:rFonts w:hint="eastAsia" w:ascii="宋体" w:hAnsi="宋体" w:eastAsia="宋体" w:cs="宋体"/>
          <w:color w:val="auto"/>
          <w:sz w:val="21"/>
          <w:szCs w:val="21"/>
          <w:lang w:eastAsia="zh-CN"/>
        </w:rPr>
        <w:t xml:space="preserve"> 3、示意图识图能力培养：此类图要求熟记所学生物学知识体现生命运动过程中的主要特征和核心规律。①识别图中各结构或物质的作用，理顺各部分的关系，按照由局部到整体的思维方式，理解图意；②熟练掌握课本中的基础知识，快速进行知识迁移；③根据具体问题，具体分析，充分利用图形准确作答</w:t>
      </w:r>
      <w:r>
        <w:rPr>
          <w:rFonts w:hint="eastAsia" w:ascii="宋体" w:hAnsi="宋体" w:eastAsia="宋体" w:cs="宋体"/>
          <w:color w:val="auto"/>
          <w:sz w:val="21"/>
          <w:szCs w:val="21"/>
          <w:lang w:val="en-US" w:eastAsia="zh-CN"/>
        </w:rPr>
        <w:t xml:space="preserve"> ,如</w:t>
      </w:r>
      <w:r>
        <w:rPr>
          <w:rFonts w:hint="eastAsia" w:ascii="宋体" w:hAnsi="宋体" w:eastAsia="宋体" w:cs="宋体"/>
        </w:rPr>
        <w:t>三种血管关系示意图采用双手记忆法，两手十指相对，血液由左手流向右手，左手臂为动脉，右手臂为静脉，十指相对为毛细血管</w:t>
      </w:r>
      <w:r>
        <w:rPr>
          <w:rFonts w:hint="eastAsia" w:ascii="宋体" w:hAnsi="宋体" w:eastAsia="宋体" w:cs="宋体"/>
          <w:color w:val="FF0000"/>
          <w:sz w:val="21"/>
          <w:szCs w:val="21"/>
          <w:vertAlign w:val="superscript"/>
        </w:rPr>
        <w:t>[</w:t>
      </w:r>
      <w:r>
        <w:rPr>
          <w:rFonts w:hint="eastAsia" w:ascii="宋体" w:hAnsi="宋体" w:eastAsia="宋体" w:cs="宋体"/>
          <w:color w:val="FF0000"/>
          <w:sz w:val="21"/>
          <w:szCs w:val="21"/>
          <w:vertAlign w:val="superscript"/>
          <w:lang w:val="en-US" w:eastAsia="zh-CN"/>
        </w:rPr>
        <w:t>3</w:t>
      </w:r>
      <w:r>
        <w:rPr>
          <w:rFonts w:hint="eastAsia" w:ascii="宋体" w:hAnsi="宋体" w:eastAsia="宋体" w:cs="宋体"/>
          <w:color w:val="FF0000"/>
          <w:sz w:val="21"/>
          <w:szCs w:val="21"/>
          <w:vertAlign w:val="superscript"/>
        </w:rPr>
        <w:t>]</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4、系谱图识图能力培养：此类图要求熟记生物的基因组成与性状的关系和生物遗传规律。①列出图中已知亲代或子代的基因组成、性状；②画出亲代、生殖细胞、受精卵三者间的遗传架构图；③根据已知基因组成或性状，填充到遗传架构图，据图推导出答案。如：</w:t>
      </w:r>
      <w:r>
        <w:rPr>
          <w:rFonts w:hint="eastAsia" w:ascii="宋体" w:hAnsi="宋体" w:eastAsia="宋体" w:cs="宋体"/>
        </w:rPr>
        <w:t>“人的性别遗传图”，教师应该引导、提示、归纳出染色体和基因变化的规律，将表象转化为实质，有助于提升学生的解题能力</w:t>
      </w:r>
      <w:r>
        <w:rPr>
          <w:rFonts w:hint="eastAsia" w:ascii="宋体" w:hAnsi="宋体" w:eastAsia="宋体" w:cs="宋体"/>
          <w:color w:val="FF0000"/>
          <w:sz w:val="21"/>
          <w:szCs w:val="21"/>
          <w:vertAlign w:val="superscript"/>
        </w:rPr>
        <w:t>[</w:t>
      </w:r>
      <w:r>
        <w:rPr>
          <w:rFonts w:hint="eastAsia" w:ascii="宋体" w:hAnsi="宋体" w:eastAsia="宋体" w:cs="宋体"/>
          <w:color w:val="FF0000"/>
          <w:sz w:val="21"/>
          <w:szCs w:val="21"/>
          <w:vertAlign w:val="superscript"/>
          <w:lang w:val="en-US" w:eastAsia="zh-CN"/>
        </w:rPr>
        <w:t>4</w:t>
      </w:r>
      <w:r>
        <w:rPr>
          <w:rFonts w:hint="eastAsia" w:ascii="宋体" w:hAnsi="宋体" w:eastAsia="宋体" w:cs="宋体"/>
          <w:color w:val="FF0000"/>
          <w:sz w:val="21"/>
          <w:szCs w:val="21"/>
          <w:vertAlign w:val="superscript"/>
        </w:rPr>
        <w:t>]</w:t>
      </w:r>
      <w:r>
        <w:rPr>
          <w:rFonts w:hint="eastAsia" w:ascii="宋体" w:hAnsi="宋体" w:eastAsia="宋体" w:cs="宋体"/>
        </w:rPr>
        <w:t>。</w:t>
      </w:r>
      <w:r>
        <w:rPr>
          <w:rFonts w:hint="eastAsia" w:ascii="宋体" w:hAnsi="宋体" w:eastAsia="宋体" w:cs="宋体"/>
          <w:color w:val="auto"/>
          <w:sz w:val="21"/>
          <w:szCs w:val="21"/>
          <w:lang w:val="en-US" w:eastAsia="zh-CN"/>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eastAsia="zh-CN"/>
        </w:rPr>
        <w:t>表格题识图能力培养：表格题主要类型有两类：一类是用文字叙述生物的特征、生理特点、实验处理方法、生命或实验现象；另一类是通过数据说明实验结果、生理生化的变化等。①以横或列为单位进行比较，顺序可以是先横（纵）向，后纵（横）向，找出数据的变化规律，再整合；②结合问题，根据数据等异同，分析引起数据差异的原，总结得出相关结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lang w:val="en-US" w:eastAsia="zh-CN"/>
        </w:rPr>
      </w:pPr>
      <w:r>
        <w:rPr>
          <w:rFonts w:hint="eastAsia" w:ascii="宋体" w:hAnsi="宋体" w:eastAsia="宋体" w:cs="宋体"/>
          <w:sz w:val="21"/>
          <w:szCs w:val="21"/>
          <w:lang w:val="en-US" w:eastAsia="zh-CN"/>
        </w:rPr>
        <w:t>6、</w:t>
      </w:r>
      <w:r>
        <w:rPr>
          <w:rFonts w:hint="eastAsia" w:ascii="宋体" w:hAnsi="宋体" w:eastAsia="宋体" w:cs="宋体"/>
          <w:color w:val="auto"/>
          <w:sz w:val="21"/>
          <w:szCs w:val="21"/>
          <w:lang w:eastAsia="zh-CN"/>
        </w:rPr>
        <w:t>坐标图识图能力培养：生物坐标图的类型很多，无论曲线怎么复杂，其关键是数和形。数就是图像中的点——起点、转折点和终点；形就是曲线的变化趋势，乃至将来动态。抓住了关键，还必须有一个正确的解题思路，即识图的关键是三看（即识标、明点、析线）。 ①理解坐标图中纵、横坐标的含义，找出纵、横坐标的关系，再结合教材，联系相应的知识点（即识标）；②看曲线中的特殊点（起点、顶点、终点、转折点、交叉点）所表示了什么生物学意义（即明点）；③看曲线的走向、变化趋势。揭示各段曲线的变化趋势及其含义。根据纵、横坐标的含义可以得出：在一定范围内，随“横坐标量”的增加，“纵坐标量”逐渐增加或减小。超过一定范围后，随“横坐标的量”的增加，“纵坐标的量”减少或增加，或者达到某种平衡状态。若为多生变化曲线坐标图，要分别揭示其变化趋势，然后对比分析，找出符合题意的曲线或者是结论、或者是教材中的结论性语言（即析线）。</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lang w:val="en-US" w:eastAsia="zh-CN"/>
        </w:rPr>
        <w:t>7、</w:t>
      </w:r>
      <w:r>
        <w:rPr>
          <w:rFonts w:hint="eastAsia" w:ascii="宋体" w:hAnsi="宋体" w:eastAsia="宋体" w:cs="宋体"/>
          <w:color w:val="auto"/>
          <w:sz w:val="21"/>
          <w:szCs w:val="21"/>
          <w:lang w:eastAsia="zh-CN"/>
        </w:rPr>
        <w:t>流程图识图能力培养：此类图要求能够熟记某组事件是按照怎样的顺序发生的，能有效地概括出某一过程的各个阶段或某一程序的各个步骤。 ①结合题干中的文字叙述，把握流程图中流程的核心变化或重要过程，以此为主线完成图文的转换；②按图中箭头流向，依次获取相应步骤的信息；③联系相关知识，进行联想、类比和迁移，明确事件的主旨，结合问题，分析作答。</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中学阶段的生物课本中的插图是根据教学的需要设计的，通过直观的形象来描述生物学的</w:t>
      </w:r>
      <w:r>
        <w:rPr>
          <w:rFonts w:hint="eastAsia" w:ascii="宋体" w:hAnsi="宋体" w:eastAsia="宋体" w:cs="宋体"/>
          <w:color w:val="auto"/>
          <w:sz w:val="21"/>
          <w:szCs w:val="21"/>
          <w:lang w:eastAsia="zh-CN"/>
        </w:rPr>
        <w:t>基础</w:t>
      </w:r>
      <w:r>
        <w:rPr>
          <w:rFonts w:hint="eastAsia" w:ascii="宋体" w:hAnsi="宋体" w:eastAsia="宋体" w:cs="宋体"/>
          <w:color w:val="auto"/>
          <w:sz w:val="21"/>
          <w:szCs w:val="21"/>
        </w:rPr>
        <w:t>知识，体现教学的重点和难点，其信息量远远超过文字叙述的信息量，为了能够让学生从插图中提取大量的信息，应明确重点，不同的插图我们的读图重点是不同的。我们应当有意识有策略地提高学生的识图能力，才能掌握复杂而又抽象的生物知识。在生物教材中的教学用图能化无形为有形，化隐蔽为直观，具有简单明了的形象特点，配以图标进行教学，能够培养学生的观察，分析，综合能力。充分利用图标，能够培养学生的观察，分析，综合，空间和逻辑思维能力，因此在生物学中提高学生有效的识图能力，合理的教学方式是很重要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firstLine="420" w:firstLineChars="200"/>
        <w:textAlignment w:val="auto"/>
        <w:rPr>
          <w:rFonts w:hint="eastAsia" w:ascii="黑体" w:hAnsi="黑体" w:eastAsia="黑体" w:cs="黑体"/>
          <w:b w:val="0"/>
          <w:bCs w:val="0"/>
          <w:color w:val="auto"/>
          <w:sz w:val="21"/>
          <w:szCs w:val="21"/>
        </w:rPr>
      </w:pPr>
      <w:r>
        <w:rPr>
          <w:rFonts w:hint="eastAsia" w:ascii="黑体" w:hAnsi="黑体" w:eastAsia="黑体" w:cs="黑体"/>
          <w:b w:val="0"/>
          <w:bCs w:val="0"/>
          <w:color w:val="auto"/>
          <w:sz w:val="21"/>
          <w:szCs w:val="21"/>
        </w:rPr>
        <w:t>参考文献：</w:t>
      </w:r>
    </w:p>
    <w:p>
      <w:pPr>
        <w:keepNext w:val="0"/>
        <w:keepLines w:val="0"/>
        <w:pageBreakBefore w:val="0"/>
        <w:kinsoku/>
        <w:wordWrap/>
        <w:overflowPunct/>
        <w:topLinePunct w:val="0"/>
        <w:autoSpaceDE/>
        <w:autoSpaceDN/>
        <w:bidi w:val="0"/>
        <w:adjustRightInd/>
        <w:snapToGrid/>
        <w:spacing w:before="157" w:beforeLines="50" w:after="157" w:afterLines="50"/>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[1]中华人民共和国教育部.义务教育生物课程标准[M].北京:人民教育出版社,2011.</w:t>
      </w:r>
    </w:p>
    <w:p>
      <w:pPr>
        <w:keepNext w:val="0"/>
        <w:keepLines w:val="0"/>
        <w:pageBreakBefore w:val="0"/>
        <w:kinsoku/>
        <w:wordWrap/>
        <w:overflowPunct/>
        <w:topLinePunct w:val="0"/>
        <w:autoSpaceDE/>
        <w:autoSpaceDN/>
        <w:bidi w:val="0"/>
        <w:adjustRightInd/>
        <w:snapToGrid/>
        <w:spacing w:before="157" w:beforeLines="50" w:after="157" w:afterLines="50"/>
        <w:ind w:firstLine="420" w:firstLineChars="200"/>
        <w:textAlignment w:val="auto"/>
        <w:rPr>
          <w:rFonts w:hint="eastAsia" w:ascii="宋体" w:hAnsi="宋体" w:eastAsia="宋体" w:cs="宋体"/>
          <w:b w:val="0"/>
          <w:bCs w:val="0"/>
          <w:color w:val="auto"/>
          <w:sz w:val="21"/>
          <w:szCs w:val="21"/>
        </w:rPr>
      </w:pPr>
      <w:r>
        <w:rPr>
          <w:rFonts w:hint="eastAsia" w:ascii="宋体" w:hAnsi="宋体" w:eastAsia="宋体" w:cs="宋体"/>
          <w:sz w:val="21"/>
          <w:szCs w:val="21"/>
        </w:rPr>
        <w:t>[2]</w:t>
      </w:r>
      <w:r>
        <w:rPr>
          <w:rFonts w:hint="eastAsia" w:ascii="宋体" w:hAnsi="宋体" w:eastAsia="宋体" w:cs="宋体"/>
          <w:sz w:val="21"/>
          <w:szCs w:val="21"/>
          <w:lang w:eastAsia="zh-CN"/>
        </w:rPr>
        <w:t>姚壁林</w:t>
      </w:r>
      <w:r>
        <w:rPr>
          <w:rFonts w:hint="eastAsia" w:ascii="宋体" w:hAnsi="宋体" w:eastAsia="宋体" w:cs="宋体"/>
          <w:sz w:val="21"/>
          <w:szCs w:val="21"/>
        </w:rPr>
        <w:t>.</w:t>
      </w:r>
      <w:r>
        <w:rPr>
          <w:rFonts w:hint="eastAsia" w:ascii="宋体" w:hAnsi="宋体" w:eastAsia="宋体" w:cs="宋体"/>
          <w:sz w:val="21"/>
          <w:szCs w:val="21"/>
          <w:lang w:eastAsia="zh-CN"/>
        </w:rPr>
        <w:t>初中生物识图能力培养的教学策略</w:t>
      </w:r>
      <w:r>
        <w:rPr>
          <w:rFonts w:hint="eastAsia" w:ascii="宋体" w:hAnsi="宋体" w:eastAsia="宋体" w:cs="宋体"/>
          <w:sz w:val="21"/>
          <w:szCs w:val="21"/>
        </w:rPr>
        <w:t>[J].中学生物学,20</w:t>
      </w:r>
      <w:r>
        <w:rPr>
          <w:rFonts w:hint="eastAsia" w:ascii="宋体" w:hAnsi="宋体" w:eastAsia="宋体" w:cs="宋体"/>
          <w:sz w:val="21"/>
          <w:szCs w:val="21"/>
          <w:lang w:val="en-US" w:eastAsia="zh-CN"/>
        </w:rPr>
        <w:t>15年31卷第3期</w:t>
      </w:r>
      <w:r>
        <w:rPr>
          <w:rFonts w:hint="eastAsia" w:ascii="宋体" w:hAnsi="宋体" w:eastAsia="宋体" w:cs="宋体"/>
          <w:sz w:val="21"/>
          <w:szCs w:val="21"/>
        </w:rPr>
        <w:t>.</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ind w:leftChars="0"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sz w:val="21"/>
          <w:szCs w:val="21"/>
        </w:rPr>
        <w:t>]</w:t>
      </w:r>
      <w:r>
        <w:rPr>
          <w:rFonts w:hint="eastAsia" w:ascii="宋体" w:hAnsi="宋体" w:eastAsia="宋体" w:cs="宋体"/>
          <w:sz w:val="21"/>
          <w:szCs w:val="21"/>
          <w:lang w:eastAsia="zh-CN"/>
        </w:rPr>
        <w:t>袁玲</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初中生物教材插图教学与学生识图能力培养的研究</w:t>
      </w:r>
      <w:r>
        <w:rPr>
          <w:rFonts w:hint="eastAsia" w:ascii="宋体" w:hAnsi="宋体" w:eastAsia="宋体" w:cs="宋体"/>
          <w:sz w:val="21"/>
          <w:szCs w:val="21"/>
        </w:rPr>
        <w:t>[</w:t>
      </w:r>
      <w:r>
        <w:rPr>
          <w:rFonts w:hint="eastAsia" w:ascii="宋体" w:hAnsi="宋体" w:eastAsia="宋体" w:cs="宋体"/>
          <w:sz w:val="21"/>
          <w:szCs w:val="21"/>
          <w:lang w:val="en-US" w:eastAsia="zh-CN"/>
        </w:rPr>
        <w:t>D</w:t>
      </w:r>
      <w:r>
        <w:rPr>
          <w:rFonts w:hint="eastAsia" w:ascii="宋体" w:hAnsi="宋体" w:eastAsia="宋体" w:cs="宋体"/>
          <w:sz w:val="21"/>
          <w:szCs w:val="21"/>
        </w:rPr>
        <w:t>]</w:t>
      </w:r>
      <w:r>
        <w:rPr>
          <w:rFonts w:hint="eastAsia" w:ascii="宋体" w:hAnsi="宋体" w:eastAsia="宋体" w:cs="宋体"/>
          <w:sz w:val="21"/>
          <w:szCs w:val="21"/>
          <w:lang w:val="en-US" w:eastAsia="zh-CN"/>
        </w:rPr>
        <w:t>.云南师范大学</w:t>
      </w:r>
      <w:r>
        <w:rPr>
          <w:rFonts w:hint="eastAsia" w:ascii="宋体" w:hAnsi="宋体" w:eastAsia="宋体" w:cs="宋体"/>
          <w:sz w:val="21"/>
          <w:szCs w:val="21"/>
        </w:rPr>
        <w:t xml:space="preserve"> 201</w:t>
      </w:r>
      <w:r>
        <w:rPr>
          <w:rFonts w:hint="eastAsia" w:ascii="宋体" w:hAnsi="宋体" w:eastAsia="宋体" w:cs="宋体"/>
          <w:sz w:val="21"/>
          <w:szCs w:val="21"/>
          <w:lang w:val="en-US" w:eastAsia="zh-CN"/>
        </w:rPr>
        <w:t>4</w:t>
      </w:r>
    </w:p>
    <w:p>
      <w:pPr>
        <w:keepNext w:val="0"/>
        <w:keepLines w:val="0"/>
        <w:pageBreakBefore w:val="0"/>
        <w:numPr>
          <w:ilvl w:val="0"/>
          <w:numId w:val="0"/>
        </w:numPr>
        <w:kinsoku/>
        <w:wordWrap/>
        <w:overflowPunct/>
        <w:topLinePunct w:val="0"/>
        <w:autoSpaceDE/>
        <w:autoSpaceDN/>
        <w:bidi w:val="0"/>
        <w:adjustRightInd/>
        <w:snapToGrid/>
        <w:spacing w:before="157" w:beforeLines="50" w:after="157" w:afterLines="50"/>
        <w:ind w:leftChars="0" w:firstLine="420" w:firstLineChars="200"/>
        <w:jc w:val="both"/>
        <w:textAlignment w:val="auto"/>
        <w:rPr>
          <w:rFonts w:hint="default"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sz w:val="21"/>
          <w:szCs w:val="21"/>
          <w:lang w:eastAsia="zh-CN"/>
        </w:rPr>
        <w:t>王守山</w:t>
      </w:r>
      <w:r>
        <w:rPr>
          <w:rFonts w:hint="eastAsia" w:ascii="宋体" w:hAnsi="宋体" w:eastAsia="宋体" w:cs="宋体"/>
          <w:sz w:val="21"/>
          <w:szCs w:val="21"/>
          <w:lang w:val="en-US" w:eastAsia="zh-CN"/>
        </w:rPr>
        <w:t>.</w:t>
      </w:r>
      <w:r>
        <w:rPr>
          <w:rFonts w:hint="eastAsia" w:ascii="宋体" w:hAnsi="宋体" w:eastAsia="宋体" w:cs="宋体"/>
          <w:sz w:val="21"/>
          <w:szCs w:val="21"/>
        </w:rPr>
        <w:t>初中生物</w:t>
      </w:r>
      <w:r>
        <w:rPr>
          <w:rFonts w:hint="eastAsia" w:ascii="宋体" w:hAnsi="宋体" w:eastAsia="宋体" w:cs="宋体"/>
          <w:sz w:val="21"/>
          <w:szCs w:val="21"/>
          <w:lang w:eastAsia="zh-CN"/>
        </w:rPr>
        <w:t>识</w:t>
      </w:r>
      <w:r>
        <w:rPr>
          <w:rFonts w:hint="eastAsia" w:ascii="宋体" w:hAnsi="宋体" w:eastAsia="宋体" w:cs="宋体"/>
          <w:sz w:val="21"/>
          <w:szCs w:val="21"/>
        </w:rPr>
        <w:t>图</w:t>
      </w:r>
      <w:r>
        <w:rPr>
          <w:rFonts w:hint="eastAsia" w:ascii="宋体" w:hAnsi="宋体" w:eastAsia="宋体" w:cs="宋体"/>
          <w:sz w:val="21"/>
          <w:szCs w:val="21"/>
          <w:lang w:eastAsia="zh-CN"/>
        </w:rPr>
        <w:t>作答题集锦</w:t>
      </w:r>
      <w:r>
        <w:rPr>
          <w:rFonts w:hint="eastAsia" w:ascii="宋体" w:hAnsi="宋体" w:eastAsia="宋体" w:cs="宋体"/>
          <w:sz w:val="21"/>
          <w:szCs w:val="21"/>
        </w:rPr>
        <w:t>[J]</w:t>
      </w:r>
      <w:r>
        <w:rPr>
          <w:rFonts w:hint="eastAsia" w:ascii="宋体" w:hAnsi="宋体" w:eastAsia="宋体" w:cs="宋体"/>
          <w:sz w:val="21"/>
          <w:szCs w:val="21"/>
          <w:lang w:val="en-US" w:eastAsia="zh-CN"/>
        </w:rPr>
        <w:t>.</w:t>
      </w:r>
      <w:r>
        <w:rPr>
          <w:rFonts w:hint="eastAsia" w:ascii="宋体" w:hAnsi="宋体" w:eastAsia="宋体" w:cs="宋体"/>
          <w:sz w:val="21"/>
          <w:szCs w:val="21"/>
          <w:lang w:eastAsia="zh-CN"/>
        </w:rPr>
        <w:t>《中学生物教学</w:t>
      </w:r>
      <w:r>
        <w:rPr>
          <w:rFonts w:hint="eastAsia" w:ascii="宋体" w:hAnsi="宋体" w:eastAsia="宋体" w:cs="宋体"/>
          <w:sz w:val="21"/>
          <w:szCs w:val="21"/>
        </w:rPr>
        <w:t>》 20</w:t>
      </w:r>
      <w:r>
        <w:rPr>
          <w:rFonts w:hint="eastAsia" w:ascii="宋体" w:hAnsi="宋体" w:eastAsia="宋体" w:cs="宋体"/>
          <w:sz w:val="21"/>
          <w:szCs w:val="21"/>
          <w:lang w:val="en-US" w:eastAsia="zh-CN"/>
        </w:rPr>
        <w:t>07.10</w:t>
      </w:r>
    </w:p>
    <w:sectPr>
      <w:footerReference r:id="rId3" w:type="default"/>
      <w:pgSz w:w="11906" w:h="16838"/>
      <w:pgMar w:top="1134" w:right="1134" w:bottom="1134" w:left="1134" w:header="567" w:footer="567" w:gutter="283"/>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887230"/>
    <w:multiLevelType w:val="singleLevel"/>
    <w:tmpl w:val="9B887230"/>
    <w:lvl w:ilvl="0" w:tentative="0">
      <w:start w:val="1"/>
      <w:numFmt w:val="chineseCounting"/>
      <w:suff w:val="nothing"/>
      <w:lvlText w:val="（%1）"/>
      <w:lvlJc w:val="left"/>
      <w:rPr>
        <w:rFonts w:hint="eastAsia"/>
      </w:rPr>
    </w:lvl>
  </w:abstractNum>
  <w:abstractNum w:abstractNumId="1">
    <w:nsid w:val="DB2F1023"/>
    <w:multiLevelType w:val="singleLevel"/>
    <w:tmpl w:val="DB2F1023"/>
    <w:lvl w:ilvl="0" w:tentative="0">
      <w:start w:val="2"/>
      <w:numFmt w:val="decimal"/>
      <w:suff w:val="nothing"/>
      <w:lvlText w:val="%1、"/>
      <w:lvlJc w:val="left"/>
      <w:pPr>
        <w:ind w:left="525" w:leftChars="0" w:firstLine="0" w:firstLineChars="0"/>
      </w:pPr>
    </w:lvl>
  </w:abstractNum>
  <w:abstractNum w:abstractNumId="2">
    <w:nsid w:val="0E3A1A04"/>
    <w:multiLevelType w:val="singleLevel"/>
    <w:tmpl w:val="0E3A1A04"/>
    <w:lvl w:ilvl="0" w:tentative="0">
      <w:start w:val="5"/>
      <w:numFmt w:val="decimal"/>
      <w:suff w:val="nothing"/>
      <w:lvlText w:val="%1、"/>
      <w:lvlJc w:val="left"/>
    </w:lvl>
  </w:abstractNum>
  <w:abstractNum w:abstractNumId="3">
    <w:nsid w:val="75641958"/>
    <w:multiLevelType w:val="singleLevel"/>
    <w:tmpl w:val="75641958"/>
    <w:lvl w:ilvl="0" w:tentative="0">
      <w:start w:val="1"/>
      <w:numFmt w:val="chineseCounting"/>
      <w:suff w:val="space"/>
      <w:lvlText w:val="%1、"/>
      <w:lvlJc w:val="left"/>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45"/>
    <w:rsid w:val="000416D8"/>
    <w:rsid w:val="00051C45"/>
    <w:rsid w:val="00172B00"/>
    <w:rsid w:val="002929BB"/>
    <w:rsid w:val="002F555F"/>
    <w:rsid w:val="00464821"/>
    <w:rsid w:val="005A5450"/>
    <w:rsid w:val="00675815"/>
    <w:rsid w:val="007610DC"/>
    <w:rsid w:val="00E907F7"/>
    <w:rsid w:val="00EA3C5D"/>
    <w:rsid w:val="01F47C68"/>
    <w:rsid w:val="026727C5"/>
    <w:rsid w:val="03196957"/>
    <w:rsid w:val="045E1718"/>
    <w:rsid w:val="04B0529D"/>
    <w:rsid w:val="06386E20"/>
    <w:rsid w:val="08AB6755"/>
    <w:rsid w:val="0BC10D66"/>
    <w:rsid w:val="0F39361E"/>
    <w:rsid w:val="0F6074D9"/>
    <w:rsid w:val="10182A7B"/>
    <w:rsid w:val="10E53ECB"/>
    <w:rsid w:val="110B0C22"/>
    <w:rsid w:val="14473712"/>
    <w:rsid w:val="17EA3096"/>
    <w:rsid w:val="18932D49"/>
    <w:rsid w:val="1B471EEE"/>
    <w:rsid w:val="1C32093A"/>
    <w:rsid w:val="1DF10712"/>
    <w:rsid w:val="24C453C2"/>
    <w:rsid w:val="266F2C5E"/>
    <w:rsid w:val="28F95DDA"/>
    <w:rsid w:val="2C92107C"/>
    <w:rsid w:val="2C9275FA"/>
    <w:rsid w:val="304765A3"/>
    <w:rsid w:val="3171618F"/>
    <w:rsid w:val="3326534C"/>
    <w:rsid w:val="36AF316C"/>
    <w:rsid w:val="372E528F"/>
    <w:rsid w:val="3C4A6B95"/>
    <w:rsid w:val="3CC704B6"/>
    <w:rsid w:val="41C25603"/>
    <w:rsid w:val="42784D49"/>
    <w:rsid w:val="460F60B8"/>
    <w:rsid w:val="488A7E97"/>
    <w:rsid w:val="4A8C234F"/>
    <w:rsid w:val="4BE276C4"/>
    <w:rsid w:val="4D7826F5"/>
    <w:rsid w:val="4DB24148"/>
    <w:rsid w:val="4FFF5B8F"/>
    <w:rsid w:val="500B5C16"/>
    <w:rsid w:val="55FA4E0C"/>
    <w:rsid w:val="58B54EB9"/>
    <w:rsid w:val="58CD72B0"/>
    <w:rsid w:val="59940E09"/>
    <w:rsid w:val="5C25639B"/>
    <w:rsid w:val="5D0F70EC"/>
    <w:rsid w:val="5F5F74DD"/>
    <w:rsid w:val="5FCA08C8"/>
    <w:rsid w:val="64882DBA"/>
    <w:rsid w:val="678A76F4"/>
    <w:rsid w:val="67FB7C71"/>
    <w:rsid w:val="6DBA5608"/>
    <w:rsid w:val="6E314267"/>
    <w:rsid w:val="72F25609"/>
    <w:rsid w:val="7AF01B20"/>
    <w:rsid w:val="7C2E76E8"/>
    <w:rsid w:val="7E5C0584"/>
    <w:rsid w:val="7F55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352</Words>
  <Characters>2013</Characters>
  <Lines>16</Lines>
  <Paragraphs>4</Paragraphs>
  <TotalTime>8</TotalTime>
  <ScaleCrop>false</ScaleCrop>
  <LinksUpToDate>false</LinksUpToDate>
  <CharactersWithSpaces>2361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2019-06-25T12:52:00Z</dcterms:created>
  <dc:creator>孙 悟空</dc:creator>
  <cp:lastModifiedBy>一路有你</cp:lastModifiedBy>
  <cp:lastPrinted>2019-08-17T01:53:00Z</cp:lastPrinted>
  <dcterms:modified xsi:type="dcterms:W3CDTF">2019-11-29T01:29:44Z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