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C1" w:rsidRPr="00394EB2" w:rsidRDefault="00F0714A" w:rsidP="00F0714A">
      <w:pPr>
        <w:jc w:val="center"/>
        <w:rPr>
          <w:rFonts w:ascii="黑体" w:eastAsia="黑体" w:hAnsi="黑体"/>
          <w:b/>
          <w:color w:val="000000" w:themeColor="text1"/>
          <w:sz w:val="28"/>
          <w:szCs w:val="21"/>
        </w:rPr>
      </w:pPr>
      <w:r w:rsidRPr="00394EB2">
        <w:rPr>
          <w:rFonts w:ascii="黑体" w:eastAsia="黑体" w:hAnsi="黑体" w:hint="eastAsia"/>
          <w:b/>
          <w:color w:val="000000" w:themeColor="text1"/>
          <w:sz w:val="28"/>
          <w:szCs w:val="21"/>
        </w:rPr>
        <w:t>基于“产教融合”的校企协同培养机制建立研究与实践</w:t>
      </w:r>
    </w:p>
    <w:p w:rsidR="00F0714A" w:rsidRPr="00394EB2" w:rsidRDefault="00D22366" w:rsidP="00F0714A">
      <w:pPr>
        <w:jc w:val="center"/>
        <w:rPr>
          <w:rFonts w:ascii="仿宋_GB2312" w:eastAsia="仿宋_GB2312"/>
          <w:color w:val="000000" w:themeColor="text1"/>
          <w:sz w:val="24"/>
          <w:szCs w:val="24"/>
        </w:rPr>
      </w:pPr>
      <w:r w:rsidRPr="00394EB2">
        <w:rPr>
          <w:rFonts w:ascii="仿宋_GB2312" w:eastAsia="仿宋_GB2312" w:hint="eastAsia"/>
          <w:color w:val="000000" w:themeColor="text1"/>
          <w:sz w:val="24"/>
          <w:szCs w:val="24"/>
        </w:rPr>
        <w:t>——以电气自动化技术专业为例</w:t>
      </w:r>
    </w:p>
    <w:p w:rsidR="00EA6058" w:rsidRPr="00EA6058" w:rsidRDefault="00EA6058" w:rsidP="00EA6058">
      <w:pPr>
        <w:jc w:val="center"/>
        <w:rPr>
          <w:rFonts w:ascii="仿宋_GB2312" w:eastAsia="仿宋_GB2312"/>
          <w:color w:val="000000" w:themeColor="text1"/>
          <w:szCs w:val="21"/>
        </w:rPr>
      </w:pPr>
      <w:r w:rsidRPr="00EA6058">
        <w:rPr>
          <w:rFonts w:ascii="仿宋_GB2312" w:eastAsia="仿宋_GB2312" w:hint="eastAsia"/>
          <w:color w:val="000000" w:themeColor="text1"/>
          <w:szCs w:val="21"/>
        </w:rPr>
        <w:t>陈晓军</w:t>
      </w:r>
      <w:r w:rsidRPr="00EA6058">
        <w:rPr>
          <w:rFonts w:ascii="仿宋_GB2312" w:eastAsia="仿宋_GB2312" w:hint="eastAsia"/>
          <w:color w:val="000000" w:themeColor="text1"/>
          <w:szCs w:val="21"/>
        </w:rPr>
        <w:tab/>
      </w:r>
      <w:proofErr w:type="gramStart"/>
      <w:r w:rsidR="002E1FBB">
        <w:rPr>
          <w:rFonts w:ascii="仿宋_GB2312" w:eastAsia="仿宋_GB2312" w:hint="eastAsia"/>
          <w:color w:val="000000" w:themeColor="text1"/>
          <w:szCs w:val="21"/>
        </w:rPr>
        <w:t>孟莹梅</w:t>
      </w:r>
      <w:proofErr w:type="gramEnd"/>
      <w:r w:rsidR="002E1FBB">
        <w:rPr>
          <w:rFonts w:ascii="仿宋_GB2312" w:eastAsia="仿宋_GB2312" w:hint="eastAsia"/>
          <w:color w:val="000000" w:themeColor="text1"/>
          <w:szCs w:val="21"/>
        </w:rPr>
        <w:t xml:space="preserve"> </w:t>
      </w:r>
      <w:r w:rsidR="002E1FBB">
        <w:rPr>
          <w:rFonts w:ascii="仿宋_GB2312" w:eastAsia="仿宋_GB2312"/>
          <w:color w:val="000000" w:themeColor="text1"/>
          <w:szCs w:val="21"/>
        </w:rPr>
        <w:t xml:space="preserve"> </w:t>
      </w:r>
      <w:r w:rsidRPr="00EA6058">
        <w:rPr>
          <w:rFonts w:ascii="仿宋_GB2312" w:eastAsia="仿宋_GB2312" w:hint="eastAsia"/>
          <w:color w:val="000000" w:themeColor="text1"/>
          <w:szCs w:val="21"/>
        </w:rPr>
        <w:t xml:space="preserve">吴长贵 </w:t>
      </w:r>
      <w:r w:rsidR="008839E4">
        <w:rPr>
          <w:rFonts w:ascii="仿宋_GB2312" w:eastAsia="仿宋_GB2312" w:hint="eastAsia"/>
          <w:color w:val="000000" w:themeColor="text1"/>
          <w:szCs w:val="21"/>
        </w:rPr>
        <w:t>陈智</w:t>
      </w:r>
    </w:p>
    <w:p w:rsidR="00F0714A" w:rsidRPr="0003010A" w:rsidRDefault="00EA6058" w:rsidP="00EA6058">
      <w:pPr>
        <w:jc w:val="center"/>
        <w:rPr>
          <w:rFonts w:ascii="仿宋_GB2312" w:eastAsia="仿宋_GB2312"/>
          <w:color w:val="000000" w:themeColor="text1"/>
          <w:szCs w:val="21"/>
        </w:rPr>
      </w:pPr>
      <w:r w:rsidRPr="00EA6058">
        <w:rPr>
          <w:rFonts w:ascii="仿宋_GB2312" w:eastAsia="仿宋_GB2312" w:hint="eastAsia"/>
          <w:color w:val="000000" w:themeColor="text1"/>
          <w:szCs w:val="21"/>
        </w:rPr>
        <w:t>（</w:t>
      </w:r>
      <w:r>
        <w:rPr>
          <w:rFonts w:ascii="仿宋_GB2312" w:eastAsia="仿宋_GB2312" w:hint="eastAsia"/>
          <w:color w:val="000000" w:themeColor="text1"/>
          <w:szCs w:val="21"/>
        </w:rPr>
        <w:t>南通开放大学</w:t>
      </w:r>
      <w:r w:rsidRPr="00EA6058">
        <w:rPr>
          <w:rFonts w:ascii="仿宋_GB2312" w:eastAsia="仿宋_GB2312" w:hint="eastAsia"/>
          <w:color w:val="000000" w:themeColor="text1"/>
          <w:szCs w:val="21"/>
        </w:rPr>
        <w:t>，南通，226006）</w:t>
      </w:r>
    </w:p>
    <w:p w:rsidR="00AF126F" w:rsidRPr="00170CB8" w:rsidRDefault="00AF126F" w:rsidP="00AF126F">
      <w:pPr>
        <w:rPr>
          <w:rFonts w:asciiTheme="minorEastAsia" w:hAnsiTheme="minorEastAsia"/>
          <w:b/>
          <w:sz w:val="24"/>
          <w:szCs w:val="24"/>
        </w:rPr>
      </w:pPr>
      <w:r w:rsidRPr="00170CB8">
        <w:rPr>
          <w:rFonts w:asciiTheme="minorEastAsia" w:hAnsiTheme="minorEastAsia" w:hint="eastAsia"/>
          <w:b/>
          <w:sz w:val="24"/>
          <w:szCs w:val="24"/>
        </w:rPr>
        <w:t>【摘要】</w:t>
      </w:r>
    </w:p>
    <w:p w:rsidR="00AF126F" w:rsidRPr="002E4A06" w:rsidRDefault="008456FF" w:rsidP="00170CB8">
      <w:pPr>
        <w:spacing w:line="360" w:lineRule="auto"/>
        <w:ind w:firstLineChars="200" w:firstLine="480"/>
        <w:rPr>
          <w:rFonts w:asciiTheme="minorEastAsia" w:hAnsiTheme="minorEastAsia"/>
          <w:color w:val="FF0000"/>
          <w:sz w:val="24"/>
          <w:szCs w:val="24"/>
        </w:rPr>
      </w:pPr>
      <w:r w:rsidRPr="002E4A06">
        <w:rPr>
          <w:rFonts w:asciiTheme="minorEastAsia" w:hAnsiTheme="minorEastAsia" w:hint="eastAsia"/>
          <w:sz w:val="24"/>
          <w:szCs w:val="24"/>
        </w:rPr>
        <w:t>“产教融合”是国家确定的职业教育改革发展总目标，而现代学徒</w:t>
      </w:r>
      <w:proofErr w:type="gramStart"/>
      <w:r w:rsidRPr="002E4A06">
        <w:rPr>
          <w:rFonts w:asciiTheme="minorEastAsia" w:hAnsiTheme="minorEastAsia" w:hint="eastAsia"/>
          <w:sz w:val="24"/>
          <w:szCs w:val="24"/>
        </w:rPr>
        <w:t>制</w:t>
      </w:r>
      <w:r w:rsidR="00FA530E" w:rsidRPr="002E4A06">
        <w:rPr>
          <w:rFonts w:asciiTheme="minorEastAsia" w:hAnsiTheme="minorEastAsia" w:hint="eastAsia"/>
          <w:sz w:val="24"/>
          <w:szCs w:val="24"/>
        </w:rPr>
        <w:t>人才</w:t>
      </w:r>
      <w:proofErr w:type="gramEnd"/>
      <w:r w:rsidR="00FA530E" w:rsidRPr="002E4A06">
        <w:rPr>
          <w:rFonts w:asciiTheme="minorEastAsia" w:hAnsiTheme="minorEastAsia" w:hint="eastAsia"/>
          <w:sz w:val="24"/>
          <w:szCs w:val="24"/>
        </w:rPr>
        <w:t>培养模式是</w:t>
      </w:r>
      <w:r w:rsidRPr="002E4A06">
        <w:rPr>
          <w:rFonts w:asciiTheme="minorEastAsia" w:hAnsiTheme="minorEastAsia" w:hint="eastAsia"/>
          <w:sz w:val="24"/>
          <w:szCs w:val="24"/>
        </w:rPr>
        <w:t>深化产教融合</w:t>
      </w:r>
      <w:r w:rsidR="00FA530E" w:rsidRPr="002E4A06">
        <w:rPr>
          <w:rFonts w:asciiTheme="minorEastAsia" w:hAnsiTheme="minorEastAsia" w:hint="eastAsia"/>
          <w:sz w:val="24"/>
          <w:szCs w:val="24"/>
        </w:rPr>
        <w:t>、</w:t>
      </w:r>
      <w:r w:rsidRPr="002E4A06">
        <w:rPr>
          <w:rFonts w:asciiTheme="minorEastAsia" w:hAnsiTheme="minorEastAsia" w:hint="eastAsia"/>
          <w:sz w:val="24"/>
          <w:szCs w:val="24"/>
        </w:rPr>
        <w:t>解决企业人才需求与高校人才供给脱节问题的有效途径</w:t>
      </w:r>
      <w:r w:rsidR="00AF126F" w:rsidRPr="002E4A06">
        <w:rPr>
          <w:rFonts w:asciiTheme="minorEastAsia" w:hAnsiTheme="minorEastAsia" w:hint="eastAsia"/>
          <w:sz w:val="24"/>
          <w:szCs w:val="24"/>
        </w:rPr>
        <w:t>。文章在分析了现代学徒制</w:t>
      </w:r>
      <w:r w:rsidR="00FA530E" w:rsidRPr="002E4A06">
        <w:rPr>
          <w:rFonts w:asciiTheme="minorEastAsia" w:hAnsiTheme="minorEastAsia" w:hint="eastAsia"/>
          <w:sz w:val="24"/>
          <w:szCs w:val="24"/>
        </w:rPr>
        <w:t>模式下</w:t>
      </w:r>
      <w:r w:rsidR="00AF126F" w:rsidRPr="002E4A06">
        <w:rPr>
          <w:rFonts w:asciiTheme="minorEastAsia" w:hAnsiTheme="minorEastAsia" w:hint="eastAsia"/>
          <w:sz w:val="24"/>
          <w:szCs w:val="24"/>
        </w:rPr>
        <w:t>校企协同</w:t>
      </w:r>
      <w:r w:rsidR="00FA530E" w:rsidRPr="002E4A06">
        <w:rPr>
          <w:rFonts w:asciiTheme="minorEastAsia" w:hAnsiTheme="minorEastAsia" w:hint="eastAsia"/>
          <w:sz w:val="24"/>
          <w:szCs w:val="24"/>
        </w:rPr>
        <w:t>培养</w:t>
      </w:r>
      <w:r w:rsidR="00AF126F" w:rsidRPr="002E4A06">
        <w:rPr>
          <w:rFonts w:asciiTheme="minorEastAsia" w:hAnsiTheme="minorEastAsia" w:hint="eastAsia"/>
          <w:sz w:val="24"/>
          <w:szCs w:val="24"/>
        </w:rPr>
        <w:t>机制</w:t>
      </w:r>
      <w:r w:rsidR="00FA530E" w:rsidRPr="002E4A06">
        <w:rPr>
          <w:rFonts w:asciiTheme="minorEastAsia" w:hAnsiTheme="minorEastAsia" w:hint="eastAsia"/>
          <w:sz w:val="24"/>
          <w:szCs w:val="24"/>
        </w:rPr>
        <w:t>建立的重要意义</w:t>
      </w:r>
      <w:r w:rsidR="00AF126F" w:rsidRPr="002E4A06">
        <w:rPr>
          <w:rFonts w:asciiTheme="minorEastAsia" w:hAnsiTheme="minorEastAsia" w:hint="eastAsia"/>
          <w:sz w:val="24"/>
          <w:szCs w:val="24"/>
        </w:rPr>
        <w:t>基础之上，以电气自动化</w:t>
      </w:r>
      <w:r w:rsidR="00F77849" w:rsidRPr="002E4A06">
        <w:rPr>
          <w:rFonts w:asciiTheme="minorEastAsia" w:hAnsiTheme="minorEastAsia" w:hint="eastAsia"/>
          <w:sz w:val="24"/>
          <w:szCs w:val="24"/>
        </w:rPr>
        <w:t>技术</w:t>
      </w:r>
      <w:r w:rsidR="00AF126F" w:rsidRPr="002E4A06">
        <w:rPr>
          <w:rFonts w:asciiTheme="minorEastAsia" w:hAnsiTheme="minorEastAsia" w:hint="eastAsia"/>
          <w:sz w:val="24"/>
          <w:szCs w:val="24"/>
        </w:rPr>
        <w:t>试点专业为例，校企</w:t>
      </w:r>
      <w:r w:rsidR="00FA530E" w:rsidRPr="002E4A06">
        <w:rPr>
          <w:rFonts w:asciiTheme="minorEastAsia" w:hAnsiTheme="minorEastAsia" w:hint="eastAsia"/>
          <w:sz w:val="24"/>
          <w:szCs w:val="24"/>
        </w:rPr>
        <w:t>双方从人才培养目标确定、课程体系构建、教学资源开发、教学组织实施等方面开展合作，形成“共商、共建、共</w:t>
      </w:r>
      <w:r w:rsidR="00656D94" w:rsidRPr="002E4A06">
        <w:rPr>
          <w:rFonts w:asciiTheme="minorEastAsia" w:hAnsiTheme="minorEastAsia" w:hint="eastAsia"/>
          <w:sz w:val="24"/>
          <w:szCs w:val="24"/>
        </w:rPr>
        <w:t>培</w:t>
      </w:r>
      <w:r w:rsidR="00FA530E" w:rsidRPr="002E4A06">
        <w:rPr>
          <w:rFonts w:asciiTheme="minorEastAsia" w:hAnsiTheme="minorEastAsia" w:hint="eastAsia"/>
          <w:sz w:val="24"/>
          <w:szCs w:val="24"/>
        </w:rPr>
        <w:t>、共享”的协同机制，激发了校、企、</w:t>
      </w:r>
      <w:proofErr w:type="gramStart"/>
      <w:r w:rsidR="00FA530E" w:rsidRPr="002E4A06">
        <w:rPr>
          <w:rFonts w:asciiTheme="minorEastAsia" w:hAnsiTheme="minorEastAsia" w:hint="eastAsia"/>
          <w:sz w:val="24"/>
          <w:szCs w:val="24"/>
        </w:rPr>
        <w:t>生</w:t>
      </w:r>
      <w:r w:rsidR="00CE648D" w:rsidRPr="002E4A06">
        <w:rPr>
          <w:rFonts w:asciiTheme="minorEastAsia" w:hAnsiTheme="minorEastAsia" w:hint="eastAsia"/>
          <w:sz w:val="24"/>
          <w:szCs w:val="24"/>
        </w:rPr>
        <w:t>各方</w:t>
      </w:r>
      <w:proofErr w:type="gramEnd"/>
      <w:r w:rsidR="00CE648D" w:rsidRPr="002E4A06">
        <w:rPr>
          <w:rFonts w:asciiTheme="minorEastAsia" w:hAnsiTheme="minorEastAsia" w:hint="eastAsia"/>
          <w:sz w:val="24"/>
          <w:szCs w:val="24"/>
        </w:rPr>
        <w:t>参与的</w:t>
      </w:r>
      <w:r w:rsidR="00FA530E" w:rsidRPr="002E4A06">
        <w:rPr>
          <w:rFonts w:asciiTheme="minorEastAsia" w:hAnsiTheme="minorEastAsia" w:hint="eastAsia"/>
          <w:sz w:val="24"/>
          <w:szCs w:val="24"/>
        </w:rPr>
        <w:t>积极性，为产教的有效融合提供了可能。</w:t>
      </w:r>
    </w:p>
    <w:p w:rsidR="00AF126F" w:rsidRPr="002E4A06" w:rsidRDefault="00AF126F" w:rsidP="00AF126F">
      <w:pPr>
        <w:rPr>
          <w:rFonts w:asciiTheme="minorEastAsia" w:hAnsiTheme="minorEastAsia"/>
          <w:color w:val="FF0000"/>
          <w:sz w:val="24"/>
          <w:szCs w:val="24"/>
        </w:rPr>
      </w:pPr>
    </w:p>
    <w:p w:rsidR="00AF126F" w:rsidRPr="002E4A06" w:rsidRDefault="00AF126F" w:rsidP="00AF126F">
      <w:pPr>
        <w:rPr>
          <w:rFonts w:asciiTheme="minorEastAsia" w:hAnsiTheme="minorEastAsia"/>
          <w:sz w:val="24"/>
          <w:szCs w:val="24"/>
        </w:rPr>
      </w:pPr>
      <w:r w:rsidRPr="00170CB8">
        <w:rPr>
          <w:rFonts w:asciiTheme="minorEastAsia" w:hAnsiTheme="minorEastAsia" w:hint="eastAsia"/>
          <w:b/>
          <w:sz w:val="24"/>
          <w:szCs w:val="24"/>
        </w:rPr>
        <w:t>【关键词】</w:t>
      </w:r>
      <w:r w:rsidR="008456FF" w:rsidRPr="00170CB8">
        <w:rPr>
          <w:rFonts w:asciiTheme="minorEastAsia" w:hAnsiTheme="minorEastAsia" w:hint="eastAsia"/>
          <w:sz w:val="24"/>
          <w:szCs w:val="24"/>
        </w:rPr>
        <w:t>产教融合；</w:t>
      </w:r>
      <w:r w:rsidRPr="00170CB8">
        <w:rPr>
          <w:rFonts w:asciiTheme="minorEastAsia" w:hAnsiTheme="minorEastAsia" w:hint="eastAsia"/>
          <w:sz w:val="24"/>
          <w:szCs w:val="24"/>
        </w:rPr>
        <w:t>现代学徒制；校企合作；</w:t>
      </w:r>
      <w:r w:rsidR="008456FF" w:rsidRPr="00170CB8">
        <w:rPr>
          <w:rFonts w:asciiTheme="minorEastAsia" w:hAnsiTheme="minorEastAsia" w:hint="eastAsia"/>
          <w:sz w:val="24"/>
          <w:szCs w:val="24"/>
        </w:rPr>
        <w:t>培养</w:t>
      </w:r>
      <w:r w:rsidRPr="00170CB8">
        <w:rPr>
          <w:rFonts w:asciiTheme="minorEastAsia" w:hAnsiTheme="minorEastAsia" w:hint="eastAsia"/>
          <w:sz w:val="24"/>
          <w:szCs w:val="24"/>
        </w:rPr>
        <w:t>机制；电气自动化技术专业</w:t>
      </w:r>
    </w:p>
    <w:p w:rsidR="00AF126F" w:rsidRPr="008456FF" w:rsidRDefault="00AF126F" w:rsidP="00BF55D4">
      <w:pPr>
        <w:spacing w:line="360" w:lineRule="auto"/>
        <w:rPr>
          <w:rFonts w:ascii="楷体" w:eastAsia="楷体" w:hAnsi="楷体"/>
        </w:rPr>
      </w:pPr>
      <w:r w:rsidRPr="008456FF">
        <w:rPr>
          <w:rFonts w:ascii="楷体" w:eastAsia="楷体" w:hAnsi="楷体" w:hint="eastAsia"/>
        </w:rPr>
        <w:t>中图分类号：</w:t>
      </w:r>
      <w:r w:rsidRPr="008456FF">
        <w:rPr>
          <w:rFonts w:ascii="楷体" w:eastAsia="楷体" w:hAnsi="楷体"/>
        </w:rPr>
        <w:t>G712</w:t>
      </w:r>
      <w:r w:rsidRPr="008456FF">
        <w:rPr>
          <w:rFonts w:ascii="楷体" w:eastAsia="楷体" w:hAnsi="楷体" w:hint="eastAsia"/>
        </w:rPr>
        <w:t xml:space="preserve">   文献标志码：A   文章编号：</w:t>
      </w:r>
    </w:p>
    <w:p w:rsidR="0066311E" w:rsidRPr="00062A29" w:rsidRDefault="00B7309A" w:rsidP="009D124E">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2019年2月，国务院颁布了《国家职业教育改革实施方案》，</w:t>
      </w:r>
      <w:r w:rsidR="00D96D5B" w:rsidRPr="00062A29">
        <w:rPr>
          <w:rFonts w:asciiTheme="minorEastAsia" w:hAnsiTheme="minorEastAsia" w:hint="eastAsia"/>
          <w:color w:val="000000" w:themeColor="text1"/>
          <w:sz w:val="24"/>
          <w:szCs w:val="24"/>
        </w:rPr>
        <w:t>为 进一步深化</w:t>
      </w:r>
      <w:r w:rsidR="009B61A7" w:rsidRPr="00062A29">
        <w:rPr>
          <w:rFonts w:asciiTheme="minorEastAsia" w:hAnsiTheme="minorEastAsia" w:hint="eastAsia"/>
          <w:color w:val="000000" w:themeColor="text1"/>
          <w:sz w:val="24"/>
          <w:szCs w:val="24"/>
        </w:rPr>
        <w:t>我国职业教育改革</w:t>
      </w:r>
      <w:r w:rsidR="00D96D5B" w:rsidRPr="00062A29">
        <w:rPr>
          <w:rFonts w:asciiTheme="minorEastAsia" w:hAnsiTheme="minorEastAsia" w:hint="eastAsia"/>
          <w:color w:val="000000" w:themeColor="text1"/>
          <w:sz w:val="24"/>
          <w:szCs w:val="24"/>
        </w:rPr>
        <w:t>提供了指引，</w:t>
      </w:r>
      <w:r w:rsidR="009B61A7" w:rsidRPr="00062A29">
        <w:rPr>
          <w:rFonts w:asciiTheme="minorEastAsia" w:hAnsiTheme="minorEastAsia" w:hint="eastAsia"/>
          <w:color w:val="000000" w:themeColor="text1"/>
          <w:sz w:val="24"/>
          <w:szCs w:val="24"/>
        </w:rPr>
        <w:t>整个方案</w:t>
      </w:r>
      <w:r w:rsidR="00520FEA" w:rsidRPr="00062A29">
        <w:rPr>
          <w:rFonts w:asciiTheme="minorEastAsia" w:hAnsiTheme="minorEastAsia" w:hint="eastAsia"/>
          <w:color w:val="000000" w:themeColor="text1"/>
          <w:sz w:val="24"/>
          <w:szCs w:val="24"/>
        </w:rPr>
        <w:t>从7个方面提出了20条</w:t>
      </w:r>
      <w:r w:rsidR="009B61A7" w:rsidRPr="00062A29">
        <w:rPr>
          <w:rFonts w:asciiTheme="minorEastAsia" w:hAnsiTheme="minorEastAsia" w:hint="eastAsia"/>
          <w:color w:val="000000" w:themeColor="text1"/>
          <w:sz w:val="24"/>
          <w:szCs w:val="24"/>
        </w:rPr>
        <w:t>改革</w:t>
      </w:r>
      <w:r w:rsidR="00520FEA" w:rsidRPr="00062A29">
        <w:rPr>
          <w:rFonts w:asciiTheme="minorEastAsia" w:hAnsiTheme="minorEastAsia" w:hint="eastAsia"/>
          <w:color w:val="000000" w:themeColor="text1"/>
          <w:sz w:val="24"/>
          <w:szCs w:val="24"/>
        </w:rPr>
        <w:t>措施，</w:t>
      </w:r>
      <w:r w:rsidR="009B61A7" w:rsidRPr="00062A29">
        <w:rPr>
          <w:rFonts w:asciiTheme="minorEastAsia" w:hAnsiTheme="minorEastAsia" w:hint="eastAsia"/>
          <w:color w:val="000000" w:themeColor="text1"/>
          <w:sz w:val="24"/>
          <w:szCs w:val="24"/>
        </w:rPr>
        <w:t>其中</w:t>
      </w:r>
      <w:r w:rsidRPr="00062A29">
        <w:rPr>
          <w:rFonts w:asciiTheme="minorEastAsia" w:hAnsiTheme="minorEastAsia" w:hint="eastAsia"/>
          <w:color w:val="000000" w:themeColor="text1"/>
          <w:sz w:val="24"/>
          <w:szCs w:val="24"/>
        </w:rPr>
        <w:t>“促进产教融合，校企‘双元’育人”</w:t>
      </w:r>
      <w:r w:rsidR="00311D57" w:rsidRPr="00062A29">
        <w:rPr>
          <w:rFonts w:asciiTheme="minorEastAsia" w:hAnsiTheme="minorEastAsia" w:hint="eastAsia"/>
          <w:color w:val="000000" w:themeColor="text1"/>
          <w:sz w:val="24"/>
          <w:szCs w:val="24"/>
        </w:rPr>
        <w:t>是</w:t>
      </w:r>
      <w:r w:rsidR="009B61A7" w:rsidRPr="00062A29">
        <w:rPr>
          <w:rFonts w:asciiTheme="minorEastAsia" w:hAnsiTheme="minorEastAsia" w:hint="eastAsia"/>
          <w:color w:val="000000" w:themeColor="text1"/>
          <w:sz w:val="24"/>
          <w:szCs w:val="24"/>
        </w:rPr>
        <w:t>改革</w:t>
      </w:r>
      <w:r w:rsidR="003C2C87" w:rsidRPr="00062A29">
        <w:rPr>
          <w:rFonts w:asciiTheme="minorEastAsia" w:hAnsiTheme="minorEastAsia" w:hint="eastAsia"/>
          <w:color w:val="000000" w:themeColor="text1"/>
          <w:sz w:val="24"/>
          <w:szCs w:val="24"/>
        </w:rPr>
        <w:t>方案的重要方面</w:t>
      </w:r>
      <w:r w:rsidR="00D75662" w:rsidRPr="00062A29">
        <w:rPr>
          <w:rFonts w:asciiTheme="minorEastAsia" w:hAnsiTheme="minorEastAsia" w:hint="eastAsia"/>
          <w:color w:val="000000" w:themeColor="text1"/>
          <w:sz w:val="24"/>
          <w:szCs w:val="24"/>
        </w:rPr>
        <w:t>之一</w:t>
      </w:r>
      <w:r w:rsidR="00311D57" w:rsidRPr="00062A29">
        <w:rPr>
          <w:rFonts w:asciiTheme="minorEastAsia" w:hAnsiTheme="minorEastAsia" w:hint="eastAsia"/>
          <w:color w:val="000000" w:themeColor="text1"/>
          <w:sz w:val="24"/>
          <w:szCs w:val="24"/>
        </w:rPr>
        <w:t>。</w:t>
      </w:r>
      <w:r w:rsidR="00D96D5B" w:rsidRPr="00062A29">
        <w:rPr>
          <w:rFonts w:asciiTheme="minorEastAsia" w:hAnsiTheme="minorEastAsia" w:hint="eastAsia"/>
          <w:color w:val="000000" w:themeColor="text1"/>
          <w:sz w:val="24"/>
          <w:szCs w:val="24"/>
        </w:rPr>
        <w:t>而</w:t>
      </w:r>
      <w:r w:rsidR="00D96D5B" w:rsidRPr="00062A29">
        <w:rPr>
          <w:rFonts w:asciiTheme="minorEastAsia" w:hAnsiTheme="minorEastAsia" w:hint="eastAsia"/>
          <w:color w:val="000000" w:themeColor="text1"/>
          <w:sz w:val="24"/>
          <w:szCs w:val="24"/>
        </w:rPr>
        <w:t>现代学徒制作为一种新型的人才培养模式</w:t>
      </w:r>
      <w:r w:rsidR="00FD0D17" w:rsidRPr="00062A29">
        <w:rPr>
          <w:rFonts w:asciiTheme="minorEastAsia" w:hAnsiTheme="minorEastAsia" w:hint="eastAsia"/>
          <w:color w:val="000000" w:themeColor="text1"/>
          <w:sz w:val="24"/>
          <w:szCs w:val="24"/>
        </w:rPr>
        <w:t>充分体现了在</w:t>
      </w:r>
      <w:r w:rsidR="003C2C87" w:rsidRPr="00062A29">
        <w:rPr>
          <w:rFonts w:asciiTheme="minorEastAsia" w:hAnsiTheme="minorEastAsia" w:hint="eastAsia"/>
          <w:color w:val="000000" w:themeColor="text1"/>
          <w:sz w:val="24"/>
          <w:szCs w:val="24"/>
        </w:rPr>
        <w:t>教学层面</w:t>
      </w:r>
      <w:r w:rsidR="00FD0D17" w:rsidRPr="00062A29">
        <w:rPr>
          <w:rFonts w:asciiTheme="minorEastAsia" w:hAnsiTheme="minorEastAsia" w:hint="eastAsia"/>
          <w:color w:val="000000" w:themeColor="text1"/>
          <w:sz w:val="24"/>
          <w:szCs w:val="24"/>
        </w:rPr>
        <w:t>开展工学结合、在</w:t>
      </w:r>
      <w:r w:rsidR="003C2C87" w:rsidRPr="00062A29">
        <w:rPr>
          <w:rFonts w:asciiTheme="minorEastAsia" w:hAnsiTheme="minorEastAsia" w:hint="eastAsia"/>
          <w:color w:val="000000" w:themeColor="text1"/>
          <w:sz w:val="24"/>
          <w:szCs w:val="24"/>
        </w:rPr>
        <w:t>专业层面</w:t>
      </w:r>
      <w:r w:rsidR="00FD0D17" w:rsidRPr="00062A29">
        <w:rPr>
          <w:rFonts w:asciiTheme="minorEastAsia" w:hAnsiTheme="minorEastAsia" w:hint="eastAsia"/>
          <w:color w:val="000000" w:themeColor="text1"/>
          <w:sz w:val="24"/>
          <w:szCs w:val="24"/>
        </w:rPr>
        <w:t>深化校企合作、在产业层面推进产教融合的职业教育</w:t>
      </w:r>
      <w:r w:rsidR="003C2C87" w:rsidRPr="00062A29">
        <w:rPr>
          <w:rFonts w:asciiTheme="minorEastAsia" w:hAnsiTheme="minorEastAsia" w:hint="eastAsia"/>
          <w:color w:val="000000" w:themeColor="text1"/>
          <w:sz w:val="24"/>
          <w:szCs w:val="24"/>
        </w:rPr>
        <w:t>总体</w:t>
      </w:r>
      <w:r w:rsidR="00FD0D17" w:rsidRPr="00062A29">
        <w:rPr>
          <w:rFonts w:asciiTheme="minorEastAsia" w:hAnsiTheme="minorEastAsia" w:hint="eastAsia"/>
          <w:color w:val="000000" w:themeColor="text1"/>
          <w:sz w:val="24"/>
          <w:szCs w:val="24"/>
        </w:rPr>
        <w:t>要求</w:t>
      </w:r>
      <w:r w:rsidR="00240A03" w:rsidRPr="00062A29">
        <w:rPr>
          <w:rFonts w:asciiTheme="minorEastAsia" w:hAnsiTheme="minorEastAsia" w:hint="eastAsia"/>
          <w:color w:val="000000" w:themeColor="text1"/>
          <w:sz w:val="24"/>
          <w:szCs w:val="24"/>
        </w:rPr>
        <w:t>，</w:t>
      </w:r>
      <w:r w:rsidR="00D96D5B" w:rsidRPr="00062A29">
        <w:rPr>
          <w:rFonts w:asciiTheme="minorEastAsia" w:hAnsiTheme="minorEastAsia" w:hint="eastAsia"/>
          <w:color w:val="000000" w:themeColor="text1"/>
          <w:sz w:val="24"/>
          <w:szCs w:val="24"/>
        </w:rPr>
        <w:t>正</w:t>
      </w:r>
      <w:r w:rsidR="0066311E" w:rsidRPr="00062A29">
        <w:rPr>
          <w:rFonts w:asciiTheme="minorEastAsia" w:hAnsiTheme="minorEastAsia" w:hint="eastAsia"/>
          <w:color w:val="000000" w:themeColor="text1"/>
          <w:sz w:val="24"/>
          <w:szCs w:val="24"/>
        </w:rPr>
        <w:t>是深化产教融合的有效途径</w:t>
      </w:r>
      <w:r w:rsidR="007431F0" w:rsidRPr="00062A29">
        <w:rPr>
          <w:rFonts w:asciiTheme="minorEastAsia" w:hAnsiTheme="minorEastAsia" w:hint="eastAsia"/>
          <w:color w:val="000000" w:themeColor="text1"/>
          <w:sz w:val="24"/>
          <w:szCs w:val="24"/>
          <w:vertAlign w:val="superscript"/>
        </w:rPr>
        <w:t>[</w:t>
      </w:r>
      <w:r w:rsidR="007431F0" w:rsidRPr="00062A29">
        <w:rPr>
          <w:rFonts w:asciiTheme="minorEastAsia" w:hAnsiTheme="minorEastAsia"/>
          <w:color w:val="000000" w:themeColor="text1"/>
          <w:sz w:val="24"/>
          <w:szCs w:val="24"/>
          <w:vertAlign w:val="superscript"/>
        </w:rPr>
        <w:t>1]</w:t>
      </w:r>
      <w:r w:rsidR="0066311E" w:rsidRPr="00062A29">
        <w:rPr>
          <w:rFonts w:asciiTheme="minorEastAsia" w:hAnsiTheme="minorEastAsia" w:hint="eastAsia"/>
          <w:color w:val="000000" w:themeColor="text1"/>
          <w:sz w:val="24"/>
          <w:szCs w:val="24"/>
        </w:rPr>
        <w:t>。自2014年9月以来，教育部已启动了三批现代学徒制开始试点工作。因此，总结现代学徒制的试点经验，全面推行现代学徒制，成为深化“产教融合”的重要抓手。现代学徒制包括</w:t>
      </w:r>
      <w:r w:rsidR="00B05601" w:rsidRPr="00062A29">
        <w:rPr>
          <w:rFonts w:asciiTheme="minorEastAsia" w:hAnsiTheme="minorEastAsia" w:hint="eastAsia"/>
          <w:color w:val="000000" w:themeColor="text1"/>
          <w:sz w:val="24"/>
          <w:szCs w:val="24"/>
        </w:rPr>
        <w:t>校</w:t>
      </w:r>
      <w:proofErr w:type="gramStart"/>
      <w:r w:rsidR="00B05601" w:rsidRPr="00062A29">
        <w:rPr>
          <w:rFonts w:asciiTheme="minorEastAsia" w:hAnsiTheme="minorEastAsia" w:hint="eastAsia"/>
          <w:color w:val="000000" w:themeColor="text1"/>
          <w:sz w:val="24"/>
          <w:szCs w:val="24"/>
        </w:rPr>
        <w:t>企双主体</w:t>
      </w:r>
      <w:proofErr w:type="gramEnd"/>
      <w:r w:rsidR="00B05601" w:rsidRPr="00062A29">
        <w:rPr>
          <w:rFonts w:asciiTheme="minorEastAsia" w:hAnsiTheme="minorEastAsia" w:hint="eastAsia"/>
          <w:color w:val="000000" w:themeColor="text1"/>
          <w:sz w:val="24"/>
          <w:szCs w:val="24"/>
        </w:rPr>
        <w:t>在</w:t>
      </w:r>
      <w:r w:rsidR="00FD0D17" w:rsidRPr="00062A29">
        <w:rPr>
          <w:rFonts w:asciiTheme="minorEastAsia" w:hAnsiTheme="minorEastAsia" w:hint="eastAsia"/>
          <w:color w:val="000000" w:themeColor="text1"/>
          <w:sz w:val="24"/>
          <w:szCs w:val="24"/>
        </w:rPr>
        <w:t>招生</w:t>
      </w:r>
      <w:r w:rsidR="003C2C87" w:rsidRPr="00062A29">
        <w:rPr>
          <w:rFonts w:asciiTheme="minorEastAsia" w:hAnsiTheme="minorEastAsia" w:hint="eastAsia"/>
          <w:color w:val="000000" w:themeColor="text1"/>
          <w:sz w:val="24"/>
          <w:szCs w:val="24"/>
        </w:rPr>
        <w:t>招工</w:t>
      </w:r>
      <w:r w:rsidR="00FD0D17" w:rsidRPr="00062A29">
        <w:rPr>
          <w:rFonts w:asciiTheme="minorEastAsia" w:hAnsiTheme="minorEastAsia" w:hint="eastAsia"/>
          <w:color w:val="000000" w:themeColor="text1"/>
          <w:sz w:val="24"/>
          <w:szCs w:val="24"/>
        </w:rPr>
        <w:t>、</w:t>
      </w:r>
      <w:r w:rsidR="003C2C87" w:rsidRPr="00062A29">
        <w:rPr>
          <w:rFonts w:asciiTheme="minorEastAsia" w:hAnsiTheme="minorEastAsia" w:hint="eastAsia"/>
          <w:color w:val="000000" w:themeColor="text1"/>
          <w:sz w:val="24"/>
          <w:szCs w:val="24"/>
        </w:rPr>
        <w:t>学生(徒)</w:t>
      </w:r>
      <w:r w:rsidR="00FD0D17" w:rsidRPr="00062A29">
        <w:rPr>
          <w:rFonts w:asciiTheme="minorEastAsia" w:hAnsiTheme="minorEastAsia" w:hint="eastAsia"/>
          <w:color w:val="000000" w:themeColor="text1"/>
          <w:sz w:val="24"/>
          <w:szCs w:val="24"/>
        </w:rPr>
        <w:t>培养、</w:t>
      </w:r>
      <w:r w:rsidR="003C2C87" w:rsidRPr="00062A29">
        <w:rPr>
          <w:rFonts w:asciiTheme="minorEastAsia" w:hAnsiTheme="minorEastAsia" w:hint="eastAsia"/>
          <w:color w:val="000000" w:themeColor="text1"/>
          <w:sz w:val="24"/>
          <w:szCs w:val="24"/>
        </w:rPr>
        <w:t>过程</w:t>
      </w:r>
      <w:r w:rsidR="00FD0D17" w:rsidRPr="00062A29">
        <w:rPr>
          <w:rFonts w:asciiTheme="minorEastAsia" w:hAnsiTheme="minorEastAsia" w:hint="eastAsia"/>
          <w:color w:val="000000" w:themeColor="text1"/>
          <w:sz w:val="24"/>
          <w:szCs w:val="24"/>
        </w:rPr>
        <w:t>管理、</w:t>
      </w:r>
      <w:r w:rsidR="00FD3BEC" w:rsidRPr="00062A29">
        <w:rPr>
          <w:rFonts w:asciiTheme="minorEastAsia" w:hAnsiTheme="minorEastAsia" w:hint="eastAsia"/>
          <w:color w:val="000000" w:themeColor="text1"/>
          <w:sz w:val="24"/>
          <w:szCs w:val="24"/>
        </w:rPr>
        <w:t>效果</w:t>
      </w:r>
      <w:r w:rsidR="00FD0D17" w:rsidRPr="00062A29">
        <w:rPr>
          <w:rFonts w:asciiTheme="minorEastAsia" w:hAnsiTheme="minorEastAsia" w:hint="eastAsia"/>
          <w:color w:val="000000" w:themeColor="text1"/>
          <w:sz w:val="24"/>
          <w:szCs w:val="24"/>
        </w:rPr>
        <w:t>评价等多个方面</w:t>
      </w:r>
      <w:r w:rsidR="00B05601" w:rsidRPr="00062A29">
        <w:rPr>
          <w:rFonts w:asciiTheme="minorEastAsia" w:hAnsiTheme="minorEastAsia" w:hint="eastAsia"/>
          <w:color w:val="000000" w:themeColor="text1"/>
          <w:sz w:val="24"/>
          <w:szCs w:val="24"/>
        </w:rPr>
        <w:t>的合作</w:t>
      </w:r>
      <w:r w:rsidR="00FD0D17" w:rsidRPr="00062A29">
        <w:rPr>
          <w:rFonts w:asciiTheme="minorEastAsia" w:hAnsiTheme="minorEastAsia" w:hint="eastAsia"/>
          <w:color w:val="000000" w:themeColor="text1"/>
          <w:sz w:val="24"/>
          <w:szCs w:val="24"/>
        </w:rPr>
        <w:t>，其中</w:t>
      </w:r>
      <w:r w:rsidR="00FD3BEC" w:rsidRPr="00062A29">
        <w:rPr>
          <w:rFonts w:asciiTheme="minorEastAsia" w:hAnsiTheme="minorEastAsia" w:hint="eastAsia"/>
          <w:color w:val="000000" w:themeColor="text1"/>
          <w:sz w:val="24"/>
          <w:szCs w:val="24"/>
        </w:rPr>
        <w:t>，</w:t>
      </w:r>
      <w:r w:rsidR="00FD0D17" w:rsidRPr="00062A29">
        <w:rPr>
          <w:rFonts w:asciiTheme="minorEastAsia" w:hAnsiTheme="minorEastAsia" w:hint="eastAsia"/>
          <w:color w:val="000000" w:themeColor="text1"/>
          <w:sz w:val="24"/>
          <w:szCs w:val="24"/>
        </w:rPr>
        <w:t>校企双方能否</w:t>
      </w:r>
      <w:r w:rsidR="003C2C87" w:rsidRPr="00062A29">
        <w:rPr>
          <w:rFonts w:asciiTheme="minorEastAsia" w:hAnsiTheme="minorEastAsia" w:hint="eastAsia"/>
          <w:color w:val="000000" w:themeColor="text1"/>
          <w:sz w:val="24"/>
          <w:szCs w:val="24"/>
        </w:rPr>
        <w:t>及时将新技术、</w:t>
      </w:r>
      <w:r w:rsidR="00FD3BEC" w:rsidRPr="00062A29">
        <w:rPr>
          <w:rFonts w:asciiTheme="minorEastAsia" w:hAnsiTheme="minorEastAsia" w:hint="eastAsia"/>
          <w:color w:val="000000" w:themeColor="text1"/>
          <w:sz w:val="24"/>
          <w:szCs w:val="24"/>
        </w:rPr>
        <w:t>新规范、新工艺纳入教学标准和教学内容，共同培养出符合行业需要的专门人才，</w:t>
      </w:r>
      <w:r w:rsidR="00B05601" w:rsidRPr="00062A29">
        <w:rPr>
          <w:rFonts w:asciiTheme="minorEastAsia" w:hAnsiTheme="minorEastAsia" w:hint="eastAsia"/>
          <w:color w:val="000000" w:themeColor="text1"/>
          <w:sz w:val="24"/>
          <w:szCs w:val="24"/>
        </w:rPr>
        <w:t>即人才培养环节</w:t>
      </w:r>
      <w:r w:rsidR="00FD0D17" w:rsidRPr="00062A29">
        <w:rPr>
          <w:rFonts w:asciiTheme="minorEastAsia" w:hAnsiTheme="minorEastAsia" w:hint="eastAsia"/>
          <w:color w:val="000000" w:themeColor="text1"/>
          <w:sz w:val="24"/>
          <w:szCs w:val="24"/>
        </w:rPr>
        <w:t>是该模式的核心</w:t>
      </w:r>
      <w:r w:rsidR="00FD3BEC" w:rsidRPr="00062A29">
        <w:rPr>
          <w:rFonts w:asciiTheme="minorEastAsia" w:hAnsiTheme="minorEastAsia" w:hint="eastAsia"/>
          <w:color w:val="000000" w:themeColor="text1"/>
          <w:sz w:val="24"/>
          <w:szCs w:val="24"/>
        </w:rPr>
        <w:t>所在</w:t>
      </w:r>
      <w:r w:rsidR="001A2F64" w:rsidRPr="00062A29">
        <w:rPr>
          <w:rFonts w:asciiTheme="minorEastAsia" w:hAnsiTheme="minorEastAsia"/>
          <w:color w:val="000000" w:themeColor="text1"/>
          <w:sz w:val="24"/>
          <w:szCs w:val="24"/>
          <w:vertAlign w:val="superscript"/>
        </w:rPr>
        <w:t xml:space="preserve"> </w:t>
      </w:r>
      <w:r w:rsidR="00FD0D17" w:rsidRPr="00062A29">
        <w:rPr>
          <w:rFonts w:asciiTheme="minorEastAsia" w:hAnsiTheme="minorEastAsia" w:hint="eastAsia"/>
          <w:color w:val="000000" w:themeColor="text1"/>
          <w:sz w:val="24"/>
          <w:szCs w:val="24"/>
        </w:rPr>
        <w:t>。</w:t>
      </w:r>
      <w:r w:rsidR="00204A1A" w:rsidRPr="00062A29">
        <w:rPr>
          <w:rFonts w:asciiTheme="minorEastAsia" w:hAnsiTheme="minorEastAsia" w:hint="eastAsia"/>
          <w:color w:val="000000" w:themeColor="text1"/>
          <w:sz w:val="24"/>
          <w:szCs w:val="24"/>
        </w:rPr>
        <w:t>2</w:t>
      </w:r>
      <w:r w:rsidR="00204A1A" w:rsidRPr="00062A29">
        <w:rPr>
          <w:rFonts w:asciiTheme="minorEastAsia" w:hAnsiTheme="minorEastAsia"/>
          <w:color w:val="000000" w:themeColor="text1"/>
          <w:sz w:val="24"/>
          <w:szCs w:val="24"/>
        </w:rPr>
        <w:t>015</w:t>
      </w:r>
      <w:r w:rsidR="00204A1A" w:rsidRPr="00062A29">
        <w:rPr>
          <w:rFonts w:asciiTheme="minorEastAsia" w:hAnsiTheme="minorEastAsia" w:hint="eastAsia"/>
          <w:color w:val="000000" w:themeColor="text1"/>
          <w:sz w:val="24"/>
          <w:szCs w:val="24"/>
        </w:rPr>
        <w:t>年，</w:t>
      </w:r>
      <w:r w:rsidR="00B6297A" w:rsidRPr="00062A29">
        <w:rPr>
          <w:rFonts w:asciiTheme="minorEastAsia" w:hAnsiTheme="minorEastAsia" w:hint="eastAsia"/>
          <w:color w:val="000000" w:themeColor="text1"/>
          <w:sz w:val="24"/>
          <w:szCs w:val="24"/>
        </w:rPr>
        <w:t>笔者所负责的</w:t>
      </w:r>
      <w:r w:rsidR="00204A1A" w:rsidRPr="00062A29">
        <w:rPr>
          <w:rFonts w:asciiTheme="minorEastAsia" w:hAnsiTheme="minorEastAsia" w:hint="eastAsia"/>
          <w:color w:val="000000" w:themeColor="text1"/>
          <w:sz w:val="24"/>
          <w:szCs w:val="24"/>
        </w:rPr>
        <w:t>电气自动化技术专业（以下简称“本专业”）作为教育部</w:t>
      </w:r>
      <w:r w:rsidR="004269F9" w:rsidRPr="00062A29">
        <w:rPr>
          <w:rFonts w:asciiTheme="minorEastAsia" w:hAnsiTheme="minorEastAsia" w:hint="eastAsia"/>
          <w:color w:val="000000" w:themeColor="text1"/>
          <w:sz w:val="24"/>
          <w:szCs w:val="24"/>
        </w:rPr>
        <w:t>首批</w:t>
      </w:r>
      <w:r w:rsidR="00204A1A" w:rsidRPr="00062A29">
        <w:rPr>
          <w:rFonts w:asciiTheme="minorEastAsia" w:hAnsiTheme="minorEastAsia" w:hint="eastAsia"/>
          <w:color w:val="000000" w:themeColor="text1"/>
          <w:sz w:val="24"/>
          <w:szCs w:val="24"/>
        </w:rPr>
        <w:t>试点地区（南通市）的1</w:t>
      </w:r>
      <w:r w:rsidR="00204A1A" w:rsidRPr="00062A29">
        <w:rPr>
          <w:rFonts w:asciiTheme="minorEastAsia" w:hAnsiTheme="minorEastAsia"/>
          <w:color w:val="000000" w:themeColor="text1"/>
          <w:sz w:val="24"/>
          <w:szCs w:val="24"/>
        </w:rPr>
        <w:t>7</w:t>
      </w:r>
      <w:r w:rsidR="00204A1A" w:rsidRPr="00062A29">
        <w:rPr>
          <w:rFonts w:asciiTheme="minorEastAsia" w:hAnsiTheme="minorEastAsia" w:hint="eastAsia"/>
          <w:color w:val="000000" w:themeColor="text1"/>
          <w:sz w:val="24"/>
          <w:szCs w:val="24"/>
        </w:rPr>
        <w:t>个试点专业之一，开展了现代</w:t>
      </w:r>
      <w:bookmarkStart w:id="0" w:name="_GoBack"/>
      <w:bookmarkEnd w:id="0"/>
      <w:r w:rsidR="00204A1A" w:rsidRPr="00062A29">
        <w:rPr>
          <w:rFonts w:asciiTheme="minorEastAsia" w:hAnsiTheme="minorEastAsia" w:hint="eastAsia"/>
          <w:color w:val="000000" w:themeColor="text1"/>
          <w:sz w:val="24"/>
          <w:szCs w:val="24"/>
        </w:rPr>
        <w:t>学徒制的试点工作，第一期班已</w:t>
      </w:r>
      <w:r w:rsidR="001A2F64" w:rsidRPr="00062A29">
        <w:rPr>
          <w:rFonts w:asciiTheme="minorEastAsia" w:hAnsiTheme="minorEastAsia" w:hint="eastAsia"/>
          <w:color w:val="000000" w:themeColor="text1"/>
          <w:sz w:val="24"/>
          <w:szCs w:val="24"/>
        </w:rPr>
        <w:lastRenderedPageBreak/>
        <w:t>满师就</w:t>
      </w:r>
      <w:r w:rsidR="00204A1A" w:rsidRPr="00062A29">
        <w:rPr>
          <w:rFonts w:asciiTheme="minorEastAsia" w:hAnsiTheme="minorEastAsia" w:hint="eastAsia"/>
          <w:color w:val="000000" w:themeColor="text1"/>
          <w:sz w:val="24"/>
          <w:szCs w:val="24"/>
        </w:rPr>
        <w:t>业，现</w:t>
      </w:r>
      <w:r w:rsidR="001A2F64" w:rsidRPr="00062A29">
        <w:rPr>
          <w:rFonts w:asciiTheme="minorEastAsia" w:hAnsiTheme="minorEastAsia" w:hint="eastAsia"/>
          <w:color w:val="000000" w:themeColor="text1"/>
          <w:sz w:val="24"/>
          <w:szCs w:val="24"/>
        </w:rPr>
        <w:t>正</w:t>
      </w:r>
      <w:r w:rsidR="00204A1A" w:rsidRPr="00062A29">
        <w:rPr>
          <w:rFonts w:asciiTheme="minorEastAsia" w:hAnsiTheme="minorEastAsia" w:hint="eastAsia"/>
          <w:color w:val="000000" w:themeColor="text1"/>
          <w:sz w:val="24"/>
          <w:szCs w:val="24"/>
        </w:rPr>
        <w:t>进行第二期班级试点工作。试点工作开展以来，在校企协同培养机制方面进行了研究探索。</w:t>
      </w:r>
    </w:p>
    <w:p w:rsidR="009D124E" w:rsidRPr="00062A29" w:rsidRDefault="009800CC" w:rsidP="00242A88">
      <w:pPr>
        <w:spacing w:line="360" w:lineRule="auto"/>
        <w:ind w:firstLineChars="200" w:firstLine="482"/>
        <w:jc w:val="left"/>
        <w:rPr>
          <w:rFonts w:asciiTheme="minorEastAsia" w:hAnsiTheme="minorEastAsia"/>
          <w:b/>
          <w:color w:val="000000" w:themeColor="text1"/>
          <w:sz w:val="24"/>
          <w:szCs w:val="24"/>
        </w:rPr>
      </w:pPr>
      <w:r>
        <w:rPr>
          <w:rFonts w:hint="eastAsia"/>
          <w:b/>
          <w:color w:val="000000" w:themeColor="text1"/>
          <w:sz w:val="24"/>
          <w:szCs w:val="24"/>
        </w:rPr>
        <w:t>一、</w:t>
      </w:r>
      <w:r w:rsidR="006C7885" w:rsidRPr="00062A29">
        <w:rPr>
          <w:rFonts w:hint="eastAsia"/>
          <w:b/>
          <w:color w:val="000000" w:themeColor="text1"/>
          <w:sz w:val="24"/>
          <w:szCs w:val="24"/>
        </w:rPr>
        <w:t>校企协同培养机制</w:t>
      </w:r>
      <w:r w:rsidR="00543EA4" w:rsidRPr="00062A29">
        <w:rPr>
          <w:rFonts w:hint="eastAsia"/>
          <w:b/>
          <w:color w:val="000000" w:themeColor="text1"/>
          <w:sz w:val="24"/>
          <w:szCs w:val="24"/>
        </w:rPr>
        <w:t>构建</w:t>
      </w:r>
      <w:r w:rsidR="005E0220" w:rsidRPr="00062A29">
        <w:rPr>
          <w:rFonts w:hint="eastAsia"/>
          <w:b/>
          <w:color w:val="000000" w:themeColor="text1"/>
          <w:sz w:val="24"/>
          <w:szCs w:val="24"/>
        </w:rPr>
        <w:t>的</w:t>
      </w:r>
      <w:r w:rsidR="006E7106" w:rsidRPr="00062A29">
        <w:rPr>
          <w:rFonts w:hint="eastAsia"/>
          <w:b/>
          <w:color w:val="000000" w:themeColor="text1"/>
          <w:sz w:val="24"/>
          <w:szCs w:val="24"/>
        </w:rPr>
        <w:t>意义</w:t>
      </w:r>
    </w:p>
    <w:p w:rsidR="00E13785" w:rsidRPr="00062A29" w:rsidRDefault="004269F9" w:rsidP="00D7566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人才</w:t>
      </w:r>
      <w:r w:rsidR="00E265F6" w:rsidRPr="00062A29">
        <w:rPr>
          <w:rFonts w:asciiTheme="minorEastAsia" w:hAnsiTheme="minorEastAsia" w:hint="eastAsia"/>
          <w:color w:val="000000" w:themeColor="text1"/>
          <w:sz w:val="24"/>
          <w:szCs w:val="24"/>
        </w:rPr>
        <w:t>培养主要</w:t>
      </w:r>
      <w:r w:rsidR="00D75662" w:rsidRPr="00062A29">
        <w:rPr>
          <w:rFonts w:asciiTheme="minorEastAsia" w:hAnsiTheme="minorEastAsia" w:hint="eastAsia"/>
          <w:color w:val="000000" w:themeColor="text1"/>
          <w:sz w:val="24"/>
          <w:szCs w:val="24"/>
        </w:rPr>
        <w:t>包含</w:t>
      </w:r>
      <w:r w:rsidR="005D03A9" w:rsidRPr="00062A29">
        <w:rPr>
          <w:rFonts w:asciiTheme="minorEastAsia" w:hAnsiTheme="minorEastAsia" w:hint="eastAsia"/>
          <w:color w:val="000000" w:themeColor="text1"/>
          <w:sz w:val="24"/>
          <w:szCs w:val="24"/>
        </w:rPr>
        <w:t>的基本要素有</w:t>
      </w:r>
      <w:r w:rsidR="00E265F6" w:rsidRPr="00062A29">
        <w:rPr>
          <w:rFonts w:asciiTheme="minorEastAsia" w:hAnsiTheme="minorEastAsia" w:hint="eastAsia"/>
          <w:color w:val="000000" w:themeColor="text1"/>
          <w:sz w:val="24"/>
          <w:szCs w:val="24"/>
        </w:rPr>
        <w:t>人才</w:t>
      </w:r>
      <w:r w:rsidR="00D75662" w:rsidRPr="00062A29">
        <w:rPr>
          <w:rFonts w:asciiTheme="minorEastAsia" w:hAnsiTheme="minorEastAsia" w:hint="eastAsia"/>
          <w:color w:val="000000" w:themeColor="text1"/>
          <w:sz w:val="24"/>
          <w:szCs w:val="24"/>
        </w:rPr>
        <w:t>培养</w:t>
      </w:r>
      <w:r w:rsidR="00E265F6" w:rsidRPr="00062A29">
        <w:rPr>
          <w:rFonts w:asciiTheme="minorEastAsia" w:hAnsiTheme="minorEastAsia" w:hint="eastAsia"/>
          <w:color w:val="000000" w:themeColor="text1"/>
          <w:sz w:val="24"/>
          <w:szCs w:val="24"/>
        </w:rPr>
        <w:t>目标的</w:t>
      </w:r>
      <w:r w:rsidR="00D75662" w:rsidRPr="00062A29">
        <w:rPr>
          <w:rFonts w:asciiTheme="minorEastAsia" w:hAnsiTheme="minorEastAsia" w:hint="eastAsia"/>
          <w:color w:val="000000" w:themeColor="text1"/>
          <w:sz w:val="24"/>
          <w:szCs w:val="24"/>
        </w:rPr>
        <w:t>制定、课程</w:t>
      </w:r>
      <w:r w:rsidR="00E265F6" w:rsidRPr="00062A29">
        <w:rPr>
          <w:rFonts w:asciiTheme="minorEastAsia" w:hAnsiTheme="minorEastAsia" w:hint="eastAsia"/>
          <w:color w:val="000000" w:themeColor="text1"/>
          <w:sz w:val="24"/>
          <w:szCs w:val="24"/>
        </w:rPr>
        <w:t>体系的构建、课程资源的</w:t>
      </w:r>
      <w:r w:rsidR="00D75662" w:rsidRPr="00062A29">
        <w:rPr>
          <w:rFonts w:asciiTheme="minorEastAsia" w:hAnsiTheme="minorEastAsia" w:hint="eastAsia"/>
          <w:color w:val="000000" w:themeColor="text1"/>
          <w:sz w:val="24"/>
          <w:szCs w:val="24"/>
        </w:rPr>
        <w:t>开发、</w:t>
      </w:r>
      <w:r w:rsidR="00E265F6" w:rsidRPr="00062A29">
        <w:rPr>
          <w:rFonts w:asciiTheme="minorEastAsia" w:hAnsiTheme="minorEastAsia" w:hint="eastAsia"/>
          <w:color w:val="000000" w:themeColor="text1"/>
          <w:sz w:val="24"/>
          <w:szCs w:val="24"/>
        </w:rPr>
        <w:t>培养</w:t>
      </w:r>
      <w:r w:rsidR="00D75662" w:rsidRPr="00062A29">
        <w:rPr>
          <w:rFonts w:asciiTheme="minorEastAsia" w:hAnsiTheme="minorEastAsia" w:hint="eastAsia"/>
          <w:color w:val="000000" w:themeColor="text1"/>
          <w:sz w:val="24"/>
          <w:szCs w:val="24"/>
        </w:rPr>
        <w:t>途径</w:t>
      </w:r>
      <w:r w:rsidR="00E265F6" w:rsidRPr="00062A29">
        <w:rPr>
          <w:rFonts w:asciiTheme="minorEastAsia" w:hAnsiTheme="minorEastAsia" w:hint="eastAsia"/>
          <w:color w:val="000000" w:themeColor="text1"/>
          <w:sz w:val="24"/>
          <w:szCs w:val="24"/>
        </w:rPr>
        <w:t>的选择、教学组织形式</w:t>
      </w:r>
      <w:r w:rsidR="00D75662" w:rsidRPr="00062A29">
        <w:rPr>
          <w:rFonts w:asciiTheme="minorEastAsia" w:hAnsiTheme="minorEastAsia" w:hint="eastAsia"/>
          <w:color w:val="000000" w:themeColor="text1"/>
          <w:sz w:val="24"/>
          <w:szCs w:val="24"/>
        </w:rPr>
        <w:t>等</w:t>
      </w:r>
      <w:r w:rsidR="00E13785" w:rsidRPr="00062A29">
        <w:rPr>
          <w:rFonts w:asciiTheme="minorEastAsia" w:hAnsiTheme="minorEastAsia" w:hint="eastAsia"/>
          <w:color w:val="000000" w:themeColor="text1"/>
          <w:sz w:val="24"/>
          <w:szCs w:val="24"/>
        </w:rPr>
        <w:t>。</w:t>
      </w:r>
      <w:r w:rsidRPr="00062A29">
        <w:rPr>
          <w:rFonts w:asciiTheme="minorEastAsia" w:hAnsiTheme="minorEastAsia" w:hint="eastAsia"/>
          <w:color w:val="000000" w:themeColor="text1"/>
          <w:sz w:val="24"/>
          <w:szCs w:val="24"/>
        </w:rPr>
        <w:t>校企协同培养是指企业全程参与学校人才培养，包括人才培养目标的制定、课程体系的构建、教学资源的开发及教学过程的实施等</w:t>
      </w:r>
      <w:r w:rsidR="00992B42" w:rsidRPr="00062A29">
        <w:rPr>
          <w:rFonts w:asciiTheme="minorEastAsia" w:hAnsiTheme="minorEastAsia" w:hint="eastAsia"/>
          <w:color w:val="000000" w:themeColor="text1"/>
          <w:sz w:val="24"/>
          <w:szCs w:val="24"/>
          <w:vertAlign w:val="superscript"/>
        </w:rPr>
        <w:t>[</w:t>
      </w:r>
      <w:r w:rsidR="00992B42" w:rsidRPr="00062A29">
        <w:rPr>
          <w:rFonts w:asciiTheme="minorEastAsia" w:hAnsiTheme="minorEastAsia"/>
          <w:color w:val="000000" w:themeColor="text1"/>
          <w:sz w:val="24"/>
          <w:szCs w:val="24"/>
          <w:vertAlign w:val="superscript"/>
        </w:rPr>
        <w:t>3]</w:t>
      </w:r>
      <w:r w:rsidRPr="00062A29">
        <w:rPr>
          <w:rFonts w:asciiTheme="minorEastAsia" w:hAnsiTheme="minorEastAsia" w:hint="eastAsia"/>
          <w:color w:val="000000" w:themeColor="text1"/>
          <w:sz w:val="24"/>
          <w:szCs w:val="24"/>
        </w:rPr>
        <w:t>。</w:t>
      </w:r>
      <w:r w:rsidR="00D96D5B" w:rsidRPr="00062A29">
        <w:rPr>
          <w:rFonts w:asciiTheme="minorEastAsia" w:hAnsiTheme="minorEastAsia" w:hint="eastAsia"/>
          <w:color w:val="000000" w:themeColor="text1"/>
          <w:sz w:val="24"/>
          <w:szCs w:val="24"/>
        </w:rPr>
        <w:t>构建</w:t>
      </w:r>
      <w:r w:rsidR="00E13785" w:rsidRPr="00062A29">
        <w:rPr>
          <w:rFonts w:asciiTheme="minorEastAsia" w:hAnsiTheme="minorEastAsia" w:hint="eastAsia"/>
          <w:color w:val="000000" w:themeColor="text1"/>
          <w:sz w:val="24"/>
          <w:szCs w:val="24"/>
        </w:rPr>
        <w:t>校企协同培养机制</w:t>
      </w:r>
      <w:r w:rsidR="00D96D5B" w:rsidRPr="00062A29">
        <w:rPr>
          <w:rFonts w:asciiTheme="minorEastAsia" w:hAnsiTheme="minorEastAsia" w:hint="eastAsia"/>
          <w:color w:val="000000" w:themeColor="text1"/>
          <w:sz w:val="24"/>
          <w:szCs w:val="24"/>
        </w:rPr>
        <w:t>可以</w:t>
      </w:r>
      <w:r w:rsidR="00E265F6" w:rsidRPr="00062A29">
        <w:rPr>
          <w:rFonts w:asciiTheme="minorEastAsia" w:hAnsiTheme="minorEastAsia" w:hint="eastAsia"/>
          <w:color w:val="000000" w:themeColor="text1"/>
          <w:sz w:val="24"/>
          <w:szCs w:val="24"/>
        </w:rPr>
        <w:t>实现既定的</w:t>
      </w:r>
      <w:r w:rsidR="00242884" w:rsidRPr="00062A29">
        <w:rPr>
          <w:rFonts w:asciiTheme="minorEastAsia" w:hAnsiTheme="minorEastAsia" w:hint="eastAsia"/>
          <w:color w:val="000000" w:themeColor="text1"/>
          <w:sz w:val="24"/>
          <w:szCs w:val="24"/>
        </w:rPr>
        <w:t>人才</w:t>
      </w:r>
      <w:r w:rsidR="00E265F6" w:rsidRPr="00062A29">
        <w:rPr>
          <w:rFonts w:asciiTheme="minorEastAsia" w:hAnsiTheme="minorEastAsia" w:hint="eastAsia"/>
          <w:color w:val="000000" w:themeColor="text1"/>
          <w:sz w:val="24"/>
          <w:szCs w:val="24"/>
        </w:rPr>
        <w:t>培养目标，</w:t>
      </w:r>
      <w:r w:rsidR="00240A03" w:rsidRPr="00062A29">
        <w:rPr>
          <w:rFonts w:asciiTheme="minorEastAsia" w:hAnsiTheme="minorEastAsia" w:hint="eastAsia"/>
          <w:color w:val="000000" w:themeColor="text1"/>
          <w:sz w:val="24"/>
          <w:szCs w:val="24"/>
        </w:rPr>
        <w:t>以</w:t>
      </w:r>
      <w:r w:rsidR="00E265F6" w:rsidRPr="00062A29">
        <w:rPr>
          <w:rFonts w:asciiTheme="minorEastAsia" w:hAnsiTheme="minorEastAsia" w:hint="eastAsia"/>
          <w:color w:val="000000" w:themeColor="text1"/>
          <w:sz w:val="24"/>
          <w:szCs w:val="24"/>
        </w:rPr>
        <w:t>监督、</w:t>
      </w:r>
      <w:r w:rsidR="00242884" w:rsidRPr="00062A29">
        <w:rPr>
          <w:rFonts w:asciiTheme="minorEastAsia" w:hAnsiTheme="minorEastAsia" w:hint="eastAsia"/>
          <w:color w:val="000000" w:themeColor="text1"/>
          <w:sz w:val="24"/>
          <w:szCs w:val="24"/>
        </w:rPr>
        <w:t>保障、</w:t>
      </w:r>
      <w:r w:rsidR="00E265F6" w:rsidRPr="00062A29">
        <w:rPr>
          <w:rFonts w:asciiTheme="minorEastAsia" w:hAnsiTheme="minorEastAsia" w:hint="eastAsia"/>
          <w:color w:val="000000" w:themeColor="text1"/>
          <w:sz w:val="24"/>
          <w:szCs w:val="24"/>
        </w:rPr>
        <w:t>优化</w:t>
      </w:r>
      <w:r w:rsidR="00E13785" w:rsidRPr="00062A29">
        <w:rPr>
          <w:rFonts w:asciiTheme="minorEastAsia" w:hAnsiTheme="minorEastAsia" w:hint="eastAsia"/>
          <w:color w:val="000000" w:themeColor="text1"/>
          <w:sz w:val="24"/>
          <w:szCs w:val="24"/>
        </w:rPr>
        <w:t>以上</w:t>
      </w:r>
      <w:r w:rsidR="00E265F6" w:rsidRPr="00062A29">
        <w:rPr>
          <w:rFonts w:asciiTheme="minorEastAsia" w:hAnsiTheme="minorEastAsia" w:hint="eastAsia"/>
          <w:color w:val="000000" w:themeColor="text1"/>
          <w:sz w:val="24"/>
          <w:szCs w:val="24"/>
        </w:rPr>
        <w:t>各有关要素的活动、行为及相互间作用</w:t>
      </w:r>
      <w:r w:rsidR="00240A03" w:rsidRPr="00062A29">
        <w:rPr>
          <w:rFonts w:asciiTheme="minorEastAsia" w:hAnsiTheme="minorEastAsia" w:hint="eastAsia"/>
          <w:color w:val="000000" w:themeColor="text1"/>
          <w:sz w:val="24"/>
          <w:szCs w:val="24"/>
        </w:rPr>
        <w:t>而制定的一系列教学管理规则与行为系统</w:t>
      </w:r>
      <w:r w:rsidR="001E091C" w:rsidRPr="00062A29">
        <w:rPr>
          <w:rFonts w:asciiTheme="minorEastAsia" w:hAnsiTheme="minorEastAsia" w:hint="eastAsia"/>
          <w:color w:val="000000" w:themeColor="text1"/>
          <w:sz w:val="24"/>
          <w:szCs w:val="24"/>
        </w:rPr>
        <w:t>，是人才培养目标实现的</w:t>
      </w:r>
      <w:r w:rsidR="006E7106" w:rsidRPr="00062A29">
        <w:rPr>
          <w:rFonts w:asciiTheme="minorEastAsia" w:hAnsiTheme="minorEastAsia" w:hint="eastAsia"/>
          <w:color w:val="000000" w:themeColor="text1"/>
          <w:sz w:val="24"/>
          <w:szCs w:val="24"/>
        </w:rPr>
        <w:t>重要</w:t>
      </w:r>
      <w:r w:rsidR="001E091C" w:rsidRPr="00062A29">
        <w:rPr>
          <w:rFonts w:asciiTheme="minorEastAsia" w:hAnsiTheme="minorEastAsia" w:hint="eastAsia"/>
          <w:color w:val="000000" w:themeColor="text1"/>
          <w:sz w:val="24"/>
          <w:szCs w:val="24"/>
        </w:rPr>
        <w:t>保证</w:t>
      </w:r>
      <w:r w:rsidR="006E7106" w:rsidRPr="00062A29">
        <w:rPr>
          <w:rFonts w:asciiTheme="minorEastAsia" w:hAnsiTheme="minorEastAsia" w:hint="eastAsia"/>
          <w:color w:val="000000" w:themeColor="text1"/>
          <w:sz w:val="24"/>
          <w:szCs w:val="24"/>
        </w:rPr>
        <w:t>，也是校企双方合作成效的重要体现。</w:t>
      </w:r>
    </w:p>
    <w:p w:rsidR="00E13785" w:rsidRPr="00062A29" w:rsidRDefault="009800CC" w:rsidP="00D75662">
      <w:pPr>
        <w:spacing w:line="360" w:lineRule="auto"/>
        <w:ind w:firstLineChars="200" w:firstLine="482"/>
        <w:jc w:val="left"/>
        <w:rPr>
          <w:b/>
          <w:color w:val="000000" w:themeColor="text1"/>
          <w:sz w:val="24"/>
          <w:szCs w:val="24"/>
        </w:rPr>
      </w:pPr>
      <w:r>
        <w:rPr>
          <w:rFonts w:hint="eastAsia"/>
          <w:b/>
          <w:color w:val="000000" w:themeColor="text1"/>
          <w:sz w:val="24"/>
          <w:szCs w:val="24"/>
        </w:rPr>
        <w:t>二、</w:t>
      </w:r>
      <w:r w:rsidR="00543EA4" w:rsidRPr="00062A29">
        <w:rPr>
          <w:rFonts w:hint="eastAsia"/>
          <w:b/>
          <w:color w:val="000000" w:themeColor="text1"/>
          <w:sz w:val="24"/>
          <w:szCs w:val="24"/>
        </w:rPr>
        <w:t>校企协同培养机制的构建</w:t>
      </w:r>
    </w:p>
    <w:p w:rsidR="00BF7C26" w:rsidRPr="00062A29" w:rsidRDefault="00BF7C26" w:rsidP="00D7566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现代学徒制作为</w:t>
      </w:r>
      <w:r w:rsidR="003F39CC" w:rsidRPr="00062A29">
        <w:rPr>
          <w:rFonts w:asciiTheme="minorEastAsia" w:hAnsiTheme="minorEastAsia" w:hint="eastAsia"/>
          <w:color w:val="000000" w:themeColor="text1"/>
          <w:sz w:val="24"/>
          <w:szCs w:val="24"/>
        </w:rPr>
        <w:t>产教融合的助推器</w:t>
      </w:r>
      <w:r w:rsidRPr="00062A29">
        <w:rPr>
          <w:rFonts w:asciiTheme="minorEastAsia" w:hAnsiTheme="minorEastAsia" w:hint="eastAsia"/>
          <w:color w:val="000000" w:themeColor="text1"/>
          <w:sz w:val="24"/>
          <w:szCs w:val="24"/>
        </w:rPr>
        <w:t>，要</w:t>
      </w:r>
      <w:proofErr w:type="gramStart"/>
      <w:r w:rsidRPr="00062A29">
        <w:rPr>
          <w:rFonts w:asciiTheme="minorEastAsia" w:hAnsiTheme="minorEastAsia" w:hint="eastAsia"/>
          <w:color w:val="000000" w:themeColor="text1"/>
          <w:sz w:val="24"/>
          <w:szCs w:val="24"/>
        </w:rPr>
        <w:t>突出校</w:t>
      </w:r>
      <w:proofErr w:type="gramEnd"/>
      <w:r w:rsidRPr="00062A29">
        <w:rPr>
          <w:rFonts w:asciiTheme="minorEastAsia" w:hAnsiTheme="minorEastAsia" w:hint="eastAsia"/>
          <w:color w:val="000000" w:themeColor="text1"/>
          <w:sz w:val="24"/>
          <w:szCs w:val="24"/>
        </w:rPr>
        <w:t>企“双主体”育人地位，按照学生、学徒、准员工、员工“ 四位一体”的人才培养总体思路进行设计。</w:t>
      </w:r>
      <w:r w:rsidR="00705AAE" w:rsidRPr="00062A29">
        <w:rPr>
          <w:rFonts w:asciiTheme="minorEastAsia" w:hAnsiTheme="minorEastAsia" w:hint="eastAsia"/>
          <w:color w:val="000000" w:themeColor="text1"/>
          <w:sz w:val="24"/>
          <w:szCs w:val="24"/>
        </w:rPr>
        <w:t>本专业主要合作企业是江苏永达电力电信安装有限公司，根据公司主营方向是电力电信施工与维修方向需求，将本专业的人才培养方向确定为供配电方向。</w:t>
      </w:r>
      <w:r w:rsidR="002C0AF6" w:rsidRPr="00062A29">
        <w:rPr>
          <w:rFonts w:asciiTheme="minorEastAsia" w:hAnsiTheme="minorEastAsia" w:hint="eastAsia"/>
          <w:color w:val="000000" w:themeColor="text1"/>
          <w:sz w:val="24"/>
          <w:szCs w:val="24"/>
        </w:rPr>
        <w:t>校企双方从培养目标确定、课程体系构建</w:t>
      </w:r>
      <w:r w:rsidR="00DF1830" w:rsidRPr="00062A29">
        <w:rPr>
          <w:rFonts w:asciiTheme="minorEastAsia" w:hAnsiTheme="minorEastAsia" w:hint="eastAsia"/>
          <w:color w:val="000000" w:themeColor="text1"/>
          <w:sz w:val="24"/>
          <w:szCs w:val="24"/>
        </w:rPr>
        <w:t>、教学资源建设、教学组织实施等方面</w:t>
      </w:r>
      <w:r w:rsidR="00705AAE" w:rsidRPr="00062A29">
        <w:rPr>
          <w:rFonts w:asciiTheme="minorEastAsia" w:hAnsiTheme="minorEastAsia" w:hint="eastAsia"/>
          <w:color w:val="000000" w:themeColor="text1"/>
          <w:sz w:val="24"/>
          <w:szCs w:val="24"/>
        </w:rPr>
        <w:t>开展</w:t>
      </w:r>
      <w:r w:rsidR="00DF1830" w:rsidRPr="00062A29">
        <w:rPr>
          <w:rFonts w:asciiTheme="minorEastAsia" w:hAnsiTheme="minorEastAsia" w:hint="eastAsia"/>
          <w:color w:val="000000" w:themeColor="text1"/>
          <w:sz w:val="24"/>
          <w:szCs w:val="24"/>
        </w:rPr>
        <w:t>了深度合作探索与实践</w:t>
      </w:r>
      <w:r w:rsidR="00705AAE" w:rsidRPr="00062A29">
        <w:rPr>
          <w:rFonts w:asciiTheme="minorEastAsia" w:hAnsiTheme="minorEastAsia" w:hint="eastAsia"/>
          <w:color w:val="000000" w:themeColor="text1"/>
          <w:sz w:val="24"/>
          <w:szCs w:val="24"/>
        </w:rPr>
        <w:t>。</w:t>
      </w:r>
    </w:p>
    <w:p w:rsidR="00E13785" w:rsidRPr="00062A29" w:rsidRDefault="009800CC" w:rsidP="00D75662">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w:t>
      </w:r>
      <w:r w:rsidR="00C06B3A" w:rsidRPr="00062A29">
        <w:rPr>
          <w:rFonts w:asciiTheme="minorEastAsia" w:hAnsiTheme="minorEastAsia" w:hint="eastAsia"/>
          <w:b/>
          <w:color w:val="000000" w:themeColor="text1"/>
          <w:sz w:val="24"/>
          <w:szCs w:val="24"/>
        </w:rPr>
        <w:t>培养目标共商共定</w:t>
      </w:r>
    </w:p>
    <w:p w:rsidR="00BF7C26" w:rsidRPr="00062A29" w:rsidRDefault="006F53FD" w:rsidP="004873C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人才培养目标的定位</w:t>
      </w:r>
      <w:r w:rsidR="00F57DB2" w:rsidRPr="00062A29">
        <w:rPr>
          <w:rFonts w:asciiTheme="minorEastAsia" w:hAnsiTheme="minorEastAsia" w:hint="eastAsia"/>
          <w:color w:val="000000" w:themeColor="text1"/>
          <w:sz w:val="24"/>
          <w:szCs w:val="24"/>
        </w:rPr>
        <w:t>要与紧密契合区域经济发展及行业的需求，</w:t>
      </w:r>
      <w:r w:rsidR="009F57CE" w:rsidRPr="00062A29">
        <w:rPr>
          <w:rFonts w:asciiTheme="minorEastAsia" w:hAnsiTheme="minorEastAsia" w:hint="eastAsia"/>
          <w:color w:val="000000" w:themeColor="text1"/>
          <w:sz w:val="24"/>
          <w:szCs w:val="24"/>
        </w:rPr>
        <w:t>基于</w:t>
      </w:r>
      <w:r w:rsidR="003F39CC" w:rsidRPr="00062A29">
        <w:rPr>
          <w:rFonts w:asciiTheme="minorEastAsia" w:hAnsiTheme="minorEastAsia" w:hint="eastAsia"/>
          <w:color w:val="000000" w:themeColor="text1"/>
          <w:sz w:val="24"/>
          <w:szCs w:val="24"/>
        </w:rPr>
        <w:t>产教融合</w:t>
      </w:r>
      <w:r w:rsidR="009F57CE" w:rsidRPr="00062A29">
        <w:rPr>
          <w:rFonts w:asciiTheme="minorEastAsia" w:hAnsiTheme="minorEastAsia" w:hint="eastAsia"/>
          <w:color w:val="000000" w:themeColor="text1"/>
          <w:sz w:val="24"/>
          <w:szCs w:val="24"/>
        </w:rPr>
        <w:t>的人才培养目标的定位更好在此方面下功夫，要满足合作企业、所在行业对人才的需求，努力做到定位精准、涵盖全面。</w:t>
      </w:r>
      <w:r w:rsidR="002F551A" w:rsidRPr="00062A29">
        <w:rPr>
          <w:rFonts w:asciiTheme="minorEastAsia" w:hAnsiTheme="minorEastAsia" w:hint="eastAsia"/>
          <w:color w:val="000000" w:themeColor="text1"/>
          <w:sz w:val="24"/>
          <w:szCs w:val="24"/>
        </w:rPr>
        <w:t>在校企双方确立合作意向之初，就将人才培养目标</w:t>
      </w:r>
      <w:r w:rsidR="004873CA" w:rsidRPr="00062A29">
        <w:rPr>
          <w:rFonts w:asciiTheme="minorEastAsia" w:hAnsiTheme="minorEastAsia" w:hint="eastAsia"/>
          <w:color w:val="000000" w:themeColor="text1"/>
          <w:sz w:val="24"/>
          <w:szCs w:val="24"/>
        </w:rPr>
        <w:t>作为核心内容加以商谈，双方组建了包括</w:t>
      </w:r>
      <w:r w:rsidR="002F551A" w:rsidRPr="00062A29">
        <w:rPr>
          <w:rFonts w:asciiTheme="minorEastAsia" w:hAnsiTheme="minorEastAsia" w:hint="eastAsia"/>
          <w:color w:val="000000" w:themeColor="text1"/>
          <w:sz w:val="24"/>
          <w:szCs w:val="24"/>
        </w:rPr>
        <w:t>专业</w:t>
      </w:r>
      <w:r w:rsidR="004873CA" w:rsidRPr="00062A29">
        <w:rPr>
          <w:rFonts w:asciiTheme="minorEastAsia" w:hAnsiTheme="minorEastAsia" w:hint="eastAsia"/>
          <w:color w:val="000000" w:themeColor="text1"/>
          <w:sz w:val="24"/>
          <w:szCs w:val="24"/>
        </w:rPr>
        <w:t>教师、技术骨干、人力资源等成员的人才培养方案制定团队，深入到生产一线、行业及相关主管部门</w:t>
      </w:r>
      <w:r w:rsidR="004F7F2D" w:rsidRPr="00062A29">
        <w:rPr>
          <w:rFonts w:asciiTheme="minorEastAsia" w:hAnsiTheme="minorEastAsia" w:hint="eastAsia"/>
          <w:color w:val="000000" w:themeColor="text1"/>
          <w:sz w:val="24"/>
          <w:szCs w:val="24"/>
        </w:rPr>
        <w:t>进行调研</w:t>
      </w:r>
      <w:r w:rsidR="004873CA" w:rsidRPr="00062A29">
        <w:rPr>
          <w:rFonts w:asciiTheme="minorEastAsia" w:hAnsiTheme="minorEastAsia" w:hint="eastAsia"/>
          <w:color w:val="000000" w:themeColor="text1"/>
          <w:sz w:val="24"/>
          <w:szCs w:val="24"/>
        </w:rPr>
        <w:t>，形成</w:t>
      </w:r>
      <w:r w:rsidR="004F7F2D" w:rsidRPr="00062A29">
        <w:rPr>
          <w:rFonts w:asciiTheme="minorEastAsia" w:hAnsiTheme="minorEastAsia" w:hint="eastAsia"/>
          <w:color w:val="000000" w:themeColor="text1"/>
          <w:sz w:val="24"/>
          <w:szCs w:val="24"/>
        </w:rPr>
        <w:t>调研</w:t>
      </w:r>
      <w:r w:rsidR="004873CA" w:rsidRPr="00062A29">
        <w:rPr>
          <w:rFonts w:asciiTheme="minorEastAsia" w:hAnsiTheme="minorEastAsia" w:hint="eastAsia"/>
          <w:color w:val="000000" w:themeColor="text1"/>
          <w:sz w:val="24"/>
          <w:szCs w:val="24"/>
        </w:rPr>
        <w:t>报告。校企双方负责人、制定团队召开专门会议，对调研报告进行商讨，</w:t>
      </w:r>
      <w:r w:rsidR="00BF7C26" w:rsidRPr="00062A29">
        <w:rPr>
          <w:rFonts w:asciiTheme="minorEastAsia" w:hAnsiTheme="minorEastAsia" w:hint="eastAsia"/>
          <w:color w:val="000000" w:themeColor="text1"/>
          <w:sz w:val="24"/>
          <w:szCs w:val="24"/>
        </w:rPr>
        <w:t>确定了</w:t>
      </w:r>
      <w:r w:rsidR="00452B94" w:rsidRPr="00062A29">
        <w:rPr>
          <w:rFonts w:asciiTheme="minorEastAsia" w:hAnsiTheme="minorEastAsia" w:hint="eastAsia"/>
          <w:color w:val="000000" w:themeColor="text1"/>
          <w:sz w:val="24"/>
          <w:szCs w:val="24"/>
        </w:rPr>
        <w:t>本</w:t>
      </w:r>
      <w:r w:rsidR="00BF7C26" w:rsidRPr="00062A29">
        <w:rPr>
          <w:rFonts w:asciiTheme="minorEastAsia" w:hAnsiTheme="minorEastAsia" w:hint="eastAsia"/>
          <w:color w:val="000000" w:themeColor="text1"/>
          <w:sz w:val="24"/>
          <w:szCs w:val="24"/>
        </w:rPr>
        <w:t>专业的培养目标为:“</w:t>
      </w:r>
      <w:r w:rsidR="00BF7C26" w:rsidRPr="00062A29">
        <w:rPr>
          <w:rFonts w:asciiTheme="minorEastAsia" w:hAnsiTheme="minorEastAsia"/>
          <w:color w:val="000000" w:themeColor="text1"/>
          <w:sz w:val="24"/>
          <w:szCs w:val="24"/>
        </w:rPr>
        <w:t>培养能适应自动化设备及供</w:t>
      </w:r>
      <w:r w:rsidR="00705AAE" w:rsidRPr="00062A29">
        <w:rPr>
          <w:rFonts w:asciiTheme="minorEastAsia" w:hAnsiTheme="minorEastAsia" w:hint="eastAsia"/>
          <w:color w:val="000000" w:themeColor="text1"/>
          <w:sz w:val="24"/>
          <w:szCs w:val="24"/>
        </w:rPr>
        <w:t>配</w:t>
      </w:r>
      <w:r w:rsidR="00BF7C26" w:rsidRPr="00062A29">
        <w:rPr>
          <w:rFonts w:asciiTheme="minorEastAsia" w:hAnsiTheme="minorEastAsia"/>
          <w:color w:val="000000" w:themeColor="text1"/>
          <w:sz w:val="24"/>
          <w:szCs w:val="24"/>
        </w:rPr>
        <w:t>电系统技术支持与管理等工作，具有自动化设备及供</w:t>
      </w:r>
      <w:r w:rsidR="00705AAE" w:rsidRPr="00062A29">
        <w:rPr>
          <w:rFonts w:asciiTheme="minorEastAsia" w:hAnsiTheme="minorEastAsia" w:hint="eastAsia"/>
          <w:color w:val="000000" w:themeColor="text1"/>
          <w:sz w:val="24"/>
          <w:szCs w:val="24"/>
        </w:rPr>
        <w:t>配</w:t>
      </w:r>
      <w:r w:rsidR="00BF7C26" w:rsidRPr="00062A29">
        <w:rPr>
          <w:rFonts w:asciiTheme="minorEastAsia" w:hAnsiTheme="minorEastAsia"/>
          <w:color w:val="000000" w:themeColor="text1"/>
          <w:sz w:val="24"/>
          <w:szCs w:val="24"/>
        </w:rPr>
        <w:t>电系统的安装、调试、运行、维护、</w:t>
      </w:r>
      <w:r w:rsidR="00BF7C26" w:rsidRPr="00062A29">
        <w:rPr>
          <w:rFonts w:asciiTheme="minorEastAsia" w:hAnsiTheme="minorEastAsia" w:hint="eastAsia"/>
          <w:color w:val="000000" w:themeColor="text1"/>
          <w:sz w:val="24"/>
          <w:szCs w:val="24"/>
        </w:rPr>
        <w:t>辅助设计、生产管理</w:t>
      </w:r>
      <w:r w:rsidR="00BF7C26" w:rsidRPr="00062A29">
        <w:rPr>
          <w:rFonts w:asciiTheme="minorEastAsia" w:hAnsiTheme="minorEastAsia"/>
          <w:color w:val="000000" w:themeColor="text1"/>
          <w:sz w:val="24"/>
          <w:szCs w:val="24"/>
        </w:rPr>
        <w:t>和</w:t>
      </w:r>
      <w:r w:rsidR="00BF7C26" w:rsidRPr="00062A29">
        <w:rPr>
          <w:rFonts w:asciiTheme="minorEastAsia" w:hAnsiTheme="minorEastAsia" w:hint="eastAsia"/>
          <w:color w:val="000000" w:themeColor="text1"/>
          <w:sz w:val="24"/>
          <w:szCs w:val="24"/>
        </w:rPr>
        <w:t>市场服务</w:t>
      </w:r>
      <w:r w:rsidR="00BF7C26" w:rsidRPr="00062A29">
        <w:rPr>
          <w:rFonts w:asciiTheme="minorEastAsia" w:hAnsiTheme="minorEastAsia"/>
          <w:color w:val="000000" w:themeColor="text1"/>
          <w:sz w:val="24"/>
          <w:szCs w:val="24"/>
        </w:rPr>
        <w:t>等能力，具有创新创业意识、精深专业技能和良好职业素养的高端技能型人才</w:t>
      </w:r>
      <w:r w:rsidR="00BF7C26" w:rsidRPr="00062A29">
        <w:rPr>
          <w:rFonts w:asciiTheme="minorEastAsia" w:hAnsiTheme="minorEastAsia" w:hint="eastAsia"/>
          <w:color w:val="000000" w:themeColor="text1"/>
          <w:sz w:val="24"/>
          <w:szCs w:val="24"/>
        </w:rPr>
        <w:t>”</w:t>
      </w:r>
      <w:r w:rsidR="00BF7C26" w:rsidRPr="00062A29">
        <w:rPr>
          <w:rFonts w:asciiTheme="minorEastAsia" w:hAnsiTheme="minorEastAsia"/>
          <w:color w:val="000000" w:themeColor="text1"/>
          <w:sz w:val="24"/>
          <w:szCs w:val="24"/>
        </w:rPr>
        <w:t>。</w:t>
      </w:r>
      <w:r w:rsidR="00705AAE" w:rsidRPr="00062A29">
        <w:rPr>
          <w:rFonts w:asciiTheme="minorEastAsia" w:hAnsiTheme="minorEastAsia" w:hint="eastAsia"/>
          <w:color w:val="000000" w:themeColor="text1"/>
          <w:sz w:val="24"/>
          <w:szCs w:val="24"/>
        </w:rPr>
        <w:t>主要面向的就业岗位及职业生涯路径规划如图1所示。</w:t>
      </w:r>
    </w:p>
    <w:p w:rsidR="00BF7C26" w:rsidRPr="0003010A" w:rsidRDefault="001D23DE" w:rsidP="00874C70">
      <w:pPr>
        <w:spacing w:line="360" w:lineRule="auto"/>
        <w:ind w:firstLineChars="200" w:firstLine="422"/>
        <w:jc w:val="center"/>
        <w:rPr>
          <w:rFonts w:asciiTheme="minorEastAsia" w:hAnsiTheme="minorEastAsia"/>
          <w:color w:val="000000" w:themeColor="text1"/>
        </w:rPr>
      </w:pPr>
      <w:r w:rsidRPr="0003010A">
        <w:rPr>
          <w:rFonts w:ascii="宋体" w:eastAsia="宋体" w:hAnsi="宋体" w:cs="仿宋"/>
          <w:b/>
          <w:bCs/>
          <w:noProof/>
          <w:color w:val="000000" w:themeColor="text1"/>
          <w:szCs w:val="21"/>
        </w:rPr>
        <w:lastRenderedPageBreak/>
        <mc:AlternateContent>
          <mc:Choice Requires="wpg">
            <w:drawing>
              <wp:inline distT="0" distB="0" distL="0" distR="0" wp14:anchorId="0B5126E8" wp14:editId="434E3A5E">
                <wp:extent cx="3020291" cy="2535382"/>
                <wp:effectExtent l="0" t="0" r="8890" b="17780"/>
                <wp:docPr id="4" name="组合 4"/>
                <wp:cNvGraphicFramePr/>
                <a:graphic xmlns:a="http://schemas.openxmlformats.org/drawingml/2006/main">
                  <a:graphicData uri="http://schemas.microsoft.com/office/word/2010/wordprocessingGroup">
                    <wpg:wgp>
                      <wpg:cNvGrpSpPr/>
                      <wpg:grpSpPr>
                        <a:xfrm>
                          <a:off x="0" y="0"/>
                          <a:ext cx="3020291" cy="2535382"/>
                          <a:chOff x="0" y="0"/>
                          <a:chExt cx="3847605" cy="2821247"/>
                        </a:xfrm>
                      </wpg:grpSpPr>
                      <wpg:grpSp>
                        <wpg:cNvPr id="36" name="组合 36"/>
                        <wpg:cNvGrpSpPr/>
                        <wpg:grpSpPr>
                          <a:xfrm>
                            <a:off x="48491" y="48491"/>
                            <a:ext cx="3698875" cy="528320"/>
                            <a:chOff x="0" y="0"/>
                            <a:chExt cx="3698982" cy="528451"/>
                          </a:xfrm>
                          <a:noFill/>
                        </wpg:grpSpPr>
                        <wps:wsp>
                          <wps:cNvPr id="34" name="矩形 34"/>
                          <wps:cNvSpPr/>
                          <wps:spPr>
                            <a:xfrm>
                              <a:off x="0" y="95002"/>
                              <a:ext cx="3698982" cy="433449"/>
                            </a:xfrm>
                            <a:prstGeom prst="rect">
                              <a:avLst/>
                            </a:prstGeom>
                            <a:grp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终止 35"/>
                          <wps:cNvSpPr/>
                          <wps:spPr>
                            <a:xfrm>
                              <a:off x="1430977" y="0"/>
                              <a:ext cx="825335" cy="195943"/>
                            </a:xfrm>
                            <a:prstGeom prst="flowChartTerminator">
                              <a:avLst/>
                            </a:prstGeom>
                            <a:grpFill/>
                            <a:ln w="12700" cap="flat" cmpd="sng" algn="ctr">
                              <a:solidFill>
                                <a:srgbClr val="70AD47">
                                  <a:shade val="50000"/>
                                </a:srgbClr>
                              </a:solidFill>
                              <a:prstDash val="solid"/>
                              <a:miter lim="800000"/>
                            </a:ln>
                            <a:effectLst/>
                          </wps:spPr>
                          <wps:txbx>
                            <w:txbxContent>
                              <w:p w:rsidR="00453677" w:rsidRPr="005275A3" w:rsidRDefault="00453677" w:rsidP="00453677">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组合 37"/>
                        <wpg:cNvGrpSpPr/>
                        <wpg:grpSpPr>
                          <a:xfrm>
                            <a:off x="62345" y="794613"/>
                            <a:ext cx="3698875" cy="537270"/>
                            <a:chOff x="0" y="-8952"/>
                            <a:chExt cx="3698982" cy="537403"/>
                          </a:xfrm>
                          <a:noFill/>
                        </wpg:grpSpPr>
                        <wps:wsp>
                          <wps:cNvPr id="38" name="矩形 38"/>
                          <wps:cNvSpPr/>
                          <wps:spPr>
                            <a:xfrm>
                              <a:off x="0" y="95002"/>
                              <a:ext cx="3698982" cy="433449"/>
                            </a:xfrm>
                            <a:prstGeom prst="rect">
                              <a:avLst/>
                            </a:prstGeom>
                            <a:grp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终止 39"/>
                          <wps:cNvSpPr/>
                          <wps:spPr>
                            <a:xfrm>
                              <a:off x="1313737" y="-8952"/>
                              <a:ext cx="1042933" cy="195942"/>
                            </a:xfrm>
                            <a:prstGeom prst="flowChartTerminator">
                              <a:avLst/>
                            </a:prstGeom>
                            <a:grpFill/>
                            <a:ln w="12700" cap="flat" cmpd="sng" algn="ctr">
                              <a:solidFill>
                                <a:srgbClr val="70AD47">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组合 40"/>
                        <wpg:cNvGrpSpPr/>
                        <wpg:grpSpPr>
                          <a:xfrm>
                            <a:off x="96982" y="2292927"/>
                            <a:ext cx="3698875" cy="528320"/>
                            <a:chOff x="0" y="0"/>
                            <a:chExt cx="3698982" cy="528451"/>
                          </a:xfrm>
                          <a:noFill/>
                        </wpg:grpSpPr>
                        <wps:wsp>
                          <wps:cNvPr id="41" name="矩形 41"/>
                          <wps:cNvSpPr/>
                          <wps:spPr>
                            <a:xfrm>
                              <a:off x="0" y="95002"/>
                              <a:ext cx="3698982" cy="433449"/>
                            </a:xfrm>
                            <a:prstGeom prst="rect">
                              <a:avLst/>
                            </a:prstGeom>
                            <a:grp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终止 42"/>
                          <wps:cNvSpPr/>
                          <wps:spPr>
                            <a:xfrm>
                              <a:off x="1430977" y="0"/>
                              <a:ext cx="825335" cy="195943"/>
                            </a:xfrm>
                            <a:prstGeom prst="flowChartTerminator">
                              <a:avLst/>
                            </a:prstGeom>
                            <a:grpFill/>
                            <a:ln w="12700" cap="flat" cmpd="sng" algn="ctr">
                              <a:solidFill>
                                <a:srgbClr val="70AD47">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组合 43"/>
                        <wpg:cNvGrpSpPr/>
                        <wpg:grpSpPr>
                          <a:xfrm>
                            <a:off x="76200" y="1558636"/>
                            <a:ext cx="1299845" cy="528320"/>
                            <a:chOff x="0" y="0"/>
                            <a:chExt cx="3698982" cy="528451"/>
                          </a:xfrm>
                          <a:noFill/>
                        </wpg:grpSpPr>
                        <wps:wsp>
                          <wps:cNvPr id="44" name="矩形 44"/>
                          <wps:cNvSpPr/>
                          <wps:spPr>
                            <a:xfrm>
                              <a:off x="0" y="95002"/>
                              <a:ext cx="3698982" cy="433449"/>
                            </a:xfrm>
                            <a:prstGeom prst="rect">
                              <a:avLst/>
                            </a:prstGeom>
                            <a:grp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终止 45"/>
                          <wps:cNvSpPr/>
                          <wps:spPr>
                            <a:xfrm>
                              <a:off x="1194424" y="0"/>
                              <a:ext cx="1309132" cy="193492"/>
                            </a:xfrm>
                            <a:prstGeom prst="flowChartTerminator">
                              <a:avLst/>
                            </a:prstGeom>
                            <a:grpFill/>
                            <a:ln w="12700" cap="flat" cmpd="sng" algn="ctr">
                              <a:solidFill>
                                <a:srgbClr val="70AD47">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组合 46"/>
                        <wpg:cNvGrpSpPr/>
                        <wpg:grpSpPr>
                          <a:xfrm>
                            <a:off x="2473036" y="1565563"/>
                            <a:ext cx="1299845" cy="528320"/>
                            <a:chOff x="0" y="0"/>
                            <a:chExt cx="3698982" cy="528451"/>
                          </a:xfrm>
                          <a:noFill/>
                        </wpg:grpSpPr>
                        <wps:wsp>
                          <wps:cNvPr id="47" name="矩形 47"/>
                          <wps:cNvSpPr/>
                          <wps:spPr>
                            <a:xfrm>
                              <a:off x="0" y="95002"/>
                              <a:ext cx="3698982" cy="433449"/>
                            </a:xfrm>
                            <a:prstGeom prst="rect">
                              <a:avLst/>
                            </a:prstGeom>
                            <a:grp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终止 48"/>
                          <wps:cNvSpPr/>
                          <wps:spPr>
                            <a:xfrm>
                              <a:off x="1241913" y="0"/>
                              <a:ext cx="1211521" cy="195943"/>
                            </a:xfrm>
                            <a:prstGeom prst="flowChartTerminator">
                              <a:avLst/>
                            </a:prstGeom>
                            <a:grpFill/>
                            <a:ln w="12700" cap="flat" cmpd="sng" algn="ctr">
                              <a:solidFill>
                                <a:srgbClr val="70AD47">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文本框 55"/>
                        <wps:cNvSpPr txBox="1"/>
                        <wps:spPr>
                          <a:xfrm>
                            <a:off x="55418" y="242454"/>
                            <a:ext cx="3698875" cy="285007"/>
                          </a:xfrm>
                          <a:prstGeom prst="rect">
                            <a:avLst/>
                          </a:prstGeom>
                          <a:noFill/>
                          <a:ln w="6350">
                            <a:noFill/>
                          </a:ln>
                          <a:effectLst/>
                        </wps:spPr>
                        <wps:txbx>
                          <w:txbxContent>
                            <w:p w:rsidR="00453677" w:rsidRPr="00B0361F" w:rsidRDefault="00453677" w:rsidP="00453677">
                              <w:pPr>
                                <w:jc w:val="center"/>
                                <w:rPr>
                                  <w:rFonts w:hAnsi="宋体"/>
                                  <w:sz w:val="18"/>
                                </w:rPr>
                              </w:pPr>
                              <w:r w:rsidRPr="00B0361F">
                                <w:rPr>
                                  <w:rFonts w:hAnsi="宋体" w:hint="eastAsia"/>
                                  <w:sz w:val="18"/>
                                </w:rPr>
                                <w:t>工程项目经理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1376045" y="0"/>
                            <a:ext cx="1158751" cy="294536"/>
                          </a:xfrm>
                          <a:prstGeom prst="rect">
                            <a:avLst/>
                          </a:prstGeom>
                          <a:noFill/>
                          <a:ln w="6350">
                            <a:noFill/>
                          </a:ln>
                          <a:effectLst/>
                        </wps:spPr>
                        <wps:txbx>
                          <w:txbxContent>
                            <w:p w:rsidR="00453677" w:rsidRPr="00321B1D" w:rsidRDefault="00453677" w:rsidP="00453677">
                              <w:pPr>
                                <w:rPr>
                                  <w:sz w:val="15"/>
                                  <w:szCs w:val="11"/>
                                </w:rPr>
                              </w:pPr>
                              <w:r>
                                <w:rPr>
                                  <w:rFonts w:hint="eastAsia"/>
                                  <w:sz w:val="15"/>
                                  <w:szCs w:val="11"/>
                                </w:rPr>
                                <w:t>未</w:t>
                              </w:r>
                              <w:r>
                                <w:rPr>
                                  <w:sz w:val="15"/>
                                  <w:szCs w:val="11"/>
                                </w:rPr>
                                <w:t>来</w:t>
                              </w:r>
                              <w:r w:rsidRPr="00321B1D">
                                <w:rPr>
                                  <w:rFonts w:hint="eastAsia"/>
                                  <w:sz w:val="15"/>
                                  <w:szCs w:val="11"/>
                                </w:rPr>
                                <w:t>发展岗位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479426" y="754450"/>
                            <a:ext cx="766386" cy="298071"/>
                          </a:xfrm>
                          <a:prstGeom prst="rect">
                            <a:avLst/>
                          </a:prstGeom>
                          <a:noFill/>
                          <a:ln w="6350">
                            <a:noFill/>
                          </a:ln>
                          <a:effectLst/>
                        </wps:spPr>
                        <wps:txbx>
                          <w:txbxContent>
                            <w:p w:rsidR="00453677" w:rsidRPr="00321B1D" w:rsidRDefault="00453677" w:rsidP="00453677">
                              <w:pPr>
                                <w:rPr>
                                  <w:sz w:val="15"/>
                                  <w:szCs w:val="11"/>
                                </w:rPr>
                              </w:pPr>
                              <w:r w:rsidRPr="00321B1D">
                                <w:rPr>
                                  <w:rFonts w:hint="eastAsia"/>
                                  <w:sz w:val="15"/>
                                  <w:szCs w:val="11"/>
                                </w:rPr>
                                <w:t>发展岗位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527918" y="2201654"/>
                            <a:ext cx="812402" cy="291457"/>
                          </a:xfrm>
                          <a:prstGeom prst="rect">
                            <a:avLst/>
                          </a:prstGeom>
                          <a:noFill/>
                          <a:ln w="6350">
                            <a:noFill/>
                          </a:ln>
                          <a:effectLst/>
                        </wps:spPr>
                        <wps:txbx>
                          <w:txbxContent>
                            <w:p w:rsidR="00453677" w:rsidRPr="00321B1D" w:rsidRDefault="00453677" w:rsidP="00453677">
                              <w:pPr>
                                <w:rPr>
                                  <w:sz w:val="15"/>
                                  <w:szCs w:val="11"/>
                                </w:rPr>
                              </w:pPr>
                              <w:r w:rsidRPr="00321B1D">
                                <w:rPr>
                                  <w:rFonts w:hint="eastAsia"/>
                                  <w:sz w:val="15"/>
                                  <w:szCs w:val="11"/>
                                </w:rPr>
                                <w:t>就业岗位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组合 71"/>
                        <wpg:cNvGrpSpPr/>
                        <wpg:grpSpPr>
                          <a:xfrm>
                            <a:off x="658091" y="554181"/>
                            <a:ext cx="2534920" cy="1816100"/>
                            <a:chOff x="0" y="0"/>
                            <a:chExt cx="2535151" cy="1816364"/>
                          </a:xfrm>
                        </wpg:grpSpPr>
                        <wps:wsp>
                          <wps:cNvPr id="49" name="上箭头 49"/>
                          <wps:cNvSpPr/>
                          <wps:spPr>
                            <a:xfrm>
                              <a:off x="1187533" y="0"/>
                              <a:ext cx="124460" cy="2254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上箭头 50"/>
                          <wps:cNvSpPr/>
                          <wps:spPr>
                            <a:xfrm>
                              <a:off x="5938" y="754083"/>
                              <a:ext cx="124460" cy="2254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上箭头 51"/>
                          <wps:cNvSpPr/>
                          <wps:spPr>
                            <a:xfrm>
                              <a:off x="2398816" y="754083"/>
                              <a:ext cx="124460" cy="22542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上箭头 52"/>
                          <wps:cNvSpPr/>
                          <wps:spPr>
                            <a:xfrm>
                              <a:off x="1217221" y="754083"/>
                              <a:ext cx="124460" cy="967105"/>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上箭头 54"/>
                          <wps:cNvSpPr/>
                          <wps:spPr>
                            <a:xfrm>
                              <a:off x="0" y="1508166"/>
                              <a:ext cx="124460" cy="30226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箭头 59"/>
                          <wps:cNvSpPr/>
                          <wps:spPr>
                            <a:xfrm>
                              <a:off x="2410691" y="1514104"/>
                              <a:ext cx="124460" cy="30226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文本框 60"/>
                        <wps:cNvSpPr txBox="1"/>
                        <wps:spPr>
                          <a:xfrm>
                            <a:off x="41563" y="990600"/>
                            <a:ext cx="3698875" cy="284480"/>
                          </a:xfrm>
                          <a:prstGeom prst="rect">
                            <a:avLst/>
                          </a:prstGeom>
                          <a:noFill/>
                          <a:ln w="6350">
                            <a:noFill/>
                          </a:ln>
                          <a:effectLst/>
                        </wps:spPr>
                        <wps:txbx>
                          <w:txbxContent>
                            <w:p w:rsidR="00453677" w:rsidRPr="00B0361F" w:rsidRDefault="00453677" w:rsidP="00453677">
                              <w:pPr>
                                <w:jc w:val="center"/>
                                <w:rPr>
                                  <w:rFonts w:hAnsi="宋体"/>
                                  <w:sz w:val="18"/>
                                </w:rPr>
                              </w:pPr>
                              <w:r w:rsidRPr="00B0361F">
                                <w:rPr>
                                  <w:rFonts w:hAnsi="宋体" w:hint="eastAsia"/>
                                  <w:sz w:val="18"/>
                                </w:rPr>
                                <w:t>电力检修班组长、电气生产管理员、电气质量管理员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96982" y="2473036"/>
                            <a:ext cx="3698875" cy="284480"/>
                          </a:xfrm>
                          <a:prstGeom prst="rect">
                            <a:avLst/>
                          </a:prstGeom>
                          <a:noFill/>
                          <a:ln w="6350">
                            <a:noFill/>
                          </a:ln>
                          <a:effectLst/>
                        </wps:spPr>
                        <wps:txb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int="eastAsia"/>
                                  <w:sz w:val="18"/>
                                  <w:szCs w:val="21"/>
                                </w:rPr>
                                <w:t>电力线路巡检员、</w:t>
                              </w:r>
                              <w:r w:rsidRPr="00B0361F">
                                <w:rPr>
                                  <w:rFonts w:hint="eastAsia"/>
                                  <w:bCs/>
                                  <w:color w:val="000000"/>
                                  <w:sz w:val="18"/>
                                  <w:szCs w:val="21"/>
                                </w:rPr>
                                <w:t>电气设备维修员、电力设备安装调试员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文本框 62"/>
                        <wps:cNvSpPr txBox="1"/>
                        <wps:spPr>
                          <a:xfrm>
                            <a:off x="429491" y="1489363"/>
                            <a:ext cx="595746" cy="325236"/>
                          </a:xfrm>
                          <a:prstGeom prst="rect">
                            <a:avLst/>
                          </a:prstGeom>
                          <a:noFill/>
                          <a:ln w="6350">
                            <a:noFill/>
                          </a:ln>
                          <a:effectLst/>
                        </wps:spPr>
                        <wps:txbx>
                          <w:txbxContent>
                            <w:p w:rsidR="00453677" w:rsidRPr="00321B1D" w:rsidRDefault="00453677" w:rsidP="00453677">
                              <w:pPr>
                                <w:rPr>
                                  <w:sz w:val="15"/>
                                  <w:szCs w:val="11"/>
                                </w:rPr>
                              </w:pPr>
                              <w:r w:rsidRPr="00321B1D">
                                <w:rPr>
                                  <w:rFonts w:hint="eastAsia"/>
                                  <w:sz w:val="15"/>
                                  <w:szCs w:val="11"/>
                                </w:rPr>
                                <w:t>迁移岗位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2819400" y="1510145"/>
                            <a:ext cx="588818" cy="304338"/>
                          </a:xfrm>
                          <a:prstGeom prst="rect">
                            <a:avLst/>
                          </a:prstGeom>
                          <a:noFill/>
                          <a:ln w="6350">
                            <a:noFill/>
                          </a:ln>
                          <a:effectLst/>
                        </wps:spPr>
                        <wps:txbx>
                          <w:txbxContent>
                            <w:p w:rsidR="00453677" w:rsidRPr="00321B1D" w:rsidRDefault="00453677" w:rsidP="00453677">
                              <w:pPr>
                                <w:rPr>
                                  <w:sz w:val="15"/>
                                  <w:szCs w:val="11"/>
                                </w:rPr>
                              </w:pPr>
                              <w:r w:rsidRPr="00321B1D">
                                <w:rPr>
                                  <w:rFonts w:hint="eastAsia"/>
                                  <w:sz w:val="15"/>
                                  <w:szCs w:val="11"/>
                                </w:rPr>
                                <w:t>迁移岗位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0" y="1711036"/>
                            <a:ext cx="1436914" cy="284480"/>
                          </a:xfrm>
                          <a:prstGeom prst="rect">
                            <a:avLst/>
                          </a:prstGeom>
                          <a:noFill/>
                          <a:ln w="6350">
                            <a:noFill/>
                          </a:ln>
                          <a:effectLst/>
                        </wps:spPr>
                        <wps:txb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Ansi="宋体" w:hint="eastAsia"/>
                                  <w:sz w:val="18"/>
                                </w:rPr>
                                <w:t>电路及设备检修员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文本框 65"/>
                        <wps:cNvSpPr txBox="1"/>
                        <wps:spPr>
                          <a:xfrm>
                            <a:off x="2410691" y="1717963"/>
                            <a:ext cx="1436914" cy="284480"/>
                          </a:xfrm>
                          <a:prstGeom prst="rect">
                            <a:avLst/>
                          </a:prstGeom>
                          <a:noFill/>
                          <a:ln w="6350">
                            <a:noFill/>
                          </a:ln>
                          <a:effectLst/>
                        </wps:spPr>
                        <wps:txb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Ansi="宋体" w:hint="eastAsia"/>
                                  <w:sz w:val="18"/>
                                </w:rPr>
                                <w:t>电</w:t>
                              </w:r>
                              <w:r w:rsidR="001D23DE" w:rsidRPr="00B0361F">
                                <w:rPr>
                                  <w:rFonts w:hAnsi="宋体" w:hint="eastAsia"/>
                                  <w:sz w:val="18"/>
                                </w:rPr>
                                <w:t>力</w:t>
                              </w:r>
                              <w:r w:rsidR="001D23DE" w:rsidRPr="00B0361F">
                                <w:rPr>
                                  <w:rFonts w:hAnsi="宋体"/>
                                  <w:sz w:val="18"/>
                                </w:rPr>
                                <w:t>施工</w:t>
                              </w:r>
                              <w:r w:rsidR="001D23DE" w:rsidRPr="00B0361F">
                                <w:rPr>
                                  <w:rFonts w:hAnsi="宋体" w:hint="eastAsia"/>
                                  <w:sz w:val="18"/>
                                </w:rPr>
                                <w:t>工艺</w:t>
                              </w:r>
                              <w:r w:rsidR="001D23DE" w:rsidRPr="00B0361F">
                                <w:rPr>
                                  <w:rFonts w:hAnsi="宋体"/>
                                  <w:sz w:val="18"/>
                                </w:rPr>
                                <w:t>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5126E8" id="组合 4" o:spid="_x0000_s1026" style="width:237.8pt;height:199.65pt;mso-position-horizontal-relative:char;mso-position-vertical-relative:line" coordsize="38476,2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G85ggAAGxcAAAOAAAAZHJzL2Uyb0RvYy54bWzsXEuP29YV3hfofyC4j8VL3suH4HEw9sRG&#10;ASMxYAdZcyjqAUgkS3KscXcFiiZIN1110wJFii4SIMkqAQoE7a+px3+j333wkqI0Gcl1FEW6NqDh&#10;m7yX55zvPL7D++9fL+bWy7SsZnl2ZpN7jm2lWZKPZtnkzP74xeP3Qtuq6jgbxfM8S8/sV2llv//g&#10;17+6vyyGqZtP8/koLS1cJKuGy+LMntZ1MRwMqmSaLuLqXl6kGXaO83IR11gtJ4NRGS9x9cV84DqO&#10;P1jm5ago8yStKmy9kDvtB+L643Ga1B+Nx1VaW/MzG89Wi99S/F7y38GD+/FwUsbFdJaox4jf4ikW&#10;8SzDTfWlLuI6tq7K2dqlFrOkzKt8XN9L8sUgH49nSSrGgNEQpzeaJ2V+VYixTIbLSaGnCVPbm6e3&#10;vmzy4ctnpTUbndnUtrJ4gVf05oc/vP7zZxblc7MsJkMc8qQsnhfPSrVhItf4cK/H5YL/xUCsazGr&#10;r/Sspte1lWCj57iOGxHbSrDPZR7zQlfOezLFy1k7L5l+0JwZ0sB3mDozdIlLA37moLnxgD+ffhy9&#10;op9bDc3ze2PDht0HR0PKR4FByCVcIR7qQfpRGAbqUZkbeq6SrTvHiBMjTIiYHZxIGVkZYjzM8sez&#10;+ZwPWw/wWcmHCI2pWqGo/j+heD6Ni1TIWsXfeDNzrVT8/avX//6H5SmxEAdpmaiGFcTjVoGImOOo&#10;V96dLz1s6nmURr1hF2VVP0nzhcUXzuwSqozHi4fxy6dVLYWgOYRvhhSoaYqH88xawhi5gQOVT2KY&#10;lfE8rrG4KCDoVTaxrXg+gb1K6lJcs8rnsxE/nV+pKieXj+al9TLmNsN56DDxKiF0K4fxm1/E1VQe&#10;J3bxEcTDxayGSZvPFmd26PB/amDzjO9NhVFSQ+DvUM4cX7rMR68w72UurVRVJI9nuMnTuKqfxSXM&#10;EkYDU1t/hJ/xPMcQc7VkW9O8/N2m7fx4CAb22tYSZg7D/+1VXKa2Nf9NBpGJCKXcLooVygKIrVV2&#10;91x292RXi0c5ZgVqgKcTi/z4et4sjst88Qks8jm/K3bFWYJ7y4lWK49qaX5h05P0/FwcBltYxPXT&#10;7HmR8IvzeeLT++L6k7gslADUEJ0P80ZM1+RAHsvPzPLzqzofz4SQtPMq9EeozL50B9ZAWtSb73//&#10;5ss/vf7rf4bWmx8+u/kGasS4UPCHg67drUaEek4UBML4KLvSKFIIi4qrCfNBIhZR78f1iAvOo2lc&#10;1i/ScjHL4jqXKrBftQqc8wvYcv66qmk8SqUSwUxobVFaKIy9UK5GPd+93tXXl9fqbRgV3JcKtmAm&#10;0VqguFzswA9EfsUp8QT+7+iV+K5HoSEA7iCiPhEKchtyewFQQ9rxHnK/F0ZM+y0fNB7KCnp7AXX6&#10;6vezojecbzV9Cr3DncwODDgmzaA3dzgNegsoPx30jhrd2YDewlfdHr094gWwXFyZOlakQXDiUDfy&#10;vA6ECzOjgxzpC3VcYQPhypczrjOEZs+u81a4zUOKFdzGBuFh7ZRNiACuCIyhNa4b4b/A/tuA+2hC&#10;borgagW0sWGXWMGAdhtEGNA+LdCmMBdSd9ZBG/t2USMTcrcZsXcfcps4+6DibCSNGsxRyX8Rxu4Y&#10;Zwc+KjICrwljoS+T7C1eEzeKkN6Wfu7xpMhpP0WODbsYGoPXBq9PNUXOrcGteL1jipxElLrQRYQL&#10;vRQ5QfKceKrERiKPRibANrWpQ61NbRdg9yva9G0q2iinew4vjkNnCPMZ83u58WOF7LasIPPiklaw&#10;dULPQLaB7JOFbF1T2hBi71ZeAp2HAJg3QrZLCHMVZ8iUtQ2d5KDpJKuQvQdaFmv95r98evO3r2++&#10;+KOFbathp1VfP8zBv9PpY1kuabhzmrTHGCVQap5mhwPNRPTaRu1el9jmhqBorFLw1qpTdxG1dEG8&#10;4Wn5HghWkrjTEN22KLdy0obgLerhHXFOCdw1yaQ6mfIr0w7uTSvhysfVpKltJRzlV99RFJB+bEgY&#10;aJsKaNyIMpm1ur34um/x1llrI95HxA1kOgLpiLfiNu0u3hS8JleGcQGjVPJVWxMe+L4XYrfgX0eh&#10;E/QZxjy/3+EX7FvEVa75qAmwJ2jB20ChteD9AGFrC87cIGq8FHRK+H03JUQwAY65knECJjP3hg7H&#10;jOuagDHj+zLjqjOkzymF9VutdUlzuGOty2chksrCaxb+szCprckFKRtZZuSJuM0lIfGJJDbHwx6r&#10;VHNNG0Ypb5AhjUPCz/R8ITtalNtgY29dIOjNUFP23399/ubbb17/8ztL9mtsnTIjBG4WJ7ltSM+7&#10;lPpqqlyXUVcEMnq8awHGVXFelvlShAy3sNZXCOMr/RzsYfTwornBymHvsGlE3eQw2O1HbHB4+87J&#10;BUbQFFkya3VROnxb6yKLPBnvw1l0wrWUv9FG3QpmiC9NY5fp8drYH8mBek0bdUZqq94u10PnKNHR&#10;m1FIIP8em78MPO6Licbx6SdvWEaL1rpC6hzaVgpJXBK4vPYEV/UuhIz8gKBB/UdDTeOvolqs+zoN&#10;Jfu0KNlI1KwrpM6GbKWQkm5BmAOYFCWANs5G1kfHjvjOhIs40uii+SKB8VY3e6sb8jhst15GUDYc&#10;XyW+kKbCWq9ebDSy8ykREz/+cuPHNs8qP9Txk7uuPAeqyNC6YCLxrJPZ2bZgQsHnlNnWKHL8Jvnc&#10;tBz3SB2Uhnfg5r5LgprLcsTh2emVBH2dLWmr3tj2drSlTnewojHjOq1nePAirsksRsT3VRHcQ/7B&#10;1/mHjoj38w9bG3EQkhpfi4aR16fns4gFIP6LIqPnMvfQuEua0GJE/JhEXDeLdkRcc3hURL+tiLsh&#10;+rZ01yhxwNzgeNDacRYiO45yFS+kew6+FCgoJLdXh/ftqWhGi5HxY5JxnbXqyHg/a7WtjKv8VUAI&#10;b7ZakW58ZQDRNG4muHnh4TniOjtgxPuYxHtD/4CvY65dTXg3JRSQIOq7KQcv5EREvzzKNlK+HykX&#10;yRV80lpQNNXnt/k3s7vr4iNf7UfCH/wPAAD//wMAUEsDBBQABgAIAAAAIQD60clS3gAAAAUBAAAP&#10;AAAAZHJzL2Rvd25yZXYueG1sTI9BS8NAEIXvgv9hGcGb3cTY2sZsSinqqRRsheJtmp0modnZkN0m&#10;6b939aKXgcd7vPdNthxNI3rqXG1ZQTyJQBAXVtdcKvjcvz3MQTiPrLGxTAqu5GCZ395kmGo78Af1&#10;O1+KUMIuRQWV920qpSsqMugmtiUO3sl2Bn2QXSl1h0MoN418jKKZNFhzWKiwpXVFxXl3MQreBxxW&#10;Sfzab86n9fVrP90eNjEpdX83rl5AeBr9Xxh+8AM65IHpaC+snWgUhEf87w3e0/N0BuKoIFksEpB5&#10;Jv/T598AAAD//wMAUEsBAi0AFAAGAAgAAAAhALaDOJL+AAAA4QEAABMAAAAAAAAAAAAAAAAAAAAA&#10;AFtDb250ZW50X1R5cGVzXS54bWxQSwECLQAUAAYACAAAACEAOP0h/9YAAACUAQAACwAAAAAAAAAA&#10;AAAAAAAvAQAAX3JlbHMvLnJlbHNQSwECLQAUAAYACAAAACEAYbzhvOYIAABsXAAADgAAAAAAAAAA&#10;AAAAAAAuAgAAZHJzL2Uyb0RvYy54bWxQSwECLQAUAAYACAAAACEA+tHJUt4AAAAFAQAADwAAAAAA&#10;AAAAAAAAAABACwAAZHJzL2Rvd25yZXYueG1sUEsFBgAAAAAEAAQA8wAAAEsMAAAAAA==&#10;">
                <v:group id="组合 36" o:spid="_x0000_s1027" style="position:absolute;left:484;top:484;width:36989;height:5284" coordsize="36989,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34" o:spid="_x0000_s1028" style="position:absolute;top:950;width:36989;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j6xAAAANsAAAAPAAAAZHJzL2Rvd25yZXYueG1sRI9ba8JA&#10;FITfC/6H5Qh9KbrRFpXoKuKFVnzygs+H7DEJZs+G3W2S/vtuoeDjMDPfMItVZyrRkPOlZQWjYQKC&#10;OLO65FzB9bIfzED4gKyxskwKfsjDatl7WWCqbcsnas4hFxHCPkUFRQh1KqXPCjLoh7Ymjt7dOoMh&#10;SpdL7bCNcFPJcZJMpMGS40KBNW0Kyh7nb6Pg87DduQ1et41p6/HbFI+HW+mUeu136zmIQF14hv/b&#10;X1rB+wf8fYk/QC5/AQAA//8DAFBLAQItABQABgAIAAAAIQDb4fbL7gAAAIUBAAATAAAAAAAAAAAA&#10;AAAAAAAAAABbQ29udGVudF9UeXBlc10ueG1sUEsBAi0AFAAGAAgAAAAhAFr0LFu/AAAAFQEAAAsA&#10;AAAAAAAAAAAAAAAAHwEAAF9yZWxzLy5yZWxzUEsBAi0AFAAGAAgAAAAhAJOLWPrEAAAA2wAAAA8A&#10;AAAAAAAAAAAAAAAABwIAAGRycy9kb3ducmV2LnhtbFBLBQYAAAAAAwADALcAAAD4AgAAAAA=&#10;" filled="f" strokecolor="#00b050" strokeweight="1pt"/>
                  <v:shapetype id="_x0000_t116" coordsize="21600,21600" o:spt="116" path="m3475,qx,10800,3475,21600l18125,21600qx21600,10800,18125,xe">
                    <v:stroke joinstyle="miter"/>
                    <v:path gradientshapeok="t" o:connecttype="rect" textboxrect="1018,3163,20582,18437"/>
                  </v:shapetype>
                  <v:shape id="流程图: 终止 35" o:spid="_x0000_s1029" type="#_x0000_t116" style="position:absolute;left:14309;width:825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ZOxQAAANsAAAAPAAAAZHJzL2Rvd25yZXYueG1sRI9Ba8JA&#10;FITvgv9heUIvUje21ErqKiIInpSmLejtkX0mabNvY/ap6b93hUKPw8x8w8wWnavVhdpQeTYwHiWg&#10;iHNvKy4MfH6sH6eggiBbrD2TgV8KsJj3ezNMrb/yO10yKVSEcEjRQCnSpFqHvCSHYeQb4ugdfetQ&#10;omwLbVu8Rrir9VOSTLTDiuNCiQ2tSsp/srMzsO/ktDu/DrfZ8jA9fH/Jbp9NjsY8DLrlGyihTv7D&#10;f+2NNfD8Avcv8Qfo+Q0AAP//AwBQSwECLQAUAAYACAAAACEA2+H2y+4AAACFAQAAEwAAAAAAAAAA&#10;AAAAAAAAAAAAW0NvbnRlbnRfVHlwZXNdLnhtbFBLAQItABQABgAIAAAAIQBa9CxbvwAAABUBAAAL&#10;AAAAAAAAAAAAAAAAAB8BAABfcmVscy8ucmVsc1BLAQItABQABgAIAAAAIQCrwoZOxQAAANsAAAAP&#10;AAAAAAAAAAAAAAAAAAcCAABkcnMvZG93bnJldi54bWxQSwUGAAAAAAMAAwC3AAAA+QIAAAAA&#10;" filled="f" strokecolor="#507e32" strokeweight="1pt">
                    <v:textbox>
                      <w:txbxContent>
                        <w:p w:rsidR="00453677" w:rsidRPr="005275A3" w:rsidRDefault="00453677" w:rsidP="00453677">
                          <w:pPr>
                            <w:jc w:val="center"/>
                            <w:rPr>
                              <w14:textOutline w14:w="9525" w14:cap="rnd" w14:cmpd="sng" w14:algn="ctr">
                                <w14:solidFill>
                                  <w14:srgbClr w14:val="000000"/>
                                </w14:solidFill>
                                <w14:prstDash w14:val="solid"/>
                                <w14:bevel/>
                              </w14:textOutline>
                            </w:rPr>
                          </w:pPr>
                        </w:p>
                      </w:txbxContent>
                    </v:textbox>
                  </v:shape>
                </v:group>
                <v:group id="组合 37" o:spid="_x0000_s1030" style="position:absolute;left:623;top:7946;width:36989;height:5372" coordorigin=",-89" coordsize="36989,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矩形 38" o:spid="_x0000_s1031" style="position:absolute;top:950;width:36989;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L/wQAAANsAAAAPAAAAZHJzL2Rvd25yZXYueG1sRE/Pa8Iw&#10;FL4L/g/hCbvITO1AR2cUaTe2stNUdn40z7bYvJQka7v/fjkMPH58v3eHyXRiIOdbywrWqwQEcWV1&#10;y7WCy/nt8RmED8gaO8uk4Jc8HPbz2Q4zbUf+ouEUahFD2GeooAmhz6T0VUMG/cr2xJG7WmcwROhq&#10;qR2OMdx0Mk2SjTTYcmxosKe8oep2+jEK3svi1eV4KQYz9ulyi5/ld+uUelhMxxcQgaZwF/+7P7SC&#10;pzg2fok/QO7/AAAA//8DAFBLAQItABQABgAIAAAAIQDb4fbL7gAAAIUBAAATAAAAAAAAAAAAAAAA&#10;AAAAAABbQ29udGVudF9UeXBlc10ueG1sUEsBAi0AFAAGAAgAAAAhAFr0LFu/AAAAFQEAAAsAAAAA&#10;AAAAAAAAAAAAHwEAAF9yZWxzLy5yZWxzUEsBAi0AFAAGAAgAAAAhABLGUv/BAAAA2wAAAA8AAAAA&#10;AAAAAAAAAAAABwIAAGRycy9kb3ducmV2LnhtbFBLBQYAAAAAAwADALcAAAD1AgAAAAA=&#10;" filled="f" strokecolor="#00b050" strokeweight="1pt"/>
                  <v:shape id="流程图: 终止 39" o:spid="_x0000_s1032" type="#_x0000_t116" style="position:absolute;left:13137;top:-89;width:10429;height:1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xLxQAAANsAAAAPAAAAZHJzL2Rvd25yZXYueG1sRI9Ba8JA&#10;FITvBf/D8gQvpW5qQW3qKlIoeFIaLejtkX0m0ezbNPvU9N93C0KPw8x8w8wWnavVldpQeTbwPExA&#10;EefeVlwY2G0/nqaggiBbrD2TgR8KsJj3HmaYWn/jT7pmUqgI4ZCigVKkSbUOeUkOw9A3xNE7+tah&#10;RNkW2rZ4i3BX61GSjLXDiuNCiQ29l5Sfs4szsO/ke3OZPK6z5WF6OH3JZp+Nj8YM+t3yDZRQJ//h&#10;e3tlDby8wt+X+AP0/BcAAP//AwBQSwECLQAUAAYACAAAACEA2+H2y+4AAACFAQAAEwAAAAAAAAAA&#10;AAAAAAAAAAAAW0NvbnRlbnRfVHlwZXNdLnhtbFBLAQItABQABgAIAAAAIQBa9CxbvwAAABUBAAAL&#10;AAAAAAAAAAAAAAAAAB8BAABfcmVscy8ucmVsc1BLAQItABQABgAIAAAAIQAqj4xLxQAAANsAAAAP&#10;AAAAAAAAAAAAAAAAAAcCAABkcnMvZG93bnJldi54bWxQSwUGAAAAAAMAAwC3AAAA+QIAAAAA&#10;" filled="f" strokecolor="#507e32" strokeweight="1pt"/>
                </v:group>
                <v:group id="组合 40" o:spid="_x0000_s1033" style="position:absolute;left:969;top:22929;width:36989;height:5283" coordsize="36989,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矩形 41" o:spid="_x0000_s1034" style="position:absolute;top:950;width:36989;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fwwAAANsAAAAPAAAAZHJzL2Rvd25yZXYueG1sRI9Ba8JA&#10;FITvhf6H5RV6KbpRpJXoKkUrKp5MxfMj+0yC2bdhd5vEf+8KQo/DzHzDzJe9qUVLzleWFYyGCQji&#10;3OqKCwWn381gCsIHZI21ZVJwIw/LxevLHFNtOz5Sm4VCRAj7FBWUITSplD4vyaAf2oY4ehfrDIYo&#10;XSG1wy7CTS3HSfIpDVYcF0psaFVSfs3+jILtfv3jVnhat6Zrxh9feNifK6fU+1v/PQMRqA//4Wd7&#10;pxVMRvD4En+AXNwBAAD//wMAUEsBAi0AFAAGAAgAAAAhANvh9svuAAAAhQEAABMAAAAAAAAAAAAA&#10;AAAAAAAAAFtDb250ZW50X1R5cGVzXS54bWxQSwECLQAUAAYACAAAACEAWvQsW78AAAAVAQAACwAA&#10;AAAAAAAAAAAAAAAfAQAAX3JlbHMvLnJlbHNQSwECLQAUAAYACAAAACEA2/qIH8MAAADbAAAADwAA&#10;AAAAAAAAAAAAAAAHAgAAZHJzL2Rvd25yZXYueG1sUEsFBgAAAAADAAMAtwAAAPcCAAAAAA==&#10;" filled="f" strokecolor="#00b050" strokeweight="1pt"/>
                  <v:shape id="流程图: 终止 42" o:spid="_x0000_s1035" type="#_x0000_t116" style="position:absolute;left:14309;width:8254;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1HxQAAANsAAAAPAAAAZHJzL2Rvd25yZXYueG1sRI9Ba8JA&#10;FITvBf/D8oReim4qxYboKlIo9FQxbUFvj+wziWbfptmnxn/vCoUeh5n5hpkve9eoM3Wh9mzgeZyA&#10;Ii68rbk08P31PkpBBUG22HgmA1cKsFwMHuaYWX/hDZ1zKVWEcMjQQCXSZlqHoiKHYexb4ujtfedQ&#10;ouxKbTu8RLhr9CRJptphzXGhwpbeKiqO+ckZ2Pbyuz69Pn3mq126O/zIeptP98Y8DvvVDJRQL//h&#10;v/aHNfAygfuX+AP04gYAAP//AwBQSwECLQAUAAYACAAAACEA2+H2y+4AAACFAQAAEwAAAAAAAAAA&#10;AAAAAAAAAAAAW0NvbnRlbnRfVHlwZXNdLnhtbFBLAQItABQABgAIAAAAIQBa9CxbvwAAABUBAAAL&#10;AAAAAAAAAAAAAAAAAB8BAABfcmVscy8ucmVsc1BLAQItABQABgAIAAAAIQB8LW1HxQAAANsAAAAP&#10;AAAAAAAAAAAAAAAAAAcCAABkcnMvZG93bnJldi54bWxQSwUGAAAAAAMAAwC3AAAA+QIAAAAA&#10;" filled="f" strokecolor="#507e32" strokeweight="1pt"/>
                </v:group>
                <v:group id="组合 43" o:spid="_x0000_s1036" style="position:absolute;left:762;top:15586;width:12998;height:5283" coordsize="36989,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44" o:spid="_x0000_s1037" style="position:absolute;top:950;width:36989;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uHxAAAANsAAAAPAAAAZHJzL2Rvd25yZXYueG1sRI/NasMw&#10;EITvhb6D2EIuJZEbQhscy6HkhzbkFDfkvFgb28RaGUmx3bevCoUeh5n5hsnWo2lFT843lhW8zBIQ&#10;xKXVDVcKzl/76RKED8gaW8uk4Js8rPPHhwxTbQc+UV+ESkQI+xQV1CF0qZS+rMmgn9mOOHpX6wyG&#10;KF0ltcMhwk0r50nyKg02HBdq7GhTU3kr7kbBx2G7cxs8b3szdPPnNzweLo1TavI0vq9ABBrDf/iv&#10;/akVLBbw+yX+AJn/AAAA//8DAFBLAQItABQABgAIAAAAIQDb4fbL7gAAAIUBAAATAAAAAAAAAAAA&#10;AAAAAAAAAABbQ29udGVudF9UeXBlc10ueG1sUEsBAi0AFAAGAAgAAAAhAFr0LFu/AAAAFQEAAAsA&#10;AAAAAAAAAAAAAAAAHwEAAF9yZWxzLy5yZWxzUEsBAi0AFAAGAAgAAAAhAMuNK4fEAAAA2wAAAA8A&#10;AAAAAAAAAAAAAAAABwIAAGRycy9kb3ducmV2LnhtbFBLBQYAAAAAAwADALcAAAD4AgAAAAA=&#10;" filled="f" strokecolor="#00b050" strokeweight="1pt"/>
                  <v:shape id="流程图: 终止 45" o:spid="_x0000_s1038" type="#_x0000_t116" style="position:absolute;left:11944;width:13091;height:1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PUzxQAAANsAAAAPAAAAZHJzL2Rvd25yZXYueG1sRI9Ba8JA&#10;FITvgv9heUIvUjeW1krqKiIInpSmLejtkX0mabNvY/ap6b93hUKPw8x8w8wWnavVhdpQeTYwHiWg&#10;iHNvKy4MfH6sH6eggiBbrD2TgV8KsJj3ezNMrb/yO10yKVSEcEjRQCnSpFqHvCSHYeQb4ugdfetQ&#10;omwLbVu8Rrir9VOSTLTDiuNCiQ2tSsp/srMzsO/ktDu/DrfZ8jA9fH/Jbp9NjsY8DLrlGyihTv7D&#10;f+2NNfD8Avcv8Qfo+Q0AAP//AwBQSwECLQAUAAYACAAAACEA2+H2y+4AAACFAQAAEwAAAAAAAAAA&#10;AAAAAAAAAAAAW0NvbnRlbnRfVHlwZXNdLnhtbFBLAQItABQABgAIAAAAIQBa9CxbvwAAABUBAAAL&#10;AAAAAAAAAAAAAAAAAB8BAABfcmVscy8ucmVsc1BLAQItABQABgAIAAAAIQDzxPUzxQAAANsAAAAP&#10;AAAAAAAAAAAAAAAAAAcCAABkcnMvZG93bnJldi54bWxQSwUGAAAAAAMAAwC3AAAA+QIAAAAA&#10;" filled="f" strokecolor="#507e32" strokeweight="1pt"/>
                </v:group>
                <v:group id="组合 46" o:spid="_x0000_s1039" style="position:absolute;left:24730;top:15655;width:12998;height:5283" coordsize="36989,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矩形 47" o:spid="_x0000_s1040" style="position:absolute;top:950;width:36989;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7XwxAAAANsAAAAPAAAAZHJzL2Rvd25yZXYueG1sRI/NasMw&#10;EITvhbyD2EAuJZYTSl1cKyHkhzb01DTkvFhb28RaGUmxnbevCoUeh5n5hinWo2lFT843lhUskhQE&#10;cWl1w5WC89dh/gLCB2SNrWVScCcP69XkocBc24E/qT+FSkQI+xwV1CF0uZS+rMmgT2xHHL1v6wyG&#10;KF0ltcMhwk0rl2n6LA02HBdq7GhbU3k93YyCt+Nu77Z43vVm6JaPGX4cL41TajYdN68gAo3hP/zX&#10;ftcKnjL4/RJ/gFz9AAAA//8DAFBLAQItABQABgAIAAAAIQDb4fbL7gAAAIUBAAATAAAAAAAAAAAA&#10;AAAAAAAAAABbQ29udGVudF9UeXBlc10ueG1sUEsBAi0AFAAGAAgAAAAhAFr0LFu/AAAAFQEAAAsA&#10;AAAAAAAAAAAAAAAAHwEAAF9yZWxzLy5yZWxzUEsBAi0AFAAGAAgAAAAhADtftfDEAAAA2wAAAA8A&#10;AAAAAAAAAAAAAAAABwIAAGRycy9kb3ducmV2LnhtbFBLBQYAAAAAAwADALcAAAD4AgAAAAA=&#10;" filled="f" strokecolor="#00b050" strokeweight="1pt"/>
                  <v:shape id="流程图: 终止 48" o:spid="_x0000_s1041" type="#_x0000_t116" style="position:absolute;left:12419;width:12115;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qtwgAAANsAAAAPAAAAZHJzL2Rvd25yZXYueG1sRE9Na8JA&#10;EL0X/A/LCL0U3ShFJbqKCAVPFdMKehuyYxLNzqbZUdN/7x4KPT7e92LVuVrdqQ2VZwOjYQKKOPe2&#10;4sLA99fHYAYqCLLF2jMZ+KUAq2XvZYGp9Q/e0z2TQsUQDikaKEWaVOuQl+QwDH1DHLmzbx1KhG2h&#10;bYuPGO5qPU6SiXZYcWwosaFNSfk1uzkDx05+drfp22e2Ps1Ol4PsjtnkbMxrv1vPQQl18i/+c2+t&#10;gfc4Nn6JP0AvnwAAAP//AwBQSwECLQAUAAYACAAAACEA2+H2y+4AAACFAQAAEwAAAAAAAAAAAAAA&#10;AAAAAAAAW0NvbnRlbnRfVHlwZXNdLnhtbFBLAQItABQABgAIAAAAIQBa9CxbvwAAABUBAAALAAAA&#10;AAAAAAAAAAAAAB8BAABfcmVscy8ucmVsc1BLAQItABQABgAIAAAAIQAdxVqtwgAAANsAAAAPAAAA&#10;AAAAAAAAAAAAAAcCAABkcnMvZG93bnJldi54bWxQSwUGAAAAAAMAAwC3AAAA9gIAAAAA&#10;" filled="f" strokecolor="#507e32" strokeweight="1pt"/>
                </v:group>
                <v:shapetype id="_x0000_t202" coordsize="21600,21600" o:spt="202" path="m,l,21600r21600,l21600,xe">
                  <v:stroke joinstyle="miter"/>
                  <v:path gradientshapeok="t" o:connecttype="rect"/>
                </v:shapetype>
                <v:shape id="文本框 55" o:spid="_x0000_s1042" type="#_x0000_t202" style="position:absolute;left:554;top:2424;width:36988;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453677" w:rsidRPr="00B0361F" w:rsidRDefault="00453677" w:rsidP="00453677">
                        <w:pPr>
                          <w:jc w:val="center"/>
                          <w:rPr>
                            <w:rFonts w:hAnsi="宋体"/>
                            <w:sz w:val="18"/>
                          </w:rPr>
                        </w:pPr>
                        <w:r w:rsidRPr="00B0361F">
                          <w:rPr>
                            <w:rFonts w:hAnsi="宋体" w:hint="eastAsia"/>
                            <w:sz w:val="18"/>
                          </w:rPr>
                          <w:t>工程项目经理</w:t>
                        </w:r>
                      </w:p>
                    </w:txbxContent>
                  </v:textbox>
                </v:shape>
                <v:shape id="文本框 56" o:spid="_x0000_s1043" type="#_x0000_t202" style="position:absolute;left:13760;width:11587;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453677" w:rsidRPr="00321B1D" w:rsidRDefault="00453677" w:rsidP="00453677">
                        <w:pPr>
                          <w:rPr>
                            <w:sz w:val="15"/>
                            <w:szCs w:val="11"/>
                          </w:rPr>
                        </w:pPr>
                        <w:r>
                          <w:rPr>
                            <w:rFonts w:hint="eastAsia"/>
                            <w:sz w:val="15"/>
                            <w:szCs w:val="11"/>
                          </w:rPr>
                          <w:t>未</w:t>
                        </w:r>
                        <w:r>
                          <w:rPr>
                            <w:sz w:val="15"/>
                            <w:szCs w:val="11"/>
                          </w:rPr>
                          <w:t>来</w:t>
                        </w:r>
                        <w:r w:rsidRPr="00321B1D">
                          <w:rPr>
                            <w:rFonts w:hint="eastAsia"/>
                            <w:sz w:val="15"/>
                            <w:szCs w:val="11"/>
                          </w:rPr>
                          <w:t>发展岗位</w:t>
                        </w:r>
                      </w:p>
                    </w:txbxContent>
                  </v:textbox>
                </v:shape>
                <v:shape id="文本框 57" o:spid="_x0000_s1044" type="#_x0000_t202" style="position:absolute;left:14794;top:7544;width:7664;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453677" w:rsidRPr="00321B1D" w:rsidRDefault="00453677" w:rsidP="00453677">
                        <w:pPr>
                          <w:rPr>
                            <w:sz w:val="15"/>
                            <w:szCs w:val="11"/>
                          </w:rPr>
                        </w:pPr>
                        <w:r w:rsidRPr="00321B1D">
                          <w:rPr>
                            <w:rFonts w:hint="eastAsia"/>
                            <w:sz w:val="15"/>
                            <w:szCs w:val="11"/>
                          </w:rPr>
                          <w:t>发展岗位</w:t>
                        </w:r>
                      </w:p>
                    </w:txbxContent>
                  </v:textbox>
                </v:shape>
                <v:shape id="文本框 58" o:spid="_x0000_s1045" type="#_x0000_t202" style="position:absolute;left:15279;top:22016;width:812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53677" w:rsidRPr="00321B1D" w:rsidRDefault="00453677" w:rsidP="00453677">
                        <w:pPr>
                          <w:rPr>
                            <w:sz w:val="15"/>
                            <w:szCs w:val="11"/>
                          </w:rPr>
                        </w:pPr>
                        <w:r w:rsidRPr="00321B1D">
                          <w:rPr>
                            <w:rFonts w:hint="eastAsia"/>
                            <w:sz w:val="15"/>
                            <w:szCs w:val="11"/>
                          </w:rPr>
                          <w:t>就业岗位</w:t>
                        </w:r>
                      </w:p>
                    </w:txbxContent>
                  </v:textbox>
                </v:shape>
                <v:group id="组合 71" o:spid="_x0000_s1046" style="position:absolute;left:6580;top:5541;width:25350;height:18161" coordsize="25351,18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9" o:spid="_x0000_s1047" type="#_x0000_t68" style="position:absolute;left:11875;width:124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9ayxQAAANsAAAAPAAAAZHJzL2Rvd25yZXYueG1sRI9PawIx&#10;FMTvhX6H8AreNKu21W6NIoIgXQ/WP+Dxkbzubt28LJuo67c3BaHHYWZ+w0xmra3EhRpfOlbQ7yUg&#10;iLUzJecK9rtldwzCB2SDlWNScCMPs+nz0wRT4678TZdtyEWEsE9RQRFCnUrpdUEWfc/VxNH7cY3F&#10;EGWTS9PgNcJtJQdJ8i4tlhwXCqxpUZA+bc9Wge1/ndc60WN9+B29HTfDLNvbTKnOSzv/BBGoDf/h&#10;R3tlFLx+wN+X+APk9A4AAP//AwBQSwECLQAUAAYACAAAACEA2+H2y+4AAACFAQAAEwAAAAAAAAAA&#10;AAAAAAAAAAAAW0NvbnRlbnRfVHlwZXNdLnhtbFBLAQItABQABgAIAAAAIQBa9CxbvwAAABUBAAAL&#10;AAAAAAAAAAAAAAAAAB8BAABfcmVscy8ucmVsc1BLAQItABQABgAIAAAAIQAjH9ayxQAAANsAAAAP&#10;AAAAAAAAAAAAAAAAAAcCAABkcnMvZG93bnJldi54bWxQSwUGAAAAAAMAAwC3AAAA+QIAAAAA&#10;" adj="5963" fillcolor="#5b9bd5" strokecolor="#41719c" strokeweight="1pt"/>
                  <v:shape id="上箭头 50" o:spid="_x0000_s1048" type="#_x0000_t68" style="position:absolute;left:59;top:7540;width:124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nywQAAANsAAAAPAAAAZHJzL2Rvd25yZXYueG1sRE/LisIw&#10;FN0L/kO4gjtNVXzQMYoIgkxnoY4Ds7wk17ba3JQmaufvJwvB5eG8l+vWVuJBjS8dKxgNExDE2pmS&#10;cwXn791gAcIHZIOVY1LwRx7Wq25nialxTz7S4xRyEUPYp6igCKFOpfS6IIt+6GriyF1cYzFE2OTS&#10;NPiM4baS4ySZSYslx4YCa9oWpG+nu1VgR5/3L53ohf65zqe/h0mWnW2mVL/Xbj5ABGrDW/xy742C&#10;aVwfv8QfIFf/AAAA//8DAFBLAQItABQABgAIAAAAIQDb4fbL7gAAAIUBAAATAAAAAAAAAAAAAAAA&#10;AAAAAABbQ29udGVudF9UeXBlc10ueG1sUEsBAi0AFAAGAAgAAAAhAFr0LFu/AAAAFQEAAAsAAAAA&#10;AAAAAAAAAAAAHwEAAF9yZWxzLy5yZWxzUEsBAi0AFAAGAAgAAAAhADf86fLBAAAA2wAAAA8AAAAA&#10;AAAAAAAAAAAABwIAAGRycy9kb3ducmV2LnhtbFBLBQYAAAAAAwADALcAAAD1AgAAAAA=&#10;" adj="5963" fillcolor="#5b9bd5" strokecolor="#41719c" strokeweight="1pt"/>
                  <v:shape id="上箭头 51" o:spid="_x0000_s1049" type="#_x0000_t68" style="position:absolute;left:23988;top:7540;width:124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xpxQAAANsAAAAPAAAAZHJzL2Rvd25yZXYueG1sRI9Ba8JA&#10;FITvgv9heUJvukmLVtJsRIRCaXpQa6HHx+5rEs2+DdlV03/fLQgeh5n5hslXg23FhXrfOFaQzhIQ&#10;xNqZhisFh8/X6RKED8gGW8ek4Jc8rIrxKMfMuCvv6LIPlYgQ9hkqqEPoMim9rsmin7mOOHo/rrcY&#10;ouwraXq8Rrht5WOSLKTFhuNCjR1tatKn/dkqsOn7+UMneqm/js/z7+1TWR5sqdTDZFi/gAg0hHv4&#10;1n4zCuYp/H+JP0AWfwAAAP//AwBQSwECLQAUAAYACAAAACEA2+H2y+4AAACFAQAAEwAAAAAAAAAA&#10;AAAAAAAAAAAAW0NvbnRlbnRfVHlwZXNdLnhtbFBLAQItABQABgAIAAAAIQBa9CxbvwAAABUBAAAL&#10;AAAAAAAAAAAAAAAAAB8BAABfcmVscy8ucmVsc1BLAQItABQABgAIAAAAIQBYsExpxQAAANsAAAAP&#10;AAAAAAAAAAAAAAAAAAcCAABkcnMvZG93bnJldi54bWxQSwUGAAAAAAMAAwC3AAAA+QIAAAAA&#10;" adj="5963" fillcolor="#5b9bd5" strokecolor="#41719c" strokeweight="1pt"/>
                  <v:shape id="上箭头 52" o:spid="_x0000_s1050" type="#_x0000_t68" style="position:absolute;left:12172;top:7540;width:1244;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1exAAAANsAAAAPAAAAZHJzL2Rvd25yZXYueG1sRI/dagIx&#10;FITvC75DOIJ3NavYpa5GkVJxbwr15wGOm7M/mJwsm+hu+/RNodDLYWa+YdbbwRrxoM43jhXMpgkI&#10;4sLphisFl/P++RWED8gajWNS8EUetpvR0xoz7Xo+0uMUKhEh7DNUUIfQZlL6oiaLfupa4uiVrrMY&#10;ouwqqTvsI9waOU+SVFpsOC7U2NJbTcXtdLcK+jz9+Px+P97N9VCSM22+LNOFUpPxsFuBCDSE//Bf&#10;O9cKXubw+yX+ALn5AQAA//8DAFBLAQItABQABgAIAAAAIQDb4fbL7gAAAIUBAAATAAAAAAAAAAAA&#10;AAAAAAAAAABbQ29udGVudF9UeXBlc10ueG1sUEsBAi0AFAAGAAgAAAAhAFr0LFu/AAAAFQEAAAsA&#10;AAAAAAAAAAAAAAAAHwEAAF9yZWxzLy5yZWxzUEsBAi0AFAAGAAgAAAAhAJ+i/V7EAAAA2wAAAA8A&#10;AAAAAAAAAAAAAAAABwIAAGRycy9kb3ducmV2LnhtbFBLBQYAAAAAAwADALcAAAD4AgAAAAA=&#10;" adj="1390" fillcolor="#5b9bd5" strokecolor="#41719c" strokeweight="1pt"/>
                  <v:shape id="上箭头 54" o:spid="_x0000_s1051" type="#_x0000_t68" style="position:absolute;top:15081;width:1244;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3cuxAAAANsAAAAPAAAAZHJzL2Rvd25yZXYueG1sRI9Ba8JA&#10;FITvBf/D8gRvdWOxJUZXsUqgFHpo1Psj+8xGs29DdjXx33cLhR6HmfmGWW0G24g7db52rGA2TUAQ&#10;l07XXCk4HvLnFIQPyBobx6TgQR4269HTCjPtev6mexEqESHsM1RgQmgzKX1pyKKfupY4emfXWQxR&#10;dpXUHfYRbhv5kiRv0mLNccFgSztD5bW4WQWLd+MPn5c2Pfdpsc93X6emf+RKTcbDdgki0BD+w3/t&#10;D63gdQ6/X+IPkOsfAAAA//8DAFBLAQItABQABgAIAAAAIQDb4fbL7gAAAIUBAAATAAAAAAAAAAAA&#10;AAAAAAAAAABbQ29udGVudF9UeXBlc10ueG1sUEsBAi0AFAAGAAgAAAAhAFr0LFu/AAAAFQEAAAsA&#10;AAAAAAAAAAAAAAAAHwEAAF9yZWxzLy5yZWxzUEsBAi0AFAAGAAgAAAAhAIoXdy7EAAAA2wAAAA8A&#10;AAAAAAAAAAAAAAAABwIAAGRycy9kb3ducmV2LnhtbFBLBQYAAAAAAwADALcAAAD4AgAAAAA=&#10;" adj="4447" fillcolor="#5b9bd5" strokecolor="#41719c" strokeweight="1pt"/>
                  <v:shape id="上箭头 59" o:spid="_x0000_s1052" type="#_x0000_t68" style="position:absolute;left:24106;top:15141;width:1245;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iwwwAAANsAAAAPAAAAZHJzL2Rvd25yZXYueG1sRI9Ba8JA&#10;FITvQv/D8oTedKOgxNRVrBIohR6M7f2RfWZTs29DdjXx33eFgsdhZr5h1tvBNuJGna8dK5hNExDE&#10;pdM1Vwq+T/kkBeEDssbGMSm4k4ft5mW0xky7no90K0IlIoR9hgpMCG0mpS8NWfRT1xJH7+w6iyHK&#10;rpK6wz7CbSPnSbKUFmuOCwZb2hsqL8XVKli9G3/6/G3Tc58Wh3z/9dP091yp1/GwewMRaAjP8H/7&#10;QytYrODxJf4AufkDAAD//wMAUEsBAi0AFAAGAAgAAAAhANvh9svuAAAAhQEAABMAAAAAAAAAAAAA&#10;AAAAAAAAAFtDb250ZW50X1R5cGVzXS54bWxQSwECLQAUAAYACAAAACEAWvQsW78AAAAVAQAACwAA&#10;AAAAAAAAAAAAAAAfAQAAX3JlbHMvLnJlbHNQSwECLQAUAAYACAAAACEAZBbYsMMAAADbAAAADwAA&#10;AAAAAAAAAAAAAAAHAgAAZHJzL2Rvd25yZXYueG1sUEsFBgAAAAADAAMAtwAAAPcCAAAAAA==&#10;" adj="4447" fillcolor="#5b9bd5" strokecolor="#41719c" strokeweight="1pt"/>
                </v:group>
                <v:shape id="文本框 60" o:spid="_x0000_s1053" type="#_x0000_t202" style="position:absolute;left:415;top:9906;width:3698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453677" w:rsidRPr="00B0361F" w:rsidRDefault="00453677" w:rsidP="00453677">
                        <w:pPr>
                          <w:jc w:val="center"/>
                          <w:rPr>
                            <w:rFonts w:hAnsi="宋体"/>
                            <w:sz w:val="18"/>
                          </w:rPr>
                        </w:pPr>
                        <w:r w:rsidRPr="00B0361F">
                          <w:rPr>
                            <w:rFonts w:hAnsi="宋体" w:hint="eastAsia"/>
                            <w:sz w:val="18"/>
                          </w:rPr>
                          <w:t>电力检修班组长、电气生产管理员、电气质量管理员</w:t>
                        </w:r>
                      </w:p>
                    </w:txbxContent>
                  </v:textbox>
                </v:shape>
                <v:shape id="文本框 61" o:spid="_x0000_s1054" type="#_x0000_t202" style="position:absolute;left:969;top:24730;width:3698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int="eastAsia"/>
                            <w:sz w:val="18"/>
                            <w:szCs w:val="21"/>
                          </w:rPr>
                          <w:t>电力线路巡检员、</w:t>
                        </w:r>
                        <w:r w:rsidRPr="00B0361F">
                          <w:rPr>
                            <w:rFonts w:hint="eastAsia"/>
                            <w:bCs/>
                            <w:color w:val="000000"/>
                            <w:sz w:val="18"/>
                            <w:szCs w:val="21"/>
                          </w:rPr>
                          <w:t>电气设备维修员、电力设备安装调试员</w:t>
                        </w:r>
                      </w:p>
                    </w:txbxContent>
                  </v:textbox>
                </v:shape>
                <v:shape id="文本框 62" o:spid="_x0000_s1055" type="#_x0000_t202" style="position:absolute;left:4294;top:14893;width:5958;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53677" w:rsidRPr="00321B1D" w:rsidRDefault="00453677" w:rsidP="00453677">
                        <w:pPr>
                          <w:rPr>
                            <w:sz w:val="15"/>
                            <w:szCs w:val="11"/>
                          </w:rPr>
                        </w:pPr>
                        <w:r w:rsidRPr="00321B1D">
                          <w:rPr>
                            <w:rFonts w:hint="eastAsia"/>
                            <w:sz w:val="15"/>
                            <w:szCs w:val="11"/>
                          </w:rPr>
                          <w:t>迁移岗位</w:t>
                        </w:r>
                      </w:p>
                    </w:txbxContent>
                  </v:textbox>
                </v:shape>
                <v:shape id="文本框 63" o:spid="_x0000_s1056" type="#_x0000_t202" style="position:absolute;left:28194;top:15101;width:5888;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453677" w:rsidRPr="00321B1D" w:rsidRDefault="00453677" w:rsidP="00453677">
                        <w:pPr>
                          <w:rPr>
                            <w:sz w:val="15"/>
                            <w:szCs w:val="11"/>
                          </w:rPr>
                        </w:pPr>
                        <w:r w:rsidRPr="00321B1D">
                          <w:rPr>
                            <w:rFonts w:hint="eastAsia"/>
                            <w:sz w:val="15"/>
                            <w:szCs w:val="11"/>
                          </w:rPr>
                          <w:t>迁移岗位</w:t>
                        </w:r>
                      </w:p>
                    </w:txbxContent>
                  </v:textbox>
                </v:shape>
                <v:shape id="文本框 64" o:spid="_x0000_s1057" type="#_x0000_t202" style="position:absolute;top:17110;width:1436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Ansi="宋体" w:hint="eastAsia"/>
                            <w:sz w:val="18"/>
                          </w:rPr>
                          <w:t>电路及设备检修员</w:t>
                        </w:r>
                      </w:p>
                    </w:txbxContent>
                  </v:textbox>
                </v:shape>
                <v:shape id="文本框 65" o:spid="_x0000_s1058" type="#_x0000_t202" style="position:absolute;left:24106;top:17179;width:1437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453677" w:rsidRPr="00B0361F" w:rsidRDefault="00453677" w:rsidP="00453677">
                        <w:pPr>
                          <w:jc w:val="center"/>
                          <w:rPr>
                            <w:szCs w:val="24"/>
                            <w14:textOutline w14:w="9525" w14:cap="rnd" w14:cmpd="sng" w14:algn="ctr">
                              <w14:solidFill>
                                <w14:srgbClr w14:val="000000"/>
                              </w14:solidFill>
                              <w14:prstDash w14:val="solid"/>
                              <w14:bevel/>
                            </w14:textOutline>
                          </w:rPr>
                        </w:pPr>
                        <w:r w:rsidRPr="00B0361F">
                          <w:rPr>
                            <w:rFonts w:hAnsi="宋体" w:hint="eastAsia"/>
                            <w:sz w:val="18"/>
                          </w:rPr>
                          <w:t>电</w:t>
                        </w:r>
                        <w:r w:rsidR="001D23DE" w:rsidRPr="00B0361F">
                          <w:rPr>
                            <w:rFonts w:hAnsi="宋体" w:hint="eastAsia"/>
                            <w:sz w:val="18"/>
                          </w:rPr>
                          <w:t>力</w:t>
                        </w:r>
                        <w:r w:rsidR="001D23DE" w:rsidRPr="00B0361F">
                          <w:rPr>
                            <w:rFonts w:hAnsi="宋体"/>
                            <w:sz w:val="18"/>
                          </w:rPr>
                          <w:t>施工</w:t>
                        </w:r>
                        <w:r w:rsidR="001D23DE" w:rsidRPr="00B0361F">
                          <w:rPr>
                            <w:rFonts w:hAnsi="宋体" w:hint="eastAsia"/>
                            <w:sz w:val="18"/>
                          </w:rPr>
                          <w:t>工艺</w:t>
                        </w:r>
                        <w:r w:rsidR="001D23DE" w:rsidRPr="00B0361F">
                          <w:rPr>
                            <w:rFonts w:hAnsi="宋体"/>
                            <w:sz w:val="18"/>
                          </w:rPr>
                          <w:t>员</w:t>
                        </w:r>
                      </w:p>
                    </w:txbxContent>
                  </v:textbox>
                </v:shape>
                <w10:anchorlock/>
              </v:group>
            </w:pict>
          </mc:Fallback>
        </mc:AlternateContent>
      </w:r>
    </w:p>
    <w:p w:rsidR="00874C70" w:rsidRPr="0003010A" w:rsidRDefault="00874C70" w:rsidP="00874C70">
      <w:pPr>
        <w:pStyle w:val="af"/>
        <w:jc w:val="center"/>
        <w:rPr>
          <w:rFonts w:ascii="宋体" w:eastAsia="宋体" w:hAnsi="宋体" w:cs="仿宋"/>
          <w:b/>
          <w:bCs/>
          <w:noProof/>
          <w:color w:val="000000" w:themeColor="text1"/>
          <w:sz w:val="15"/>
          <w:szCs w:val="15"/>
        </w:rPr>
      </w:pPr>
      <w:r w:rsidRPr="0003010A">
        <w:rPr>
          <w:rFonts w:hint="eastAsia"/>
          <w:color w:val="000000" w:themeColor="text1"/>
          <w:sz w:val="15"/>
          <w:szCs w:val="15"/>
        </w:rPr>
        <w:t>图</w:t>
      </w:r>
      <w:r w:rsidRPr="0003010A">
        <w:rPr>
          <w:rFonts w:hint="eastAsia"/>
          <w:color w:val="000000" w:themeColor="text1"/>
          <w:sz w:val="15"/>
          <w:szCs w:val="15"/>
        </w:rPr>
        <w:t xml:space="preserve"> </w:t>
      </w:r>
      <w:r w:rsidRPr="0003010A">
        <w:rPr>
          <w:color w:val="000000" w:themeColor="text1"/>
          <w:sz w:val="15"/>
          <w:szCs w:val="15"/>
        </w:rPr>
        <w:fldChar w:fldCharType="begin"/>
      </w:r>
      <w:r w:rsidRPr="0003010A">
        <w:rPr>
          <w:color w:val="000000" w:themeColor="text1"/>
          <w:sz w:val="15"/>
          <w:szCs w:val="15"/>
        </w:rPr>
        <w:instrText xml:space="preserve"> </w:instrText>
      </w:r>
      <w:r w:rsidRPr="0003010A">
        <w:rPr>
          <w:rFonts w:hint="eastAsia"/>
          <w:color w:val="000000" w:themeColor="text1"/>
          <w:sz w:val="15"/>
          <w:szCs w:val="15"/>
        </w:rPr>
        <w:instrText xml:space="preserve">SEQ </w:instrText>
      </w:r>
      <w:r w:rsidRPr="0003010A">
        <w:rPr>
          <w:rFonts w:hint="eastAsia"/>
          <w:color w:val="000000" w:themeColor="text1"/>
          <w:sz w:val="15"/>
          <w:szCs w:val="15"/>
        </w:rPr>
        <w:instrText>图</w:instrText>
      </w:r>
      <w:r w:rsidRPr="0003010A">
        <w:rPr>
          <w:rFonts w:hint="eastAsia"/>
          <w:color w:val="000000" w:themeColor="text1"/>
          <w:sz w:val="15"/>
          <w:szCs w:val="15"/>
        </w:rPr>
        <w:instrText xml:space="preserve"> \* ARABIC</w:instrText>
      </w:r>
      <w:r w:rsidRPr="0003010A">
        <w:rPr>
          <w:color w:val="000000" w:themeColor="text1"/>
          <w:sz w:val="15"/>
          <w:szCs w:val="15"/>
        </w:rPr>
        <w:instrText xml:space="preserve"> </w:instrText>
      </w:r>
      <w:r w:rsidRPr="0003010A">
        <w:rPr>
          <w:color w:val="000000" w:themeColor="text1"/>
          <w:sz w:val="15"/>
          <w:szCs w:val="15"/>
        </w:rPr>
        <w:fldChar w:fldCharType="separate"/>
      </w:r>
      <w:r w:rsidRPr="0003010A">
        <w:rPr>
          <w:noProof/>
          <w:color w:val="000000" w:themeColor="text1"/>
          <w:sz w:val="15"/>
          <w:szCs w:val="15"/>
        </w:rPr>
        <w:t>1</w:t>
      </w:r>
      <w:r w:rsidRPr="0003010A">
        <w:rPr>
          <w:color w:val="000000" w:themeColor="text1"/>
          <w:sz w:val="15"/>
          <w:szCs w:val="15"/>
        </w:rPr>
        <w:fldChar w:fldCharType="end"/>
      </w:r>
      <w:r w:rsidRPr="0003010A">
        <w:rPr>
          <w:color w:val="000000" w:themeColor="text1"/>
          <w:sz w:val="15"/>
          <w:szCs w:val="15"/>
        </w:rPr>
        <w:t xml:space="preserve"> </w:t>
      </w:r>
      <w:r w:rsidRPr="0003010A">
        <w:rPr>
          <w:rFonts w:hint="eastAsia"/>
          <w:color w:val="000000" w:themeColor="text1"/>
          <w:sz w:val="15"/>
          <w:szCs w:val="15"/>
        </w:rPr>
        <w:t>主</w:t>
      </w:r>
      <w:r w:rsidRPr="0003010A">
        <w:rPr>
          <w:color w:val="000000" w:themeColor="text1"/>
          <w:sz w:val="15"/>
          <w:szCs w:val="15"/>
        </w:rPr>
        <w:t>要</w:t>
      </w:r>
      <w:r w:rsidRPr="0003010A">
        <w:rPr>
          <w:rFonts w:asciiTheme="minorEastAsia" w:hAnsiTheme="minorEastAsia" w:hint="eastAsia"/>
          <w:color w:val="000000" w:themeColor="text1"/>
          <w:sz w:val="15"/>
          <w:szCs w:val="15"/>
        </w:rPr>
        <w:t>就业岗位及职业生涯路径规划</w:t>
      </w:r>
    </w:p>
    <w:p w:rsidR="00C06B3A" w:rsidRPr="00062A29" w:rsidRDefault="009800CC" w:rsidP="00C06B3A">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w:t>
      </w:r>
      <w:r w:rsidR="00C06B3A" w:rsidRPr="00062A29">
        <w:rPr>
          <w:rFonts w:asciiTheme="minorEastAsia" w:hAnsiTheme="minorEastAsia" w:hint="eastAsia"/>
          <w:b/>
          <w:color w:val="000000" w:themeColor="text1"/>
          <w:sz w:val="24"/>
          <w:szCs w:val="24"/>
        </w:rPr>
        <w:t>课程体系共</w:t>
      </w:r>
      <w:proofErr w:type="gramStart"/>
      <w:r w:rsidR="002E5D18" w:rsidRPr="00062A29">
        <w:rPr>
          <w:rFonts w:asciiTheme="minorEastAsia" w:hAnsiTheme="minorEastAsia" w:hint="eastAsia"/>
          <w:b/>
          <w:color w:val="000000" w:themeColor="text1"/>
          <w:sz w:val="24"/>
          <w:szCs w:val="24"/>
        </w:rPr>
        <w:t>研</w:t>
      </w:r>
      <w:proofErr w:type="gramEnd"/>
      <w:r w:rsidR="00C06B3A" w:rsidRPr="00062A29">
        <w:rPr>
          <w:rFonts w:asciiTheme="minorEastAsia" w:hAnsiTheme="minorEastAsia" w:hint="eastAsia"/>
          <w:b/>
          <w:color w:val="000000" w:themeColor="text1"/>
          <w:sz w:val="24"/>
          <w:szCs w:val="24"/>
        </w:rPr>
        <w:t>共</w:t>
      </w:r>
      <w:r w:rsidR="00D73D7B" w:rsidRPr="00062A29">
        <w:rPr>
          <w:rFonts w:asciiTheme="minorEastAsia" w:hAnsiTheme="minorEastAsia" w:hint="eastAsia"/>
          <w:b/>
          <w:color w:val="000000" w:themeColor="text1"/>
          <w:sz w:val="24"/>
          <w:szCs w:val="24"/>
        </w:rPr>
        <w:t>构</w:t>
      </w:r>
    </w:p>
    <w:p w:rsidR="005E6CC1" w:rsidRPr="00062A29" w:rsidRDefault="00224C0B" w:rsidP="00C06B3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课程体系的构建是人才培养的核心所在，</w:t>
      </w:r>
      <w:r w:rsidR="004811AA" w:rsidRPr="00062A29">
        <w:rPr>
          <w:rFonts w:asciiTheme="minorEastAsia" w:hAnsiTheme="minorEastAsia" w:hint="eastAsia"/>
          <w:color w:val="000000" w:themeColor="text1"/>
          <w:sz w:val="24"/>
          <w:szCs w:val="24"/>
        </w:rPr>
        <w:t>决定了人培养质量的高低。现代学徒制下的课程体系的构建要</w:t>
      </w:r>
      <w:r w:rsidR="006B17B2" w:rsidRPr="00062A29">
        <w:rPr>
          <w:rFonts w:asciiTheme="minorEastAsia" w:hAnsiTheme="minorEastAsia" w:hint="eastAsia"/>
          <w:color w:val="000000" w:themeColor="text1"/>
          <w:sz w:val="24"/>
          <w:szCs w:val="24"/>
        </w:rPr>
        <w:t>突出</w:t>
      </w:r>
      <w:r w:rsidR="002B6F14" w:rsidRPr="00062A29">
        <w:rPr>
          <w:rFonts w:asciiTheme="minorEastAsia" w:hAnsiTheme="minorEastAsia" w:hint="eastAsia"/>
          <w:color w:val="000000" w:themeColor="text1"/>
          <w:sz w:val="24"/>
          <w:szCs w:val="24"/>
        </w:rPr>
        <w:t>人才培养目标所确定的</w:t>
      </w:r>
      <w:r w:rsidR="006B17B2" w:rsidRPr="00062A29">
        <w:rPr>
          <w:rFonts w:asciiTheme="minorEastAsia" w:hAnsiTheme="minorEastAsia" w:hint="eastAsia"/>
          <w:color w:val="000000" w:themeColor="text1"/>
          <w:sz w:val="24"/>
          <w:szCs w:val="24"/>
        </w:rPr>
        <w:t>核心</w:t>
      </w:r>
      <w:r w:rsidR="004811AA" w:rsidRPr="00062A29">
        <w:rPr>
          <w:rFonts w:asciiTheme="minorEastAsia" w:hAnsiTheme="minorEastAsia" w:hint="eastAsia"/>
          <w:color w:val="000000" w:themeColor="text1"/>
          <w:sz w:val="24"/>
          <w:szCs w:val="24"/>
        </w:rPr>
        <w:t>能力目标</w:t>
      </w:r>
      <w:r w:rsidR="00EA3090" w:rsidRPr="00062A29">
        <w:rPr>
          <w:rFonts w:asciiTheme="minorEastAsia" w:hAnsiTheme="minorEastAsia" w:hint="eastAsia"/>
          <w:color w:val="000000" w:themeColor="text1"/>
          <w:sz w:val="24"/>
          <w:szCs w:val="24"/>
        </w:rPr>
        <w:t>，以校企合作深度融合为支撑，深化教学模式改革，着力培养学徒技能。</w:t>
      </w:r>
      <w:r w:rsidR="000E0B2E" w:rsidRPr="00062A29">
        <w:rPr>
          <w:rFonts w:asciiTheme="minorEastAsia" w:hAnsiTheme="minorEastAsia" w:hint="eastAsia"/>
          <w:color w:val="000000" w:themeColor="text1"/>
          <w:sz w:val="24"/>
          <w:szCs w:val="24"/>
        </w:rPr>
        <w:t>基于现代学徒制的课程体系的改革必须遵循校企共同研究共同构建的原则，要努力找到校企利益的平衡点，</w:t>
      </w:r>
      <w:r w:rsidR="00D676B8" w:rsidRPr="00062A29">
        <w:rPr>
          <w:rFonts w:asciiTheme="minorEastAsia" w:hAnsiTheme="minorEastAsia" w:hint="eastAsia"/>
          <w:color w:val="000000" w:themeColor="text1"/>
          <w:sz w:val="24"/>
          <w:szCs w:val="24"/>
        </w:rPr>
        <w:t>充分</w:t>
      </w:r>
      <w:r w:rsidR="000E0B2E" w:rsidRPr="00062A29">
        <w:rPr>
          <w:rFonts w:asciiTheme="minorEastAsia" w:hAnsiTheme="minorEastAsia" w:hint="eastAsia"/>
          <w:color w:val="000000" w:themeColor="text1"/>
          <w:sz w:val="24"/>
          <w:szCs w:val="24"/>
        </w:rPr>
        <w:t>实现人才培养的</w:t>
      </w:r>
      <w:r w:rsidR="00D676B8" w:rsidRPr="00062A29">
        <w:rPr>
          <w:rFonts w:asciiTheme="minorEastAsia" w:hAnsiTheme="minorEastAsia" w:hint="eastAsia"/>
          <w:color w:val="000000" w:themeColor="text1"/>
          <w:sz w:val="24"/>
          <w:szCs w:val="24"/>
        </w:rPr>
        <w:t>能力要素、知识要素、技能要素。能力要素体表现形式是职业资格证书的获取；知识要素体现在学历证书的获取；技能要素表现为学生可迁移的能力。</w:t>
      </w:r>
      <w:r w:rsidR="000E0B2E" w:rsidRPr="00062A29">
        <w:rPr>
          <w:rFonts w:asciiTheme="minorEastAsia" w:hAnsiTheme="minorEastAsia" w:hint="eastAsia"/>
          <w:color w:val="000000" w:themeColor="text1"/>
          <w:sz w:val="24"/>
          <w:szCs w:val="24"/>
        </w:rPr>
        <w:t>能力、知识要素</w:t>
      </w:r>
      <w:r w:rsidR="00D676B8" w:rsidRPr="00062A29">
        <w:rPr>
          <w:rFonts w:asciiTheme="minorEastAsia" w:hAnsiTheme="minorEastAsia" w:hint="eastAsia"/>
          <w:color w:val="000000" w:themeColor="text1"/>
          <w:sz w:val="24"/>
          <w:szCs w:val="24"/>
        </w:rPr>
        <w:t>为学生的就业服务，</w:t>
      </w:r>
      <w:r w:rsidR="000E0B2E" w:rsidRPr="00062A29">
        <w:rPr>
          <w:rFonts w:asciiTheme="minorEastAsia" w:hAnsiTheme="minorEastAsia" w:hint="eastAsia"/>
          <w:color w:val="000000" w:themeColor="text1"/>
          <w:sz w:val="24"/>
          <w:szCs w:val="24"/>
        </w:rPr>
        <w:t>知识、技能要素</w:t>
      </w:r>
      <w:r w:rsidR="00D676B8" w:rsidRPr="00062A29">
        <w:rPr>
          <w:rFonts w:asciiTheme="minorEastAsia" w:hAnsiTheme="minorEastAsia" w:hint="eastAsia"/>
          <w:color w:val="000000" w:themeColor="text1"/>
          <w:sz w:val="24"/>
          <w:szCs w:val="24"/>
        </w:rPr>
        <w:t>又为学生的终身学习和职业生涯发展奠定基础。</w:t>
      </w:r>
    </w:p>
    <w:p w:rsidR="00BF7C26" w:rsidRPr="00062A29" w:rsidRDefault="00BF7C26" w:rsidP="00BF7C26">
      <w:pPr>
        <w:pStyle w:val="a7"/>
        <w:spacing w:line="360" w:lineRule="auto"/>
        <w:ind w:firstLineChars="177" w:firstLine="425"/>
        <w:rPr>
          <w:rFonts w:asciiTheme="minorEastAsia" w:eastAsiaTheme="minorEastAsia" w:hAnsiTheme="minorEastAsia" w:cstheme="minorBidi"/>
          <w:color w:val="000000" w:themeColor="text1"/>
          <w:sz w:val="24"/>
          <w:szCs w:val="24"/>
        </w:rPr>
      </w:pPr>
      <w:r w:rsidRPr="00062A29">
        <w:rPr>
          <w:rFonts w:asciiTheme="minorEastAsia" w:eastAsiaTheme="minorEastAsia" w:hAnsiTheme="minorEastAsia" w:cstheme="minorBidi" w:hint="eastAsia"/>
          <w:color w:val="000000" w:themeColor="text1"/>
          <w:sz w:val="24"/>
          <w:szCs w:val="24"/>
        </w:rPr>
        <w:t>现代学徒制课程体系构建包括公共基础课程和专业课程两大部分</w:t>
      </w:r>
      <w:r w:rsidR="001653C5" w:rsidRPr="00062A29">
        <w:rPr>
          <w:rFonts w:asciiTheme="minorEastAsia" w:eastAsiaTheme="minorEastAsia" w:hAnsiTheme="minorEastAsia" w:cstheme="minorBidi" w:hint="eastAsia"/>
          <w:color w:val="000000" w:themeColor="text1"/>
          <w:sz w:val="24"/>
          <w:szCs w:val="24"/>
        </w:rPr>
        <w:t>。</w:t>
      </w:r>
      <w:r w:rsidRPr="00062A29">
        <w:rPr>
          <w:rFonts w:asciiTheme="minorEastAsia" w:eastAsiaTheme="minorEastAsia" w:hAnsiTheme="minorEastAsia" w:cstheme="minorBidi" w:hint="eastAsia"/>
          <w:color w:val="000000" w:themeColor="text1"/>
          <w:sz w:val="24"/>
          <w:szCs w:val="24"/>
        </w:rPr>
        <w:t>公共基础课程</w:t>
      </w:r>
      <w:r w:rsidR="00C132A4" w:rsidRPr="00062A29">
        <w:rPr>
          <w:rFonts w:asciiTheme="minorEastAsia" w:eastAsiaTheme="minorEastAsia" w:hAnsiTheme="minorEastAsia" w:cstheme="minorBidi" w:hint="eastAsia"/>
          <w:color w:val="000000" w:themeColor="text1"/>
          <w:sz w:val="24"/>
          <w:szCs w:val="24"/>
        </w:rPr>
        <w:t>主要培养学生的思想道德、人文及职业素养，</w:t>
      </w:r>
      <w:r w:rsidRPr="00062A29">
        <w:rPr>
          <w:rFonts w:asciiTheme="minorEastAsia" w:eastAsiaTheme="minorEastAsia" w:hAnsiTheme="minorEastAsia" w:cstheme="minorBidi" w:hint="eastAsia"/>
          <w:color w:val="000000" w:themeColor="text1"/>
          <w:sz w:val="24"/>
          <w:szCs w:val="24"/>
        </w:rPr>
        <w:t>以提高学生</w:t>
      </w:r>
      <w:r w:rsidR="00C132A4" w:rsidRPr="00062A29">
        <w:rPr>
          <w:rFonts w:asciiTheme="minorEastAsia" w:eastAsiaTheme="minorEastAsia" w:hAnsiTheme="minorEastAsia" w:cstheme="minorBidi" w:hint="eastAsia"/>
          <w:color w:val="000000" w:themeColor="text1"/>
          <w:sz w:val="24"/>
          <w:szCs w:val="24"/>
        </w:rPr>
        <w:t>职业</w:t>
      </w:r>
      <w:r w:rsidRPr="00062A29">
        <w:rPr>
          <w:rFonts w:asciiTheme="minorEastAsia" w:eastAsiaTheme="minorEastAsia" w:hAnsiTheme="minorEastAsia" w:cstheme="minorBidi" w:hint="eastAsia"/>
          <w:color w:val="000000" w:themeColor="text1"/>
          <w:sz w:val="24"/>
          <w:szCs w:val="24"/>
        </w:rPr>
        <w:t>素质和文化修养为目的，促进学生未来可持续发展。专业课程以培养学生的专业技能，提升职业素养，形成岗位能力</w:t>
      </w:r>
      <w:r w:rsidR="000F1F82" w:rsidRPr="00062A29">
        <w:rPr>
          <w:rFonts w:asciiTheme="minorEastAsia" w:eastAsiaTheme="minorEastAsia" w:hAnsiTheme="minorEastAsia" w:cstheme="minorBidi" w:hint="eastAsia"/>
          <w:color w:val="000000" w:themeColor="text1"/>
          <w:sz w:val="24"/>
          <w:szCs w:val="24"/>
        </w:rPr>
        <w:t>。</w:t>
      </w:r>
      <w:r w:rsidR="009068A2" w:rsidRPr="00062A29">
        <w:rPr>
          <w:rFonts w:asciiTheme="minorEastAsia" w:eastAsiaTheme="minorEastAsia" w:hAnsiTheme="minorEastAsia" w:cstheme="minorBidi" w:hint="eastAsia"/>
          <w:color w:val="000000" w:themeColor="text1"/>
          <w:sz w:val="24"/>
          <w:szCs w:val="24"/>
        </w:rPr>
        <w:t>可见，</w:t>
      </w:r>
      <w:r w:rsidR="000F1F82" w:rsidRPr="00062A29">
        <w:rPr>
          <w:rFonts w:asciiTheme="minorEastAsia" w:eastAsiaTheme="minorEastAsia" w:hAnsiTheme="minorEastAsia" w:cstheme="minorBidi" w:hint="eastAsia"/>
          <w:color w:val="000000" w:themeColor="text1"/>
          <w:sz w:val="24"/>
          <w:szCs w:val="24"/>
        </w:rPr>
        <w:t>如何</w:t>
      </w:r>
      <w:r w:rsidR="006A6A67" w:rsidRPr="00062A29">
        <w:rPr>
          <w:rFonts w:asciiTheme="minorEastAsia" w:eastAsiaTheme="minorEastAsia" w:hAnsiTheme="minorEastAsia" w:cstheme="minorBidi" w:hint="eastAsia"/>
          <w:color w:val="000000" w:themeColor="text1"/>
          <w:sz w:val="24"/>
          <w:szCs w:val="24"/>
        </w:rPr>
        <w:t>科学</w:t>
      </w:r>
      <w:r w:rsidR="000F1F82" w:rsidRPr="00062A29">
        <w:rPr>
          <w:rFonts w:asciiTheme="minorEastAsia" w:eastAsiaTheme="minorEastAsia" w:hAnsiTheme="minorEastAsia" w:cstheme="minorBidi" w:hint="eastAsia"/>
          <w:color w:val="000000" w:themeColor="text1"/>
          <w:sz w:val="24"/>
          <w:szCs w:val="24"/>
        </w:rPr>
        <w:t>构建基于岗位技能工作过程的专业课程体系是现代学徒</w:t>
      </w:r>
      <w:proofErr w:type="gramStart"/>
      <w:r w:rsidR="000F1F82" w:rsidRPr="00062A29">
        <w:rPr>
          <w:rFonts w:asciiTheme="minorEastAsia" w:eastAsiaTheme="minorEastAsia" w:hAnsiTheme="minorEastAsia" w:cstheme="minorBidi" w:hint="eastAsia"/>
          <w:color w:val="000000" w:themeColor="text1"/>
          <w:sz w:val="24"/>
          <w:szCs w:val="24"/>
        </w:rPr>
        <w:t>制人才</w:t>
      </w:r>
      <w:proofErr w:type="gramEnd"/>
      <w:r w:rsidR="000F1F82" w:rsidRPr="00062A29">
        <w:rPr>
          <w:rFonts w:asciiTheme="minorEastAsia" w:eastAsiaTheme="minorEastAsia" w:hAnsiTheme="minorEastAsia" w:cstheme="minorBidi" w:hint="eastAsia"/>
          <w:color w:val="000000" w:themeColor="text1"/>
          <w:sz w:val="24"/>
          <w:szCs w:val="24"/>
        </w:rPr>
        <w:t>培养改革的重要内容</w:t>
      </w:r>
      <w:r w:rsidR="00774510" w:rsidRPr="00062A29">
        <w:rPr>
          <w:rFonts w:asciiTheme="minorEastAsia" w:hAnsiTheme="minorEastAsia" w:hint="eastAsia"/>
          <w:color w:val="000000" w:themeColor="text1"/>
          <w:sz w:val="24"/>
          <w:szCs w:val="24"/>
          <w:vertAlign w:val="superscript"/>
        </w:rPr>
        <w:t>[</w:t>
      </w:r>
      <w:r w:rsidR="00774510" w:rsidRPr="00062A29">
        <w:rPr>
          <w:rFonts w:asciiTheme="minorEastAsia" w:hAnsiTheme="minorEastAsia"/>
          <w:color w:val="000000" w:themeColor="text1"/>
          <w:sz w:val="24"/>
          <w:szCs w:val="24"/>
          <w:vertAlign w:val="superscript"/>
        </w:rPr>
        <w:t>4,5]</w:t>
      </w:r>
      <w:r w:rsidR="000F1F82" w:rsidRPr="00062A29">
        <w:rPr>
          <w:rFonts w:asciiTheme="minorEastAsia" w:eastAsiaTheme="minorEastAsia" w:hAnsiTheme="minorEastAsia" w:cstheme="minorBidi" w:hint="eastAsia"/>
          <w:color w:val="000000" w:themeColor="text1"/>
          <w:sz w:val="24"/>
          <w:szCs w:val="24"/>
        </w:rPr>
        <w:t>。</w:t>
      </w:r>
    </w:p>
    <w:p w:rsidR="00AE196E" w:rsidRPr="00062A29" w:rsidRDefault="00AE196E" w:rsidP="00BF7C26">
      <w:pPr>
        <w:pStyle w:val="a7"/>
        <w:spacing w:line="360" w:lineRule="auto"/>
        <w:ind w:firstLine="480"/>
        <w:rPr>
          <w:rFonts w:asciiTheme="minorEastAsia" w:eastAsiaTheme="minorEastAsia" w:hAnsiTheme="minorEastAsia" w:cstheme="minorBidi"/>
          <w:color w:val="000000" w:themeColor="text1"/>
          <w:sz w:val="24"/>
          <w:szCs w:val="24"/>
        </w:rPr>
      </w:pPr>
      <w:r w:rsidRPr="00062A29">
        <w:rPr>
          <w:rFonts w:asciiTheme="minorEastAsia" w:eastAsiaTheme="minorEastAsia" w:hAnsiTheme="minorEastAsia" w:cstheme="minorBidi" w:hint="eastAsia"/>
          <w:color w:val="000000" w:themeColor="text1"/>
          <w:sz w:val="24"/>
          <w:szCs w:val="24"/>
        </w:rPr>
        <w:t>首先，邀请校、企、行专家，组建课程体系</w:t>
      </w:r>
      <w:r w:rsidR="00EA6058" w:rsidRPr="00062A29">
        <w:rPr>
          <w:rFonts w:asciiTheme="minorEastAsia" w:eastAsiaTheme="minorEastAsia" w:hAnsiTheme="minorEastAsia" w:cstheme="minorBidi" w:hint="eastAsia"/>
          <w:color w:val="000000" w:themeColor="text1"/>
          <w:sz w:val="24"/>
          <w:szCs w:val="24"/>
        </w:rPr>
        <w:t>构建</w:t>
      </w:r>
      <w:r w:rsidRPr="00062A29">
        <w:rPr>
          <w:rFonts w:asciiTheme="minorEastAsia" w:eastAsiaTheme="minorEastAsia" w:hAnsiTheme="minorEastAsia" w:cstheme="minorBidi" w:hint="eastAsia"/>
          <w:color w:val="000000" w:themeColor="text1"/>
          <w:sz w:val="24"/>
          <w:szCs w:val="24"/>
        </w:rPr>
        <w:t>团队</w:t>
      </w:r>
      <w:r w:rsidR="00B93CDE" w:rsidRPr="00062A29">
        <w:rPr>
          <w:rFonts w:asciiTheme="minorEastAsia" w:eastAsiaTheme="minorEastAsia" w:hAnsiTheme="minorEastAsia" w:cstheme="minorBidi" w:hint="eastAsia"/>
          <w:color w:val="000000" w:themeColor="text1"/>
          <w:sz w:val="24"/>
          <w:szCs w:val="24"/>
        </w:rPr>
        <w:t>，</w:t>
      </w:r>
      <w:r w:rsidR="00AC60BB" w:rsidRPr="00062A29">
        <w:rPr>
          <w:rFonts w:asciiTheme="minorEastAsia" w:eastAsiaTheme="minorEastAsia" w:hAnsiTheme="minorEastAsia" w:cstheme="minorBidi" w:hint="eastAsia"/>
          <w:color w:val="000000" w:themeColor="text1"/>
          <w:sz w:val="24"/>
          <w:szCs w:val="24"/>
        </w:rPr>
        <w:t>对照人才培养目标所</w:t>
      </w:r>
      <w:r w:rsidR="0067624E" w:rsidRPr="00062A29">
        <w:rPr>
          <w:rFonts w:asciiTheme="minorEastAsia" w:eastAsiaTheme="minorEastAsia" w:hAnsiTheme="minorEastAsia" w:cstheme="minorBidi" w:hint="eastAsia"/>
          <w:color w:val="000000" w:themeColor="text1"/>
          <w:sz w:val="24"/>
          <w:szCs w:val="24"/>
        </w:rPr>
        <w:t>制定</w:t>
      </w:r>
      <w:r w:rsidR="00AC60BB" w:rsidRPr="00062A29">
        <w:rPr>
          <w:rFonts w:asciiTheme="minorEastAsia" w:eastAsiaTheme="minorEastAsia" w:hAnsiTheme="minorEastAsia" w:cstheme="minorBidi" w:hint="eastAsia"/>
          <w:color w:val="000000" w:themeColor="text1"/>
          <w:sz w:val="24"/>
          <w:szCs w:val="24"/>
        </w:rPr>
        <w:t>的主要就业岗位</w:t>
      </w:r>
      <w:r w:rsidR="00052D53" w:rsidRPr="00062A29">
        <w:rPr>
          <w:rFonts w:asciiTheme="minorEastAsia" w:eastAsiaTheme="minorEastAsia" w:hAnsiTheme="minorEastAsia" w:cstheme="minorBidi" w:hint="eastAsia"/>
          <w:color w:val="000000" w:themeColor="text1"/>
          <w:sz w:val="24"/>
          <w:szCs w:val="24"/>
        </w:rPr>
        <w:t>与职业</w:t>
      </w:r>
      <w:r w:rsidR="00AC60BB" w:rsidRPr="00062A29">
        <w:rPr>
          <w:rFonts w:asciiTheme="minorEastAsia" w:eastAsiaTheme="minorEastAsia" w:hAnsiTheme="minorEastAsia" w:cstheme="minorBidi" w:hint="eastAsia"/>
          <w:color w:val="000000" w:themeColor="text1"/>
          <w:sz w:val="24"/>
          <w:szCs w:val="24"/>
        </w:rPr>
        <w:t>能力需求</w:t>
      </w:r>
      <w:r w:rsidR="00052D53" w:rsidRPr="00062A29">
        <w:rPr>
          <w:rFonts w:asciiTheme="minorEastAsia" w:eastAsiaTheme="minorEastAsia" w:hAnsiTheme="minorEastAsia" w:cstheme="minorBidi" w:hint="eastAsia"/>
          <w:color w:val="000000" w:themeColor="text1"/>
          <w:sz w:val="24"/>
          <w:szCs w:val="24"/>
        </w:rPr>
        <w:t>进行分析</w:t>
      </w:r>
      <w:r w:rsidR="00AC60BB" w:rsidRPr="00062A29">
        <w:rPr>
          <w:rFonts w:asciiTheme="minorEastAsia" w:eastAsiaTheme="minorEastAsia" w:hAnsiTheme="minorEastAsia" w:cstheme="minorBidi" w:hint="eastAsia"/>
          <w:color w:val="000000" w:themeColor="text1"/>
          <w:sz w:val="24"/>
          <w:szCs w:val="24"/>
        </w:rPr>
        <w:t>，</w:t>
      </w:r>
      <w:r w:rsidR="00052D53" w:rsidRPr="00062A29">
        <w:rPr>
          <w:rFonts w:asciiTheme="minorEastAsia" w:eastAsiaTheme="minorEastAsia" w:hAnsiTheme="minorEastAsia" w:cstheme="minorBidi" w:hint="eastAsia"/>
          <w:color w:val="000000" w:themeColor="text1"/>
          <w:sz w:val="24"/>
          <w:szCs w:val="24"/>
        </w:rPr>
        <w:t>并分解岗位典型工作任务所需的知识与技能点，</w:t>
      </w:r>
      <w:r w:rsidR="00AC60BB" w:rsidRPr="00062A29">
        <w:rPr>
          <w:rFonts w:asciiTheme="minorEastAsia" w:eastAsiaTheme="minorEastAsia" w:hAnsiTheme="minorEastAsia" w:cstheme="minorBidi" w:hint="eastAsia"/>
          <w:color w:val="000000" w:themeColor="text1"/>
          <w:sz w:val="24"/>
          <w:szCs w:val="24"/>
        </w:rPr>
        <w:t>进行课程模块开</w:t>
      </w:r>
      <w:r w:rsidR="000D4E79" w:rsidRPr="00062A29">
        <w:rPr>
          <w:rFonts w:asciiTheme="minorEastAsia" w:eastAsiaTheme="minorEastAsia" w:hAnsiTheme="minorEastAsia" w:cstheme="minorBidi" w:hint="eastAsia"/>
          <w:color w:val="000000" w:themeColor="text1"/>
          <w:sz w:val="24"/>
          <w:szCs w:val="24"/>
        </w:rPr>
        <w:t>发</w:t>
      </w:r>
      <w:r w:rsidR="00AC60BB" w:rsidRPr="00062A29">
        <w:rPr>
          <w:rFonts w:asciiTheme="minorEastAsia" w:eastAsiaTheme="minorEastAsia" w:hAnsiTheme="minorEastAsia" w:cstheme="minorBidi" w:hint="eastAsia"/>
          <w:color w:val="000000" w:themeColor="text1"/>
          <w:sz w:val="24"/>
          <w:szCs w:val="24"/>
        </w:rPr>
        <w:t>设计</w:t>
      </w:r>
      <w:r w:rsidR="00860657" w:rsidRPr="00062A29">
        <w:rPr>
          <w:rFonts w:asciiTheme="minorEastAsia" w:eastAsiaTheme="minorEastAsia" w:hAnsiTheme="minorEastAsia" w:cstheme="minorBidi" w:hint="eastAsia"/>
          <w:color w:val="000000" w:themeColor="text1"/>
          <w:sz w:val="24"/>
          <w:szCs w:val="24"/>
        </w:rPr>
        <w:t>；</w:t>
      </w:r>
      <w:r w:rsidR="000D4E79" w:rsidRPr="00062A29">
        <w:rPr>
          <w:rFonts w:asciiTheme="minorEastAsia" w:eastAsiaTheme="minorEastAsia" w:hAnsiTheme="minorEastAsia" w:cstheme="minorBidi" w:hint="eastAsia"/>
          <w:color w:val="000000" w:themeColor="text1"/>
          <w:sz w:val="24"/>
          <w:szCs w:val="24"/>
        </w:rPr>
        <w:t>然后，</w:t>
      </w:r>
      <w:r w:rsidRPr="00062A29">
        <w:rPr>
          <w:rFonts w:asciiTheme="minorEastAsia" w:eastAsiaTheme="minorEastAsia" w:hAnsiTheme="minorEastAsia" w:cstheme="minorBidi" w:hint="eastAsia"/>
          <w:color w:val="000000" w:themeColor="text1"/>
          <w:sz w:val="24"/>
          <w:szCs w:val="24"/>
        </w:rPr>
        <w:t>根据人才培养主体侧重</w:t>
      </w:r>
      <w:r w:rsidR="00AC60BB" w:rsidRPr="00062A29">
        <w:rPr>
          <w:rFonts w:asciiTheme="minorEastAsia" w:eastAsiaTheme="minorEastAsia" w:hAnsiTheme="minorEastAsia" w:cstheme="minorBidi" w:hint="eastAsia"/>
          <w:color w:val="000000" w:themeColor="text1"/>
          <w:sz w:val="24"/>
          <w:szCs w:val="24"/>
        </w:rPr>
        <w:t>不同</w:t>
      </w:r>
      <w:r w:rsidRPr="00062A29">
        <w:rPr>
          <w:rFonts w:asciiTheme="minorEastAsia" w:eastAsiaTheme="minorEastAsia" w:hAnsiTheme="minorEastAsia" w:cstheme="minorBidi" w:hint="eastAsia"/>
          <w:color w:val="000000" w:themeColor="text1"/>
          <w:sz w:val="24"/>
          <w:szCs w:val="24"/>
        </w:rPr>
        <w:t>，将</w:t>
      </w:r>
      <w:r w:rsidR="00AA42AB" w:rsidRPr="00062A29">
        <w:rPr>
          <w:rFonts w:asciiTheme="minorEastAsia" w:eastAsiaTheme="minorEastAsia" w:hAnsiTheme="minorEastAsia" w:cstheme="minorBidi" w:hint="eastAsia"/>
          <w:color w:val="000000" w:themeColor="text1"/>
          <w:sz w:val="24"/>
          <w:szCs w:val="24"/>
        </w:rPr>
        <w:t>主要</w:t>
      </w:r>
      <w:r w:rsidR="00AC60BB" w:rsidRPr="00062A29">
        <w:rPr>
          <w:rFonts w:asciiTheme="minorEastAsia" w:eastAsiaTheme="minorEastAsia" w:hAnsiTheme="minorEastAsia" w:cstheme="minorBidi" w:hint="eastAsia"/>
          <w:color w:val="000000" w:themeColor="text1"/>
          <w:sz w:val="24"/>
          <w:szCs w:val="24"/>
        </w:rPr>
        <w:t>课程</w:t>
      </w:r>
      <w:r w:rsidR="00AA42AB" w:rsidRPr="00062A29">
        <w:rPr>
          <w:rFonts w:asciiTheme="minorEastAsia" w:eastAsiaTheme="minorEastAsia" w:hAnsiTheme="minorEastAsia" w:cstheme="minorBidi" w:hint="eastAsia"/>
          <w:color w:val="000000" w:themeColor="text1"/>
          <w:sz w:val="24"/>
          <w:szCs w:val="24"/>
        </w:rPr>
        <w:t>模块</w:t>
      </w:r>
      <w:r w:rsidR="00AC60BB" w:rsidRPr="00062A29">
        <w:rPr>
          <w:rFonts w:asciiTheme="minorEastAsia" w:eastAsiaTheme="minorEastAsia" w:hAnsiTheme="minorEastAsia" w:cstheme="minorBidi" w:hint="eastAsia"/>
          <w:color w:val="000000" w:themeColor="text1"/>
          <w:sz w:val="24"/>
          <w:szCs w:val="24"/>
        </w:rPr>
        <w:t>划</w:t>
      </w:r>
      <w:r w:rsidR="007524E9" w:rsidRPr="00062A29">
        <w:rPr>
          <w:rFonts w:asciiTheme="minorEastAsia" w:eastAsiaTheme="minorEastAsia" w:hAnsiTheme="minorEastAsia" w:cstheme="minorBidi" w:hint="eastAsia"/>
          <w:color w:val="000000" w:themeColor="text1"/>
          <w:sz w:val="24"/>
          <w:szCs w:val="24"/>
        </w:rPr>
        <w:t>分为</w:t>
      </w:r>
      <w:r w:rsidRPr="00062A29">
        <w:rPr>
          <w:rFonts w:asciiTheme="minorEastAsia" w:eastAsiaTheme="minorEastAsia" w:hAnsiTheme="minorEastAsia" w:cstheme="minorBidi" w:hint="eastAsia"/>
          <w:color w:val="000000" w:themeColor="text1"/>
          <w:sz w:val="24"/>
          <w:szCs w:val="24"/>
        </w:rPr>
        <w:t>以学校主导的学校本位课程体系和以企业为主导的工作本位课程体系</w:t>
      </w:r>
      <w:r w:rsidR="007524E9" w:rsidRPr="00062A29">
        <w:rPr>
          <w:rFonts w:asciiTheme="minorEastAsia" w:eastAsiaTheme="minorEastAsia" w:hAnsiTheme="minorEastAsia" w:cstheme="minorBidi" w:hint="eastAsia"/>
          <w:color w:val="000000" w:themeColor="text1"/>
          <w:sz w:val="24"/>
          <w:szCs w:val="24"/>
        </w:rPr>
        <w:t>两大类</w:t>
      </w:r>
      <w:r w:rsidR="00AC60BB" w:rsidRPr="00062A29">
        <w:rPr>
          <w:rFonts w:asciiTheme="minorEastAsia" w:eastAsiaTheme="minorEastAsia" w:hAnsiTheme="minorEastAsia" w:cstheme="minorBidi" w:hint="eastAsia"/>
          <w:color w:val="000000" w:themeColor="text1"/>
          <w:sz w:val="24"/>
          <w:szCs w:val="24"/>
        </w:rPr>
        <w:t>，</w:t>
      </w:r>
      <w:r w:rsidR="00874C70" w:rsidRPr="00062A29">
        <w:rPr>
          <w:rFonts w:asciiTheme="minorEastAsia" w:eastAsiaTheme="minorEastAsia" w:hAnsiTheme="minorEastAsia" w:cstheme="minorBidi" w:hint="eastAsia"/>
          <w:color w:val="000000" w:themeColor="text1"/>
          <w:sz w:val="24"/>
          <w:szCs w:val="24"/>
        </w:rPr>
        <w:t>形成的</w:t>
      </w:r>
      <w:r w:rsidR="003F39CC" w:rsidRPr="00062A29">
        <w:rPr>
          <w:rFonts w:asciiTheme="minorEastAsia" w:eastAsiaTheme="minorEastAsia" w:hAnsiTheme="minorEastAsia" w:cstheme="minorBidi" w:hint="eastAsia"/>
          <w:color w:val="000000" w:themeColor="text1"/>
          <w:sz w:val="24"/>
          <w:szCs w:val="24"/>
        </w:rPr>
        <w:t>专业</w:t>
      </w:r>
      <w:r w:rsidR="00874C70" w:rsidRPr="00062A29">
        <w:rPr>
          <w:rFonts w:asciiTheme="minorEastAsia" w:eastAsiaTheme="minorEastAsia" w:hAnsiTheme="minorEastAsia" w:cstheme="minorBidi" w:hint="eastAsia"/>
          <w:color w:val="000000" w:themeColor="text1"/>
          <w:sz w:val="24"/>
          <w:szCs w:val="24"/>
        </w:rPr>
        <w:t>课程体系简图如图2所示</w:t>
      </w:r>
      <w:r w:rsidR="00860657" w:rsidRPr="00062A29">
        <w:rPr>
          <w:rFonts w:asciiTheme="minorEastAsia" w:eastAsiaTheme="minorEastAsia" w:hAnsiTheme="minorEastAsia" w:cstheme="minorBidi" w:hint="eastAsia"/>
          <w:color w:val="000000" w:themeColor="text1"/>
          <w:sz w:val="24"/>
          <w:szCs w:val="24"/>
        </w:rPr>
        <w:t>；</w:t>
      </w:r>
      <w:r w:rsidR="000D4E79" w:rsidRPr="00062A29">
        <w:rPr>
          <w:rFonts w:asciiTheme="minorEastAsia" w:eastAsiaTheme="minorEastAsia" w:hAnsiTheme="minorEastAsia" w:cstheme="minorBidi" w:hint="eastAsia"/>
          <w:color w:val="000000" w:themeColor="text1"/>
          <w:sz w:val="24"/>
          <w:szCs w:val="24"/>
        </w:rPr>
        <w:t>最后，</w:t>
      </w:r>
      <w:r w:rsidR="000D4E79" w:rsidRPr="00062A29">
        <w:rPr>
          <w:rFonts w:asciiTheme="minorEastAsia" w:eastAsiaTheme="minorEastAsia" w:hAnsiTheme="minorEastAsia" w:cstheme="minorBidi"/>
          <w:color w:val="000000" w:themeColor="text1"/>
          <w:sz w:val="24"/>
          <w:szCs w:val="24"/>
        </w:rPr>
        <w:t>根据</w:t>
      </w:r>
      <w:r w:rsidR="000D4E79" w:rsidRPr="00062A29">
        <w:rPr>
          <w:rFonts w:asciiTheme="minorEastAsia" w:eastAsiaTheme="minorEastAsia" w:hAnsiTheme="minorEastAsia" w:cstheme="minorBidi" w:hint="eastAsia"/>
          <w:color w:val="000000" w:themeColor="text1"/>
          <w:sz w:val="24"/>
          <w:szCs w:val="24"/>
        </w:rPr>
        <w:t>职业</w:t>
      </w:r>
      <w:r w:rsidR="000D4E79" w:rsidRPr="00062A29">
        <w:rPr>
          <w:rFonts w:asciiTheme="minorEastAsia" w:eastAsiaTheme="minorEastAsia" w:hAnsiTheme="minorEastAsia" w:cstheme="minorBidi"/>
          <w:color w:val="000000" w:themeColor="text1"/>
          <w:sz w:val="24"/>
          <w:szCs w:val="24"/>
        </w:rPr>
        <w:t>能力的</w:t>
      </w:r>
      <w:r w:rsidR="00B11EDA" w:rsidRPr="00062A29">
        <w:rPr>
          <w:rFonts w:asciiTheme="minorEastAsia" w:eastAsiaTheme="minorEastAsia" w:hAnsiTheme="minorEastAsia" w:cstheme="minorBidi" w:hint="eastAsia"/>
          <w:color w:val="000000" w:themeColor="text1"/>
          <w:sz w:val="24"/>
          <w:szCs w:val="24"/>
        </w:rPr>
        <w:t>递增</w:t>
      </w:r>
      <w:r w:rsidR="000D4E79" w:rsidRPr="00062A29">
        <w:rPr>
          <w:rFonts w:asciiTheme="minorEastAsia" w:eastAsiaTheme="minorEastAsia" w:hAnsiTheme="minorEastAsia" w:cstheme="minorBidi"/>
          <w:color w:val="000000" w:themeColor="text1"/>
          <w:sz w:val="24"/>
          <w:szCs w:val="24"/>
        </w:rPr>
        <w:t>和先</w:t>
      </w:r>
      <w:r w:rsidR="000D4E79" w:rsidRPr="00062A29">
        <w:rPr>
          <w:rFonts w:asciiTheme="minorEastAsia" w:eastAsiaTheme="minorEastAsia" w:hAnsiTheme="minorEastAsia" w:cstheme="minorBidi" w:hint="eastAsia"/>
          <w:color w:val="000000" w:themeColor="text1"/>
          <w:sz w:val="24"/>
          <w:szCs w:val="24"/>
        </w:rPr>
        <w:t>后</w:t>
      </w:r>
      <w:r w:rsidR="000D4E79" w:rsidRPr="00062A29">
        <w:rPr>
          <w:rFonts w:asciiTheme="minorEastAsia" w:eastAsiaTheme="minorEastAsia" w:hAnsiTheme="minorEastAsia" w:cstheme="minorBidi"/>
          <w:color w:val="000000" w:themeColor="text1"/>
          <w:sz w:val="24"/>
          <w:szCs w:val="24"/>
        </w:rPr>
        <w:t>承接关系对课程进行排序</w:t>
      </w:r>
      <w:r w:rsidR="000D4E79" w:rsidRPr="00062A29">
        <w:rPr>
          <w:rFonts w:asciiTheme="minorEastAsia" w:eastAsiaTheme="minorEastAsia" w:hAnsiTheme="minorEastAsia" w:cstheme="minorBidi" w:hint="eastAsia"/>
          <w:color w:val="000000" w:themeColor="text1"/>
          <w:sz w:val="24"/>
          <w:szCs w:val="24"/>
        </w:rPr>
        <w:t>，</w:t>
      </w:r>
      <w:r w:rsidR="000D4E79" w:rsidRPr="00062A29">
        <w:rPr>
          <w:rFonts w:asciiTheme="minorEastAsia" w:eastAsiaTheme="minorEastAsia" w:hAnsiTheme="minorEastAsia" w:cstheme="minorBidi"/>
          <w:color w:val="000000" w:themeColor="text1"/>
          <w:sz w:val="24"/>
          <w:szCs w:val="24"/>
        </w:rPr>
        <w:t>根据职业能力的学习时间跨度</w:t>
      </w:r>
      <w:r w:rsidR="000D4E79" w:rsidRPr="00062A29">
        <w:rPr>
          <w:rFonts w:asciiTheme="minorEastAsia" w:eastAsiaTheme="minorEastAsia" w:hAnsiTheme="minorEastAsia" w:cstheme="minorBidi" w:hint="eastAsia"/>
          <w:color w:val="000000" w:themeColor="text1"/>
          <w:sz w:val="24"/>
          <w:szCs w:val="24"/>
        </w:rPr>
        <w:t>进行</w:t>
      </w:r>
      <w:r w:rsidR="000D4E79" w:rsidRPr="00062A29">
        <w:rPr>
          <w:rFonts w:asciiTheme="minorEastAsia" w:eastAsiaTheme="minorEastAsia" w:hAnsiTheme="minorEastAsia" w:cstheme="minorBidi"/>
          <w:color w:val="000000" w:themeColor="text1"/>
          <w:sz w:val="24"/>
          <w:szCs w:val="24"/>
        </w:rPr>
        <w:t>课程</w:t>
      </w:r>
      <w:r w:rsidR="000D4E79" w:rsidRPr="00062A29">
        <w:rPr>
          <w:rFonts w:asciiTheme="minorEastAsia" w:eastAsiaTheme="minorEastAsia" w:hAnsiTheme="minorEastAsia" w:cstheme="minorBidi"/>
          <w:color w:val="000000" w:themeColor="text1"/>
          <w:sz w:val="24"/>
          <w:szCs w:val="24"/>
        </w:rPr>
        <w:lastRenderedPageBreak/>
        <w:t>课时量的分配</w:t>
      </w:r>
      <w:r w:rsidR="000D4E79" w:rsidRPr="00062A29">
        <w:rPr>
          <w:rFonts w:asciiTheme="minorEastAsia" w:eastAsiaTheme="minorEastAsia" w:hAnsiTheme="minorEastAsia" w:cstheme="minorBidi" w:hint="eastAsia"/>
          <w:color w:val="000000" w:themeColor="text1"/>
          <w:sz w:val="24"/>
          <w:szCs w:val="24"/>
        </w:rPr>
        <w:t>，形成</w:t>
      </w:r>
      <w:r w:rsidR="00B11EDA" w:rsidRPr="00062A29">
        <w:rPr>
          <w:rFonts w:asciiTheme="minorEastAsia" w:eastAsiaTheme="minorEastAsia" w:hAnsiTheme="minorEastAsia" w:cstheme="minorBidi" w:hint="eastAsia"/>
          <w:color w:val="000000" w:themeColor="text1"/>
          <w:sz w:val="24"/>
          <w:szCs w:val="24"/>
        </w:rPr>
        <w:t>能力递进式模块化</w:t>
      </w:r>
      <w:r w:rsidR="000D4E79" w:rsidRPr="00062A29">
        <w:rPr>
          <w:rFonts w:asciiTheme="minorEastAsia" w:eastAsiaTheme="minorEastAsia" w:hAnsiTheme="minorEastAsia" w:cstheme="minorBidi" w:hint="eastAsia"/>
          <w:color w:val="000000" w:themeColor="text1"/>
          <w:sz w:val="24"/>
          <w:szCs w:val="24"/>
        </w:rPr>
        <w:t>课程</w:t>
      </w:r>
      <w:r w:rsidR="00B11EDA" w:rsidRPr="00062A29">
        <w:rPr>
          <w:rFonts w:asciiTheme="minorEastAsia" w:eastAsiaTheme="minorEastAsia" w:hAnsiTheme="minorEastAsia" w:cstheme="minorBidi" w:hint="eastAsia"/>
          <w:color w:val="000000" w:themeColor="text1"/>
          <w:sz w:val="24"/>
          <w:szCs w:val="24"/>
        </w:rPr>
        <w:t>体系</w:t>
      </w:r>
      <w:r w:rsidR="000D4E79" w:rsidRPr="00062A29">
        <w:rPr>
          <w:rFonts w:asciiTheme="minorEastAsia" w:eastAsiaTheme="minorEastAsia" w:hAnsiTheme="minorEastAsia" w:cstheme="minorBidi" w:hint="eastAsia"/>
          <w:color w:val="000000" w:themeColor="text1"/>
          <w:sz w:val="24"/>
          <w:szCs w:val="24"/>
        </w:rPr>
        <w:t>。</w:t>
      </w:r>
    </w:p>
    <w:p w:rsidR="0067624E" w:rsidRPr="0003010A" w:rsidRDefault="00874C70" w:rsidP="00874C70">
      <w:pPr>
        <w:pStyle w:val="a7"/>
        <w:spacing w:line="360" w:lineRule="auto"/>
        <w:jc w:val="center"/>
        <w:rPr>
          <w:rFonts w:eastAsia="仿宋"/>
          <w:color w:val="000000" w:themeColor="text1"/>
          <w:sz w:val="24"/>
          <w:szCs w:val="24"/>
        </w:rPr>
      </w:pPr>
      <w:r w:rsidRPr="0003010A">
        <w:rPr>
          <w:noProof/>
          <w:color w:val="000000" w:themeColor="text1"/>
        </w:rPr>
        <mc:AlternateContent>
          <mc:Choice Requires="wpg">
            <w:drawing>
              <wp:inline distT="0" distB="0" distL="0" distR="0" wp14:anchorId="2B2208CF" wp14:editId="53B8ACD0">
                <wp:extent cx="3018689" cy="2487009"/>
                <wp:effectExtent l="0" t="0" r="10795" b="27940"/>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689" cy="2487009"/>
                          <a:chOff x="2190750" y="723900"/>
                          <a:chExt cx="3019425" cy="2486025"/>
                        </a:xfrm>
                      </wpg:grpSpPr>
                      <wpg:grpSp>
                        <wpg:cNvPr id="84" name="组合 84"/>
                        <wpg:cNvGrpSpPr/>
                        <wpg:grpSpPr>
                          <a:xfrm>
                            <a:off x="2933700" y="723900"/>
                            <a:ext cx="1609725" cy="523875"/>
                            <a:chOff x="0" y="0"/>
                            <a:chExt cx="1609725" cy="523875"/>
                          </a:xfrm>
                        </wpg:grpSpPr>
                        <wps:wsp>
                          <wps:cNvPr id="85" name="文本框 85"/>
                          <wps:cNvSpPr txBox="1"/>
                          <wps:spPr>
                            <a:xfrm>
                              <a:off x="361950" y="0"/>
                              <a:ext cx="895350" cy="276225"/>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专业课程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 name="组合 86"/>
                          <wpg:cNvGrpSpPr/>
                          <wpg:grpSpPr>
                            <a:xfrm>
                              <a:off x="0" y="247650"/>
                              <a:ext cx="1609725" cy="276225"/>
                              <a:chOff x="0" y="0"/>
                              <a:chExt cx="2895600" cy="447675"/>
                            </a:xfrm>
                          </wpg:grpSpPr>
                          <wps:wsp>
                            <wps:cNvPr id="87" name="直接连接符 87"/>
                            <wps:cNvCnPr/>
                            <wps:spPr>
                              <a:xfrm>
                                <a:off x="0" y="209550"/>
                                <a:ext cx="2895600" cy="9525"/>
                              </a:xfrm>
                              <a:prstGeom prst="line">
                                <a:avLst/>
                              </a:prstGeom>
                              <a:noFill/>
                              <a:ln w="9525" cap="flat" cmpd="sng" algn="ctr">
                                <a:solidFill>
                                  <a:sysClr val="windowText" lastClr="000000"/>
                                </a:solidFill>
                                <a:prstDash val="solid"/>
                              </a:ln>
                              <a:effectLst/>
                            </wps:spPr>
                            <wps:bodyPr/>
                          </wps:wsp>
                          <wps:wsp>
                            <wps:cNvPr id="88" name="直接连接符 88"/>
                            <wps:cNvCnPr/>
                            <wps:spPr>
                              <a:xfrm>
                                <a:off x="1438275" y="0"/>
                                <a:ext cx="0" cy="219075"/>
                              </a:xfrm>
                              <a:prstGeom prst="line">
                                <a:avLst/>
                              </a:prstGeom>
                              <a:noFill/>
                              <a:ln w="9525" cap="flat" cmpd="sng" algn="ctr">
                                <a:solidFill>
                                  <a:sysClr val="windowText" lastClr="000000"/>
                                </a:solidFill>
                                <a:prstDash val="solid"/>
                              </a:ln>
                              <a:effectLst/>
                            </wps:spPr>
                            <wps:bodyPr/>
                          </wps:wsp>
                          <wps:wsp>
                            <wps:cNvPr id="89" name="直接箭头连接符 89"/>
                            <wps:cNvCnPr/>
                            <wps:spPr>
                              <a:xfrm>
                                <a:off x="0" y="219075"/>
                                <a:ext cx="0" cy="22860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s:wsp>
                            <wps:cNvPr id="90" name="直接箭头连接符 90"/>
                            <wps:cNvCnPr/>
                            <wps:spPr>
                              <a:xfrm>
                                <a:off x="2895600" y="209550"/>
                                <a:ext cx="0" cy="22860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grpSp>
                      <wpg:grpSp>
                        <wpg:cNvPr id="110" name="组合 110"/>
                        <wpg:cNvGrpSpPr/>
                        <wpg:grpSpPr>
                          <a:xfrm>
                            <a:off x="2190750" y="1228725"/>
                            <a:ext cx="1457325" cy="1981200"/>
                            <a:chOff x="0" y="0"/>
                            <a:chExt cx="1457325" cy="1981200"/>
                          </a:xfrm>
                        </wpg:grpSpPr>
                        <wps:wsp>
                          <wps:cNvPr id="111" name="直接箭头连接符 111"/>
                          <wps:cNvCnPr/>
                          <wps:spPr>
                            <a:xfrm>
                              <a:off x="142875" y="466725"/>
                              <a:ext cx="0" cy="189689"/>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s:wsp>
                          <wps:cNvPr id="112" name="直接箭头连接符 112"/>
                          <wps:cNvCnPr/>
                          <wps:spPr>
                            <a:xfrm>
                              <a:off x="1285875" y="457200"/>
                              <a:ext cx="9525" cy="219075"/>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113" name="组合 113"/>
                          <wpg:cNvGrpSpPr/>
                          <wpg:grpSpPr>
                            <a:xfrm>
                              <a:off x="0" y="0"/>
                              <a:ext cx="1457325" cy="1981200"/>
                              <a:chOff x="0" y="0"/>
                              <a:chExt cx="1457325" cy="1981200"/>
                            </a:xfrm>
                          </wpg:grpSpPr>
                          <wps:wsp>
                            <wps:cNvPr id="114" name="文本框 114"/>
                            <wps:cNvSpPr txBox="1"/>
                            <wps:spPr>
                              <a:xfrm>
                                <a:off x="0" y="676275"/>
                                <a:ext cx="352425" cy="1304925"/>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电类基础模块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15" name="文本框 115"/>
                            <wps:cNvSpPr txBox="1"/>
                            <wps:spPr>
                              <a:xfrm>
                                <a:off x="561975" y="676275"/>
                                <a:ext cx="352425" cy="1304925"/>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Pr>
                                      <w:rFonts w:ascii="仿宋" w:eastAsia="仿宋" w:hAnsi="仿宋" w:hint="eastAsia"/>
                                      <w:sz w:val="18"/>
                                    </w:rPr>
                                    <w:t>传感</w:t>
                                  </w:r>
                                  <w:r w:rsidRPr="00E409AC">
                                    <w:rPr>
                                      <w:rFonts w:ascii="仿宋" w:eastAsia="仿宋" w:hAnsi="仿宋" w:hint="eastAsia"/>
                                      <w:sz w:val="18"/>
                                    </w:rPr>
                                    <w:t>检测模块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16" name="文本框 116"/>
                            <wps:cNvSpPr txBox="1"/>
                            <wps:spPr>
                              <a:xfrm>
                                <a:off x="1104900" y="685800"/>
                                <a:ext cx="352425" cy="1295400"/>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Pr>
                                      <w:rFonts w:ascii="仿宋" w:eastAsia="仿宋" w:hAnsi="仿宋" w:hint="eastAsia"/>
                                      <w:sz w:val="18"/>
                                    </w:rPr>
                                    <w:t>电气</w:t>
                                  </w:r>
                                  <w:r w:rsidRPr="00E409AC">
                                    <w:rPr>
                                      <w:rFonts w:ascii="仿宋" w:eastAsia="仿宋" w:hAnsi="仿宋" w:hint="eastAsia"/>
                                      <w:sz w:val="18"/>
                                    </w:rPr>
                                    <w:t>控制模块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cNvPr id="117" name="组合 117"/>
                            <wpg:cNvGrpSpPr/>
                            <wpg:grpSpPr>
                              <a:xfrm>
                                <a:off x="142875" y="0"/>
                                <a:ext cx="1152525" cy="676275"/>
                                <a:chOff x="0" y="0"/>
                                <a:chExt cx="1152525" cy="676275"/>
                              </a:xfrm>
                            </wpg:grpSpPr>
                            <wps:wsp>
                              <wps:cNvPr id="118" name="文本框 118"/>
                              <wps:cNvSpPr txBox="1"/>
                              <wps:spPr>
                                <a:xfrm>
                                  <a:off x="104775" y="0"/>
                                  <a:ext cx="1047750" cy="266700"/>
                                </a:xfrm>
                                <a:prstGeom prst="rect">
                                  <a:avLst/>
                                </a:prstGeom>
                                <a:solidFill>
                                  <a:sysClr val="window" lastClr="FFFFFF"/>
                                </a:solidFill>
                                <a:ln w="6350">
                                  <a:solidFill>
                                    <a:prstClr val="black"/>
                                  </a:solidFill>
                                </a:ln>
                                <a:effectLst/>
                              </wps:spPr>
                              <wps:txbx>
                                <w:txbxContent>
                                  <w:p w:rsidR="00874C70" w:rsidRPr="00A16819" w:rsidRDefault="00874C70" w:rsidP="00874C70">
                                    <w:pPr>
                                      <w:jc w:val="center"/>
                                      <w:rPr>
                                        <w:sz w:val="18"/>
                                      </w:rPr>
                                    </w:pPr>
                                    <w:r w:rsidRPr="00E409AC">
                                      <w:rPr>
                                        <w:rFonts w:ascii="仿宋" w:eastAsia="仿宋" w:hAnsi="仿宋" w:hint="eastAsia"/>
                                        <w:sz w:val="18"/>
                                      </w:rPr>
                                      <w:t>学校本位课程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9" name="组合 119"/>
                              <wpg:cNvGrpSpPr/>
                              <wpg:grpSpPr>
                                <a:xfrm>
                                  <a:off x="0" y="266700"/>
                                  <a:ext cx="1147543" cy="409575"/>
                                  <a:chOff x="0" y="0"/>
                                  <a:chExt cx="1147543" cy="409575"/>
                                </a:xfrm>
                              </wpg:grpSpPr>
                              <wps:wsp>
                                <wps:cNvPr id="120" name="直接连接符 120"/>
                                <wps:cNvCnPr/>
                                <wps:spPr>
                                  <a:xfrm>
                                    <a:off x="0" y="190500"/>
                                    <a:ext cx="1147543" cy="7904"/>
                                  </a:xfrm>
                                  <a:prstGeom prst="line">
                                    <a:avLst/>
                                  </a:prstGeom>
                                  <a:noFill/>
                                  <a:ln w="9525" cap="flat" cmpd="sng" algn="ctr">
                                    <a:solidFill>
                                      <a:sysClr val="windowText" lastClr="000000"/>
                                    </a:solidFill>
                                    <a:prstDash val="solid"/>
                                  </a:ln>
                                  <a:effectLst/>
                                </wps:spPr>
                                <wps:bodyPr/>
                              </wps:wsp>
                              <wps:wsp>
                                <wps:cNvPr id="121" name="直接箭头连接符 121"/>
                                <wps:cNvCnPr/>
                                <wps:spPr>
                                  <a:xfrm>
                                    <a:off x="600075" y="0"/>
                                    <a:ext cx="0" cy="409575"/>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grpSp>
                        </wpg:grpSp>
                      </wpg:grpSp>
                      <wpg:grpSp>
                        <wpg:cNvPr id="122" name="组合 122"/>
                        <wpg:cNvGrpSpPr/>
                        <wpg:grpSpPr>
                          <a:xfrm>
                            <a:off x="3895725" y="1228725"/>
                            <a:ext cx="1314450" cy="1981200"/>
                            <a:chOff x="0" y="0"/>
                            <a:chExt cx="1314450" cy="1981200"/>
                          </a:xfrm>
                        </wpg:grpSpPr>
                        <wpg:grpSp>
                          <wpg:cNvPr id="123" name="组合 123"/>
                          <wpg:cNvGrpSpPr/>
                          <wpg:grpSpPr>
                            <a:xfrm>
                              <a:off x="0" y="0"/>
                              <a:ext cx="1314450" cy="1981200"/>
                              <a:chOff x="0" y="0"/>
                              <a:chExt cx="1314450" cy="1981200"/>
                            </a:xfrm>
                          </wpg:grpSpPr>
                          <wps:wsp>
                            <wps:cNvPr id="124" name="文本框 124"/>
                            <wps:cNvSpPr txBox="1"/>
                            <wps:spPr>
                              <a:xfrm>
                                <a:off x="0" y="0"/>
                                <a:ext cx="1123950" cy="266700"/>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工作本位课程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504825" y="685800"/>
                                <a:ext cx="352425" cy="1295400"/>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Pr>
                                      <w:rFonts w:ascii="仿宋" w:eastAsia="仿宋" w:hAnsi="仿宋" w:hint="eastAsia"/>
                                      <w:sz w:val="18"/>
                                    </w:rPr>
                                    <w:t>电气</w:t>
                                  </w:r>
                                  <w:r w:rsidRPr="00E409AC">
                                    <w:rPr>
                                      <w:rFonts w:ascii="仿宋" w:eastAsia="仿宋" w:hAnsi="仿宋" w:hint="eastAsia"/>
                                      <w:sz w:val="18"/>
                                    </w:rPr>
                                    <w:t>设备检修模块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0" y="685800"/>
                                <a:ext cx="352425" cy="1295400"/>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高压</w:t>
                                  </w:r>
                                  <w:r>
                                    <w:rPr>
                                      <w:rFonts w:ascii="仿宋" w:eastAsia="仿宋" w:hAnsi="仿宋" w:hint="eastAsia"/>
                                      <w:sz w:val="18"/>
                                    </w:rPr>
                                    <w:t>设备及</w:t>
                                  </w:r>
                                  <w:r w:rsidRPr="00E409AC">
                                    <w:rPr>
                                      <w:rFonts w:ascii="仿宋" w:eastAsia="仿宋" w:hAnsi="仿宋" w:hint="eastAsia"/>
                                      <w:sz w:val="18"/>
                                    </w:rPr>
                                    <w:t>电路模块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962025" y="695325"/>
                                <a:ext cx="352425" cy="1285875"/>
                              </a:xfrm>
                              <a:prstGeom prst="rect">
                                <a:avLst/>
                              </a:prstGeom>
                              <a:solidFill>
                                <a:sysClr val="window" lastClr="FFFFFF"/>
                              </a:solidFill>
                              <a:ln w="6350">
                                <a:solidFill>
                                  <a:prstClr val="black"/>
                                </a:solidFill>
                              </a:ln>
                              <a:effectLst/>
                            </wps:spPr>
                            <wps:txb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电力施工模块</w:t>
                                  </w:r>
                                </w:p>
                                <w:p w:rsidR="00874C70" w:rsidRPr="00E409AC" w:rsidRDefault="00874C70" w:rsidP="00874C70">
                                  <w:pPr>
                                    <w:jc w:val="center"/>
                                    <w:rPr>
                                      <w:rFonts w:ascii="仿宋" w:eastAsia="仿宋" w:hAnsi="仿宋"/>
                                      <w:sz w:val="18"/>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cNvPr id="128" name="组合 128"/>
                            <wpg:cNvGrpSpPr/>
                            <wpg:grpSpPr>
                              <a:xfrm>
                                <a:off x="171450" y="276225"/>
                                <a:ext cx="971550" cy="409575"/>
                                <a:chOff x="0" y="0"/>
                                <a:chExt cx="1147543" cy="409575"/>
                              </a:xfrm>
                            </wpg:grpSpPr>
                            <wps:wsp>
                              <wps:cNvPr id="129" name="直接连接符 129"/>
                              <wps:cNvCnPr/>
                              <wps:spPr>
                                <a:xfrm>
                                  <a:off x="0" y="190500"/>
                                  <a:ext cx="1147543" cy="7904"/>
                                </a:xfrm>
                                <a:prstGeom prst="line">
                                  <a:avLst/>
                                </a:prstGeom>
                                <a:noFill/>
                                <a:ln w="9525" cap="flat" cmpd="sng" algn="ctr">
                                  <a:solidFill>
                                    <a:sysClr val="windowText" lastClr="000000"/>
                                  </a:solidFill>
                                  <a:prstDash val="solid"/>
                                </a:ln>
                                <a:effectLst/>
                              </wps:spPr>
                              <wps:bodyPr/>
                            </wps:wsp>
                            <wps:wsp>
                              <wps:cNvPr id="130" name="直接箭头连接符 130"/>
                              <wps:cNvCnPr/>
                              <wps:spPr>
                                <a:xfrm>
                                  <a:off x="600075" y="0"/>
                                  <a:ext cx="0" cy="409575"/>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grpSp>
                        <wps:wsp>
                          <wps:cNvPr id="131" name="直接箭头连接符 131"/>
                          <wps:cNvCnPr/>
                          <wps:spPr>
                            <a:xfrm>
                              <a:off x="171450" y="476250"/>
                              <a:ext cx="0" cy="226519"/>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s:wsp>
                          <wps:cNvPr id="132" name="直接箭头连接符 132"/>
                          <wps:cNvCnPr/>
                          <wps:spPr>
                            <a:xfrm>
                              <a:off x="1143000" y="466725"/>
                              <a:ext cx="0" cy="226519"/>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wgp>
                  </a:graphicData>
                </a:graphic>
              </wp:inline>
            </w:drawing>
          </mc:Choice>
          <mc:Fallback>
            <w:pict>
              <v:group w14:anchorId="2B2208CF" id="组合 67" o:spid="_x0000_s1059" style="width:237.7pt;height:195.85pt;mso-position-horizontal-relative:char;mso-position-vertical-relative:line" coordorigin="21907,7239" coordsize="30194,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KcdwgAABRDAAAOAAAAZHJzL2Uyb0RvYy54bWzsXE9v2zYUvw/YdxB0Xy1SsiwZdYosbYoB&#10;QRug3XpmZNkWKkuapMTOzsO207DTLhsGDNh26nbqbYd9mqb7GHv8I1KWrChOYbtLlYMhUyRNPr73&#10;e+/9SOb+g+U81C78NAviaKSje4au+ZEXj4NoOtI/f378iaNrWU6iMQnjyB/pl36mPzj4+KP7i2To&#10;43gWh2M/1aCTKBsukpE+y/Nk2Otl3syfk+xenPgRvJzE6Zzk8DWd9sYpWUDv87CHDcPuLeJ0nKSx&#10;52cZlD7kL/UD1v9k4nv508kk83MtHOkwtpx9puzzjH72Du6T4TQlySzwxDDILUYxJ0EEPyq7ekhy&#10;op2nQa2reeClcRZP8ntePO/Fk0ng+WwOMBtkVGbzOI3PEzaX6XAxTaSYQLQVOd26W+/JxWmqBeOR&#10;bg90LSJzWKO3f3/95ofvNCgA6SyS6RAqPU6TZ8lpyqcIjyex9zKD173qe/p9qiovJ+mcNoKZaksm&#10;9kspdn+Zax4UmgZybMfVNQ/eYcsZGIbLF8abwerRdhi5xqAPCwg1Bth0DbFy3uyR6sS1cF92Yhvw&#10;hQ6QDPkY2EjlyOQw5QyFGByrIgYoqIlBFMjeit+Q88SuacI0auMtpoxswx0Uo+1j0xmwwZKhnDFv&#10;W5tmQ8PGWYJVZUpxsndTnGczkvhMHzOqE4XEQOhcca5+/Pbq51dXv36jOWw6i4TVo4qj5ctPY1hI&#10;xIWZDTOhTRUFMW3kinUWcy9E5rh9k75hSjKwcWV5yTBJs/yxH881+jDSU7B9ZpLk4iTLuSYUVahG&#10;ZnEYjI+DMGRfLrOjMNUuCMAEoMs4XuhaSLIcCkf6MfsTyrTSLIy0BVgOHVetS/pbss+zkHgv6z3A&#10;soURbekzqBLjpGLj4qFP+fJsyQwUSdmdxeNLEGkaczjLEu84gF87gQGfkhTwC8QEmJw/hY9JGMMQ&#10;Y/Gka7M4/WpdOa0P2gFvdW0BeDjSsy/PSeqDHD6LQG9cZFnQbc6+WP0Bhi9p+c1Z+U10Pj+KQZYI&#10;0D/x2COtn4fF4ySN5y8Aug/pr8IrEnnw2yM9Lx6Pco7SAP2ef3jIKgFkJiQ/iZ4lHu2aCo5K+fny&#10;BUkTsew56MuTuNBUMqysPq9LW0bx4XkeTwKmGlTQXKoM0pjVcGRgNl4DCbtQeYGVjn0LkIBpM8Ab&#10;2KA/oKCgBgLMVqwcS2VvhwcMVmJT3KFWYlkDm+PKXuFB+ZWfXl99//u///wCn29f/aE5wsEwkDiK&#10;TlMGq4Xu1zBViMtw+1Vxrcza7bchQxhEFMVqukHBg2sGhQW2INzAWZeaR41iEhJQUW+ejMFAoilo&#10;aziFwMfL0zoCZDVQeQ4LXAIWg/3VYYGr9UOSzTgiMcwR1VrxgqsxxTuq1ID+VHl34QYg0hPxQ3Wd&#10;HTp2OghwGu3rjCzTwaC31DgqdiEUm0cDQiCFAymwXeBAt8hb8fUQpZUX+e1ff7757XXJpFngduOl&#10;FibNgju6nAoBi5XGDoUzqs0KDyorneUpCaaz/CiOIvD5cco9QwX433/jJsOZT8aPorGWXyYQhkeQ&#10;MIEvHulzfwyg4QPM0CcmppwEoaqZpwGJpmFD7ZsEGfsCDRfW+Tp9gvebQId0BNSvrnEUnVbtW6tU&#10;FsYclMgVrwm1EFIqwvNSWsKUopyYioJrMrJSBokwdmj2xUxJxlwQ1JpFSoZcBwG9wGu05mQNLSVk&#10;qUnTDHon3hhBtnCtZdEKm5gWskBm3Clbtl2TnrAs5Lg0k4eO5eRriVmH1/9fvEYIt6kV3kytsNOX&#10;ekWzSmFzhVWK0JviuYwSOtXaeSiwgtOK+kHIlOpQgLPJ138jcAb0qAf7qAFW27PgppZScfYCyFYh&#10;KkWTISTIxY15Mi4xG6iBgjksLMbsY8mDItOw3LZ0+O4RZRKCtkeU+eQLIMw6qmynFANCEIBUqWZa&#10;qAKZTbjmPnDNIqTpDGkt4yywvOBGt8E4d4ZEc4Idc3UISQK77IwEib2xM4KMzKJbctSJ2xDPVYO4&#10;FZeE3b7FK0h3XEsR7p5Lkn6+c0l7371BSG1JFFHrmr1u5lSu28wupcSVrAV8EqbbEGwbpuxbWqmE&#10;9Q2lpewlcJXEfhkrypz+Jk4XoGKwntznbwSRgIFj+PBQQkYy20OJbod31ds2ZrZqp6PACLG3cYvM&#10;Vmmz2uGA3G/QtyB/Zlu1QFYXiVw7RqxtuFeMoKcByjy+2hECGrUUnrfv/vEoAriefjWKWBHYwDWY&#10;S5WzrsUQ3QbgNjYAEW7jlaGCSsfa1xu29+Bk1zr+R3gCS5pG81p3lPJWKGUVbaxu1jSVNx6qgw0X&#10;iQ8CTaFEBFjqdGFrxGXC8RZ2bA4SjfWbOCYcUypOiW22idPQUiqdmjTfxGlyHLhGiULJ5lPlOFiN&#10;KxsGeQNKtKFl4/R2cGIE4XWUKBQq/NgkslwvMQSnRQuFUG5YTrvmNu5e6imz+i6o3NWxwZ0Yzzou&#10;lHP94vzNJsbTNyyHJqwdg0OFl7HDyfRJnb6VhxW3Z0YdF7oPLhSv40Kh8F28UMeCrrUhSRp1NrQ7&#10;FnQnzkgyqiWOEEvIhBB/E2fk2pje3mHOCG59cKemmJPV7QR+fgSM9UOK6eQx286QdmdIjRmfJMjF&#10;bRCEBdBtRBWiAZxb4UlM+cpHca7DHSB68eFu0IWKXK3cFUBYqvaNLgtweXV0ITs733yJjMMEBUlx&#10;+nRXx1BNWKAyMVy9MICgggq0OrpQ7nmxOz/F9UR642HNdaD37MaAYshW6UKhcvL68lZuoSKzjZiG&#10;CptoWgmO4R4dBuiF1ioIEUiMsd1H3YHnO3tBBZmKuWauqg5g8rThjRwW7GKZsOXBgttrDtJ3erW3&#10;i081GIN/vcCyC/FvIuj/dih/Z2Cn/pnFwX8AAAD//wMAUEsDBBQABgAIAAAAIQCQ8BEl3gAAAAUB&#10;AAAPAAAAZHJzL2Rvd25yZXYueG1sTI9Ba8JAEIXvhf6HZQq91U2q1ppmIyKtJxGqheJtzI5JMDsb&#10;smsS/323XtrLwOM93vsmXQymFh21rrKsIB5FIIhzqysuFHztP55eQTiPrLG2TAqu5GCR3d+lmGjb&#10;8yd1O1+IUMIuQQWl900ipctLMuhGtiEO3sm2Bn2QbSF1i30oN7V8jqIXabDisFBiQ6uS8vPuYhSs&#10;e+yX4/i925xPq+thP91+b2JS6vFhWL6B8DT4vzD84gd0yALT0V5YO1ErCI/42w3eZDadgDgqGM/j&#10;Gcgslf/psx8AAAD//wMAUEsBAi0AFAAGAAgAAAAhALaDOJL+AAAA4QEAABMAAAAAAAAAAAAAAAAA&#10;AAAAAFtDb250ZW50X1R5cGVzXS54bWxQSwECLQAUAAYACAAAACEAOP0h/9YAAACUAQAACwAAAAAA&#10;AAAAAAAAAAAvAQAAX3JlbHMvLnJlbHNQSwECLQAUAAYACAAAACEAXzeinHcIAAAUQwAADgAAAAAA&#10;AAAAAAAAAAAuAgAAZHJzL2Uyb0RvYy54bWxQSwECLQAUAAYACAAAACEAkPARJd4AAAAFAQAADwAA&#10;AAAAAAAAAAAAAADRCgAAZHJzL2Rvd25yZXYueG1sUEsFBgAAAAAEAAQA8wAAANwLAAAAAA==&#10;">
                <v:group id="组合 84" o:spid="_x0000_s1060" style="position:absolute;left:29337;top:7239;width:16097;height:5238" coordsize="16097,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文本框 85" o:spid="_x0000_s1061" type="#_x0000_t202" style="position:absolute;left:3619;width:895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spwwAAANsAAAAPAAAAZHJzL2Rvd25yZXYueG1sRI9Ba8JA&#10;FITvBf/D8gRvzUah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OMebKcMAAADbAAAADwAA&#10;AAAAAAAAAAAAAAAHAgAAZHJzL2Rvd25yZXYueG1sUEsFBgAAAAADAAMAtwAAAPcCAAAAAA==&#10;" fillcolor="window" strokeweight=".5pt">
                    <v:textbo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专业课程</w:t>
                          </w:r>
                        </w:p>
                      </w:txbxContent>
                    </v:textbox>
                  </v:shape>
                  <v:group id="组合 86" o:spid="_x0000_s1062" style="position:absolute;top:2476;width:16097;height:2762" coordsize="28956,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直接连接符 87" o:spid="_x0000_s1063" style="position:absolute;visibility:visible;mso-wrap-style:square" from="0,2095" to="2895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KMxAAAANsAAAAPAAAAZHJzL2Rvd25yZXYueG1sRI9Bi8Iw&#10;FITvC/6H8IS9LJoqoqUaRURhj2sV8fhonm21ealN1K6/3ggLexxm5htmtmhNJe7UuNKygkE/AkGc&#10;WV1yrmC/2/RiEM4ja6wsk4JfcrCYdz5mmGj74C3dU5+LAGGXoILC+zqR0mUFGXR9WxMH72Qbgz7I&#10;Jpe6wUeAm0oOo2gsDZYcFgqsaVVQdklvRkG+On9dj+n5OfLjdWw3o5/D4bRU6rPbLqcgPLX+P/zX&#10;/tYK4gm8v4QfIOcvAAAA//8DAFBLAQItABQABgAIAAAAIQDb4fbL7gAAAIUBAAATAAAAAAAAAAAA&#10;AAAAAAAAAABbQ29udGVudF9UeXBlc10ueG1sUEsBAi0AFAAGAAgAAAAhAFr0LFu/AAAAFQEAAAsA&#10;AAAAAAAAAAAAAAAAHwEAAF9yZWxzLy5yZWxzUEsBAi0AFAAGAAgAAAAhAELcEozEAAAA2wAAAA8A&#10;AAAAAAAAAAAAAAAABwIAAGRycy9kb3ducmV2LnhtbFBLBQYAAAAAAwADALcAAAD4AgAAAAA=&#10;" strokecolor="windowText"/>
                    <v:line id="直接连接符 88" o:spid="_x0000_s1064" style="position:absolute;visibility:visible;mso-wrap-style:square" from="14382,0" to="14382,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4b+wAAAANsAAAAPAAAAZHJzL2Rvd25yZXYueG1sRE9Ni8Iw&#10;EL0L/ocwwl5EUxeRUo0iouBRq4jHoRnbajOpTdTqr98cFjw+3vds0ZpKPKlxpWUFo2EEgjizuuRc&#10;wfGwGcQgnEfWWFkmBW9ysJh3OzNMtH3xnp6pz0UIYZeggsL7OpHSZQUZdENbEwfuYhuDPsAml7rB&#10;Vwg3lfyNook0WHJoKLCmVUHZLX0YBfnq2r+f0+tn7Cfr2G7Gu9PpslTqp9cupyA8tf4r/ndvtYI4&#10;jA1fwg+Q8z8AAAD//wMAUEsBAi0AFAAGAAgAAAAhANvh9svuAAAAhQEAABMAAAAAAAAAAAAAAAAA&#10;AAAAAFtDb250ZW50X1R5cGVzXS54bWxQSwECLQAUAAYACAAAACEAWvQsW78AAAAVAQAACwAAAAAA&#10;AAAAAAAAAAAfAQAAX3JlbHMvLnJlbHNQSwECLQAUAAYACAAAACEAM0OG/sAAAADbAAAADwAAAAAA&#10;AAAAAAAAAAAHAgAAZHJzL2Rvd25yZXYueG1sUEsFBgAAAAADAAMAtwAAAPQCAAAAAA==&#10;" strokecolor="windowText"/>
                    <v:shapetype id="_x0000_t32" coordsize="21600,21600" o:spt="32" o:oned="t" path="m,l21600,21600e" filled="f">
                      <v:path arrowok="t" fillok="f" o:connecttype="none"/>
                      <o:lock v:ext="edit" shapetype="t"/>
                    </v:shapetype>
                    <v:shape id="直接箭头连接符 89" o:spid="_x0000_s1065" type="#_x0000_t32" style="position:absolute;top:219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YwxQAAANsAAAAPAAAAZHJzL2Rvd25yZXYueG1sRI9BS8NA&#10;FITvgv9heYI3u2kVqWm3xYqCPUkSCz2+Zl+zqdm3YXdt0n/vCoLHYWa+YZbr0XbiTD60jhVMJxkI&#10;4trplhsFn9Xb3RxEiMgaO8ek4EIB1qvrqyXm2g1c0LmMjUgQDjkqMDH2uZShNmQxTFxPnLyj8xZj&#10;kr6R2uOQ4LaTsyx7lBZbTgsGe3oxVH+V31ZBIf1mWz50VTW8mvvDh97ti9NOqdub8XkBItIY/8N/&#10;7XetYP4Ev1/SD5CrHwAAAP//AwBQSwECLQAUAAYACAAAACEA2+H2y+4AAACFAQAAEwAAAAAAAAAA&#10;AAAAAAAAAAAAW0NvbnRlbnRfVHlwZXNdLnhtbFBLAQItABQABgAIAAAAIQBa9CxbvwAAABUBAAAL&#10;AAAAAAAAAAAAAAAAAB8BAABfcmVscy8ucmVsc1BLAQItABQABgAIAAAAIQAHeBYwxQAAANsAAAAP&#10;AAAAAAAAAAAAAAAAAAcCAABkcnMvZG93bnJldi54bWxQSwUGAAAAAAMAAwC3AAAA+QIAAAAA&#10;" strokecolor="windowText">
                      <v:stroke endarrow="block"/>
                    </v:shape>
                    <v:shape id="直接箭头连接符 90" o:spid="_x0000_s1066" type="#_x0000_t32" style="position:absolute;left:28956;top:209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lwwQAAANsAAAAPAAAAZHJzL2Rvd25yZXYueG1sRE/PS8Mw&#10;FL4P9j+EN/C2peoQrU3HFIV5krYOPD6bZ1PXvJQkrvW/NwfB48f3u9jNdhBn8qF3rOByk4Egbp3u&#10;uVPw1jyvb0GEiKxxcEwKfijArlwuCsy1m7iicx07kUI45KjAxDjmUobWkMWwcSNx4j6dtxgT9J3U&#10;HqcUbgd5lWU30mLPqcHgSI+G2lP9bRVU0j+81NuhaaYnc/3xqo/v1ddRqYvVvL8HEWmO/+I/90Er&#10;uEvr05f0A2T5CwAA//8DAFBLAQItABQABgAIAAAAIQDb4fbL7gAAAIUBAAATAAAAAAAAAAAAAAAA&#10;AAAAAABbQ29udGVudF9UeXBlc10ueG1sUEsBAi0AFAAGAAgAAAAhAFr0LFu/AAAAFQEAAAsAAAAA&#10;AAAAAAAAAAAAHwEAAF9yZWxzLy5yZWxzUEsBAi0AFAAGAAgAAAAhABObKXDBAAAA2wAAAA8AAAAA&#10;AAAAAAAAAAAABwIAAGRycy9kb3ducmV2LnhtbFBLBQYAAAAAAwADALcAAAD1AgAAAAA=&#10;" strokecolor="windowText">
                      <v:stroke endarrow="block"/>
                    </v:shape>
                  </v:group>
                </v:group>
                <v:group id="组合 110" o:spid="_x0000_s1067" style="position:absolute;left:21907;top:12287;width:14573;height:19812" coordsize="1457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直接箭头连接符 111" o:spid="_x0000_s1068" type="#_x0000_t32" style="position:absolute;left:1428;top:4667;width:0;height:1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9zwgAAANwAAAAPAAAAZHJzL2Rvd25yZXYueG1sRE/fS8Mw&#10;EH4f+D+EE3zb0k4ZUpcNHQr6JG0t+Hg2Z1NtLiWJa/3vjTDY2318P2+7n+0gjuRD71hBvspAELdO&#10;99wpeKuflrcgQkTWODgmBb8UYL+7WGyx0G7iko5V7EQK4VCgAhPjWEgZWkMWw8qNxIn7dN5iTNB3&#10;UnucUrgd5DrLNtJiz6nB4EgHQ+139WMVlNI/vFQ3Q11Pj+b641U37+VXo9TV5Xx/ByLSHM/ik/tZ&#10;p/l5Dv/PpAvk7g8AAP//AwBQSwECLQAUAAYACAAAACEA2+H2y+4AAACFAQAAEwAAAAAAAAAAAAAA&#10;AAAAAAAAW0NvbnRlbnRfVHlwZXNdLnhtbFBLAQItABQABgAIAAAAIQBa9CxbvwAAABUBAAALAAAA&#10;AAAAAAAAAAAAAB8BAABfcmVscy8ucmVsc1BLAQItABQABgAIAAAAIQAqe59zwgAAANwAAAAPAAAA&#10;AAAAAAAAAAAAAAcCAABkcnMvZG93bnJldi54bWxQSwUGAAAAAAMAAwC3AAAA9gIAAAAA&#10;" strokecolor="windowText">
                    <v:stroke endarrow="block"/>
                  </v:shape>
                  <v:shape id="直接箭头连接符 112" o:spid="_x0000_s1069" type="#_x0000_t32" style="position:absolute;left:12858;top:4572;width:96;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QEEwwAAANwAAAAPAAAAZHJzL2Rvd25yZXYueG1sRE/fS8Mw&#10;EH4X9j+EG+zNpdtERrdsqCjok7R14OOtOZtqcylJXLv/fhGEvd3H9/O2+9F24kQ+tI4VLOYZCOLa&#10;6ZYbBR/Vy+0aRIjIGjvHpOBMAfa7yc0Wc+0GLuhUxkakEA45KjAx9rmUoTZkMcxdT5y4L+ctxgR9&#10;I7XHIYXbTi6z7F5abDk1GOzpyVD9U/5aBYX0j2/lXVdVw7NZHd/14bP4Pig1m44PGxCRxngV/7tf&#10;dZq/WMLfM+kCubsAAAD//wMAUEsBAi0AFAAGAAgAAAAhANvh9svuAAAAhQEAABMAAAAAAAAAAAAA&#10;AAAAAAAAAFtDb250ZW50X1R5cGVzXS54bWxQSwECLQAUAAYACAAAACEAWvQsW78AAAAVAQAACwAA&#10;AAAAAAAAAAAAAAAfAQAAX3JlbHMvLnJlbHNQSwECLQAUAAYACAAAACEA2qkBBMMAAADcAAAADwAA&#10;AAAAAAAAAAAAAAAHAgAAZHJzL2Rvd25yZXYueG1sUEsFBgAAAAADAAMAtwAAAPcCAAAAAA==&#10;" strokecolor="windowText">
                    <v:stroke endarrow="block"/>
                  </v:shape>
                  <v:group id="组合 113" o:spid="_x0000_s1070" style="position:absolute;width:14573;height:19812" coordsize="1457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文本框 114" o:spid="_x0000_s1071" type="#_x0000_t202" style="position:absolute;top:6762;width:3524;height:1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7rxAAAANwAAAAPAAAAZHJzL2Rvd25yZXYueG1sRE9LawIx&#10;EL4L/ocwQm+aWKTIahQRfJSCtLoXb8Nm3F3dTLabqKu/vikUepuP7znTeWsrcaPGl441DAcKBHHm&#10;TMm5hvSw6o9B+IBssHJMGh7kYT7rdqaYGHfnL7rtQy5iCPsENRQh1ImUPivIoh+4mjhyJ9dYDBE2&#10;uTQN3mO4reSrUm/SYsmxocCalgVll/3ValhU12O5/jwvN2qr0vEufX6/fzy1fum1iwmIQG34F/+5&#10;tybOH47g95l4gZz9AAAA//8DAFBLAQItABQABgAIAAAAIQDb4fbL7gAAAIUBAAATAAAAAAAAAAAA&#10;AAAAAAAAAABbQ29udGVudF9UeXBlc10ueG1sUEsBAi0AFAAGAAgAAAAhAFr0LFu/AAAAFQEAAAsA&#10;AAAAAAAAAAAAAAAAHwEAAF9yZWxzLy5yZWxzUEsBAi0AFAAGAAgAAAAhAH4u/uvEAAAA3AAAAA8A&#10;AAAAAAAAAAAAAAAABwIAAGRycy9kb3ducmV2LnhtbFBLBQYAAAAAAwADALcAAAD4AgAAAAA=&#10;" fillcolor="window" strokeweight=".5pt">
                      <v:textbox style="layout-flow:vertical-ideographic">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电类基础模块</w:t>
                            </w:r>
                          </w:p>
                        </w:txbxContent>
                      </v:textbox>
                    </v:shape>
                    <v:shape id="文本框 115" o:spid="_x0000_s1072" type="#_x0000_t202" style="position:absolute;left:5619;top:6762;width:3525;height:1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twxAAAANwAAAAPAAAAZHJzL2Rvd25yZXYueG1sRE9LawIx&#10;EL4L/ocwQm+aWLDIahQRfJSCtLoXb8Nm3F3dTLabqKu/vikUepuP7znTeWsrcaPGl441DAcKBHHm&#10;TMm5hvSw6o9B+IBssHJMGh7kYT7rdqaYGHfnL7rtQy5iCPsENRQh1ImUPivIoh+4mjhyJ9dYDBE2&#10;uTQN3mO4reSrUm/SYsmxocCalgVll/3ValhU12O5/jwvN2qr0vEufX6/fzy1fum1iwmIQG34F/+5&#10;tybOH47g95l4gZz9AAAA//8DAFBLAQItABQABgAIAAAAIQDb4fbL7gAAAIUBAAATAAAAAAAAAAAA&#10;AAAAAAAAAABbQ29udGVudF9UeXBlc10ueG1sUEsBAi0AFAAGAAgAAAAhAFr0LFu/AAAAFQEAAAsA&#10;AAAAAAAAAAAAAAAAHwEAAF9yZWxzLy5yZWxzUEsBAi0AFAAGAAgAAAAhABFiW3DEAAAA3AAAAA8A&#10;AAAAAAAAAAAAAAAABwIAAGRycy9kb3ducmV2LnhtbFBLBQYAAAAAAwADALcAAAD4AgAAAAA=&#10;" fillcolor="window" strokeweight=".5pt">
                      <v:textbox style="layout-flow:vertical-ideographic">
                        <w:txbxContent>
                          <w:p w:rsidR="00874C70" w:rsidRPr="00E409AC" w:rsidRDefault="00874C70" w:rsidP="00874C70">
                            <w:pPr>
                              <w:jc w:val="center"/>
                              <w:rPr>
                                <w:rFonts w:ascii="仿宋" w:eastAsia="仿宋" w:hAnsi="仿宋"/>
                                <w:sz w:val="18"/>
                              </w:rPr>
                            </w:pPr>
                            <w:r>
                              <w:rPr>
                                <w:rFonts w:ascii="仿宋" w:eastAsia="仿宋" w:hAnsi="仿宋" w:hint="eastAsia"/>
                                <w:sz w:val="18"/>
                              </w:rPr>
                              <w:t>传感</w:t>
                            </w:r>
                            <w:r w:rsidRPr="00E409AC">
                              <w:rPr>
                                <w:rFonts w:ascii="仿宋" w:eastAsia="仿宋" w:hAnsi="仿宋" w:hint="eastAsia"/>
                                <w:sz w:val="18"/>
                              </w:rPr>
                              <w:t>检测模块</w:t>
                            </w:r>
                          </w:p>
                        </w:txbxContent>
                      </v:textbox>
                    </v:shape>
                    <v:shape id="文本框 116" o:spid="_x0000_s1073" type="#_x0000_t202" style="position:absolute;left:11049;top:6858;width:3524;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HxAAAANwAAAAPAAAAZHJzL2Rvd25yZXYueG1sRE9Na8JA&#10;EL0L/odlBG+6qweR1DUEoVUplFZz6W3IjklsdjbNrpr667uFgrd5vM9Zpb1txJU6XzvWMJsqEMSF&#10;MzWXGvLj82QJwgdkg41j0vBDHtL1cLDCxLgbf9D1EEoRQ9gnqKEKoU2k9EVFFv3UtcSRO7nOYoiw&#10;K6Xp8BbDbSPnSi2kxZpjQ4UtbSoqvg4XqyFrLp/1y/t5s1U7lS/f8vv3/vWu9XjUZ08gAvXhIf53&#10;70ycP1vA3zPxArn+BQAA//8DAFBLAQItABQABgAIAAAAIQDb4fbL7gAAAIUBAAATAAAAAAAAAAAA&#10;AAAAAAAAAABbQ29udGVudF9UeXBlc10ueG1sUEsBAi0AFAAGAAgAAAAhAFr0LFu/AAAAFQEAAAsA&#10;AAAAAAAAAAAAAAAAHwEAAF9yZWxzLy5yZWxzUEsBAi0AFAAGAAgAAAAhAOGwxQfEAAAA3AAAAA8A&#10;AAAAAAAAAAAAAAAABwIAAGRycy9kb3ducmV2LnhtbFBLBQYAAAAAAwADALcAAAD4AgAAAAA=&#10;" fillcolor="window" strokeweight=".5pt">
                      <v:textbox style="layout-flow:vertical-ideographic">
                        <w:txbxContent>
                          <w:p w:rsidR="00874C70" w:rsidRPr="00E409AC" w:rsidRDefault="00874C70" w:rsidP="00874C70">
                            <w:pPr>
                              <w:jc w:val="center"/>
                              <w:rPr>
                                <w:rFonts w:ascii="仿宋" w:eastAsia="仿宋" w:hAnsi="仿宋"/>
                                <w:sz w:val="18"/>
                              </w:rPr>
                            </w:pPr>
                            <w:r>
                              <w:rPr>
                                <w:rFonts w:ascii="仿宋" w:eastAsia="仿宋" w:hAnsi="仿宋" w:hint="eastAsia"/>
                                <w:sz w:val="18"/>
                              </w:rPr>
                              <w:t>电气</w:t>
                            </w:r>
                            <w:r w:rsidRPr="00E409AC">
                              <w:rPr>
                                <w:rFonts w:ascii="仿宋" w:eastAsia="仿宋" w:hAnsi="仿宋" w:hint="eastAsia"/>
                                <w:sz w:val="18"/>
                              </w:rPr>
                              <w:t>控制模块</w:t>
                            </w:r>
                          </w:p>
                        </w:txbxContent>
                      </v:textbox>
                    </v:shape>
                    <v:group id="组合 117" o:spid="_x0000_s1074" style="position:absolute;left:1428;width:11526;height:6762" coordsize="1152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文本框 118" o:spid="_x0000_s1075" type="#_x0000_t202" style="position:absolute;left:1047;width:10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PPCxAAAANwAAAAPAAAAZHJzL2Rvd25yZXYueG1sRI9Bb8Iw&#10;DIXvk/gPkZG4jRQOiHUEhJCQuCC0boftZiVem61xqiaUjl8/HybtZus9v/d5sxtDqwbqk49sYDEv&#10;QBHb6DzXBt5ej49rUCkjO2wjk4EfSrDbTh42WLp44xcaqlwrCeFUooEm567UOtmGAqZ57IhF+4x9&#10;wCxrX2vX403CQ6uXRbHSAT1LQ4MdHRqy39U1GHD8Htl++PPdc2X90/2y/rKDMbPpuH8GlWnM/+a/&#10;65MT/IXQyjMygd7+AgAA//8DAFBLAQItABQABgAIAAAAIQDb4fbL7gAAAIUBAAATAAAAAAAAAAAA&#10;AAAAAAAAAABbQ29udGVudF9UeXBlc10ueG1sUEsBAi0AFAAGAAgAAAAhAFr0LFu/AAAAFQEAAAsA&#10;AAAAAAAAAAAAAAAAHwEAAF9yZWxzLy5yZWxzUEsBAi0AFAAGAAgAAAAhAMJY88LEAAAA3AAAAA8A&#10;AAAAAAAAAAAAAAAABwIAAGRycy9kb3ducmV2LnhtbFBLBQYAAAAAAwADALcAAAD4AgAAAAA=&#10;" fillcolor="window" strokeweight=".5pt">
                        <v:textbox>
                          <w:txbxContent>
                            <w:p w:rsidR="00874C70" w:rsidRPr="00A16819" w:rsidRDefault="00874C70" w:rsidP="00874C70">
                              <w:pPr>
                                <w:jc w:val="center"/>
                                <w:rPr>
                                  <w:sz w:val="18"/>
                                </w:rPr>
                              </w:pPr>
                              <w:r w:rsidRPr="00E409AC">
                                <w:rPr>
                                  <w:rFonts w:ascii="仿宋" w:eastAsia="仿宋" w:hAnsi="仿宋" w:hint="eastAsia"/>
                                  <w:sz w:val="18"/>
                                </w:rPr>
                                <w:t>学校本位课程</w:t>
                              </w:r>
                            </w:p>
                          </w:txbxContent>
                        </v:textbox>
                      </v:shape>
                      <v:group id="组合 119" o:spid="_x0000_s1076" style="position:absolute;top:2667;width:11475;height:4095" coordsize="11475,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直接连接符 120" o:spid="_x0000_s1077" style="position:absolute;visibility:visible;mso-wrap-style:square" from="0,1905" to="1147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ypxQAAANwAAAAPAAAAZHJzL2Rvd25yZXYueG1sRI9Ba8JA&#10;EIXvgv9hGcGL6KYiIqmriCh4bKOIxyE7JrHZ2Zjdatpf3zkUvM3w3rz3zXLduVo9qA2VZwNvkwQU&#10;ce5txYWB03E/XoAKEdli7ZkM/FCA9arfW2Jq/ZM/6ZHFQkkIhxQNlDE2qdYhL8lhmPiGWLSrbx1G&#10;WdtC2xafEu5qPU2SuXZYsTSU2NC2pPwr+3YGiu1tdL9kt99ZnO8Wfj/7OJ+vG2OGg27zDipSF1/m&#10;/+uDFfyp4MszMoFe/QEAAP//AwBQSwECLQAUAAYACAAAACEA2+H2y+4AAACFAQAAEwAAAAAAAAAA&#10;AAAAAAAAAAAAW0NvbnRlbnRfVHlwZXNdLnhtbFBLAQItABQABgAIAAAAIQBa9CxbvwAAABUBAAAL&#10;AAAAAAAAAAAAAAAAAB8BAABfcmVscy8ucmVsc1BLAQItABQABgAIAAAAIQCA5hypxQAAANwAAAAP&#10;AAAAAAAAAAAAAAAAAAcCAABkcnMvZG93bnJldi54bWxQSwUGAAAAAAMAAwC3AAAA+QIAAAAA&#10;" strokecolor="windowText"/>
                        <v:shape id="直接箭头连接符 121" o:spid="_x0000_s1078" type="#_x0000_t32" style="position:absolute;left:6000;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XOwwAAANwAAAAPAAAAZHJzL2Rvd25yZXYueG1sRE/fS8Mw&#10;EH4X9j+EG+zNpdtERrdsqCjok7R14OOtOZtqcylJXLv/fhGEvd3H9/O2+9F24kQ+tI4VLOYZCOLa&#10;6ZYbBR/Vy+0aRIjIGjvHpOBMAfa7yc0Wc+0GLuhUxkakEA45KjAx9rmUoTZkMcxdT5y4L+ctxgR9&#10;I7XHIYXbTi6z7F5abDk1GOzpyVD9U/5aBYX0j2/lXVdVw7NZHd/14bP4Pig1m44PGxCRxngV/7tf&#10;dZq/XMDfM+kCubsAAAD//wMAUEsBAi0AFAAGAAgAAAAhANvh9svuAAAAhQEAABMAAAAAAAAAAAAA&#10;AAAAAAAAAFtDb250ZW50X1R5cGVzXS54bWxQSwECLQAUAAYACAAAACEAWvQsW78AAAAVAQAACwAA&#10;AAAAAAAAAAAAAAAfAQAAX3JlbHMvLnJlbHNQSwECLQAUAAYACAAAACEA5BdVzsMAAADcAAAADwAA&#10;AAAAAAAAAAAAAAAHAgAAZHJzL2Rvd25yZXYueG1sUEsFBgAAAAADAAMAtwAAAPcCAAAAAA==&#10;" strokecolor="windowText">
                          <v:stroke endarrow="block"/>
                        </v:shape>
                      </v:group>
                    </v:group>
                  </v:group>
                </v:group>
                <v:group id="组合 122" o:spid="_x0000_s1079" style="position:absolute;left:38957;top:12287;width:13144;height:19812" coordsize="1314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组合 123" o:spid="_x0000_s1080" style="position:absolute;width:13144;height:19812" coordsize="1314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文本框 124" o:spid="_x0000_s1081" type="#_x0000_t202" style="position:absolute;width:11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N6wgAAANwAAAAPAAAAZHJzL2Rvd25yZXYueG1sRE9Na8JA&#10;EL0X/A/LCN7qplKKRjehCEIvRZr2UG/D7pisZmdDdhujv94tFHqbx/ucTTm6VgzUB+tZwdM8A0Gs&#10;vbFcK/j63D0uQYSIbLD1TAquFKAsJg8bzI2/8AcNVaxFCuGQo4Imxi6XMuiGHIa574gTd/S9w5hg&#10;X0vT4yWFu1YusuxFOrScGhrsaNuQPlc/ToHhb8/6YN9vlittV7f98qQHpWbT8XUNItIY/8V/7jeT&#10;5i+e4feZdIEs7gAAAP//AwBQSwECLQAUAAYACAAAACEA2+H2y+4AAACFAQAAEwAAAAAAAAAAAAAA&#10;AAAAAAAAW0NvbnRlbnRfVHlwZXNdLnhtbFBLAQItABQABgAIAAAAIQBa9CxbvwAAABUBAAALAAAA&#10;AAAAAAAAAAAAAB8BAABfcmVscy8ucmVsc1BLAQItABQABgAIAAAAIQCNeTN6wgAAANwAAAAPAAAA&#10;AAAAAAAAAAAAAAcCAABkcnMvZG93bnJldi54bWxQSwUGAAAAAAMAAwC3AAAA9gIAAAAA&#10;" fillcolor="window" strokeweight=".5pt">
                      <v:textbox>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工作本位课程</w:t>
                            </w:r>
                          </w:p>
                        </w:txbxContent>
                      </v:textbox>
                    </v:shape>
                    <v:shape id="文本框 125" o:spid="_x0000_s1082" type="#_x0000_t202" style="position:absolute;left:5048;top:6858;width:3524;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HNxQAAANwAAAAPAAAAZHJzL2Rvd25yZXYueG1sRE9Na8JA&#10;EL0X+h+WKfRWdysokrqGIFQtQrE2F29Ddkyi2dmYXTX113cLQm/zeJ8zTXvbiAt1vnas4XWgQBAX&#10;ztRcasi/318mIHxANtg4Jg0/5CGdPT5MMTHuyl902YZSxBD2CWqoQmgTKX1RkUU/cC1x5Pausxgi&#10;7EppOrzGcNvIoVJjabHm2FBhS/OKiuP2bDVkzXlXLzaH+VKtVD75zG+nj/VN6+enPnsDEagP/+K7&#10;e2Xi/OEI/p6JF8jZLwAAAP//AwBQSwECLQAUAAYACAAAACEA2+H2y+4AAACFAQAAEwAAAAAAAAAA&#10;AAAAAAAAAAAAW0NvbnRlbnRfVHlwZXNdLnhtbFBLAQItABQABgAIAAAAIQBa9CxbvwAAABUBAAAL&#10;AAAAAAAAAAAAAAAAAB8BAABfcmVscy8ucmVsc1BLAQItABQABgAIAAAAIQDfDpHNxQAAANwAAAAP&#10;AAAAAAAAAAAAAAAAAAcCAABkcnMvZG93bnJldi54bWxQSwUGAAAAAAMAAwC3AAAA+QIAAAAA&#10;" fillcolor="window" strokeweight=".5pt">
                      <v:textbox style="layout-flow:vertical-ideographic">
                        <w:txbxContent>
                          <w:p w:rsidR="00874C70" w:rsidRPr="00E409AC" w:rsidRDefault="00874C70" w:rsidP="00874C70">
                            <w:pPr>
                              <w:jc w:val="center"/>
                              <w:rPr>
                                <w:rFonts w:ascii="仿宋" w:eastAsia="仿宋" w:hAnsi="仿宋"/>
                                <w:sz w:val="18"/>
                              </w:rPr>
                            </w:pPr>
                            <w:r>
                              <w:rPr>
                                <w:rFonts w:ascii="仿宋" w:eastAsia="仿宋" w:hAnsi="仿宋" w:hint="eastAsia"/>
                                <w:sz w:val="18"/>
                              </w:rPr>
                              <w:t>电气</w:t>
                            </w:r>
                            <w:r w:rsidRPr="00E409AC">
                              <w:rPr>
                                <w:rFonts w:ascii="仿宋" w:eastAsia="仿宋" w:hAnsi="仿宋" w:hint="eastAsia"/>
                                <w:sz w:val="18"/>
                              </w:rPr>
                              <w:t>设备检修模块</w:t>
                            </w:r>
                          </w:p>
                        </w:txbxContent>
                      </v:textbox>
                    </v:shape>
                    <v:shape id="文本框 126" o:spid="_x0000_s1083" type="#_x0000_t202" style="position:absolute;top:6858;width:3524;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6xQAAANwAAAAPAAAAZHJzL2Rvd25yZXYueG1sRE9Na8JA&#10;EL0L/Q/LFHrT3XoQiVlDEFotQmltLt6G7JjEZmdjdtXor+8WCr3N431Omg22FRfqfeNYw/NEgSAu&#10;nWm40lB8vYznIHxANtg6Jg038pAtH0YpJsZd+ZMuu1CJGMI+QQ11CF0ipS9rsugnriOO3MH1FkOE&#10;fSVNj9cYbls5VWomLTYcG2rsaFVT+b07Ww15e943rx/H1VptVDF/L+6nt+1d66fHIV+ACDSEf/Gf&#10;e2Pi/OkMfp+JF8jlDwAAAP//AwBQSwECLQAUAAYACAAAACEA2+H2y+4AAACFAQAAEwAAAAAAAAAA&#10;AAAAAAAAAAAAW0NvbnRlbnRfVHlwZXNdLnhtbFBLAQItABQABgAIAAAAIQBa9CxbvwAAABUBAAAL&#10;AAAAAAAAAAAAAAAAAB8BAABfcmVscy8ucmVsc1BLAQItABQABgAIAAAAIQAv3A+6xQAAANwAAAAP&#10;AAAAAAAAAAAAAAAAAAcCAABkcnMvZG93bnJldi54bWxQSwUGAAAAAAMAAwC3AAAA+QIAAAAA&#10;" fillcolor="window" strokeweight=".5pt">
                      <v:textbox style="layout-flow:vertical-ideographic">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高压</w:t>
                            </w:r>
                            <w:r>
                              <w:rPr>
                                <w:rFonts w:ascii="仿宋" w:eastAsia="仿宋" w:hAnsi="仿宋" w:hint="eastAsia"/>
                                <w:sz w:val="18"/>
                              </w:rPr>
                              <w:t>设备及</w:t>
                            </w:r>
                            <w:r w:rsidRPr="00E409AC">
                              <w:rPr>
                                <w:rFonts w:ascii="仿宋" w:eastAsia="仿宋" w:hAnsi="仿宋" w:hint="eastAsia"/>
                                <w:sz w:val="18"/>
                              </w:rPr>
                              <w:t>电路模块</w:t>
                            </w:r>
                          </w:p>
                        </w:txbxContent>
                      </v:textbox>
                    </v:shape>
                    <v:shape id="文本框 127" o:spid="_x0000_s1084" type="#_x0000_t202" style="position:absolute;left:9620;top:6953;width:3524;height:1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ohxQAAANwAAAAPAAAAZHJzL2Rvd25yZXYueG1sRE9Na8JA&#10;EL0X+h+WKfRWd+tBJXUNQahahGJtLt6G7JhEs7Mxu2rqr+8WhN7m8T5nmva2ERfqfO1Yw+tAgSAu&#10;nKm51JB/v79MQPiAbLBxTBp+yEM6e3yYYmLclb/osg2liCHsE9RQhdAmUvqiIot+4FriyO1dZzFE&#10;2JXSdHiN4baRQ6VG0mLNsaHCluYVFcft2WrImvOuXmwO86VaqXzymd9OH+ub1s9PffYGIlAf/sV3&#10;98rE+cMx/D0TL5CzXwAAAP//AwBQSwECLQAUAAYACAAAACEA2+H2y+4AAACFAQAAEwAAAAAAAAAA&#10;AAAAAAAAAAAAW0NvbnRlbnRfVHlwZXNdLnhtbFBLAQItABQABgAIAAAAIQBa9CxbvwAAABUBAAAL&#10;AAAAAAAAAAAAAAAAAB8BAABfcmVscy8ucmVsc1BLAQItABQABgAIAAAAIQBAkKohxQAAANwAAAAP&#10;AAAAAAAAAAAAAAAAAAcCAABkcnMvZG93bnJldi54bWxQSwUGAAAAAAMAAwC3AAAA+QIAAAAA&#10;" fillcolor="window" strokeweight=".5pt">
                      <v:textbox style="layout-flow:vertical-ideographic">
                        <w:txbxContent>
                          <w:p w:rsidR="00874C70" w:rsidRPr="00E409AC" w:rsidRDefault="00874C70" w:rsidP="00874C70">
                            <w:pPr>
                              <w:jc w:val="center"/>
                              <w:rPr>
                                <w:rFonts w:ascii="仿宋" w:eastAsia="仿宋" w:hAnsi="仿宋"/>
                                <w:sz w:val="18"/>
                              </w:rPr>
                            </w:pPr>
                            <w:r w:rsidRPr="00E409AC">
                              <w:rPr>
                                <w:rFonts w:ascii="仿宋" w:eastAsia="仿宋" w:hAnsi="仿宋" w:hint="eastAsia"/>
                                <w:sz w:val="18"/>
                              </w:rPr>
                              <w:t>电力施工模块</w:t>
                            </w:r>
                          </w:p>
                          <w:p w:rsidR="00874C70" w:rsidRPr="00E409AC" w:rsidRDefault="00874C70" w:rsidP="00874C70">
                            <w:pPr>
                              <w:jc w:val="center"/>
                              <w:rPr>
                                <w:rFonts w:ascii="仿宋" w:eastAsia="仿宋" w:hAnsi="仿宋"/>
                                <w:sz w:val="18"/>
                              </w:rPr>
                            </w:pPr>
                          </w:p>
                        </w:txbxContent>
                      </v:textbox>
                    </v:shape>
                    <v:group id="组合 128" o:spid="_x0000_s1085" style="position:absolute;left:1714;top:2762;width:9716;height:4096" coordsize="11475,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直接连接符 129" o:spid="_x0000_s1086" style="position:absolute;visibility:visible;mso-wrap-style:square" from="0,1905" to="1147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U0xAAAANwAAAAPAAAAZHJzL2Rvd25yZXYueG1sRE9Na8JA&#10;EL0X+h+WKfQizaZBJI2uIqLQo40l9DhkxySanU2za4z99d2C0Ns83ucsVqNpxUC9aywreI1iEMSl&#10;1Q1XCj4Pu5cUhPPIGlvLpOBGDlbLx4cFZtpe+YOG3FcihLDLUEHtfZdJ6cqaDLrIdsSBO9reoA+w&#10;r6Tu8RrCTSuTOJ5Jgw2Hhho72tRUnvOLUVBtTpPvr/z0M/WzbWp3031RHNdKPT+N6zkIT6P/F9/d&#10;7zrMT97g75lwgVz+AgAA//8DAFBLAQItABQABgAIAAAAIQDb4fbL7gAAAIUBAAATAAAAAAAAAAAA&#10;AAAAAAAAAABbQ29udGVudF9UeXBlc10ueG1sUEsBAi0AFAAGAAgAAAAhAFr0LFu/AAAAFQEAAAsA&#10;AAAAAAAAAAAAAAAAHwEAAF9yZWxzLy5yZWxzUEsBAi0AFAAGAAgAAAAhABHctTTEAAAA3AAAAA8A&#10;AAAAAAAAAAAAAAAABwIAAGRycy9kb3ducmV2LnhtbFBLBQYAAAAAAwADALcAAAD4AgAAAAA=&#10;" strokecolor="windowText"/>
                      <v:shape id="直接箭头连接符 130" o:spid="_x0000_s1087" type="#_x0000_t32" style="position:absolute;left:6000;width:0;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aIxQAAANwAAAAPAAAAZHJzL2Rvd25yZXYueG1sRI9BT8Mw&#10;DIXvSPsPkZG4sRSGECrLpg2BBCfUlkkcTWOassapkrCWf48PSNxsvef3Pq+3sx/UiWLqAxu4Whag&#10;iNtge+4MvDVPl3egUka2OAQmAz+UYLtZnK2xtGHiik517pSEcCrRgMt5LLVOrSOPaRlGYtE+Q/SY&#10;ZY2dthEnCfeDvi6KW+2xZ2lwONKDo/ZYf3sDlY77l/pmaJrp0a0+Xu3hvfo6GHNxPu/uQWWa87/5&#10;7/rZCv5K8OUZmUBvfgEAAP//AwBQSwECLQAUAAYACAAAACEA2+H2y+4AAACFAQAAEwAAAAAAAAAA&#10;AAAAAAAAAAAAW0NvbnRlbnRfVHlwZXNdLnhtbFBLAQItABQABgAIAAAAIQBa9CxbvwAAABUBAAAL&#10;AAAAAAAAAAAAAAAAAB8BAABfcmVscy8ucmVsc1BLAQItABQABgAIAAAAIQAOgmaIxQAAANwAAAAP&#10;AAAAAAAAAAAAAAAAAAcCAABkcnMvZG93bnJldi54bWxQSwUGAAAAAAMAAwC3AAAA+QIAAAAA&#10;" strokecolor="windowText">
                        <v:stroke endarrow="block"/>
                      </v:shape>
                    </v:group>
                  </v:group>
                  <v:shape id="直接箭头连接符 131" o:spid="_x0000_s1088" type="#_x0000_t32" style="position:absolute;left:1714;top:4762;width: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MTwwAAANwAAAAPAAAAZHJzL2Rvd25yZXYueG1sRE/fS8Mw&#10;EH4X9j+EG+zNpXMio1s2VBzok7R14OOtOZtqcylJXLv/fhGEvd3H9/M2u9F24kQ+tI4VLOYZCOLa&#10;6ZYbBR/V/nYFIkRkjZ1jUnCmALvt5GaDuXYDF3QqYyNSCIccFZgY+1zKUBuyGOauJ07cl/MWY4K+&#10;kdrjkMJtJ++y7EFabDk1GOzp2VD9U/5aBYX0T2/lfVdVw4tZHt/14bP4Pig1m46PaxCRxngV/7tf&#10;dZq/XMDfM+kCub0AAAD//wMAUEsBAi0AFAAGAAgAAAAhANvh9svuAAAAhQEAABMAAAAAAAAAAAAA&#10;AAAAAAAAAFtDb250ZW50X1R5cGVzXS54bWxQSwECLQAUAAYACAAAACEAWvQsW78AAAAVAQAACwAA&#10;AAAAAAAAAAAAAAAfAQAAX3JlbHMvLnJlbHNQSwECLQAUAAYACAAAACEAYc7DE8MAAADcAAAADwAA&#10;AAAAAAAAAAAAAAAHAgAAZHJzL2Rvd25yZXYueG1sUEsFBgAAAAADAAMAtwAAAPcCAAAAAA==&#10;" strokecolor="windowText">
                    <v:stroke endarrow="block"/>
                  </v:shape>
                  <v:shape id="直接箭头连接符 132" o:spid="_x0000_s1089" type="#_x0000_t32" style="position:absolute;left:11430;top:4667;width: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1kwwAAANwAAAAPAAAAZHJzL2Rvd25yZXYueG1sRE/fS8Mw&#10;EH4X/B/CCb651E1EumVDRUGfRtsN9nhrbk1ncylJXLv/fhkIvt3H9/MWq9F24kQ+tI4VPE4yEMS1&#10;0y03CjbV58MLiBCRNXaOScGZAqyWtzcLzLUbuKBTGRuRQjjkqMDE2OdShtqQxTBxPXHiDs5bjAn6&#10;RmqPQwq3nZxm2bO02HJqMNjTu6H6p/y1Cgrp377Lp66qhg8z26/1dlcct0rd342vcxCRxvgv/nN/&#10;6TR/NoXrM+kCubwAAAD//wMAUEsBAi0AFAAGAAgAAAAhANvh9svuAAAAhQEAABMAAAAAAAAAAAAA&#10;AAAAAAAAAFtDb250ZW50X1R5cGVzXS54bWxQSwECLQAUAAYACAAAACEAWvQsW78AAAAVAQAACwAA&#10;AAAAAAAAAAAAAAAfAQAAX3JlbHMvLnJlbHNQSwECLQAUAAYACAAAACEAkRxdZMMAAADcAAAADwAA&#10;AAAAAAAAAAAAAAAHAgAAZHJzL2Rvd25yZXYueG1sUEsFBgAAAAADAAMAtwAAAPcCAAAAAA==&#10;" strokecolor="windowText">
                    <v:stroke endarrow="block"/>
                  </v:shape>
                </v:group>
                <w10:anchorlock/>
              </v:group>
            </w:pict>
          </mc:Fallback>
        </mc:AlternateContent>
      </w:r>
    </w:p>
    <w:p w:rsidR="00874C70" w:rsidRPr="0003010A" w:rsidRDefault="00874C70" w:rsidP="00874C70">
      <w:pPr>
        <w:pStyle w:val="a7"/>
        <w:spacing w:line="360" w:lineRule="auto"/>
        <w:ind w:firstLine="360"/>
        <w:jc w:val="center"/>
        <w:rPr>
          <w:rFonts w:ascii="宋体" w:eastAsia="仿宋" w:hAnsi="宋体"/>
          <w:color w:val="000000" w:themeColor="text1"/>
          <w:sz w:val="18"/>
          <w:szCs w:val="24"/>
        </w:rPr>
      </w:pPr>
      <w:r w:rsidRPr="0003010A">
        <w:rPr>
          <w:rFonts w:ascii="宋体" w:eastAsia="仿宋" w:hAnsi="宋体" w:hint="eastAsia"/>
          <w:color w:val="000000" w:themeColor="text1"/>
          <w:sz w:val="18"/>
          <w:szCs w:val="24"/>
        </w:rPr>
        <w:t>图</w:t>
      </w:r>
      <w:r w:rsidRPr="0003010A">
        <w:rPr>
          <w:rFonts w:ascii="宋体" w:eastAsia="仿宋" w:hAnsi="宋体"/>
          <w:color w:val="000000" w:themeColor="text1"/>
          <w:sz w:val="18"/>
          <w:szCs w:val="24"/>
        </w:rPr>
        <w:t>2</w:t>
      </w:r>
      <w:r w:rsidRPr="0003010A">
        <w:rPr>
          <w:rFonts w:ascii="宋体" w:eastAsia="仿宋" w:hAnsi="宋体" w:hint="eastAsia"/>
          <w:color w:val="000000" w:themeColor="text1"/>
          <w:sz w:val="18"/>
          <w:szCs w:val="24"/>
        </w:rPr>
        <w:t xml:space="preserve"> </w:t>
      </w:r>
      <w:r w:rsidR="003F39CC">
        <w:rPr>
          <w:rFonts w:ascii="宋体" w:eastAsia="仿宋" w:hAnsi="宋体" w:hint="eastAsia"/>
          <w:color w:val="000000" w:themeColor="text1"/>
          <w:sz w:val="18"/>
          <w:szCs w:val="24"/>
        </w:rPr>
        <w:t>专业</w:t>
      </w:r>
      <w:r w:rsidRPr="0003010A">
        <w:rPr>
          <w:rFonts w:ascii="宋体" w:eastAsia="仿宋" w:hAnsi="宋体" w:hint="eastAsia"/>
          <w:color w:val="000000" w:themeColor="text1"/>
          <w:sz w:val="18"/>
          <w:szCs w:val="24"/>
        </w:rPr>
        <w:t>课程体系简图</w:t>
      </w:r>
    </w:p>
    <w:p w:rsidR="00E13785" w:rsidRPr="00062A29" w:rsidRDefault="009800CC" w:rsidP="00D75662">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w:t>
      </w:r>
      <w:r w:rsidR="005161C2" w:rsidRPr="00062A29">
        <w:rPr>
          <w:rFonts w:asciiTheme="minorEastAsia" w:hAnsiTheme="minorEastAsia" w:hint="eastAsia"/>
          <w:b/>
          <w:color w:val="000000" w:themeColor="text1"/>
          <w:sz w:val="24"/>
          <w:szCs w:val="24"/>
        </w:rPr>
        <w:t>教学资源</w:t>
      </w:r>
      <w:r w:rsidR="002E5D18" w:rsidRPr="00062A29">
        <w:rPr>
          <w:rFonts w:asciiTheme="minorEastAsia" w:hAnsiTheme="minorEastAsia" w:hint="eastAsia"/>
          <w:b/>
          <w:color w:val="000000" w:themeColor="text1"/>
          <w:sz w:val="24"/>
          <w:szCs w:val="24"/>
        </w:rPr>
        <w:t>共</w:t>
      </w:r>
      <w:r w:rsidR="00D73D7B" w:rsidRPr="00062A29">
        <w:rPr>
          <w:rFonts w:asciiTheme="minorEastAsia" w:hAnsiTheme="minorEastAsia" w:hint="eastAsia"/>
          <w:b/>
          <w:color w:val="000000" w:themeColor="text1"/>
          <w:sz w:val="24"/>
          <w:szCs w:val="24"/>
        </w:rPr>
        <w:t>建</w:t>
      </w:r>
      <w:r w:rsidR="002E5D18" w:rsidRPr="00062A29">
        <w:rPr>
          <w:rFonts w:asciiTheme="minorEastAsia" w:hAnsiTheme="minorEastAsia" w:hint="eastAsia"/>
          <w:b/>
          <w:color w:val="000000" w:themeColor="text1"/>
          <w:sz w:val="24"/>
          <w:szCs w:val="24"/>
        </w:rPr>
        <w:t>共享</w:t>
      </w:r>
    </w:p>
    <w:p w:rsidR="00286E03" w:rsidRPr="00062A29" w:rsidRDefault="00C132A4" w:rsidP="0030701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教学资源</w:t>
      </w:r>
      <w:r w:rsidR="00AA694F" w:rsidRPr="00062A29">
        <w:rPr>
          <w:rFonts w:asciiTheme="minorEastAsia" w:hAnsiTheme="minorEastAsia" w:hint="eastAsia"/>
          <w:color w:val="000000" w:themeColor="text1"/>
          <w:sz w:val="24"/>
          <w:szCs w:val="24"/>
        </w:rPr>
        <w:t>是为教学的有效开展提供的素材等各种可被利用的条件，通常包括教材、案例、图片、课件等</w:t>
      </w:r>
      <w:r w:rsidR="00286E03" w:rsidRPr="00062A29">
        <w:rPr>
          <w:rFonts w:asciiTheme="minorEastAsia" w:hAnsiTheme="minorEastAsia" w:hint="eastAsia"/>
          <w:color w:val="000000" w:themeColor="text1"/>
          <w:sz w:val="24"/>
          <w:szCs w:val="24"/>
        </w:rPr>
        <w:t>学习资源</w:t>
      </w:r>
      <w:r w:rsidR="00AA694F" w:rsidRPr="00062A29">
        <w:rPr>
          <w:rFonts w:asciiTheme="minorEastAsia" w:hAnsiTheme="minorEastAsia" w:hint="eastAsia"/>
          <w:color w:val="000000" w:themeColor="text1"/>
          <w:sz w:val="24"/>
          <w:szCs w:val="24"/>
        </w:rPr>
        <w:t>，也包括</w:t>
      </w:r>
      <w:r w:rsidR="00C0594E" w:rsidRPr="00062A29">
        <w:rPr>
          <w:rFonts w:asciiTheme="minorEastAsia" w:hAnsiTheme="minorEastAsia" w:hint="eastAsia"/>
          <w:color w:val="000000" w:themeColor="text1"/>
          <w:sz w:val="24"/>
          <w:szCs w:val="24"/>
        </w:rPr>
        <w:t>支撑教学的</w:t>
      </w:r>
      <w:r w:rsidR="00B37F77" w:rsidRPr="00062A29">
        <w:rPr>
          <w:rFonts w:asciiTheme="minorEastAsia" w:hAnsiTheme="minorEastAsia" w:hint="eastAsia"/>
          <w:color w:val="000000" w:themeColor="text1"/>
          <w:sz w:val="24"/>
          <w:szCs w:val="24"/>
        </w:rPr>
        <w:t>实验实训设施、</w:t>
      </w:r>
      <w:r w:rsidR="00AA694F" w:rsidRPr="00062A29">
        <w:rPr>
          <w:rFonts w:asciiTheme="minorEastAsia" w:hAnsiTheme="minorEastAsia" w:hint="eastAsia"/>
          <w:color w:val="000000" w:themeColor="text1"/>
          <w:sz w:val="24"/>
          <w:szCs w:val="24"/>
        </w:rPr>
        <w:t>教师资源等</w:t>
      </w:r>
      <w:r w:rsidR="008D15A8" w:rsidRPr="00062A29">
        <w:rPr>
          <w:rFonts w:asciiTheme="minorEastAsia" w:hAnsiTheme="minorEastAsia" w:hint="eastAsia"/>
          <w:color w:val="000000" w:themeColor="text1"/>
          <w:sz w:val="24"/>
          <w:szCs w:val="24"/>
        </w:rPr>
        <w:t>资源</w:t>
      </w:r>
      <w:r w:rsidR="00751091" w:rsidRPr="00062A29">
        <w:rPr>
          <w:rFonts w:asciiTheme="minorEastAsia" w:hAnsiTheme="minorEastAsia" w:hint="eastAsia"/>
          <w:color w:val="000000" w:themeColor="text1"/>
          <w:sz w:val="24"/>
          <w:szCs w:val="24"/>
          <w:vertAlign w:val="superscript"/>
        </w:rPr>
        <w:t>[</w:t>
      </w:r>
      <w:r w:rsidR="00751091" w:rsidRPr="00062A29">
        <w:rPr>
          <w:rFonts w:asciiTheme="minorEastAsia" w:hAnsiTheme="minorEastAsia"/>
          <w:color w:val="000000" w:themeColor="text1"/>
          <w:sz w:val="24"/>
          <w:szCs w:val="24"/>
          <w:vertAlign w:val="superscript"/>
        </w:rPr>
        <w:t>6]</w:t>
      </w:r>
      <w:r w:rsidR="00AA694F" w:rsidRPr="00062A29">
        <w:rPr>
          <w:rFonts w:asciiTheme="minorEastAsia" w:hAnsiTheme="minorEastAsia" w:hint="eastAsia"/>
          <w:color w:val="000000" w:themeColor="text1"/>
          <w:sz w:val="24"/>
          <w:szCs w:val="24"/>
        </w:rPr>
        <w:t>。</w:t>
      </w:r>
      <w:r w:rsidR="00286E03" w:rsidRPr="00062A29">
        <w:rPr>
          <w:rFonts w:asciiTheme="minorEastAsia" w:hAnsiTheme="minorEastAsia" w:hint="eastAsia"/>
          <w:color w:val="000000" w:themeColor="text1"/>
          <w:sz w:val="24"/>
          <w:szCs w:val="24"/>
        </w:rPr>
        <w:t>为有效地实现校企双方既定的人才培养目标，高质量地完成人才培养方案中既定的教学任务，校企双方本着共同建设共同分享的原则，在学习资源</w:t>
      </w:r>
      <w:r w:rsidR="00B37F77" w:rsidRPr="00062A29">
        <w:rPr>
          <w:rFonts w:asciiTheme="minorEastAsia" w:hAnsiTheme="minorEastAsia" w:hint="eastAsia"/>
          <w:color w:val="000000" w:themeColor="text1"/>
          <w:sz w:val="24"/>
          <w:szCs w:val="24"/>
        </w:rPr>
        <w:t>、实</w:t>
      </w:r>
      <w:r w:rsidR="001E0F24" w:rsidRPr="00062A29">
        <w:rPr>
          <w:rFonts w:asciiTheme="minorEastAsia" w:hAnsiTheme="minorEastAsia" w:hint="eastAsia"/>
          <w:color w:val="000000" w:themeColor="text1"/>
          <w:sz w:val="24"/>
          <w:szCs w:val="24"/>
        </w:rPr>
        <w:t>践</w:t>
      </w:r>
      <w:r w:rsidR="00E8531C" w:rsidRPr="00062A29">
        <w:rPr>
          <w:rFonts w:asciiTheme="minorEastAsia" w:hAnsiTheme="minorEastAsia" w:hint="eastAsia"/>
          <w:color w:val="000000" w:themeColor="text1"/>
          <w:sz w:val="24"/>
          <w:szCs w:val="24"/>
        </w:rPr>
        <w:t>基地</w:t>
      </w:r>
      <w:r w:rsidR="00B37F77" w:rsidRPr="00062A29">
        <w:rPr>
          <w:rFonts w:asciiTheme="minorEastAsia" w:hAnsiTheme="minorEastAsia" w:hint="eastAsia"/>
          <w:color w:val="000000" w:themeColor="text1"/>
          <w:sz w:val="24"/>
          <w:szCs w:val="24"/>
        </w:rPr>
        <w:t>和师资队伍三个方面进行了合作共建。</w:t>
      </w:r>
    </w:p>
    <w:p w:rsidR="0016257B" w:rsidRPr="00062A29" w:rsidRDefault="009800CC" w:rsidP="00307012">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b/>
          <w:color w:val="000000" w:themeColor="text1"/>
          <w:sz w:val="24"/>
          <w:szCs w:val="24"/>
        </w:rPr>
        <w:t>1</w:t>
      </w:r>
      <w:r w:rsidR="0016257B" w:rsidRPr="00062A29">
        <w:rPr>
          <w:rFonts w:asciiTheme="minorEastAsia" w:hAnsiTheme="minorEastAsia"/>
          <w:b/>
          <w:color w:val="000000" w:themeColor="text1"/>
          <w:sz w:val="24"/>
          <w:szCs w:val="24"/>
        </w:rPr>
        <w:t>.</w:t>
      </w:r>
      <w:r w:rsidR="0016257B" w:rsidRPr="00062A29">
        <w:rPr>
          <w:rFonts w:asciiTheme="minorEastAsia" w:hAnsiTheme="minorEastAsia" w:hint="eastAsia"/>
          <w:b/>
          <w:color w:val="000000" w:themeColor="text1"/>
          <w:sz w:val="24"/>
          <w:szCs w:val="24"/>
        </w:rPr>
        <w:t>学习资源开发</w:t>
      </w:r>
    </w:p>
    <w:p w:rsidR="00DC176A" w:rsidRPr="00062A29" w:rsidRDefault="00800254" w:rsidP="0030701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学习资源</w:t>
      </w:r>
      <w:r w:rsidR="0065402F" w:rsidRPr="00062A29">
        <w:rPr>
          <w:rFonts w:asciiTheme="minorEastAsia" w:hAnsiTheme="minorEastAsia" w:hint="eastAsia"/>
          <w:color w:val="000000" w:themeColor="text1"/>
          <w:sz w:val="24"/>
          <w:szCs w:val="24"/>
        </w:rPr>
        <w:t>是为学习者的便利学习所提供的如教材、案例、图片、课件等资源，主要是课程为单位呈现。</w:t>
      </w:r>
      <w:r w:rsidR="006A3A55" w:rsidRPr="00062A29">
        <w:rPr>
          <w:rFonts w:asciiTheme="minorEastAsia" w:hAnsiTheme="minorEastAsia" w:hint="eastAsia"/>
          <w:color w:val="000000" w:themeColor="text1"/>
          <w:sz w:val="24"/>
          <w:szCs w:val="24"/>
        </w:rPr>
        <w:t>专业课程</w:t>
      </w:r>
      <w:r w:rsidR="003A67D9" w:rsidRPr="00062A29">
        <w:rPr>
          <w:rFonts w:asciiTheme="minorEastAsia" w:hAnsiTheme="minorEastAsia" w:hint="eastAsia"/>
          <w:color w:val="000000" w:themeColor="text1"/>
          <w:sz w:val="24"/>
          <w:szCs w:val="24"/>
        </w:rPr>
        <w:t>如何克服原有学习内容与生产实际脱节</w:t>
      </w:r>
      <w:r w:rsidR="00E710AC" w:rsidRPr="00062A29">
        <w:rPr>
          <w:rFonts w:asciiTheme="minorEastAsia" w:hAnsiTheme="minorEastAsia" w:hint="eastAsia"/>
          <w:color w:val="000000" w:themeColor="text1"/>
          <w:sz w:val="24"/>
          <w:szCs w:val="24"/>
        </w:rPr>
        <w:t>，将一些新技术、新工艺融入课程，开发出“学生易学、教师易授</w:t>
      </w:r>
      <w:r w:rsidR="00650962" w:rsidRPr="00062A29">
        <w:rPr>
          <w:rFonts w:asciiTheme="minorEastAsia" w:hAnsiTheme="minorEastAsia" w:hint="eastAsia"/>
          <w:color w:val="000000" w:themeColor="text1"/>
          <w:sz w:val="24"/>
          <w:szCs w:val="24"/>
        </w:rPr>
        <w:t>、</w:t>
      </w:r>
      <w:r w:rsidR="00E710AC" w:rsidRPr="00062A29">
        <w:rPr>
          <w:rFonts w:asciiTheme="minorEastAsia" w:hAnsiTheme="minorEastAsia" w:hint="eastAsia"/>
          <w:color w:val="000000" w:themeColor="text1"/>
          <w:sz w:val="24"/>
          <w:szCs w:val="24"/>
        </w:rPr>
        <w:t>师傅易传</w:t>
      </w:r>
      <w:r w:rsidR="00650962" w:rsidRPr="00062A29">
        <w:rPr>
          <w:rFonts w:asciiTheme="minorEastAsia" w:hAnsiTheme="minorEastAsia" w:hint="eastAsia"/>
          <w:color w:val="000000" w:themeColor="text1"/>
          <w:sz w:val="24"/>
          <w:szCs w:val="24"/>
        </w:rPr>
        <w:t>”，具有现代学徒</w:t>
      </w:r>
      <w:proofErr w:type="gramStart"/>
      <w:r w:rsidR="00650962" w:rsidRPr="00062A29">
        <w:rPr>
          <w:rFonts w:asciiTheme="minorEastAsia" w:hAnsiTheme="minorEastAsia" w:hint="eastAsia"/>
          <w:color w:val="000000" w:themeColor="text1"/>
          <w:sz w:val="24"/>
          <w:szCs w:val="24"/>
        </w:rPr>
        <w:t>制特色</w:t>
      </w:r>
      <w:proofErr w:type="gramEnd"/>
      <w:r w:rsidR="00650962" w:rsidRPr="00062A29">
        <w:rPr>
          <w:rFonts w:asciiTheme="minorEastAsia" w:hAnsiTheme="minorEastAsia" w:hint="eastAsia"/>
          <w:color w:val="000000" w:themeColor="text1"/>
          <w:sz w:val="24"/>
          <w:szCs w:val="24"/>
        </w:rPr>
        <w:t>的学习资源，是校企协同育人</w:t>
      </w:r>
      <w:r w:rsidR="006A3A55" w:rsidRPr="00062A29">
        <w:rPr>
          <w:rFonts w:asciiTheme="minorEastAsia" w:hAnsiTheme="minorEastAsia" w:hint="eastAsia"/>
          <w:color w:val="000000" w:themeColor="text1"/>
          <w:sz w:val="24"/>
          <w:szCs w:val="24"/>
        </w:rPr>
        <w:t>的一项重要工作</w:t>
      </w:r>
      <w:r w:rsidR="004744E3" w:rsidRPr="00062A29">
        <w:rPr>
          <w:rFonts w:asciiTheme="minorEastAsia" w:hAnsiTheme="minorEastAsia" w:hint="eastAsia"/>
          <w:color w:val="000000" w:themeColor="text1"/>
          <w:sz w:val="24"/>
          <w:szCs w:val="24"/>
          <w:vertAlign w:val="superscript"/>
        </w:rPr>
        <w:t>[</w:t>
      </w:r>
      <w:r w:rsidR="004744E3" w:rsidRPr="00062A29">
        <w:rPr>
          <w:rFonts w:asciiTheme="minorEastAsia" w:hAnsiTheme="minorEastAsia"/>
          <w:color w:val="000000" w:themeColor="text1"/>
          <w:sz w:val="24"/>
          <w:szCs w:val="24"/>
          <w:vertAlign w:val="superscript"/>
        </w:rPr>
        <w:t>5]</w:t>
      </w:r>
      <w:r w:rsidR="00650962" w:rsidRPr="00062A29">
        <w:rPr>
          <w:rFonts w:asciiTheme="minorEastAsia" w:hAnsiTheme="minorEastAsia" w:hint="eastAsia"/>
          <w:color w:val="000000" w:themeColor="text1"/>
          <w:sz w:val="24"/>
          <w:szCs w:val="24"/>
        </w:rPr>
        <w:t>。</w:t>
      </w:r>
    </w:p>
    <w:p w:rsidR="00DC176A" w:rsidRPr="00062A29" w:rsidRDefault="006A3A55" w:rsidP="0030701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作为校方</w:t>
      </w:r>
      <w:r w:rsidR="00A91DA4" w:rsidRPr="00062A29">
        <w:rPr>
          <w:rFonts w:asciiTheme="minorEastAsia" w:hAnsiTheme="minorEastAsia" w:hint="eastAsia"/>
          <w:color w:val="000000" w:themeColor="text1"/>
          <w:sz w:val="24"/>
          <w:szCs w:val="24"/>
        </w:rPr>
        <w:t>首先</w:t>
      </w:r>
      <w:r w:rsidRPr="00062A29">
        <w:rPr>
          <w:rFonts w:asciiTheme="minorEastAsia" w:hAnsiTheme="minorEastAsia" w:hint="eastAsia"/>
          <w:color w:val="000000" w:themeColor="text1"/>
          <w:sz w:val="24"/>
          <w:szCs w:val="24"/>
        </w:rPr>
        <w:t>要做好信息化学习平台建设作为支撑，</w:t>
      </w:r>
      <w:r w:rsidR="00A26FCD" w:rsidRPr="00062A29">
        <w:rPr>
          <w:rFonts w:asciiTheme="minorEastAsia" w:hAnsiTheme="minorEastAsia" w:hint="eastAsia"/>
          <w:color w:val="000000" w:themeColor="text1"/>
          <w:sz w:val="24"/>
          <w:szCs w:val="24"/>
        </w:rPr>
        <w:t>这样能有效化解学校教室与企业车间空间距离带来的不便，让学习者随时随地皆可学；其次</w:t>
      </w:r>
      <w:r w:rsidR="007C67C3" w:rsidRPr="00062A29">
        <w:rPr>
          <w:rFonts w:asciiTheme="minorEastAsia" w:hAnsiTheme="minorEastAsia" w:hint="eastAsia"/>
          <w:color w:val="000000" w:themeColor="text1"/>
          <w:sz w:val="24"/>
          <w:szCs w:val="24"/>
        </w:rPr>
        <w:t>要组建</w:t>
      </w:r>
      <w:r w:rsidR="00C46BA3" w:rsidRPr="00062A29">
        <w:rPr>
          <w:rFonts w:asciiTheme="minorEastAsia" w:hAnsiTheme="minorEastAsia" w:hint="eastAsia"/>
          <w:color w:val="000000" w:themeColor="text1"/>
          <w:sz w:val="24"/>
          <w:szCs w:val="24"/>
        </w:rPr>
        <w:t>包括</w:t>
      </w:r>
      <w:r w:rsidR="007C67C3" w:rsidRPr="00062A29">
        <w:rPr>
          <w:rFonts w:asciiTheme="minorEastAsia" w:hAnsiTheme="minorEastAsia" w:hint="eastAsia"/>
          <w:color w:val="000000" w:themeColor="text1"/>
          <w:sz w:val="24"/>
          <w:szCs w:val="24"/>
        </w:rPr>
        <w:t>校、企、行专业技术人员</w:t>
      </w:r>
      <w:r w:rsidR="00C46BA3" w:rsidRPr="00062A29">
        <w:rPr>
          <w:rFonts w:asciiTheme="minorEastAsia" w:hAnsiTheme="minorEastAsia" w:hint="eastAsia"/>
          <w:color w:val="000000" w:themeColor="text1"/>
          <w:sz w:val="24"/>
          <w:szCs w:val="24"/>
        </w:rPr>
        <w:t>在内</w:t>
      </w:r>
      <w:r w:rsidR="007C67C3" w:rsidRPr="00062A29">
        <w:rPr>
          <w:rFonts w:asciiTheme="minorEastAsia" w:hAnsiTheme="minorEastAsia" w:hint="eastAsia"/>
          <w:color w:val="000000" w:themeColor="text1"/>
          <w:sz w:val="24"/>
          <w:szCs w:val="24"/>
        </w:rPr>
        <w:t>的课程开发团队</w:t>
      </w:r>
      <w:r w:rsidR="00A26FCD" w:rsidRPr="00062A29">
        <w:rPr>
          <w:rFonts w:asciiTheme="minorEastAsia" w:hAnsiTheme="minorEastAsia" w:hint="eastAsia"/>
          <w:color w:val="000000" w:themeColor="text1"/>
          <w:sz w:val="24"/>
          <w:szCs w:val="24"/>
        </w:rPr>
        <w:t>，明确课程建设要求和经费标准</w:t>
      </w:r>
      <w:r w:rsidRPr="00062A29">
        <w:rPr>
          <w:rFonts w:asciiTheme="minorEastAsia" w:hAnsiTheme="minorEastAsia" w:hint="eastAsia"/>
          <w:color w:val="000000" w:themeColor="text1"/>
          <w:sz w:val="24"/>
          <w:szCs w:val="24"/>
        </w:rPr>
        <w:t>，</w:t>
      </w:r>
      <w:r w:rsidR="00A91DA4" w:rsidRPr="00062A29">
        <w:rPr>
          <w:rFonts w:asciiTheme="minorEastAsia" w:hAnsiTheme="minorEastAsia" w:hint="eastAsia"/>
          <w:color w:val="000000" w:themeColor="text1"/>
          <w:sz w:val="24"/>
          <w:szCs w:val="24"/>
        </w:rPr>
        <w:t>为课程建设</w:t>
      </w:r>
      <w:r w:rsidR="00AF4FF4" w:rsidRPr="00062A29">
        <w:rPr>
          <w:rFonts w:asciiTheme="minorEastAsia" w:hAnsiTheme="minorEastAsia" w:hint="eastAsia"/>
          <w:color w:val="000000" w:themeColor="text1"/>
          <w:sz w:val="24"/>
          <w:szCs w:val="24"/>
        </w:rPr>
        <w:t>提供必要的</w:t>
      </w:r>
      <w:r w:rsidR="00A91DA4" w:rsidRPr="00062A29">
        <w:rPr>
          <w:rFonts w:asciiTheme="minorEastAsia" w:hAnsiTheme="minorEastAsia" w:hint="eastAsia"/>
          <w:color w:val="000000" w:themeColor="text1"/>
          <w:sz w:val="24"/>
          <w:szCs w:val="24"/>
        </w:rPr>
        <w:t>人员和经费保障。</w:t>
      </w:r>
    </w:p>
    <w:p w:rsidR="00AF4FF4" w:rsidRPr="00062A29" w:rsidRDefault="00AF4FF4" w:rsidP="0030701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作为企业，要认识到学习资源开发是合作内容之一，也是能否培养出符合企业所需人才的关键要素之一。因此，要遴选经验丰富、责任心强、有较高专业能力的技术骨干参与课程建设，并配以相应的奖励措施，以提高企业人员的积极性和主动性。</w:t>
      </w:r>
    </w:p>
    <w:p w:rsidR="00836967" w:rsidRPr="00062A29" w:rsidRDefault="00A91DA4" w:rsidP="0030701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lastRenderedPageBreak/>
        <w:t>作为课程团队，</w:t>
      </w:r>
      <w:r w:rsidR="00E35488" w:rsidRPr="00062A29">
        <w:rPr>
          <w:rFonts w:asciiTheme="minorEastAsia" w:hAnsiTheme="minorEastAsia" w:hint="eastAsia"/>
          <w:color w:val="000000" w:themeColor="text1"/>
          <w:sz w:val="24"/>
          <w:szCs w:val="24"/>
        </w:rPr>
        <w:t>首先</w:t>
      </w:r>
      <w:r w:rsidRPr="00062A29">
        <w:rPr>
          <w:rFonts w:asciiTheme="minorEastAsia" w:hAnsiTheme="minorEastAsia" w:hint="eastAsia"/>
          <w:color w:val="000000" w:themeColor="text1"/>
          <w:sz w:val="24"/>
          <w:szCs w:val="24"/>
        </w:rPr>
        <w:t>要深入企业、行业调研，</w:t>
      </w:r>
      <w:r w:rsidR="006A3A55" w:rsidRPr="00062A29">
        <w:rPr>
          <w:rFonts w:asciiTheme="minorEastAsia" w:hAnsiTheme="minorEastAsia" w:hint="eastAsia"/>
          <w:color w:val="000000" w:themeColor="text1"/>
          <w:sz w:val="24"/>
          <w:szCs w:val="24"/>
        </w:rPr>
        <w:t>根据职业标准</w:t>
      </w:r>
      <w:r w:rsidRPr="00062A29">
        <w:rPr>
          <w:rFonts w:asciiTheme="minorEastAsia" w:hAnsiTheme="minorEastAsia" w:hint="eastAsia"/>
          <w:color w:val="000000" w:themeColor="text1"/>
          <w:sz w:val="24"/>
          <w:szCs w:val="24"/>
        </w:rPr>
        <w:t>制定相应</w:t>
      </w:r>
      <w:r w:rsidR="00E35488" w:rsidRPr="00062A29">
        <w:rPr>
          <w:rFonts w:asciiTheme="minorEastAsia" w:hAnsiTheme="minorEastAsia" w:hint="eastAsia"/>
          <w:color w:val="000000" w:themeColor="text1"/>
          <w:sz w:val="24"/>
          <w:szCs w:val="24"/>
        </w:rPr>
        <w:t>的</w:t>
      </w:r>
      <w:r w:rsidRPr="00062A29">
        <w:rPr>
          <w:rFonts w:asciiTheme="minorEastAsia" w:hAnsiTheme="minorEastAsia" w:hint="eastAsia"/>
          <w:color w:val="000000" w:themeColor="text1"/>
          <w:sz w:val="24"/>
          <w:szCs w:val="24"/>
        </w:rPr>
        <w:t>课程标准</w:t>
      </w:r>
      <w:r w:rsidR="00E35488" w:rsidRPr="00062A29">
        <w:rPr>
          <w:rFonts w:asciiTheme="minorEastAsia" w:hAnsiTheme="minorEastAsia" w:hint="eastAsia"/>
          <w:color w:val="000000" w:themeColor="text1"/>
          <w:sz w:val="24"/>
          <w:szCs w:val="24"/>
        </w:rPr>
        <w:t>；其次要结合生产过程，开发典型工作任务，并将工作任务转化为学习任务；</w:t>
      </w:r>
      <w:r w:rsidR="002A4CA6" w:rsidRPr="00062A29">
        <w:rPr>
          <w:rFonts w:asciiTheme="minorEastAsia" w:hAnsiTheme="minorEastAsia" w:hint="eastAsia"/>
          <w:color w:val="000000" w:themeColor="text1"/>
          <w:sz w:val="24"/>
          <w:szCs w:val="24"/>
        </w:rPr>
        <w:t>然后以任务驱动教学模式来组织课程内容体系，开发</w:t>
      </w:r>
      <w:r w:rsidR="00DC6F29" w:rsidRPr="00062A29">
        <w:rPr>
          <w:rFonts w:asciiTheme="minorEastAsia" w:hAnsiTheme="minorEastAsia" w:hint="eastAsia"/>
          <w:color w:val="000000" w:themeColor="text1"/>
          <w:sz w:val="24"/>
          <w:szCs w:val="24"/>
        </w:rPr>
        <w:t>编写具有实践性和可操作性等职业特色的高质量教材；最后，深度开发精讲微课、操作实录、生产案例素材库、自学课件、在线自测等信息资源，</w:t>
      </w:r>
      <w:r w:rsidR="002F2697" w:rsidRPr="00062A29">
        <w:rPr>
          <w:rFonts w:asciiTheme="minorEastAsia" w:hAnsiTheme="minorEastAsia" w:hint="eastAsia"/>
          <w:color w:val="000000" w:themeColor="text1"/>
          <w:sz w:val="24"/>
          <w:szCs w:val="24"/>
        </w:rPr>
        <w:t>形成立体化</w:t>
      </w:r>
      <w:r w:rsidR="00C21282" w:rsidRPr="00062A29">
        <w:rPr>
          <w:rFonts w:asciiTheme="minorEastAsia" w:hAnsiTheme="minorEastAsia" w:hint="eastAsia"/>
          <w:color w:val="000000" w:themeColor="text1"/>
          <w:sz w:val="24"/>
          <w:szCs w:val="24"/>
        </w:rPr>
        <w:t>学</w:t>
      </w:r>
      <w:proofErr w:type="gramStart"/>
      <w:r w:rsidR="00C21282" w:rsidRPr="00062A29">
        <w:rPr>
          <w:rFonts w:asciiTheme="minorEastAsia" w:hAnsiTheme="minorEastAsia" w:hint="eastAsia"/>
          <w:color w:val="000000" w:themeColor="text1"/>
          <w:sz w:val="24"/>
          <w:szCs w:val="24"/>
        </w:rPr>
        <w:t>习</w:t>
      </w:r>
      <w:r w:rsidR="00DC6F29" w:rsidRPr="00062A29">
        <w:rPr>
          <w:rFonts w:asciiTheme="minorEastAsia" w:hAnsiTheme="minorEastAsia" w:hint="eastAsia"/>
          <w:color w:val="000000" w:themeColor="text1"/>
          <w:sz w:val="24"/>
          <w:szCs w:val="24"/>
        </w:rPr>
        <w:t>资源</w:t>
      </w:r>
      <w:proofErr w:type="gramEnd"/>
      <w:r w:rsidR="00805EC8" w:rsidRPr="00062A29">
        <w:rPr>
          <w:rFonts w:asciiTheme="minorEastAsia" w:hAnsiTheme="minorEastAsia" w:hint="eastAsia"/>
          <w:color w:val="000000" w:themeColor="text1"/>
          <w:sz w:val="24"/>
          <w:szCs w:val="24"/>
        </w:rPr>
        <w:t>库</w:t>
      </w:r>
      <w:r w:rsidR="00DC6F29" w:rsidRPr="00062A29">
        <w:rPr>
          <w:rFonts w:asciiTheme="minorEastAsia" w:hAnsiTheme="minorEastAsia" w:hint="eastAsia"/>
          <w:color w:val="000000" w:themeColor="text1"/>
          <w:sz w:val="24"/>
          <w:szCs w:val="24"/>
        </w:rPr>
        <w:t>。</w:t>
      </w:r>
    </w:p>
    <w:p w:rsidR="00E8531C" w:rsidRPr="00062A29" w:rsidRDefault="00E8531C" w:rsidP="00E8531C">
      <w:pPr>
        <w:spacing w:line="360" w:lineRule="auto"/>
        <w:ind w:firstLineChars="200" w:firstLine="482"/>
        <w:jc w:val="left"/>
        <w:rPr>
          <w:rFonts w:asciiTheme="minorEastAsia" w:hAnsiTheme="minorEastAsia"/>
          <w:b/>
          <w:color w:val="000000" w:themeColor="text1"/>
          <w:sz w:val="24"/>
          <w:szCs w:val="24"/>
        </w:rPr>
      </w:pPr>
      <w:r w:rsidRPr="00062A29">
        <w:rPr>
          <w:rFonts w:asciiTheme="minorEastAsia" w:hAnsiTheme="minorEastAsia" w:hint="eastAsia"/>
          <w:b/>
          <w:color w:val="000000" w:themeColor="text1"/>
          <w:sz w:val="24"/>
          <w:szCs w:val="24"/>
        </w:rPr>
        <w:t>2</w:t>
      </w:r>
      <w:r w:rsidRPr="00062A29">
        <w:rPr>
          <w:rFonts w:asciiTheme="minorEastAsia" w:hAnsiTheme="minorEastAsia"/>
          <w:b/>
          <w:color w:val="000000" w:themeColor="text1"/>
          <w:sz w:val="24"/>
          <w:szCs w:val="24"/>
        </w:rPr>
        <w:t>.</w:t>
      </w:r>
      <w:r w:rsidRPr="00062A29">
        <w:rPr>
          <w:rFonts w:asciiTheme="minorEastAsia" w:hAnsiTheme="minorEastAsia" w:hint="eastAsia"/>
          <w:b/>
          <w:color w:val="000000" w:themeColor="text1"/>
          <w:sz w:val="24"/>
          <w:szCs w:val="24"/>
        </w:rPr>
        <w:t>实</w:t>
      </w:r>
      <w:r w:rsidR="001E0F24" w:rsidRPr="00062A29">
        <w:rPr>
          <w:rFonts w:asciiTheme="minorEastAsia" w:hAnsiTheme="minorEastAsia" w:hint="eastAsia"/>
          <w:b/>
          <w:color w:val="000000" w:themeColor="text1"/>
          <w:sz w:val="24"/>
          <w:szCs w:val="24"/>
        </w:rPr>
        <w:t>践</w:t>
      </w:r>
      <w:r w:rsidR="007527C9" w:rsidRPr="00062A29">
        <w:rPr>
          <w:rFonts w:asciiTheme="minorEastAsia" w:hAnsiTheme="minorEastAsia" w:hint="eastAsia"/>
          <w:b/>
          <w:color w:val="000000" w:themeColor="text1"/>
          <w:sz w:val="24"/>
          <w:szCs w:val="24"/>
        </w:rPr>
        <w:t>基地</w:t>
      </w:r>
      <w:r w:rsidRPr="00062A29">
        <w:rPr>
          <w:rFonts w:asciiTheme="minorEastAsia" w:hAnsiTheme="minorEastAsia" w:hint="eastAsia"/>
          <w:b/>
          <w:color w:val="000000" w:themeColor="text1"/>
          <w:sz w:val="24"/>
          <w:szCs w:val="24"/>
        </w:rPr>
        <w:t>建</w:t>
      </w:r>
      <w:r w:rsidR="007527C9" w:rsidRPr="00062A29">
        <w:rPr>
          <w:rFonts w:asciiTheme="minorEastAsia" w:hAnsiTheme="minorEastAsia" w:hint="eastAsia"/>
          <w:b/>
          <w:color w:val="000000" w:themeColor="text1"/>
          <w:sz w:val="24"/>
          <w:szCs w:val="24"/>
        </w:rPr>
        <w:t>设</w:t>
      </w:r>
    </w:p>
    <w:p w:rsidR="001317BE" w:rsidRPr="00062A29" w:rsidRDefault="00CE7D68" w:rsidP="001317BE">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“产教融合”是</w:t>
      </w:r>
      <w:r w:rsidR="001E0F24" w:rsidRPr="00062A29">
        <w:rPr>
          <w:rFonts w:asciiTheme="minorEastAsia" w:hAnsiTheme="minorEastAsia" w:hint="eastAsia"/>
          <w:color w:val="000000" w:themeColor="text1"/>
          <w:sz w:val="24"/>
          <w:szCs w:val="24"/>
        </w:rPr>
        <w:t>职业教育</w:t>
      </w:r>
      <w:r w:rsidR="00E27A32" w:rsidRPr="00062A29">
        <w:rPr>
          <w:rFonts w:asciiTheme="minorEastAsia" w:hAnsiTheme="minorEastAsia" w:hint="eastAsia"/>
          <w:color w:val="000000" w:themeColor="text1"/>
          <w:sz w:val="24"/>
          <w:szCs w:val="24"/>
        </w:rPr>
        <w:t>改革</w:t>
      </w:r>
      <w:r w:rsidRPr="00062A29">
        <w:rPr>
          <w:rFonts w:asciiTheme="minorEastAsia" w:hAnsiTheme="minorEastAsia" w:hint="eastAsia"/>
          <w:color w:val="000000" w:themeColor="text1"/>
          <w:sz w:val="24"/>
          <w:szCs w:val="24"/>
        </w:rPr>
        <w:t>发展</w:t>
      </w:r>
      <w:r w:rsidR="001E0F24" w:rsidRPr="00062A29">
        <w:rPr>
          <w:rFonts w:asciiTheme="minorEastAsia" w:hAnsiTheme="minorEastAsia" w:hint="eastAsia"/>
          <w:color w:val="000000" w:themeColor="text1"/>
          <w:sz w:val="24"/>
          <w:szCs w:val="24"/>
        </w:rPr>
        <w:t>总</w:t>
      </w:r>
      <w:r w:rsidR="00E27A32" w:rsidRPr="00062A29">
        <w:rPr>
          <w:rFonts w:asciiTheme="minorEastAsia" w:hAnsiTheme="minorEastAsia" w:hint="eastAsia"/>
          <w:color w:val="000000" w:themeColor="text1"/>
          <w:sz w:val="24"/>
          <w:szCs w:val="24"/>
        </w:rPr>
        <w:t>目标</w:t>
      </w:r>
      <w:r w:rsidR="001E0F24" w:rsidRPr="00062A29">
        <w:rPr>
          <w:rFonts w:asciiTheme="minorEastAsia" w:hAnsiTheme="minorEastAsia" w:hint="eastAsia"/>
          <w:color w:val="000000" w:themeColor="text1"/>
          <w:sz w:val="24"/>
          <w:szCs w:val="24"/>
        </w:rPr>
        <w:t>，</w:t>
      </w:r>
      <w:r w:rsidRPr="00062A29">
        <w:rPr>
          <w:rFonts w:asciiTheme="minorEastAsia" w:hAnsiTheme="minorEastAsia" w:hint="eastAsia"/>
          <w:color w:val="000000" w:themeColor="text1"/>
          <w:sz w:val="24"/>
          <w:szCs w:val="24"/>
        </w:rPr>
        <w:t>是</w:t>
      </w:r>
      <w:r w:rsidR="001E0F24" w:rsidRPr="00062A29">
        <w:rPr>
          <w:rFonts w:asciiTheme="minorEastAsia" w:hAnsiTheme="minorEastAsia" w:hint="eastAsia"/>
          <w:color w:val="000000" w:themeColor="text1"/>
          <w:sz w:val="24"/>
          <w:szCs w:val="24"/>
        </w:rPr>
        <w:t>校企</w:t>
      </w:r>
      <w:r w:rsidR="00E27A32" w:rsidRPr="00062A29">
        <w:rPr>
          <w:rFonts w:asciiTheme="minorEastAsia" w:hAnsiTheme="minorEastAsia" w:hint="eastAsia"/>
          <w:color w:val="000000" w:themeColor="text1"/>
          <w:sz w:val="24"/>
          <w:szCs w:val="24"/>
        </w:rPr>
        <w:t>双方</w:t>
      </w:r>
      <w:r w:rsidR="001E0F24" w:rsidRPr="00062A29">
        <w:rPr>
          <w:rFonts w:asciiTheme="minorEastAsia" w:hAnsiTheme="minorEastAsia" w:hint="eastAsia"/>
          <w:color w:val="000000" w:themeColor="text1"/>
          <w:sz w:val="24"/>
          <w:szCs w:val="24"/>
        </w:rPr>
        <w:t>在</w:t>
      </w:r>
      <w:r w:rsidRPr="00062A29">
        <w:rPr>
          <w:rFonts w:asciiTheme="minorEastAsia" w:hAnsiTheme="minorEastAsia" w:hint="eastAsia"/>
          <w:color w:val="000000" w:themeColor="text1"/>
          <w:sz w:val="24"/>
          <w:szCs w:val="24"/>
        </w:rPr>
        <w:t>产、学、</w:t>
      </w:r>
      <w:proofErr w:type="gramStart"/>
      <w:r w:rsidRPr="00062A29">
        <w:rPr>
          <w:rFonts w:asciiTheme="minorEastAsia" w:hAnsiTheme="minorEastAsia" w:hint="eastAsia"/>
          <w:color w:val="000000" w:themeColor="text1"/>
          <w:sz w:val="24"/>
          <w:szCs w:val="24"/>
        </w:rPr>
        <w:t>研</w:t>
      </w:r>
      <w:proofErr w:type="gramEnd"/>
      <w:r w:rsidR="001E0F24" w:rsidRPr="00062A29">
        <w:rPr>
          <w:rFonts w:asciiTheme="minorEastAsia" w:hAnsiTheme="minorEastAsia" w:hint="eastAsia"/>
          <w:color w:val="000000" w:themeColor="text1"/>
          <w:sz w:val="24"/>
          <w:szCs w:val="24"/>
        </w:rPr>
        <w:t>等方面全面深入的</w:t>
      </w:r>
      <w:r w:rsidR="00E27A32" w:rsidRPr="00062A29">
        <w:rPr>
          <w:rFonts w:asciiTheme="minorEastAsia" w:hAnsiTheme="minorEastAsia" w:hint="eastAsia"/>
          <w:color w:val="000000" w:themeColor="text1"/>
          <w:sz w:val="24"/>
          <w:szCs w:val="24"/>
        </w:rPr>
        <w:t>融合</w:t>
      </w:r>
      <w:r w:rsidR="001E0F24" w:rsidRPr="00062A29">
        <w:rPr>
          <w:rFonts w:asciiTheme="minorEastAsia" w:hAnsiTheme="minorEastAsia" w:hint="eastAsia"/>
          <w:color w:val="000000" w:themeColor="text1"/>
          <w:sz w:val="24"/>
          <w:szCs w:val="24"/>
        </w:rPr>
        <w:t>。</w:t>
      </w:r>
      <w:r w:rsidR="001317BE" w:rsidRPr="00062A29">
        <w:rPr>
          <w:rFonts w:asciiTheme="minorEastAsia" w:hAnsiTheme="minorEastAsia" w:hint="eastAsia"/>
          <w:color w:val="000000" w:themeColor="text1"/>
          <w:sz w:val="24"/>
          <w:szCs w:val="24"/>
        </w:rPr>
        <w:t>校企共建的实践基地是开展企业生产、教学培训</w:t>
      </w:r>
      <w:r w:rsidR="001E0F24" w:rsidRPr="00062A29">
        <w:rPr>
          <w:rFonts w:asciiTheme="minorEastAsia" w:hAnsiTheme="minorEastAsia" w:hint="eastAsia"/>
          <w:color w:val="000000" w:themeColor="text1"/>
          <w:sz w:val="24"/>
          <w:szCs w:val="24"/>
        </w:rPr>
        <w:t>及</w:t>
      </w:r>
      <w:r w:rsidR="001317BE" w:rsidRPr="00062A29">
        <w:rPr>
          <w:rFonts w:asciiTheme="minorEastAsia" w:hAnsiTheme="minorEastAsia" w:hint="eastAsia"/>
          <w:color w:val="000000" w:themeColor="text1"/>
          <w:sz w:val="24"/>
          <w:szCs w:val="24"/>
        </w:rPr>
        <w:t>科技</w:t>
      </w:r>
      <w:r w:rsidR="001E0F24" w:rsidRPr="00062A29">
        <w:rPr>
          <w:rFonts w:asciiTheme="minorEastAsia" w:hAnsiTheme="minorEastAsia" w:hint="eastAsia"/>
          <w:color w:val="000000" w:themeColor="text1"/>
          <w:sz w:val="24"/>
          <w:szCs w:val="24"/>
        </w:rPr>
        <w:t>研发的主阵地，</w:t>
      </w:r>
      <w:r w:rsidR="001317BE" w:rsidRPr="00062A29">
        <w:rPr>
          <w:rFonts w:asciiTheme="minorEastAsia" w:hAnsiTheme="minorEastAsia" w:hint="eastAsia"/>
          <w:color w:val="000000" w:themeColor="text1"/>
          <w:sz w:val="24"/>
          <w:szCs w:val="24"/>
        </w:rPr>
        <w:t>可有效实现理论教学与实践操作，课堂教学与车间生产、学校资源与社会资源等的有机融合，也是职业教育质量提升的重要保障</w:t>
      </w:r>
      <w:r w:rsidR="00EF2E53" w:rsidRPr="00062A29">
        <w:rPr>
          <w:rFonts w:asciiTheme="minorEastAsia" w:hAnsiTheme="minorEastAsia" w:hint="eastAsia"/>
          <w:color w:val="000000" w:themeColor="text1"/>
          <w:sz w:val="24"/>
          <w:szCs w:val="24"/>
          <w:vertAlign w:val="superscript"/>
        </w:rPr>
        <w:t>[</w:t>
      </w:r>
      <w:r w:rsidR="00EF2E53" w:rsidRPr="00062A29">
        <w:rPr>
          <w:rFonts w:asciiTheme="minorEastAsia" w:hAnsiTheme="minorEastAsia"/>
          <w:color w:val="000000" w:themeColor="text1"/>
          <w:sz w:val="24"/>
          <w:szCs w:val="24"/>
          <w:vertAlign w:val="superscript"/>
        </w:rPr>
        <w:t>7]</w:t>
      </w:r>
      <w:r w:rsidR="001317BE" w:rsidRPr="00062A29">
        <w:rPr>
          <w:rFonts w:asciiTheme="minorEastAsia" w:hAnsiTheme="minorEastAsia" w:hint="eastAsia"/>
          <w:color w:val="000000" w:themeColor="text1"/>
          <w:sz w:val="24"/>
          <w:szCs w:val="24"/>
        </w:rPr>
        <w:t>。</w:t>
      </w:r>
    </w:p>
    <w:p w:rsidR="0019550C" w:rsidRPr="00062A29" w:rsidRDefault="0019550C" w:rsidP="001317BE">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校企合作共建实践基地</w:t>
      </w:r>
      <w:r w:rsidR="005B3BF4" w:rsidRPr="00062A29">
        <w:rPr>
          <w:rFonts w:asciiTheme="minorEastAsia" w:hAnsiTheme="minorEastAsia" w:hint="eastAsia"/>
          <w:color w:val="000000" w:themeColor="text1"/>
          <w:sz w:val="24"/>
          <w:szCs w:val="24"/>
        </w:rPr>
        <w:t>产生的效益</w:t>
      </w:r>
      <w:r w:rsidRPr="00062A29">
        <w:rPr>
          <w:rFonts w:asciiTheme="minorEastAsia" w:hAnsiTheme="minorEastAsia" w:hint="eastAsia"/>
          <w:color w:val="000000" w:themeColor="text1"/>
          <w:sz w:val="24"/>
          <w:szCs w:val="24"/>
        </w:rPr>
        <w:t>主要有三</w:t>
      </w:r>
      <w:r w:rsidR="005B3BF4" w:rsidRPr="00062A29">
        <w:rPr>
          <w:rFonts w:asciiTheme="minorEastAsia" w:hAnsiTheme="minorEastAsia" w:hint="eastAsia"/>
          <w:color w:val="000000" w:themeColor="text1"/>
          <w:sz w:val="24"/>
          <w:szCs w:val="24"/>
        </w:rPr>
        <w:t>个方面</w:t>
      </w:r>
      <w:r w:rsidRPr="00062A29">
        <w:rPr>
          <w:rFonts w:asciiTheme="minorEastAsia" w:hAnsiTheme="minorEastAsia" w:hint="eastAsia"/>
          <w:color w:val="000000" w:themeColor="text1"/>
          <w:sz w:val="24"/>
          <w:szCs w:val="24"/>
        </w:rPr>
        <w:t>：</w:t>
      </w:r>
      <w:r w:rsidR="005B3BF4" w:rsidRPr="00062A29">
        <w:rPr>
          <w:rFonts w:asciiTheme="minorEastAsia" w:hAnsiTheme="minorEastAsia" w:hint="eastAsia"/>
          <w:color w:val="000000" w:themeColor="text1"/>
          <w:sz w:val="24"/>
          <w:szCs w:val="24"/>
        </w:rPr>
        <w:t>第一，</w:t>
      </w:r>
      <w:r w:rsidRPr="00062A29">
        <w:rPr>
          <w:rFonts w:asciiTheme="minorEastAsia" w:hAnsiTheme="minorEastAsia" w:hint="eastAsia"/>
          <w:color w:val="000000" w:themeColor="text1"/>
          <w:sz w:val="24"/>
          <w:szCs w:val="24"/>
        </w:rPr>
        <w:t>通过校企合作，借助企业资源，学校基于相同的资金投入，学生与教师能接触到更多先进的设备，更贴近工作实际的现场环境和企业氛围</w:t>
      </w:r>
      <w:r w:rsidR="005B3BF4" w:rsidRPr="00062A29">
        <w:rPr>
          <w:rFonts w:asciiTheme="minorEastAsia" w:hAnsiTheme="minorEastAsia" w:hint="eastAsia"/>
          <w:color w:val="000000" w:themeColor="text1"/>
          <w:sz w:val="24"/>
          <w:szCs w:val="24"/>
        </w:rPr>
        <w:t>，人才培养更具有针对性</w:t>
      </w:r>
      <w:r w:rsidRPr="00062A29">
        <w:rPr>
          <w:rFonts w:asciiTheme="minorEastAsia" w:hAnsiTheme="minorEastAsia" w:hint="eastAsia"/>
          <w:color w:val="000000" w:themeColor="text1"/>
          <w:sz w:val="24"/>
          <w:szCs w:val="24"/>
        </w:rPr>
        <w:t>。第二、根据现代学徒制的要求，结合岗位能力分析，开展项目化实习，培养出的学生不仅具备专业技能，更具有企业迫切需要的职业素质。第三、通过实践教学，提高职业院校教师自身的技能水平，同时与企业师傅配合，组建教学团队，切实增强学校办学的硬实力，抵抗复杂多变</w:t>
      </w:r>
      <w:r w:rsidR="005B3BF4" w:rsidRPr="00062A29">
        <w:rPr>
          <w:rFonts w:asciiTheme="minorEastAsia" w:hAnsiTheme="minorEastAsia" w:hint="eastAsia"/>
          <w:color w:val="000000" w:themeColor="text1"/>
          <w:sz w:val="24"/>
          <w:szCs w:val="24"/>
        </w:rPr>
        <w:t>的市场竞争</w:t>
      </w:r>
      <w:r w:rsidRPr="00062A29">
        <w:rPr>
          <w:rFonts w:asciiTheme="minorEastAsia" w:hAnsiTheme="minorEastAsia" w:hint="eastAsia"/>
          <w:color w:val="000000" w:themeColor="text1"/>
          <w:sz w:val="24"/>
          <w:szCs w:val="24"/>
        </w:rPr>
        <w:t>带来的影响。</w:t>
      </w:r>
    </w:p>
    <w:p w:rsidR="009507CC" w:rsidRPr="00062A29" w:rsidRDefault="00862F98" w:rsidP="009507CC">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目前校企共建实践基地存在着诸多制约问题，究其根本原因在于实践基地的建设与运行没有遵循</w:t>
      </w:r>
      <w:r w:rsidR="0019550C" w:rsidRPr="00062A29">
        <w:rPr>
          <w:rFonts w:asciiTheme="minorEastAsia" w:hAnsiTheme="minorEastAsia" w:hint="eastAsia"/>
          <w:color w:val="000000" w:themeColor="text1"/>
          <w:sz w:val="24"/>
          <w:szCs w:val="24"/>
        </w:rPr>
        <w:t>价值</w:t>
      </w:r>
      <w:r w:rsidRPr="00062A29">
        <w:rPr>
          <w:rFonts w:asciiTheme="minorEastAsia" w:hAnsiTheme="minorEastAsia" w:hint="eastAsia"/>
          <w:color w:val="000000" w:themeColor="text1"/>
          <w:sz w:val="24"/>
          <w:szCs w:val="24"/>
        </w:rPr>
        <w:t>规律，</w:t>
      </w:r>
      <w:r w:rsidR="0019550C" w:rsidRPr="00062A29">
        <w:rPr>
          <w:rFonts w:asciiTheme="minorEastAsia" w:hAnsiTheme="minorEastAsia" w:hint="eastAsia"/>
          <w:color w:val="000000" w:themeColor="text1"/>
          <w:sz w:val="24"/>
          <w:szCs w:val="24"/>
        </w:rPr>
        <w:t>合作</w:t>
      </w:r>
      <w:r w:rsidRPr="00062A29">
        <w:rPr>
          <w:rFonts w:asciiTheme="minorEastAsia" w:hAnsiTheme="minorEastAsia" w:hint="eastAsia"/>
          <w:color w:val="000000" w:themeColor="text1"/>
          <w:sz w:val="24"/>
          <w:szCs w:val="24"/>
        </w:rPr>
        <w:t>相关者的利益诉求没有得到</w:t>
      </w:r>
      <w:r w:rsidR="0019550C" w:rsidRPr="00062A29">
        <w:rPr>
          <w:rFonts w:asciiTheme="minorEastAsia" w:hAnsiTheme="minorEastAsia" w:hint="eastAsia"/>
          <w:color w:val="000000" w:themeColor="text1"/>
          <w:sz w:val="24"/>
          <w:szCs w:val="24"/>
        </w:rPr>
        <w:t>兼顾</w:t>
      </w:r>
      <w:r w:rsidRPr="00062A29">
        <w:rPr>
          <w:rFonts w:asciiTheme="minorEastAsia" w:hAnsiTheme="minorEastAsia" w:hint="eastAsia"/>
          <w:color w:val="000000" w:themeColor="text1"/>
          <w:sz w:val="24"/>
          <w:szCs w:val="24"/>
        </w:rPr>
        <w:t>。因此，从成本与收益的角度来分析各利益相关者之间的关系，对建设实践基地至关重要。对于学校</w:t>
      </w:r>
      <w:r w:rsidR="009507CC" w:rsidRPr="00062A29">
        <w:rPr>
          <w:rFonts w:asciiTheme="minorEastAsia" w:hAnsiTheme="minorEastAsia" w:hint="eastAsia"/>
          <w:color w:val="000000" w:themeColor="text1"/>
          <w:sz w:val="24"/>
          <w:szCs w:val="24"/>
        </w:rPr>
        <w:t>而言</w:t>
      </w:r>
      <w:r w:rsidRPr="00062A29">
        <w:rPr>
          <w:rFonts w:asciiTheme="minorEastAsia" w:hAnsiTheme="minorEastAsia" w:hint="eastAsia"/>
          <w:color w:val="000000" w:themeColor="text1"/>
          <w:sz w:val="24"/>
          <w:szCs w:val="24"/>
        </w:rPr>
        <w:t>，</w:t>
      </w:r>
      <w:r w:rsidR="009507CC" w:rsidRPr="00062A29">
        <w:rPr>
          <w:rFonts w:asciiTheme="minorEastAsia" w:hAnsiTheme="minorEastAsia" w:hint="eastAsia"/>
          <w:color w:val="000000" w:themeColor="text1"/>
          <w:sz w:val="24"/>
          <w:szCs w:val="24"/>
        </w:rPr>
        <w:t>校企共建实践基地</w:t>
      </w:r>
      <w:r w:rsidRPr="00062A29">
        <w:rPr>
          <w:rFonts w:asciiTheme="minorEastAsia" w:hAnsiTheme="minorEastAsia" w:hint="eastAsia"/>
          <w:color w:val="000000" w:themeColor="text1"/>
          <w:sz w:val="24"/>
          <w:szCs w:val="24"/>
        </w:rPr>
        <w:t>最根本的利益诉求是</w:t>
      </w:r>
      <w:r w:rsidR="009507CC" w:rsidRPr="00062A29">
        <w:rPr>
          <w:rFonts w:asciiTheme="minorEastAsia" w:hAnsiTheme="minorEastAsia" w:hint="eastAsia"/>
          <w:color w:val="000000" w:themeColor="text1"/>
          <w:sz w:val="24"/>
          <w:szCs w:val="24"/>
        </w:rPr>
        <w:t>为学生的实践教学提供支持，</w:t>
      </w:r>
      <w:r w:rsidRPr="00062A29">
        <w:rPr>
          <w:rFonts w:asciiTheme="minorEastAsia" w:hAnsiTheme="minorEastAsia" w:hint="eastAsia"/>
          <w:color w:val="000000" w:themeColor="text1"/>
          <w:sz w:val="24"/>
          <w:szCs w:val="24"/>
        </w:rPr>
        <w:t>提高人才培养质量，促进学生高质量就业，增加学校知名度和美誉度，进而扩大招生规模，保证学校高效运营</w:t>
      </w:r>
      <w:r w:rsidR="009507CC" w:rsidRPr="00062A29">
        <w:rPr>
          <w:rFonts w:asciiTheme="minorEastAsia" w:hAnsiTheme="minorEastAsia" w:hint="eastAsia"/>
          <w:color w:val="000000" w:themeColor="text1"/>
          <w:sz w:val="24"/>
          <w:szCs w:val="24"/>
        </w:rPr>
        <w:t>；</w:t>
      </w:r>
      <w:r w:rsidR="008B5D01" w:rsidRPr="00062A29">
        <w:rPr>
          <w:rFonts w:asciiTheme="minorEastAsia" w:hAnsiTheme="minorEastAsia" w:hint="eastAsia"/>
          <w:color w:val="000000" w:themeColor="text1"/>
          <w:sz w:val="24"/>
          <w:szCs w:val="24"/>
        </w:rPr>
        <w:t>对</w:t>
      </w:r>
      <w:r w:rsidR="009507CC" w:rsidRPr="00062A29">
        <w:rPr>
          <w:rFonts w:asciiTheme="minorEastAsia" w:hAnsiTheme="minorEastAsia" w:hint="eastAsia"/>
          <w:color w:val="000000" w:themeColor="text1"/>
          <w:sz w:val="24"/>
          <w:szCs w:val="24"/>
        </w:rPr>
        <w:t>企业与</w:t>
      </w:r>
      <w:r w:rsidR="008B5D01" w:rsidRPr="00062A29">
        <w:rPr>
          <w:rFonts w:asciiTheme="minorEastAsia" w:hAnsiTheme="minorEastAsia" w:hint="eastAsia"/>
          <w:color w:val="000000" w:themeColor="text1"/>
          <w:sz w:val="24"/>
          <w:szCs w:val="24"/>
        </w:rPr>
        <w:t>而言，与</w:t>
      </w:r>
      <w:r w:rsidR="009507CC" w:rsidRPr="00062A29">
        <w:rPr>
          <w:rFonts w:asciiTheme="minorEastAsia" w:hAnsiTheme="minorEastAsia" w:hint="eastAsia"/>
          <w:color w:val="000000" w:themeColor="text1"/>
          <w:sz w:val="24"/>
          <w:szCs w:val="24"/>
        </w:rPr>
        <w:t>高职院校合作建设实践基地，</w:t>
      </w:r>
      <w:r w:rsidR="008B5D01" w:rsidRPr="00062A29">
        <w:rPr>
          <w:rFonts w:asciiTheme="minorEastAsia" w:hAnsiTheme="minorEastAsia" w:hint="eastAsia"/>
          <w:color w:val="000000" w:themeColor="text1"/>
          <w:sz w:val="24"/>
          <w:szCs w:val="24"/>
        </w:rPr>
        <w:t>主要诉求</w:t>
      </w:r>
      <w:r w:rsidR="009507CC" w:rsidRPr="00062A29">
        <w:rPr>
          <w:rFonts w:asciiTheme="minorEastAsia" w:hAnsiTheme="minorEastAsia" w:hint="eastAsia"/>
          <w:color w:val="000000" w:themeColor="text1"/>
          <w:sz w:val="24"/>
          <w:szCs w:val="24"/>
        </w:rPr>
        <w:t>是获得匹配企业发展需求的高素质人才，增加企业在行业中的竞争力</w:t>
      </w:r>
      <w:r w:rsidR="008B5D01" w:rsidRPr="00062A29">
        <w:rPr>
          <w:rFonts w:asciiTheme="minorEastAsia" w:hAnsiTheme="minorEastAsia" w:hint="eastAsia"/>
          <w:color w:val="000000" w:themeColor="text1"/>
          <w:sz w:val="24"/>
          <w:szCs w:val="24"/>
        </w:rPr>
        <w:t>。此外，也</w:t>
      </w:r>
      <w:r w:rsidR="009507CC" w:rsidRPr="00062A29">
        <w:rPr>
          <w:rFonts w:asciiTheme="minorEastAsia" w:hAnsiTheme="minorEastAsia" w:hint="eastAsia"/>
          <w:color w:val="000000" w:themeColor="text1"/>
          <w:sz w:val="24"/>
          <w:szCs w:val="24"/>
        </w:rPr>
        <w:t>力图借助学校的科研力量，进行技术攻关，解决生产过程中遇到的难题，</w:t>
      </w:r>
      <w:r w:rsidR="008B5D01" w:rsidRPr="00062A29">
        <w:rPr>
          <w:rFonts w:asciiTheme="minorEastAsia" w:hAnsiTheme="minorEastAsia" w:hint="eastAsia"/>
          <w:color w:val="000000" w:themeColor="text1"/>
          <w:sz w:val="24"/>
          <w:szCs w:val="24"/>
        </w:rPr>
        <w:t>提高经济效益</w:t>
      </w:r>
      <w:r w:rsidR="009507CC" w:rsidRPr="00062A29">
        <w:rPr>
          <w:rFonts w:asciiTheme="minorEastAsia" w:hAnsiTheme="minorEastAsia" w:hint="eastAsia"/>
          <w:color w:val="000000" w:themeColor="text1"/>
          <w:sz w:val="24"/>
          <w:szCs w:val="24"/>
        </w:rPr>
        <w:t>。</w:t>
      </w:r>
      <w:r w:rsidR="005B3BF4" w:rsidRPr="00062A29">
        <w:rPr>
          <w:rFonts w:asciiTheme="minorEastAsia" w:hAnsiTheme="minorEastAsia" w:hint="eastAsia"/>
          <w:color w:val="000000" w:themeColor="text1"/>
          <w:sz w:val="24"/>
          <w:szCs w:val="24"/>
        </w:rPr>
        <w:t>因此，在拟定</w:t>
      </w:r>
      <w:r w:rsidR="008B5D01" w:rsidRPr="00062A29">
        <w:rPr>
          <w:rFonts w:asciiTheme="minorEastAsia" w:hAnsiTheme="minorEastAsia" w:hint="eastAsia"/>
          <w:color w:val="000000" w:themeColor="text1"/>
          <w:sz w:val="24"/>
          <w:szCs w:val="24"/>
        </w:rPr>
        <w:t>实践基地</w:t>
      </w:r>
      <w:r w:rsidR="005B3BF4" w:rsidRPr="00062A29">
        <w:rPr>
          <w:rFonts w:asciiTheme="minorEastAsia" w:hAnsiTheme="minorEastAsia" w:hint="eastAsia"/>
          <w:color w:val="000000" w:themeColor="text1"/>
          <w:sz w:val="24"/>
          <w:szCs w:val="24"/>
        </w:rPr>
        <w:t>共建方案时，要充分考虑</w:t>
      </w:r>
      <w:r w:rsidR="00B86E3B" w:rsidRPr="00062A29">
        <w:rPr>
          <w:rFonts w:asciiTheme="minorEastAsia" w:hAnsiTheme="minorEastAsia" w:hint="eastAsia"/>
          <w:color w:val="000000" w:themeColor="text1"/>
          <w:sz w:val="24"/>
          <w:szCs w:val="24"/>
        </w:rPr>
        <w:t>校企双方的</w:t>
      </w:r>
      <w:r w:rsidR="005B3BF4" w:rsidRPr="00062A29">
        <w:rPr>
          <w:rFonts w:asciiTheme="minorEastAsia" w:hAnsiTheme="minorEastAsia" w:hint="eastAsia"/>
          <w:color w:val="000000" w:themeColor="text1"/>
          <w:sz w:val="24"/>
          <w:szCs w:val="24"/>
        </w:rPr>
        <w:t>利益诉求，</w:t>
      </w:r>
      <w:r w:rsidR="00B86E3B" w:rsidRPr="00062A29">
        <w:rPr>
          <w:rFonts w:asciiTheme="minorEastAsia" w:hAnsiTheme="minorEastAsia" w:hint="eastAsia"/>
          <w:color w:val="000000" w:themeColor="text1"/>
          <w:sz w:val="24"/>
          <w:szCs w:val="24"/>
        </w:rPr>
        <w:t>本着优势互补、协作创新、成本分担、共建共用的原则，</w:t>
      </w:r>
      <w:r w:rsidR="005B3BF4" w:rsidRPr="00062A29">
        <w:rPr>
          <w:rFonts w:asciiTheme="minorEastAsia" w:hAnsiTheme="minorEastAsia" w:hint="eastAsia"/>
          <w:color w:val="000000" w:themeColor="text1"/>
          <w:sz w:val="24"/>
          <w:szCs w:val="24"/>
        </w:rPr>
        <w:t>才能使实践基地建得起来、用得顺畅</w:t>
      </w:r>
      <w:r w:rsidR="008B5D01" w:rsidRPr="00062A29">
        <w:rPr>
          <w:rFonts w:asciiTheme="minorEastAsia" w:hAnsiTheme="minorEastAsia" w:hint="eastAsia"/>
          <w:color w:val="000000" w:themeColor="text1"/>
          <w:sz w:val="24"/>
          <w:szCs w:val="24"/>
        </w:rPr>
        <w:t>、</w:t>
      </w:r>
      <w:r w:rsidR="00B86E3B" w:rsidRPr="00062A29">
        <w:rPr>
          <w:rFonts w:asciiTheme="minorEastAsia" w:hAnsiTheme="minorEastAsia" w:hint="eastAsia"/>
          <w:color w:val="000000" w:themeColor="text1"/>
          <w:sz w:val="24"/>
          <w:szCs w:val="24"/>
        </w:rPr>
        <w:t>行</w:t>
      </w:r>
      <w:r w:rsidR="008B5D01" w:rsidRPr="00062A29">
        <w:rPr>
          <w:rFonts w:asciiTheme="minorEastAsia" w:hAnsiTheme="minorEastAsia" w:hint="eastAsia"/>
          <w:color w:val="000000" w:themeColor="text1"/>
          <w:sz w:val="24"/>
          <w:szCs w:val="24"/>
        </w:rPr>
        <w:t>得长久</w:t>
      </w:r>
      <w:r w:rsidR="005B3BF4" w:rsidRPr="00062A29">
        <w:rPr>
          <w:rFonts w:asciiTheme="minorEastAsia" w:hAnsiTheme="minorEastAsia" w:hint="eastAsia"/>
          <w:color w:val="000000" w:themeColor="text1"/>
          <w:sz w:val="24"/>
          <w:szCs w:val="24"/>
        </w:rPr>
        <w:t>。</w:t>
      </w:r>
    </w:p>
    <w:p w:rsidR="00E8531C" w:rsidRPr="00062A29" w:rsidRDefault="001C4048" w:rsidP="00530897">
      <w:pPr>
        <w:spacing w:line="360" w:lineRule="auto"/>
        <w:ind w:firstLineChars="200" w:firstLine="480"/>
        <w:jc w:val="left"/>
        <w:rPr>
          <w:rFonts w:asciiTheme="minorEastAsia" w:hAnsiTheme="minorEastAsia"/>
          <w:color w:val="000000" w:themeColor="text1"/>
          <w:sz w:val="24"/>
          <w:szCs w:val="24"/>
        </w:rPr>
      </w:pPr>
      <w:proofErr w:type="gramStart"/>
      <w:r w:rsidRPr="00062A29">
        <w:rPr>
          <w:rFonts w:asciiTheme="minorEastAsia" w:hAnsiTheme="minorEastAsia" w:hint="eastAsia"/>
          <w:color w:val="000000" w:themeColor="text1"/>
          <w:sz w:val="24"/>
          <w:szCs w:val="24"/>
        </w:rPr>
        <w:t>鉴于本</w:t>
      </w:r>
      <w:proofErr w:type="gramEnd"/>
      <w:r w:rsidRPr="00062A29">
        <w:rPr>
          <w:rFonts w:asciiTheme="minorEastAsia" w:hAnsiTheme="minorEastAsia" w:hint="eastAsia"/>
          <w:color w:val="000000" w:themeColor="text1"/>
          <w:sz w:val="24"/>
          <w:szCs w:val="24"/>
        </w:rPr>
        <w:t>专业及合作企业所处行业（电力施工运维）特殊性</w:t>
      </w:r>
      <w:r w:rsidR="002F240C" w:rsidRPr="00062A29">
        <w:rPr>
          <w:rFonts w:asciiTheme="minorEastAsia" w:hAnsiTheme="minorEastAsia" w:hint="eastAsia"/>
          <w:color w:val="000000" w:themeColor="text1"/>
          <w:sz w:val="24"/>
          <w:szCs w:val="24"/>
        </w:rPr>
        <w:t>、实</w:t>
      </w:r>
      <w:proofErr w:type="gramStart"/>
      <w:r w:rsidR="002F240C" w:rsidRPr="00062A29">
        <w:rPr>
          <w:rFonts w:asciiTheme="minorEastAsia" w:hAnsiTheme="minorEastAsia" w:hint="eastAsia"/>
          <w:color w:val="000000" w:themeColor="text1"/>
          <w:sz w:val="24"/>
          <w:szCs w:val="24"/>
        </w:rPr>
        <w:t>训设备</w:t>
      </w:r>
      <w:proofErr w:type="gramEnd"/>
      <w:r w:rsidR="002F240C" w:rsidRPr="00062A29">
        <w:rPr>
          <w:rFonts w:asciiTheme="minorEastAsia" w:hAnsiTheme="minorEastAsia" w:hint="eastAsia"/>
          <w:color w:val="000000" w:themeColor="text1"/>
          <w:sz w:val="24"/>
          <w:szCs w:val="24"/>
        </w:rPr>
        <w:t>的投</w:t>
      </w:r>
      <w:r w:rsidR="002F240C" w:rsidRPr="00062A29">
        <w:rPr>
          <w:rFonts w:asciiTheme="minorEastAsia" w:hAnsiTheme="minorEastAsia" w:hint="eastAsia"/>
          <w:color w:val="000000" w:themeColor="text1"/>
          <w:sz w:val="24"/>
          <w:szCs w:val="24"/>
        </w:rPr>
        <w:lastRenderedPageBreak/>
        <w:t>入及使用难度及风险等因素</w:t>
      </w:r>
      <w:r w:rsidRPr="00062A29">
        <w:rPr>
          <w:rFonts w:asciiTheme="minorEastAsia" w:hAnsiTheme="minorEastAsia" w:hint="eastAsia"/>
          <w:color w:val="000000" w:themeColor="text1"/>
          <w:sz w:val="24"/>
          <w:szCs w:val="24"/>
        </w:rPr>
        <w:t>，我们校企共建实践基地</w:t>
      </w:r>
      <w:r w:rsidR="002F240C" w:rsidRPr="00062A29">
        <w:rPr>
          <w:rFonts w:asciiTheme="minorEastAsia" w:hAnsiTheme="minorEastAsia" w:hint="eastAsia"/>
          <w:color w:val="000000" w:themeColor="text1"/>
          <w:sz w:val="24"/>
          <w:szCs w:val="24"/>
        </w:rPr>
        <w:t>的主要方式是校内建设专业基础技能实验实训室为主，满足专业基础课程教学和基础职业资格（如电工证、PLC程序设计师等）认定，专业技能、职业能力培养以</w:t>
      </w:r>
      <w:r w:rsidRPr="00062A29">
        <w:rPr>
          <w:rFonts w:asciiTheme="minorEastAsia" w:hAnsiTheme="minorEastAsia" w:hint="eastAsia"/>
          <w:color w:val="000000" w:themeColor="text1"/>
          <w:sz w:val="24"/>
          <w:szCs w:val="24"/>
        </w:rPr>
        <w:t>建设在企业的校外实训基地</w:t>
      </w:r>
      <w:r w:rsidR="00530897" w:rsidRPr="00062A29">
        <w:rPr>
          <w:rFonts w:asciiTheme="minorEastAsia" w:hAnsiTheme="minorEastAsia" w:hint="eastAsia"/>
          <w:color w:val="000000" w:themeColor="text1"/>
          <w:sz w:val="24"/>
          <w:szCs w:val="24"/>
        </w:rPr>
        <w:t>，以满足专业技能培养和职业资格（低、高压上岗证等资质）的培训认定</w:t>
      </w:r>
      <w:r w:rsidRPr="00062A29">
        <w:rPr>
          <w:rFonts w:asciiTheme="minorEastAsia" w:hAnsiTheme="minorEastAsia" w:hint="eastAsia"/>
          <w:color w:val="000000" w:themeColor="text1"/>
          <w:sz w:val="24"/>
          <w:szCs w:val="24"/>
        </w:rPr>
        <w:t>。</w:t>
      </w:r>
      <w:r w:rsidR="00530897" w:rsidRPr="00062A29">
        <w:rPr>
          <w:rFonts w:asciiTheme="minorEastAsia" w:hAnsiTheme="minorEastAsia" w:hint="eastAsia"/>
          <w:color w:val="000000" w:themeColor="text1"/>
          <w:sz w:val="24"/>
          <w:szCs w:val="24"/>
        </w:rPr>
        <w:t>形成了“育人、生产</w:t>
      </w:r>
      <w:r w:rsidR="001E2A23" w:rsidRPr="00062A29">
        <w:rPr>
          <w:rFonts w:asciiTheme="minorEastAsia" w:hAnsiTheme="minorEastAsia" w:hint="eastAsia"/>
          <w:color w:val="000000" w:themeColor="text1"/>
          <w:sz w:val="24"/>
          <w:szCs w:val="24"/>
        </w:rPr>
        <w:t>、</w:t>
      </w:r>
      <w:r w:rsidR="00530897" w:rsidRPr="00062A29">
        <w:rPr>
          <w:rFonts w:asciiTheme="minorEastAsia" w:hAnsiTheme="minorEastAsia" w:hint="eastAsia"/>
          <w:color w:val="000000" w:themeColor="text1"/>
          <w:sz w:val="24"/>
          <w:szCs w:val="24"/>
        </w:rPr>
        <w:t>培训”</w:t>
      </w:r>
      <w:r w:rsidR="00BB391F" w:rsidRPr="00062A29">
        <w:rPr>
          <w:rFonts w:asciiTheme="minorEastAsia" w:hAnsiTheme="minorEastAsia" w:hint="eastAsia"/>
          <w:color w:val="000000" w:themeColor="text1"/>
          <w:sz w:val="24"/>
          <w:szCs w:val="24"/>
        </w:rPr>
        <w:t>融合</w:t>
      </w:r>
      <w:r w:rsidR="00530897" w:rsidRPr="00062A29">
        <w:rPr>
          <w:rFonts w:asciiTheme="minorEastAsia" w:hAnsiTheme="minorEastAsia" w:hint="eastAsia"/>
          <w:color w:val="000000" w:themeColor="text1"/>
          <w:sz w:val="24"/>
          <w:szCs w:val="24"/>
        </w:rPr>
        <w:t>的运行机制，实现基地教学环境与企业生产环境、校园文化与企业文化等的有机融合。</w:t>
      </w:r>
      <w:r w:rsidR="00F82419" w:rsidRPr="00062A29">
        <w:rPr>
          <w:rFonts w:asciiTheme="minorEastAsia" w:hAnsiTheme="minorEastAsia" w:hint="eastAsia"/>
          <w:color w:val="000000" w:themeColor="text1"/>
          <w:sz w:val="24"/>
          <w:szCs w:val="24"/>
        </w:rPr>
        <w:t>基地投入运行以来，教学功能突出，每年承担职业院校师生实习、</w:t>
      </w:r>
      <w:proofErr w:type="gramStart"/>
      <w:r w:rsidR="00F82419" w:rsidRPr="00062A29">
        <w:rPr>
          <w:rFonts w:asciiTheme="minorEastAsia" w:hAnsiTheme="minorEastAsia" w:hint="eastAsia"/>
          <w:color w:val="000000" w:themeColor="text1"/>
          <w:sz w:val="24"/>
          <w:szCs w:val="24"/>
        </w:rPr>
        <w:t>实训近</w:t>
      </w:r>
      <w:r w:rsidR="00530897" w:rsidRPr="00062A29">
        <w:rPr>
          <w:rFonts w:asciiTheme="minorEastAsia" w:hAnsiTheme="minorEastAsia"/>
          <w:color w:val="000000" w:themeColor="text1"/>
          <w:sz w:val="24"/>
          <w:szCs w:val="24"/>
        </w:rPr>
        <w:t>100</w:t>
      </w:r>
      <w:r w:rsidR="00530897" w:rsidRPr="00062A29">
        <w:rPr>
          <w:rFonts w:asciiTheme="minorEastAsia" w:hAnsiTheme="minorEastAsia" w:hint="eastAsia"/>
          <w:color w:val="000000" w:themeColor="text1"/>
          <w:sz w:val="24"/>
          <w:szCs w:val="24"/>
        </w:rPr>
        <w:t>人次</w:t>
      </w:r>
      <w:proofErr w:type="gramEnd"/>
      <w:r w:rsidR="00530897" w:rsidRPr="00062A29">
        <w:rPr>
          <w:rFonts w:asciiTheme="minorEastAsia" w:hAnsiTheme="minorEastAsia" w:hint="eastAsia"/>
          <w:color w:val="000000" w:themeColor="text1"/>
          <w:sz w:val="24"/>
          <w:szCs w:val="24"/>
        </w:rPr>
        <w:t>，企业职工培训2</w:t>
      </w:r>
      <w:r w:rsidR="00530897" w:rsidRPr="00062A29">
        <w:rPr>
          <w:rFonts w:asciiTheme="minorEastAsia" w:hAnsiTheme="minorEastAsia"/>
          <w:color w:val="000000" w:themeColor="text1"/>
          <w:sz w:val="24"/>
          <w:szCs w:val="24"/>
        </w:rPr>
        <w:t>00</w:t>
      </w:r>
      <w:r w:rsidR="00F82419" w:rsidRPr="00062A29">
        <w:rPr>
          <w:rFonts w:asciiTheme="minorEastAsia" w:hAnsiTheme="minorEastAsia" w:hint="eastAsia"/>
          <w:color w:val="000000" w:themeColor="text1"/>
          <w:sz w:val="24"/>
          <w:szCs w:val="24"/>
        </w:rPr>
        <w:t>多</w:t>
      </w:r>
      <w:r w:rsidR="00530897" w:rsidRPr="00062A29">
        <w:rPr>
          <w:rFonts w:asciiTheme="minorEastAsia" w:hAnsiTheme="minorEastAsia" w:hint="eastAsia"/>
          <w:color w:val="000000" w:themeColor="text1"/>
          <w:sz w:val="24"/>
          <w:szCs w:val="24"/>
        </w:rPr>
        <w:t>人次，同时还积极申报获得了政府立项和资金支持，为基地的长效运行提供了保障。</w:t>
      </w:r>
      <w:r w:rsidR="00530897" w:rsidRPr="00062A29">
        <w:rPr>
          <w:rFonts w:asciiTheme="minorEastAsia" w:hAnsiTheme="minorEastAsia"/>
          <w:color w:val="000000" w:themeColor="text1"/>
          <w:sz w:val="24"/>
          <w:szCs w:val="24"/>
        </w:rPr>
        <w:t xml:space="preserve"> </w:t>
      </w:r>
    </w:p>
    <w:p w:rsidR="00E8531C" w:rsidRPr="00062A29" w:rsidRDefault="00E8531C" w:rsidP="00307012">
      <w:pPr>
        <w:spacing w:line="360" w:lineRule="auto"/>
        <w:ind w:firstLineChars="200" w:firstLine="482"/>
        <w:jc w:val="left"/>
        <w:rPr>
          <w:rFonts w:asciiTheme="minorEastAsia" w:hAnsiTheme="minorEastAsia"/>
          <w:b/>
          <w:color w:val="000000" w:themeColor="text1"/>
          <w:sz w:val="24"/>
          <w:szCs w:val="24"/>
        </w:rPr>
      </w:pPr>
      <w:r w:rsidRPr="00062A29">
        <w:rPr>
          <w:rFonts w:asciiTheme="minorEastAsia" w:hAnsiTheme="minorEastAsia"/>
          <w:b/>
          <w:color w:val="000000" w:themeColor="text1"/>
          <w:sz w:val="24"/>
          <w:szCs w:val="24"/>
        </w:rPr>
        <w:t>3.</w:t>
      </w:r>
      <w:r w:rsidRPr="00062A29">
        <w:rPr>
          <w:rFonts w:asciiTheme="minorEastAsia" w:hAnsiTheme="minorEastAsia" w:hint="eastAsia"/>
          <w:b/>
          <w:color w:val="000000" w:themeColor="text1"/>
          <w:sz w:val="24"/>
          <w:szCs w:val="24"/>
        </w:rPr>
        <w:t>“双师”队伍</w:t>
      </w:r>
      <w:r w:rsidR="00DC176A" w:rsidRPr="00062A29">
        <w:rPr>
          <w:rFonts w:asciiTheme="minorEastAsia" w:hAnsiTheme="minorEastAsia" w:hint="eastAsia"/>
          <w:b/>
          <w:color w:val="000000" w:themeColor="text1"/>
          <w:sz w:val="24"/>
          <w:szCs w:val="24"/>
        </w:rPr>
        <w:t>培养</w:t>
      </w:r>
    </w:p>
    <w:p w:rsidR="00F32095" w:rsidRPr="00062A29" w:rsidRDefault="00F32095" w:rsidP="00F32095">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培养</w:t>
      </w:r>
      <w:r w:rsidR="000D4D34" w:rsidRPr="00062A29">
        <w:rPr>
          <w:rFonts w:asciiTheme="minorEastAsia" w:hAnsiTheme="minorEastAsia" w:hint="eastAsia"/>
          <w:color w:val="000000" w:themeColor="text1"/>
          <w:sz w:val="24"/>
          <w:szCs w:val="24"/>
        </w:rPr>
        <w:t>一支</w:t>
      </w:r>
      <w:r w:rsidR="000D3C91" w:rsidRPr="00062A29">
        <w:rPr>
          <w:rFonts w:asciiTheme="minorEastAsia" w:hAnsiTheme="minorEastAsia" w:hint="eastAsia"/>
          <w:color w:val="000000" w:themeColor="text1"/>
          <w:sz w:val="24"/>
          <w:szCs w:val="24"/>
        </w:rPr>
        <w:t>高水平的</w:t>
      </w:r>
      <w:r w:rsidR="000D4D34" w:rsidRPr="00062A29">
        <w:rPr>
          <w:rFonts w:asciiTheme="minorEastAsia" w:hAnsiTheme="minorEastAsia" w:hint="eastAsia"/>
          <w:color w:val="000000" w:themeColor="text1"/>
          <w:sz w:val="24"/>
          <w:szCs w:val="24"/>
        </w:rPr>
        <w:t>包括企业师傅、学校教师在内的专兼结合</w:t>
      </w:r>
      <w:r w:rsidR="000D3C91" w:rsidRPr="00062A29">
        <w:rPr>
          <w:rFonts w:asciiTheme="minorEastAsia" w:hAnsiTheme="minorEastAsia" w:hint="eastAsia"/>
          <w:color w:val="000000" w:themeColor="text1"/>
          <w:sz w:val="24"/>
          <w:szCs w:val="24"/>
        </w:rPr>
        <w:t>师资</w:t>
      </w:r>
      <w:r w:rsidR="000D4D34" w:rsidRPr="00062A29">
        <w:rPr>
          <w:rFonts w:asciiTheme="minorEastAsia" w:hAnsiTheme="minorEastAsia" w:hint="eastAsia"/>
          <w:color w:val="000000" w:themeColor="text1"/>
          <w:sz w:val="24"/>
          <w:szCs w:val="24"/>
        </w:rPr>
        <w:t>队伍，是</w:t>
      </w:r>
      <w:r w:rsidR="006B5E84" w:rsidRPr="00062A29">
        <w:rPr>
          <w:rFonts w:asciiTheme="minorEastAsia" w:hAnsiTheme="minorEastAsia" w:hint="eastAsia"/>
          <w:color w:val="000000" w:themeColor="text1"/>
          <w:sz w:val="24"/>
          <w:szCs w:val="24"/>
        </w:rPr>
        <w:t>现代学徒制</w:t>
      </w:r>
      <w:r w:rsidR="000D4D34" w:rsidRPr="00062A29">
        <w:rPr>
          <w:rFonts w:asciiTheme="minorEastAsia" w:hAnsiTheme="minorEastAsia" w:hint="eastAsia"/>
          <w:color w:val="000000" w:themeColor="text1"/>
          <w:sz w:val="24"/>
          <w:szCs w:val="24"/>
        </w:rPr>
        <w:t>成功实践</w:t>
      </w:r>
      <w:r w:rsidR="006B5E84" w:rsidRPr="00062A29">
        <w:rPr>
          <w:rFonts w:asciiTheme="minorEastAsia" w:hAnsiTheme="minorEastAsia" w:hint="eastAsia"/>
          <w:color w:val="000000" w:themeColor="text1"/>
          <w:sz w:val="24"/>
          <w:szCs w:val="24"/>
        </w:rPr>
        <w:t>的</w:t>
      </w:r>
      <w:r w:rsidR="000D4D34" w:rsidRPr="00062A29">
        <w:rPr>
          <w:rFonts w:asciiTheme="minorEastAsia" w:hAnsiTheme="minorEastAsia" w:hint="eastAsia"/>
          <w:color w:val="000000" w:themeColor="text1"/>
          <w:sz w:val="24"/>
          <w:szCs w:val="24"/>
        </w:rPr>
        <w:t>重要保障，也是校企共建的宝贵资源。</w:t>
      </w:r>
      <w:r w:rsidR="00857A99" w:rsidRPr="00062A29">
        <w:rPr>
          <w:rFonts w:asciiTheme="minorEastAsia" w:hAnsiTheme="minorEastAsia" w:hint="eastAsia"/>
          <w:color w:val="000000" w:themeColor="text1"/>
          <w:sz w:val="24"/>
          <w:szCs w:val="24"/>
        </w:rPr>
        <w:t>我们鼓励专业教师深入企业兼职，参与</w:t>
      </w:r>
      <w:r w:rsidR="00BB391F" w:rsidRPr="00062A29">
        <w:rPr>
          <w:rFonts w:asciiTheme="minorEastAsia" w:hAnsiTheme="minorEastAsia" w:hint="eastAsia"/>
          <w:color w:val="000000" w:themeColor="text1"/>
          <w:sz w:val="24"/>
          <w:szCs w:val="24"/>
        </w:rPr>
        <w:t>企业</w:t>
      </w:r>
      <w:r w:rsidR="00857A99" w:rsidRPr="00062A29">
        <w:rPr>
          <w:rFonts w:asciiTheme="minorEastAsia" w:hAnsiTheme="minorEastAsia" w:hint="eastAsia"/>
          <w:color w:val="000000" w:themeColor="text1"/>
          <w:sz w:val="24"/>
          <w:szCs w:val="24"/>
        </w:rPr>
        <w:t>项目</w:t>
      </w:r>
      <w:r w:rsidR="00BB391F" w:rsidRPr="00062A29">
        <w:rPr>
          <w:rFonts w:asciiTheme="minorEastAsia" w:hAnsiTheme="minorEastAsia" w:hint="eastAsia"/>
          <w:color w:val="000000" w:themeColor="text1"/>
          <w:sz w:val="24"/>
          <w:szCs w:val="24"/>
        </w:rPr>
        <w:t>研发改造，接受企业技术和资格认证培训，</w:t>
      </w:r>
      <w:r w:rsidR="00857A99" w:rsidRPr="00062A29">
        <w:rPr>
          <w:rFonts w:asciiTheme="minorEastAsia" w:hAnsiTheme="minorEastAsia" w:hint="eastAsia"/>
          <w:color w:val="000000" w:themeColor="text1"/>
          <w:sz w:val="24"/>
          <w:szCs w:val="24"/>
        </w:rPr>
        <w:t>提升教师的</w:t>
      </w:r>
      <w:r w:rsidR="00BB391F" w:rsidRPr="00062A29">
        <w:rPr>
          <w:rFonts w:asciiTheme="minorEastAsia" w:hAnsiTheme="minorEastAsia" w:hint="eastAsia"/>
          <w:color w:val="000000" w:themeColor="text1"/>
          <w:sz w:val="24"/>
          <w:szCs w:val="24"/>
        </w:rPr>
        <w:t>工程实践能力</w:t>
      </w:r>
      <w:r w:rsidR="00857A99" w:rsidRPr="00062A29">
        <w:rPr>
          <w:rFonts w:asciiTheme="minorEastAsia" w:hAnsiTheme="minorEastAsia" w:hint="eastAsia"/>
          <w:color w:val="000000" w:themeColor="text1"/>
          <w:sz w:val="24"/>
          <w:szCs w:val="24"/>
        </w:rPr>
        <w:t>；学校聘请企业师傅到校兼课，</w:t>
      </w:r>
      <w:r w:rsidR="00BB391F" w:rsidRPr="00062A29">
        <w:rPr>
          <w:rFonts w:asciiTheme="minorEastAsia" w:hAnsiTheme="minorEastAsia" w:hint="eastAsia"/>
          <w:color w:val="000000" w:themeColor="text1"/>
          <w:sz w:val="24"/>
          <w:szCs w:val="24"/>
        </w:rPr>
        <w:t>接受基本的教学规范</w:t>
      </w:r>
      <w:r w:rsidR="00857A99" w:rsidRPr="00062A29">
        <w:rPr>
          <w:rFonts w:asciiTheme="minorEastAsia" w:hAnsiTheme="minorEastAsia" w:hint="eastAsia"/>
          <w:color w:val="000000" w:themeColor="text1"/>
          <w:sz w:val="24"/>
          <w:szCs w:val="24"/>
        </w:rPr>
        <w:t>培训</w:t>
      </w:r>
      <w:r w:rsidR="00BB391F" w:rsidRPr="00062A29">
        <w:rPr>
          <w:rFonts w:asciiTheme="minorEastAsia" w:hAnsiTheme="minorEastAsia" w:hint="eastAsia"/>
          <w:color w:val="000000" w:themeColor="text1"/>
          <w:sz w:val="24"/>
          <w:szCs w:val="24"/>
        </w:rPr>
        <w:t>，观摩名师教学，多</w:t>
      </w:r>
      <w:proofErr w:type="gramStart"/>
      <w:r w:rsidR="00BB391F" w:rsidRPr="00062A29">
        <w:rPr>
          <w:rFonts w:asciiTheme="minorEastAsia" w:hAnsiTheme="minorEastAsia" w:hint="eastAsia"/>
          <w:color w:val="000000" w:themeColor="text1"/>
          <w:sz w:val="24"/>
          <w:szCs w:val="24"/>
        </w:rPr>
        <w:t>措</w:t>
      </w:r>
      <w:proofErr w:type="gramEnd"/>
      <w:r w:rsidR="00BB391F" w:rsidRPr="00062A29">
        <w:rPr>
          <w:rFonts w:asciiTheme="minorEastAsia" w:hAnsiTheme="minorEastAsia" w:hint="eastAsia"/>
          <w:color w:val="000000" w:themeColor="text1"/>
          <w:sz w:val="24"/>
          <w:szCs w:val="24"/>
        </w:rPr>
        <w:t>并举，提升</w:t>
      </w:r>
      <w:r w:rsidR="00857A99" w:rsidRPr="00062A29">
        <w:rPr>
          <w:rFonts w:asciiTheme="minorEastAsia" w:hAnsiTheme="minorEastAsia" w:hint="eastAsia"/>
          <w:color w:val="000000" w:themeColor="text1"/>
          <w:sz w:val="24"/>
          <w:szCs w:val="24"/>
        </w:rPr>
        <w:t>师傅教学能力。</w:t>
      </w:r>
      <w:r w:rsidR="00C6057E" w:rsidRPr="00062A29">
        <w:rPr>
          <w:rFonts w:asciiTheme="minorEastAsia" w:hAnsiTheme="minorEastAsia" w:hint="eastAsia"/>
          <w:color w:val="000000" w:themeColor="text1"/>
          <w:sz w:val="24"/>
          <w:szCs w:val="24"/>
        </w:rPr>
        <w:t>大力</w:t>
      </w:r>
      <w:r w:rsidR="00857A99" w:rsidRPr="00062A29">
        <w:rPr>
          <w:rFonts w:asciiTheme="minorEastAsia" w:hAnsiTheme="minorEastAsia" w:hint="eastAsia"/>
          <w:color w:val="000000" w:themeColor="text1"/>
          <w:sz w:val="24"/>
          <w:szCs w:val="24"/>
        </w:rPr>
        <w:t>推行教学</w:t>
      </w:r>
      <w:r w:rsidR="00C6057E" w:rsidRPr="00062A29">
        <w:rPr>
          <w:rFonts w:asciiTheme="minorEastAsia" w:hAnsiTheme="minorEastAsia" w:hint="eastAsia"/>
          <w:color w:val="000000" w:themeColor="text1"/>
          <w:sz w:val="24"/>
          <w:szCs w:val="24"/>
        </w:rPr>
        <w:t>“</w:t>
      </w:r>
      <w:r w:rsidR="00857A99" w:rsidRPr="00062A29">
        <w:rPr>
          <w:rFonts w:asciiTheme="minorEastAsia" w:hAnsiTheme="minorEastAsia" w:hint="eastAsia"/>
          <w:color w:val="000000" w:themeColor="text1"/>
          <w:sz w:val="24"/>
          <w:szCs w:val="24"/>
        </w:rPr>
        <w:t>双导师</w:t>
      </w:r>
      <w:r w:rsidR="00C6057E" w:rsidRPr="00062A29">
        <w:rPr>
          <w:rFonts w:asciiTheme="minorEastAsia" w:hAnsiTheme="minorEastAsia" w:hint="eastAsia"/>
          <w:color w:val="000000" w:themeColor="text1"/>
          <w:sz w:val="24"/>
          <w:szCs w:val="24"/>
        </w:rPr>
        <w:t>（教师、师傅）”</w:t>
      </w:r>
      <w:r w:rsidR="00857A99" w:rsidRPr="00062A29">
        <w:rPr>
          <w:rFonts w:asciiTheme="minorEastAsia" w:hAnsiTheme="minorEastAsia" w:hint="eastAsia"/>
          <w:color w:val="000000" w:themeColor="text1"/>
          <w:sz w:val="24"/>
          <w:szCs w:val="24"/>
        </w:rPr>
        <w:t>制度，</w:t>
      </w:r>
      <w:r w:rsidRPr="00062A29">
        <w:rPr>
          <w:rFonts w:asciiTheme="minorEastAsia" w:hAnsiTheme="minorEastAsia" w:hint="eastAsia"/>
          <w:color w:val="000000" w:themeColor="text1"/>
          <w:sz w:val="24"/>
          <w:szCs w:val="24"/>
        </w:rPr>
        <w:t>以“专业负责人+企业主管”、“教学名师+技能大师”、“教学团队+企业班组”等组合方式开展交流，</w:t>
      </w:r>
      <w:r w:rsidR="00857A99" w:rsidRPr="00062A29">
        <w:rPr>
          <w:rFonts w:asciiTheme="minorEastAsia" w:hAnsiTheme="minorEastAsia" w:hint="eastAsia"/>
          <w:color w:val="000000" w:themeColor="text1"/>
          <w:sz w:val="24"/>
          <w:szCs w:val="24"/>
        </w:rPr>
        <w:t>联合组建产教研团队，</w:t>
      </w:r>
      <w:r w:rsidRPr="00062A29">
        <w:rPr>
          <w:rFonts w:asciiTheme="minorEastAsia" w:hAnsiTheme="minorEastAsia" w:hint="eastAsia"/>
          <w:color w:val="000000" w:themeColor="text1"/>
          <w:sz w:val="24"/>
          <w:szCs w:val="24"/>
        </w:rPr>
        <w:t>促进企业需求融入人才培养各个环节，努力培养一支德能双高、专兼结合的</w:t>
      </w:r>
      <w:r w:rsidR="00C6057E" w:rsidRPr="00062A29">
        <w:rPr>
          <w:rFonts w:asciiTheme="minorEastAsia" w:hAnsiTheme="minorEastAsia" w:hint="eastAsia"/>
          <w:color w:val="000000" w:themeColor="text1"/>
          <w:sz w:val="24"/>
          <w:szCs w:val="24"/>
        </w:rPr>
        <w:t>教学</w:t>
      </w:r>
      <w:r w:rsidRPr="00062A29">
        <w:rPr>
          <w:rFonts w:asciiTheme="minorEastAsia" w:hAnsiTheme="minorEastAsia" w:hint="eastAsia"/>
          <w:color w:val="000000" w:themeColor="text1"/>
          <w:sz w:val="24"/>
          <w:szCs w:val="24"/>
        </w:rPr>
        <w:t>团队</w:t>
      </w:r>
      <w:r w:rsidR="001763A7" w:rsidRPr="00062A29">
        <w:rPr>
          <w:rFonts w:asciiTheme="minorEastAsia" w:hAnsiTheme="minorEastAsia" w:hint="eastAsia"/>
          <w:color w:val="000000" w:themeColor="text1"/>
          <w:sz w:val="24"/>
          <w:szCs w:val="24"/>
          <w:vertAlign w:val="superscript"/>
        </w:rPr>
        <w:t>[</w:t>
      </w:r>
      <w:r w:rsidR="001763A7" w:rsidRPr="00062A29">
        <w:rPr>
          <w:rFonts w:asciiTheme="minorEastAsia" w:hAnsiTheme="minorEastAsia"/>
          <w:color w:val="000000" w:themeColor="text1"/>
          <w:sz w:val="24"/>
          <w:szCs w:val="24"/>
          <w:vertAlign w:val="superscript"/>
        </w:rPr>
        <w:t>8,9]</w:t>
      </w:r>
      <w:r w:rsidRPr="00062A29">
        <w:rPr>
          <w:rFonts w:asciiTheme="minorEastAsia" w:hAnsiTheme="minorEastAsia" w:hint="eastAsia"/>
          <w:color w:val="000000" w:themeColor="text1"/>
          <w:sz w:val="24"/>
          <w:szCs w:val="24"/>
        </w:rPr>
        <w:t>。</w:t>
      </w:r>
    </w:p>
    <w:p w:rsidR="004A1E5D" w:rsidRPr="00062A29" w:rsidRDefault="00307012" w:rsidP="004A1E5D">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 xml:space="preserve"> </w:t>
      </w:r>
      <w:r w:rsidR="004A1E5D" w:rsidRPr="00062A29">
        <w:rPr>
          <w:rFonts w:asciiTheme="minorEastAsia" w:hAnsiTheme="minorEastAsia" w:hint="eastAsia"/>
          <w:color w:val="000000" w:themeColor="text1"/>
          <w:sz w:val="24"/>
          <w:szCs w:val="24"/>
        </w:rPr>
        <w:t>通过校企双方以不同形式合作共建的教学资源、实</w:t>
      </w:r>
      <w:r w:rsidR="001E0F24" w:rsidRPr="00062A29">
        <w:rPr>
          <w:rFonts w:asciiTheme="minorEastAsia" w:hAnsiTheme="minorEastAsia" w:hint="eastAsia"/>
          <w:color w:val="000000" w:themeColor="text1"/>
          <w:sz w:val="24"/>
          <w:szCs w:val="24"/>
        </w:rPr>
        <w:t>践</w:t>
      </w:r>
      <w:r w:rsidR="004A1E5D" w:rsidRPr="00062A29">
        <w:rPr>
          <w:rFonts w:asciiTheme="minorEastAsia" w:hAnsiTheme="minorEastAsia" w:hint="eastAsia"/>
          <w:color w:val="000000" w:themeColor="text1"/>
          <w:sz w:val="24"/>
          <w:szCs w:val="24"/>
        </w:rPr>
        <w:t>基地及师资队伍，不仅是满足学校的教学需要，而且也为企业开展员工培训及职业资格鉴定培训所使用，真正实现了共同投资、共同建设、共同分享。</w:t>
      </w:r>
    </w:p>
    <w:p w:rsidR="005161C2" w:rsidRPr="00062A29" w:rsidRDefault="009800CC" w:rsidP="00D75662">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（四）</w:t>
      </w:r>
      <w:r w:rsidR="005161C2" w:rsidRPr="00062A29">
        <w:rPr>
          <w:rFonts w:asciiTheme="minorEastAsia" w:hAnsiTheme="minorEastAsia" w:hint="eastAsia"/>
          <w:b/>
          <w:color w:val="000000" w:themeColor="text1"/>
          <w:sz w:val="24"/>
          <w:szCs w:val="24"/>
        </w:rPr>
        <w:t>教学组织共</w:t>
      </w:r>
      <w:r w:rsidR="00D96D5B" w:rsidRPr="00062A29">
        <w:rPr>
          <w:rFonts w:asciiTheme="minorEastAsia" w:hAnsiTheme="minorEastAsia" w:hint="eastAsia"/>
          <w:b/>
          <w:color w:val="000000" w:themeColor="text1"/>
          <w:sz w:val="24"/>
          <w:szCs w:val="24"/>
        </w:rPr>
        <w:t>施</w:t>
      </w:r>
      <w:r w:rsidR="005161C2" w:rsidRPr="00062A29">
        <w:rPr>
          <w:rFonts w:asciiTheme="minorEastAsia" w:hAnsiTheme="minorEastAsia" w:hint="eastAsia"/>
          <w:b/>
          <w:color w:val="000000" w:themeColor="text1"/>
          <w:sz w:val="24"/>
          <w:szCs w:val="24"/>
        </w:rPr>
        <w:t>共</w:t>
      </w:r>
      <w:r w:rsidR="00D96D5B" w:rsidRPr="00062A29">
        <w:rPr>
          <w:rFonts w:asciiTheme="minorEastAsia" w:hAnsiTheme="minorEastAsia" w:hint="eastAsia"/>
          <w:b/>
          <w:color w:val="000000" w:themeColor="text1"/>
          <w:sz w:val="24"/>
          <w:szCs w:val="24"/>
        </w:rPr>
        <w:t>评</w:t>
      </w:r>
    </w:p>
    <w:p w:rsidR="00FF43AD" w:rsidRPr="009800CC" w:rsidRDefault="009800CC" w:rsidP="00D75662">
      <w:pPr>
        <w:spacing w:line="360" w:lineRule="auto"/>
        <w:ind w:firstLineChars="200" w:firstLine="482"/>
        <w:jc w:val="left"/>
        <w:rPr>
          <w:rFonts w:asciiTheme="minorEastAsia" w:hAnsiTheme="minorEastAsia"/>
          <w:b/>
          <w:color w:val="000000" w:themeColor="text1"/>
          <w:sz w:val="24"/>
          <w:szCs w:val="24"/>
        </w:rPr>
      </w:pPr>
      <w:r w:rsidRPr="009800CC">
        <w:rPr>
          <w:rFonts w:asciiTheme="minorEastAsia" w:hAnsiTheme="minorEastAsia"/>
          <w:b/>
          <w:color w:val="000000" w:themeColor="text1"/>
          <w:sz w:val="24"/>
          <w:szCs w:val="24"/>
        </w:rPr>
        <w:t>1</w:t>
      </w:r>
      <w:r w:rsidR="00FF43AD" w:rsidRPr="009800CC">
        <w:rPr>
          <w:rFonts w:asciiTheme="minorEastAsia" w:hAnsiTheme="minorEastAsia"/>
          <w:b/>
          <w:color w:val="000000" w:themeColor="text1"/>
          <w:sz w:val="24"/>
          <w:szCs w:val="24"/>
        </w:rPr>
        <w:t>.</w:t>
      </w:r>
      <w:r w:rsidR="00FF43AD" w:rsidRPr="009800CC">
        <w:rPr>
          <w:rFonts w:asciiTheme="minorEastAsia" w:hAnsiTheme="minorEastAsia" w:hint="eastAsia"/>
          <w:b/>
          <w:color w:val="000000" w:themeColor="text1"/>
          <w:sz w:val="24"/>
          <w:szCs w:val="24"/>
        </w:rPr>
        <w:t>教学组织形式</w:t>
      </w:r>
    </w:p>
    <w:p w:rsidR="00B46406" w:rsidRPr="00062A29" w:rsidRDefault="00986E43" w:rsidP="00D7566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现代学徒制模式的教学组织要从传统的“学校主导、企业参与”单</w:t>
      </w:r>
      <w:r w:rsidR="00F82419" w:rsidRPr="00062A29">
        <w:rPr>
          <w:rFonts w:asciiTheme="minorEastAsia" w:hAnsiTheme="minorEastAsia" w:hint="eastAsia"/>
          <w:color w:val="000000" w:themeColor="text1"/>
          <w:sz w:val="24"/>
          <w:szCs w:val="24"/>
        </w:rPr>
        <w:t>一</w:t>
      </w:r>
      <w:r w:rsidRPr="00062A29">
        <w:rPr>
          <w:rFonts w:asciiTheme="minorEastAsia" w:hAnsiTheme="minorEastAsia" w:hint="eastAsia"/>
          <w:color w:val="000000" w:themeColor="text1"/>
          <w:sz w:val="24"/>
          <w:szCs w:val="24"/>
        </w:rPr>
        <w:t>主体模式转向“企业主导、学校指导”的“双主体</w:t>
      </w:r>
      <w:r w:rsidRPr="00062A29">
        <w:rPr>
          <w:rFonts w:asciiTheme="minorEastAsia" w:hAnsiTheme="minorEastAsia"/>
          <w:color w:val="000000" w:themeColor="text1"/>
          <w:sz w:val="24"/>
          <w:szCs w:val="24"/>
        </w:rPr>
        <w:t>”</w:t>
      </w:r>
      <w:r w:rsidRPr="00062A29">
        <w:rPr>
          <w:rFonts w:asciiTheme="minorEastAsia" w:hAnsiTheme="minorEastAsia" w:hint="eastAsia"/>
          <w:color w:val="000000" w:themeColor="text1"/>
          <w:sz w:val="24"/>
          <w:szCs w:val="24"/>
        </w:rPr>
        <w:t>育人模式。</w:t>
      </w:r>
      <w:r w:rsidR="00931AEF" w:rsidRPr="00062A29">
        <w:rPr>
          <w:rFonts w:asciiTheme="minorEastAsia" w:hAnsiTheme="minorEastAsia" w:hint="eastAsia"/>
          <w:color w:val="000000" w:themeColor="text1"/>
          <w:sz w:val="24"/>
          <w:szCs w:val="24"/>
        </w:rPr>
        <w:t>该模式</w:t>
      </w:r>
      <w:r w:rsidR="00907F1D" w:rsidRPr="00062A29">
        <w:rPr>
          <w:rFonts w:asciiTheme="minorEastAsia" w:hAnsiTheme="minorEastAsia" w:hint="eastAsia"/>
          <w:color w:val="000000" w:themeColor="text1"/>
          <w:sz w:val="24"/>
          <w:szCs w:val="24"/>
        </w:rPr>
        <w:t>关键是</w:t>
      </w:r>
      <w:r w:rsidR="00931AEF" w:rsidRPr="00062A29">
        <w:rPr>
          <w:rFonts w:asciiTheme="minorEastAsia" w:hAnsiTheme="minorEastAsia" w:hint="eastAsia"/>
          <w:color w:val="000000" w:themeColor="text1"/>
          <w:sz w:val="24"/>
          <w:szCs w:val="24"/>
        </w:rPr>
        <w:t>要唤醒企业的育人主体意识，明确育人职责，让企业全程参与到教学过程中来，</w:t>
      </w:r>
      <w:r w:rsidR="00A32441" w:rsidRPr="00062A29">
        <w:rPr>
          <w:rFonts w:asciiTheme="minorEastAsia" w:hAnsiTheme="minorEastAsia" w:hint="eastAsia"/>
          <w:color w:val="000000" w:themeColor="text1"/>
          <w:sz w:val="24"/>
          <w:szCs w:val="24"/>
        </w:rPr>
        <w:t>学校老师和企业师傅“双导师</w:t>
      </w:r>
      <w:r w:rsidR="00A32441" w:rsidRPr="00062A29">
        <w:rPr>
          <w:rFonts w:asciiTheme="minorEastAsia" w:hAnsiTheme="minorEastAsia"/>
          <w:color w:val="000000" w:themeColor="text1"/>
          <w:sz w:val="24"/>
          <w:szCs w:val="24"/>
        </w:rPr>
        <w:t>”</w:t>
      </w:r>
      <w:r w:rsidR="0003010A" w:rsidRPr="00062A29">
        <w:rPr>
          <w:rFonts w:asciiTheme="minorEastAsia" w:hAnsiTheme="minorEastAsia" w:hint="eastAsia"/>
          <w:color w:val="000000" w:themeColor="text1"/>
          <w:sz w:val="24"/>
          <w:szCs w:val="24"/>
        </w:rPr>
        <w:t>共同</w:t>
      </w:r>
      <w:r w:rsidR="00FB355F" w:rsidRPr="00062A29">
        <w:rPr>
          <w:rFonts w:asciiTheme="minorEastAsia" w:hAnsiTheme="minorEastAsia" w:hint="eastAsia"/>
          <w:color w:val="000000" w:themeColor="text1"/>
          <w:sz w:val="24"/>
          <w:szCs w:val="24"/>
        </w:rPr>
        <w:t>培养</w:t>
      </w:r>
      <w:r w:rsidR="00307012" w:rsidRPr="00062A29">
        <w:rPr>
          <w:rFonts w:asciiTheme="minorEastAsia" w:hAnsiTheme="minorEastAsia" w:hint="eastAsia"/>
          <w:color w:val="000000" w:themeColor="text1"/>
          <w:sz w:val="24"/>
          <w:szCs w:val="24"/>
        </w:rPr>
        <w:t>。</w:t>
      </w:r>
    </w:p>
    <w:p w:rsidR="00FF43AD" w:rsidRPr="00062A29" w:rsidRDefault="00FF43AD" w:rsidP="00C6057E">
      <w:pPr>
        <w:spacing w:line="360" w:lineRule="auto"/>
        <w:ind w:firstLineChars="200" w:firstLine="482"/>
        <w:jc w:val="left"/>
        <w:rPr>
          <w:rFonts w:asciiTheme="minorEastAsia" w:hAnsiTheme="minorEastAsia"/>
          <w:b/>
          <w:color w:val="000000" w:themeColor="text1"/>
          <w:sz w:val="24"/>
          <w:szCs w:val="24"/>
        </w:rPr>
      </w:pPr>
      <w:r w:rsidRPr="00062A29">
        <w:rPr>
          <w:rFonts w:asciiTheme="minorEastAsia" w:hAnsiTheme="minorEastAsia" w:hint="eastAsia"/>
          <w:b/>
          <w:color w:val="000000" w:themeColor="text1"/>
          <w:sz w:val="24"/>
          <w:szCs w:val="24"/>
        </w:rPr>
        <w:t>2</w:t>
      </w:r>
      <w:r w:rsidRPr="00062A29">
        <w:rPr>
          <w:rFonts w:asciiTheme="minorEastAsia" w:hAnsiTheme="minorEastAsia"/>
          <w:b/>
          <w:color w:val="000000" w:themeColor="text1"/>
          <w:sz w:val="24"/>
          <w:szCs w:val="24"/>
        </w:rPr>
        <w:t>.</w:t>
      </w:r>
      <w:r w:rsidRPr="00062A29">
        <w:rPr>
          <w:rFonts w:asciiTheme="minorEastAsia" w:hAnsiTheme="minorEastAsia" w:hint="eastAsia"/>
          <w:b/>
          <w:color w:val="000000" w:themeColor="text1"/>
          <w:sz w:val="24"/>
          <w:szCs w:val="24"/>
        </w:rPr>
        <w:t>教学实施过程</w:t>
      </w:r>
    </w:p>
    <w:p w:rsidR="00CB2712" w:rsidRPr="00062A29" w:rsidRDefault="00B46406" w:rsidP="004132F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lastRenderedPageBreak/>
        <w:t>根据</w:t>
      </w:r>
      <w:r w:rsidR="00036F57" w:rsidRPr="00062A29">
        <w:rPr>
          <w:rFonts w:asciiTheme="minorEastAsia" w:hAnsiTheme="minorEastAsia" w:hint="eastAsia"/>
          <w:color w:val="000000" w:themeColor="text1"/>
          <w:sz w:val="24"/>
          <w:szCs w:val="24"/>
        </w:rPr>
        <w:t>认知和技能成长规律，将整个</w:t>
      </w:r>
      <w:r w:rsidRPr="00062A29">
        <w:rPr>
          <w:rFonts w:asciiTheme="minorEastAsia" w:hAnsiTheme="minorEastAsia" w:hint="eastAsia"/>
          <w:color w:val="000000" w:themeColor="text1"/>
          <w:sz w:val="24"/>
          <w:szCs w:val="24"/>
        </w:rPr>
        <w:t>教学过程分为“</w:t>
      </w:r>
      <w:r w:rsidR="00405482" w:rsidRPr="00062A29">
        <w:rPr>
          <w:rFonts w:asciiTheme="minorEastAsia" w:hAnsiTheme="minorEastAsia" w:hint="eastAsia"/>
          <w:color w:val="000000" w:themeColor="text1"/>
          <w:sz w:val="24"/>
          <w:szCs w:val="24"/>
        </w:rPr>
        <w:t>职业体验、专业技能、</w:t>
      </w:r>
      <w:r w:rsidR="008A440D" w:rsidRPr="00062A29">
        <w:rPr>
          <w:rFonts w:asciiTheme="minorEastAsia" w:hAnsiTheme="minorEastAsia" w:hint="eastAsia"/>
          <w:color w:val="000000" w:themeColor="text1"/>
          <w:sz w:val="24"/>
          <w:szCs w:val="24"/>
        </w:rPr>
        <w:t>岗位</w:t>
      </w:r>
      <w:r w:rsidR="00405482" w:rsidRPr="00062A29">
        <w:rPr>
          <w:rFonts w:asciiTheme="minorEastAsia" w:hAnsiTheme="minorEastAsia" w:hint="eastAsia"/>
          <w:color w:val="000000" w:themeColor="text1"/>
          <w:sz w:val="24"/>
          <w:szCs w:val="24"/>
        </w:rPr>
        <w:t>技能</w:t>
      </w:r>
      <w:r w:rsidR="00E4341F" w:rsidRPr="00062A29">
        <w:rPr>
          <w:rFonts w:asciiTheme="minorEastAsia" w:hAnsiTheme="minorEastAsia" w:hint="eastAsia"/>
          <w:color w:val="000000" w:themeColor="text1"/>
          <w:sz w:val="24"/>
          <w:szCs w:val="24"/>
        </w:rPr>
        <w:t>、职业</w:t>
      </w:r>
      <w:r w:rsidR="00405482" w:rsidRPr="00062A29">
        <w:rPr>
          <w:rFonts w:asciiTheme="minorEastAsia" w:hAnsiTheme="minorEastAsia" w:hint="eastAsia"/>
          <w:color w:val="000000" w:themeColor="text1"/>
          <w:sz w:val="24"/>
          <w:szCs w:val="24"/>
        </w:rPr>
        <w:t>能力</w:t>
      </w:r>
      <w:r w:rsidRPr="00062A29">
        <w:rPr>
          <w:rFonts w:asciiTheme="minorEastAsia" w:hAnsiTheme="minorEastAsia" w:hint="eastAsia"/>
          <w:color w:val="000000" w:themeColor="text1"/>
          <w:sz w:val="24"/>
          <w:szCs w:val="24"/>
        </w:rPr>
        <w:t>”</w:t>
      </w:r>
      <w:r w:rsidR="00036F57" w:rsidRPr="00062A29">
        <w:rPr>
          <w:rFonts w:asciiTheme="minorEastAsia" w:hAnsiTheme="minorEastAsia" w:hint="eastAsia"/>
          <w:color w:val="000000" w:themeColor="text1"/>
          <w:sz w:val="24"/>
          <w:szCs w:val="24"/>
        </w:rPr>
        <w:t>四个阶段</w:t>
      </w:r>
      <w:r w:rsidR="00907F1D" w:rsidRPr="00062A29">
        <w:rPr>
          <w:rFonts w:asciiTheme="minorEastAsia" w:hAnsiTheme="minorEastAsia" w:hint="eastAsia"/>
          <w:color w:val="000000" w:themeColor="text1"/>
          <w:sz w:val="24"/>
          <w:szCs w:val="24"/>
        </w:rPr>
        <w:t>递进培养</w:t>
      </w:r>
      <w:r w:rsidR="00EF2E53" w:rsidRPr="00062A29">
        <w:rPr>
          <w:rFonts w:asciiTheme="minorEastAsia" w:hAnsiTheme="minorEastAsia" w:hint="eastAsia"/>
          <w:color w:val="000000" w:themeColor="text1"/>
          <w:sz w:val="24"/>
          <w:szCs w:val="24"/>
          <w:vertAlign w:val="superscript"/>
        </w:rPr>
        <w:t>[</w:t>
      </w:r>
      <w:r w:rsidR="005F234D" w:rsidRPr="00062A29">
        <w:rPr>
          <w:rFonts w:asciiTheme="minorEastAsia" w:hAnsiTheme="minorEastAsia"/>
          <w:color w:val="000000" w:themeColor="text1"/>
          <w:sz w:val="24"/>
          <w:szCs w:val="24"/>
          <w:vertAlign w:val="superscript"/>
        </w:rPr>
        <w:t>10</w:t>
      </w:r>
      <w:r w:rsidR="00EF2E53" w:rsidRPr="00062A29">
        <w:rPr>
          <w:rFonts w:asciiTheme="minorEastAsia" w:hAnsiTheme="minorEastAsia"/>
          <w:color w:val="000000" w:themeColor="text1"/>
          <w:sz w:val="24"/>
          <w:szCs w:val="24"/>
          <w:vertAlign w:val="superscript"/>
        </w:rPr>
        <w:t>]</w:t>
      </w:r>
      <w:r w:rsidR="00036F57" w:rsidRPr="00062A29">
        <w:rPr>
          <w:rFonts w:asciiTheme="minorEastAsia" w:hAnsiTheme="minorEastAsia" w:hint="eastAsia"/>
          <w:color w:val="000000" w:themeColor="text1"/>
          <w:sz w:val="24"/>
          <w:szCs w:val="24"/>
        </w:rPr>
        <w:t>。</w:t>
      </w:r>
    </w:p>
    <w:p w:rsidR="00CB2712" w:rsidRPr="00062A29" w:rsidRDefault="004132FA" w:rsidP="004132F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第一阶段（第1学期）以职业体验为主。</w:t>
      </w:r>
      <w:r w:rsidR="007125C5" w:rsidRPr="00062A29">
        <w:rPr>
          <w:rFonts w:asciiTheme="minorEastAsia" w:hAnsiTheme="minorEastAsia" w:hint="eastAsia"/>
          <w:color w:val="000000" w:themeColor="text1"/>
          <w:sz w:val="24"/>
          <w:szCs w:val="24"/>
        </w:rPr>
        <w:t>本阶段以文化基础、专业理论课为主，</w:t>
      </w:r>
      <w:r w:rsidRPr="00062A29">
        <w:rPr>
          <w:rFonts w:asciiTheme="minorEastAsia" w:hAnsiTheme="minorEastAsia" w:hint="eastAsia"/>
          <w:color w:val="000000" w:themeColor="text1"/>
          <w:sz w:val="24"/>
          <w:szCs w:val="24"/>
        </w:rPr>
        <w:t>安排</w:t>
      </w:r>
      <w:r w:rsidR="007125C5" w:rsidRPr="00062A29">
        <w:rPr>
          <w:rFonts w:asciiTheme="minorEastAsia" w:hAnsiTheme="minorEastAsia" w:hint="eastAsia"/>
          <w:color w:val="000000" w:themeColor="text1"/>
          <w:sz w:val="24"/>
          <w:szCs w:val="24"/>
        </w:rPr>
        <w:t>学生</w:t>
      </w:r>
      <w:r w:rsidRPr="00062A29">
        <w:rPr>
          <w:rFonts w:asciiTheme="minorEastAsia" w:hAnsiTheme="minorEastAsia" w:hint="eastAsia"/>
          <w:color w:val="000000" w:themeColor="text1"/>
          <w:sz w:val="24"/>
          <w:szCs w:val="24"/>
        </w:rPr>
        <w:t>到企业见习，跟随师傅观察和感受企业文化，熟悉未来职业岗位和工作任务，培养职业认同感、责任感，激发职业理想和学习兴趣。</w:t>
      </w:r>
      <w:r w:rsidR="007125C5" w:rsidRPr="00062A29">
        <w:rPr>
          <w:rFonts w:asciiTheme="minorEastAsia" w:hAnsiTheme="minorEastAsia" w:hint="eastAsia"/>
          <w:color w:val="000000" w:themeColor="text1"/>
          <w:sz w:val="24"/>
          <w:szCs w:val="24"/>
        </w:rPr>
        <w:t>在</w:t>
      </w:r>
      <w:r w:rsidRPr="00062A29">
        <w:rPr>
          <w:rFonts w:asciiTheme="minorEastAsia" w:hAnsiTheme="minorEastAsia" w:hint="eastAsia"/>
          <w:color w:val="000000" w:themeColor="text1"/>
          <w:sz w:val="24"/>
          <w:szCs w:val="24"/>
        </w:rPr>
        <w:t>本阶段，校、企、生三方，本着自愿原则，遴选学徒，组建现代学徒制班级。</w:t>
      </w:r>
      <w:r w:rsidR="007125C5" w:rsidRPr="00062A29">
        <w:rPr>
          <w:rFonts w:asciiTheme="minorEastAsia" w:hAnsiTheme="minorEastAsia" w:hint="eastAsia"/>
          <w:color w:val="000000" w:themeColor="text1"/>
          <w:sz w:val="24"/>
          <w:szCs w:val="24"/>
        </w:rPr>
        <w:t>实践证明这种</w:t>
      </w:r>
      <w:r w:rsidRPr="00062A29">
        <w:rPr>
          <w:rFonts w:asciiTheme="minorEastAsia" w:hAnsiTheme="minorEastAsia" w:hint="eastAsia"/>
          <w:color w:val="000000" w:themeColor="text1"/>
          <w:sz w:val="24"/>
          <w:szCs w:val="24"/>
        </w:rPr>
        <w:t>先招生后招工方式确定的学徒的稳定性远大于第一期试点班招生与招工同步方式。</w:t>
      </w:r>
    </w:p>
    <w:p w:rsidR="00CB2712" w:rsidRPr="00062A29" w:rsidRDefault="004132FA" w:rsidP="004132F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第二阶段</w:t>
      </w:r>
      <w:r w:rsidR="00C4002F" w:rsidRPr="00062A29">
        <w:rPr>
          <w:rFonts w:asciiTheme="minorEastAsia" w:hAnsiTheme="minorEastAsia" w:hint="eastAsia"/>
          <w:color w:val="000000" w:themeColor="text1"/>
          <w:sz w:val="24"/>
          <w:szCs w:val="24"/>
        </w:rPr>
        <w:t>（第2、3</w:t>
      </w:r>
      <w:r w:rsidR="00CE29C4" w:rsidRPr="00062A29">
        <w:rPr>
          <w:rFonts w:asciiTheme="minorEastAsia" w:hAnsiTheme="minorEastAsia" w:hint="eastAsia"/>
          <w:color w:val="000000" w:themeColor="text1"/>
          <w:sz w:val="24"/>
          <w:szCs w:val="24"/>
        </w:rPr>
        <w:t>、4</w:t>
      </w:r>
      <w:r w:rsidR="00C4002F" w:rsidRPr="00062A29">
        <w:rPr>
          <w:rFonts w:asciiTheme="minorEastAsia" w:hAnsiTheme="minorEastAsia" w:hint="eastAsia"/>
          <w:color w:val="000000" w:themeColor="text1"/>
          <w:sz w:val="24"/>
          <w:szCs w:val="24"/>
        </w:rPr>
        <w:t>学期）专业技能培养。</w:t>
      </w:r>
      <w:r w:rsidRPr="00062A29">
        <w:rPr>
          <w:rFonts w:asciiTheme="minorEastAsia" w:hAnsiTheme="minorEastAsia" w:hint="eastAsia"/>
          <w:color w:val="000000" w:themeColor="text1"/>
          <w:sz w:val="24"/>
          <w:szCs w:val="24"/>
        </w:rPr>
        <w:t>此阶段</w:t>
      </w:r>
      <w:r w:rsidR="00CE29C4" w:rsidRPr="00062A29">
        <w:rPr>
          <w:rFonts w:asciiTheme="minorEastAsia" w:hAnsiTheme="minorEastAsia" w:hint="eastAsia"/>
          <w:color w:val="000000" w:themeColor="text1"/>
          <w:sz w:val="24"/>
          <w:szCs w:val="24"/>
        </w:rPr>
        <w:t>重点培养学生的</w:t>
      </w:r>
      <w:r w:rsidR="00246F2C" w:rsidRPr="00062A29">
        <w:rPr>
          <w:rFonts w:asciiTheme="minorEastAsia" w:hAnsiTheme="minorEastAsia" w:hint="eastAsia"/>
          <w:color w:val="000000" w:themeColor="text1"/>
          <w:sz w:val="24"/>
          <w:szCs w:val="24"/>
        </w:rPr>
        <w:t>专</w:t>
      </w:r>
      <w:r w:rsidR="00CE29C4" w:rsidRPr="00062A29">
        <w:rPr>
          <w:rFonts w:asciiTheme="minorEastAsia" w:hAnsiTheme="minorEastAsia" w:hint="eastAsia"/>
          <w:color w:val="000000" w:themeColor="text1"/>
          <w:sz w:val="24"/>
          <w:szCs w:val="24"/>
        </w:rPr>
        <w:t>业基本技能，主要以</w:t>
      </w:r>
      <w:r w:rsidR="009F4226" w:rsidRPr="00062A29">
        <w:rPr>
          <w:rFonts w:asciiTheme="minorEastAsia" w:hAnsiTheme="minorEastAsia" w:hint="eastAsia"/>
          <w:color w:val="000000" w:themeColor="text1"/>
          <w:sz w:val="24"/>
          <w:szCs w:val="24"/>
        </w:rPr>
        <w:t>“学生”身份在</w:t>
      </w:r>
      <w:r w:rsidR="00CE29C4" w:rsidRPr="00062A29">
        <w:rPr>
          <w:rFonts w:asciiTheme="minorEastAsia" w:hAnsiTheme="minorEastAsia" w:hint="eastAsia"/>
          <w:color w:val="000000" w:themeColor="text1"/>
          <w:sz w:val="24"/>
          <w:szCs w:val="24"/>
        </w:rPr>
        <w:t>学校通过校内虚拟项目</w:t>
      </w:r>
      <w:r w:rsidR="009F4226" w:rsidRPr="00062A29">
        <w:rPr>
          <w:rFonts w:asciiTheme="minorEastAsia" w:hAnsiTheme="minorEastAsia" w:hint="eastAsia"/>
          <w:color w:val="000000" w:themeColor="text1"/>
          <w:sz w:val="24"/>
          <w:szCs w:val="24"/>
        </w:rPr>
        <w:t>形式进行专业理论和实践知识学习，以“学徒”身份在企业</w:t>
      </w:r>
      <w:r w:rsidRPr="00062A29">
        <w:rPr>
          <w:rFonts w:asciiTheme="minorEastAsia" w:hAnsiTheme="minorEastAsia" w:hint="eastAsia"/>
          <w:color w:val="000000" w:themeColor="text1"/>
          <w:sz w:val="24"/>
          <w:szCs w:val="24"/>
        </w:rPr>
        <w:t>岗位</w:t>
      </w:r>
      <w:r w:rsidR="009F4226" w:rsidRPr="00062A29">
        <w:rPr>
          <w:rFonts w:asciiTheme="minorEastAsia" w:hAnsiTheme="minorEastAsia" w:hint="eastAsia"/>
          <w:color w:val="000000" w:themeColor="text1"/>
          <w:sz w:val="24"/>
          <w:szCs w:val="24"/>
        </w:rPr>
        <w:t>上</w:t>
      </w:r>
      <w:r w:rsidRPr="00062A29">
        <w:rPr>
          <w:rFonts w:asciiTheme="minorEastAsia" w:hAnsiTheme="minorEastAsia" w:hint="eastAsia"/>
          <w:color w:val="000000" w:themeColor="text1"/>
          <w:sz w:val="24"/>
          <w:szCs w:val="24"/>
        </w:rPr>
        <w:t>根据师傅的指导进行</w:t>
      </w:r>
      <w:r w:rsidR="009F4226" w:rsidRPr="00062A29">
        <w:rPr>
          <w:rFonts w:asciiTheme="minorEastAsia" w:hAnsiTheme="minorEastAsia" w:hint="eastAsia"/>
          <w:color w:val="000000" w:themeColor="text1"/>
          <w:sz w:val="24"/>
          <w:szCs w:val="24"/>
        </w:rPr>
        <w:t>真实项目的</w:t>
      </w:r>
      <w:r w:rsidRPr="00062A29">
        <w:rPr>
          <w:rFonts w:asciiTheme="minorEastAsia" w:hAnsiTheme="minorEastAsia" w:hint="eastAsia"/>
          <w:color w:val="000000" w:themeColor="text1"/>
          <w:sz w:val="24"/>
          <w:szCs w:val="24"/>
        </w:rPr>
        <w:t>演练，</w:t>
      </w:r>
      <w:r w:rsidR="009F4226" w:rsidRPr="00062A29">
        <w:rPr>
          <w:rFonts w:asciiTheme="minorEastAsia" w:hAnsiTheme="minorEastAsia" w:hint="eastAsia"/>
          <w:color w:val="000000" w:themeColor="text1"/>
          <w:sz w:val="24"/>
          <w:szCs w:val="24"/>
        </w:rPr>
        <w:t>实现“课岗交融”</w:t>
      </w:r>
      <w:r w:rsidR="00C4002F" w:rsidRPr="00062A29">
        <w:rPr>
          <w:rFonts w:asciiTheme="minorEastAsia" w:hAnsiTheme="minorEastAsia" w:hint="eastAsia"/>
          <w:color w:val="000000" w:themeColor="text1"/>
          <w:sz w:val="24"/>
          <w:szCs w:val="24"/>
        </w:rPr>
        <w:t>。</w:t>
      </w:r>
    </w:p>
    <w:p w:rsidR="00CB2712" w:rsidRPr="00062A29" w:rsidRDefault="004132FA" w:rsidP="004132F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第三阶段</w:t>
      </w:r>
      <w:r w:rsidR="00246F2C" w:rsidRPr="00062A29">
        <w:rPr>
          <w:rFonts w:asciiTheme="minorEastAsia" w:hAnsiTheme="minorEastAsia" w:hint="eastAsia"/>
          <w:color w:val="000000" w:themeColor="text1"/>
          <w:sz w:val="24"/>
          <w:szCs w:val="24"/>
        </w:rPr>
        <w:t>（第</w:t>
      </w:r>
      <w:r w:rsidR="00246F2C" w:rsidRPr="00062A29">
        <w:rPr>
          <w:rFonts w:asciiTheme="minorEastAsia" w:hAnsiTheme="minorEastAsia"/>
          <w:color w:val="000000" w:themeColor="text1"/>
          <w:sz w:val="24"/>
          <w:szCs w:val="24"/>
        </w:rPr>
        <w:t>5</w:t>
      </w:r>
      <w:r w:rsidR="00246F2C" w:rsidRPr="00062A29">
        <w:rPr>
          <w:rFonts w:asciiTheme="minorEastAsia" w:hAnsiTheme="minorEastAsia" w:hint="eastAsia"/>
          <w:color w:val="000000" w:themeColor="text1"/>
          <w:sz w:val="24"/>
          <w:szCs w:val="24"/>
        </w:rPr>
        <w:t>学期）</w:t>
      </w:r>
      <w:r w:rsidR="008A440D" w:rsidRPr="00062A29">
        <w:rPr>
          <w:rFonts w:asciiTheme="minorEastAsia" w:hAnsiTheme="minorEastAsia" w:hint="eastAsia"/>
          <w:color w:val="000000" w:themeColor="text1"/>
          <w:sz w:val="24"/>
          <w:szCs w:val="24"/>
        </w:rPr>
        <w:t>岗位技能培养。</w:t>
      </w:r>
      <w:r w:rsidR="003B3326" w:rsidRPr="00062A29">
        <w:rPr>
          <w:rFonts w:asciiTheme="minorEastAsia" w:hAnsiTheme="minorEastAsia" w:hint="eastAsia"/>
          <w:color w:val="000000" w:themeColor="text1"/>
          <w:sz w:val="24"/>
          <w:szCs w:val="24"/>
        </w:rPr>
        <w:t>本阶段主要完成培养目标中核心就业岗位职业资格证书的要求，学徒</w:t>
      </w:r>
      <w:r w:rsidR="0056588E" w:rsidRPr="00062A29">
        <w:rPr>
          <w:rFonts w:asciiTheme="minorEastAsia" w:hAnsiTheme="minorEastAsia" w:hint="eastAsia"/>
          <w:color w:val="000000" w:themeColor="text1"/>
          <w:sz w:val="24"/>
          <w:szCs w:val="24"/>
        </w:rPr>
        <w:t>分成若干小组（3</w:t>
      </w:r>
      <w:r w:rsidR="0056588E" w:rsidRPr="00062A29">
        <w:rPr>
          <w:rFonts w:asciiTheme="minorEastAsia" w:hAnsiTheme="minorEastAsia"/>
          <w:color w:val="000000" w:themeColor="text1"/>
          <w:sz w:val="24"/>
          <w:szCs w:val="24"/>
        </w:rPr>
        <w:t>-5</w:t>
      </w:r>
      <w:r w:rsidR="0056588E" w:rsidRPr="00062A29">
        <w:rPr>
          <w:rFonts w:asciiTheme="minorEastAsia" w:hAnsiTheme="minorEastAsia" w:hint="eastAsia"/>
          <w:color w:val="000000" w:themeColor="text1"/>
          <w:sz w:val="24"/>
          <w:szCs w:val="24"/>
        </w:rPr>
        <w:t>人为一组）</w:t>
      </w:r>
      <w:r w:rsidR="003B3326" w:rsidRPr="00062A29">
        <w:rPr>
          <w:rFonts w:asciiTheme="minorEastAsia" w:hAnsiTheme="minorEastAsia" w:hint="eastAsia"/>
          <w:color w:val="000000" w:themeColor="text1"/>
          <w:sz w:val="24"/>
          <w:szCs w:val="24"/>
        </w:rPr>
        <w:t>在企业不同岗位上进行轮岗实训，企业师傅定岗指导，实现“N对N”师徒关系，即一个学徒接受全部师傅指导，一个师傅指导全部学</w:t>
      </w:r>
      <w:r w:rsidR="00F4183F" w:rsidRPr="00062A29">
        <w:rPr>
          <w:rFonts w:asciiTheme="minorEastAsia" w:hAnsiTheme="minorEastAsia" w:hint="eastAsia"/>
          <w:color w:val="000000" w:themeColor="text1"/>
          <w:sz w:val="24"/>
          <w:szCs w:val="24"/>
        </w:rPr>
        <w:t>徒，克服了传统的“一对一”师徒模式的不足。</w:t>
      </w:r>
      <w:r w:rsidR="00852FDB" w:rsidRPr="00062A29">
        <w:rPr>
          <w:rFonts w:asciiTheme="minorEastAsia" w:hAnsiTheme="minorEastAsia" w:hint="eastAsia"/>
          <w:color w:val="000000" w:themeColor="text1"/>
          <w:sz w:val="24"/>
          <w:szCs w:val="24"/>
        </w:rPr>
        <w:t>经过多个岗位轮训，以获取相应的行业对上岗要求的职业资格证书（如“高压入岗证”、“高压电工上岗证”等）作为考核的重要依据。</w:t>
      </w:r>
    </w:p>
    <w:p w:rsidR="008A440D" w:rsidRPr="00062A29" w:rsidRDefault="00E85C91" w:rsidP="004132FA">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第四阶段（第</w:t>
      </w:r>
      <w:r w:rsidRPr="00062A29">
        <w:rPr>
          <w:rFonts w:asciiTheme="minorEastAsia" w:hAnsiTheme="minorEastAsia"/>
          <w:color w:val="000000" w:themeColor="text1"/>
          <w:sz w:val="24"/>
          <w:szCs w:val="24"/>
        </w:rPr>
        <w:t>6</w:t>
      </w:r>
      <w:r w:rsidR="005F234D" w:rsidRPr="00062A29">
        <w:rPr>
          <w:rFonts w:asciiTheme="minorEastAsia" w:hAnsiTheme="minorEastAsia" w:hint="eastAsia"/>
          <w:color w:val="000000" w:themeColor="text1"/>
          <w:sz w:val="24"/>
          <w:szCs w:val="24"/>
        </w:rPr>
        <w:t>学期）职业</w:t>
      </w:r>
      <w:r w:rsidRPr="00062A29">
        <w:rPr>
          <w:rFonts w:asciiTheme="minorEastAsia" w:hAnsiTheme="minorEastAsia" w:hint="eastAsia"/>
          <w:color w:val="000000" w:themeColor="text1"/>
          <w:sz w:val="24"/>
          <w:szCs w:val="24"/>
        </w:rPr>
        <w:t>能力培养。本阶段由企业根据学徒前面三个阶段情况进行岗位分配，到具体岗位上在师傅的指导下进行顶岗</w:t>
      </w:r>
      <w:r w:rsidR="0056588E" w:rsidRPr="00062A29">
        <w:rPr>
          <w:rFonts w:asciiTheme="minorEastAsia" w:hAnsiTheme="minorEastAsia" w:hint="eastAsia"/>
          <w:color w:val="000000" w:themeColor="text1"/>
          <w:sz w:val="24"/>
          <w:szCs w:val="24"/>
        </w:rPr>
        <w:t>实习</w:t>
      </w:r>
      <w:r w:rsidR="005E1E7A" w:rsidRPr="00062A29">
        <w:rPr>
          <w:rFonts w:asciiTheme="minorEastAsia" w:hAnsiTheme="minorEastAsia" w:hint="eastAsia"/>
          <w:color w:val="000000" w:themeColor="text1"/>
          <w:sz w:val="24"/>
          <w:szCs w:val="24"/>
        </w:rPr>
        <w:t>。此阶段学徒在师傅的指导下运用前期所学理论知识与实践技能融会贯通，技能解决实际工作问题，</w:t>
      </w:r>
      <w:r w:rsidR="0056588E" w:rsidRPr="00062A29">
        <w:rPr>
          <w:rFonts w:asciiTheme="minorEastAsia" w:hAnsiTheme="minorEastAsia" w:hint="eastAsia"/>
          <w:color w:val="000000" w:themeColor="text1"/>
          <w:sz w:val="24"/>
          <w:szCs w:val="24"/>
        </w:rPr>
        <w:t>着重进行职业</w:t>
      </w:r>
      <w:r w:rsidRPr="00062A29">
        <w:rPr>
          <w:rFonts w:asciiTheme="minorEastAsia" w:hAnsiTheme="minorEastAsia" w:hint="eastAsia"/>
          <w:color w:val="000000" w:themeColor="text1"/>
          <w:sz w:val="24"/>
          <w:szCs w:val="24"/>
        </w:rPr>
        <w:t>培养</w:t>
      </w:r>
      <w:r w:rsidR="0056588E" w:rsidRPr="00062A29">
        <w:rPr>
          <w:rFonts w:asciiTheme="minorEastAsia" w:hAnsiTheme="minorEastAsia" w:hint="eastAsia"/>
          <w:color w:val="000000" w:themeColor="text1"/>
          <w:sz w:val="24"/>
          <w:szCs w:val="24"/>
        </w:rPr>
        <w:t>能力</w:t>
      </w:r>
      <w:r w:rsidR="00403F41" w:rsidRPr="00062A29">
        <w:rPr>
          <w:rFonts w:asciiTheme="minorEastAsia" w:hAnsiTheme="minorEastAsia" w:hint="eastAsia"/>
          <w:color w:val="000000" w:themeColor="text1"/>
          <w:sz w:val="24"/>
          <w:szCs w:val="24"/>
        </w:rPr>
        <w:t>。</w:t>
      </w:r>
      <w:r w:rsidR="0056588E" w:rsidRPr="00062A29">
        <w:rPr>
          <w:rFonts w:asciiTheme="minorEastAsia" w:hAnsiTheme="minorEastAsia" w:hint="eastAsia"/>
          <w:color w:val="000000" w:themeColor="text1"/>
          <w:sz w:val="24"/>
          <w:szCs w:val="24"/>
        </w:rPr>
        <w:t>考核合格可与企业直接签订就业协议，结束学徒，转为企业的正式员工。</w:t>
      </w:r>
    </w:p>
    <w:p w:rsidR="00FF43AD" w:rsidRPr="00062A29" w:rsidRDefault="00FB5C7D" w:rsidP="00C6057E">
      <w:pPr>
        <w:spacing w:line="360" w:lineRule="auto"/>
        <w:ind w:firstLineChars="200" w:firstLine="482"/>
        <w:jc w:val="left"/>
        <w:rPr>
          <w:rFonts w:asciiTheme="minorEastAsia" w:hAnsiTheme="minorEastAsia"/>
          <w:b/>
          <w:color w:val="000000" w:themeColor="text1"/>
          <w:sz w:val="24"/>
          <w:szCs w:val="24"/>
        </w:rPr>
      </w:pPr>
      <w:r>
        <w:rPr>
          <w:rFonts w:asciiTheme="minorEastAsia" w:hAnsiTheme="minorEastAsia"/>
          <w:b/>
          <w:color w:val="000000" w:themeColor="text1"/>
          <w:sz w:val="24"/>
          <w:szCs w:val="24"/>
        </w:rPr>
        <w:t>3</w:t>
      </w:r>
      <w:r w:rsidR="00FF43AD" w:rsidRPr="00062A29">
        <w:rPr>
          <w:rFonts w:asciiTheme="minorEastAsia" w:hAnsiTheme="minorEastAsia"/>
          <w:b/>
          <w:color w:val="000000" w:themeColor="text1"/>
          <w:sz w:val="24"/>
          <w:szCs w:val="24"/>
        </w:rPr>
        <w:t>.</w:t>
      </w:r>
      <w:r w:rsidR="00FF43AD" w:rsidRPr="00062A29">
        <w:rPr>
          <w:rFonts w:asciiTheme="minorEastAsia" w:hAnsiTheme="minorEastAsia" w:hint="eastAsia"/>
          <w:b/>
          <w:color w:val="000000" w:themeColor="text1"/>
          <w:sz w:val="24"/>
          <w:szCs w:val="24"/>
        </w:rPr>
        <w:t>教学评价</w:t>
      </w:r>
      <w:r w:rsidR="0041757C" w:rsidRPr="00062A29">
        <w:rPr>
          <w:rFonts w:asciiTheme="minorEastAsia" w:hAnsiTheme="minorEastAsia" w:hint="eastAsia"/>
          <w:b/>
          <w:color w:val="000000" w:themeColor="text1"/>
          <w:sz w:val="24"/>
          <w:szCs w:val="24"/>
        </w:rPr>
        <w:t>体系</w:t>
      </w:r>
    </w:p>
    <w:p w:rsidR="0041757C" w:rsidRPr="00062A29" w:rsidRDefault="00CA39C1" w:rsidP="00CA39C1">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现代学徒</w:t>
      </w:r>
      <w:proofErr w:type="gramStart"/>
      <w:r w:rsidRPr="00062A29">
        <w:rPr>
          <w:rFonts w:asciiTheme="minorEastAsia" w:hAnsiTheme="minorEastAsia" w:hint="eastAsia"/>
          <w:color w:val="000000" w:themeColor="text1"/>
          <w:sz w:val="24"/>
          <w:szCs w:val="24"/>
        </w:rPr>
        <w:t>制培养</w:t>
      </w:r>
      <w:proofErr w:type="gramEnd"/>
      <w:r w:rsidRPr="00062A29">
        <w:rPr>
          <w:rFonts w:asciiTheme="minorEastAsia" w:hAnsiTheme="minorEastAsia" w:hint="eastAsia"/>
          <w:color w:val="000000" w:themeColor="text1"/>
          <w:sz w:val="24"/>
          <w:szCs w:val="24"/>
        </w:rPr>
        <w:t>模式下，学习的内容、地点、方式及时间均与传统教育</w:t>
      </w:r>
      <w:r w:rsidR="00421912" w:rsidRPr="00062A29">
        <w:rPr>
          <w:rFonts w:asciiTheme="minorEastAsia" w:hAnsiTheme="minorEastAsia" w:hint="eastAsia"/>
          <w:color w:val="000000" w:themeColor="text1"/>
          <w:sz w:val="24"/>
          <w:szCs w:val="24"/>
        </w:rPr>
        <w:t>有所</w:t>
      </w:r>
      <w:r w:rsidRPr="00062A29">
        <w:rPr>
          <w:rFonts w:asciiTheme="minorEastAsia" w:hAnsiTheme="minorEastAsia" w:hint="eastAsia"/>
          <w:color w:val="000000" w:themeColor="text1"/>
          <w:sz w:val="24"/>
          <w:szCs w:val="24"/>
        </w:rPr>
        <w:t>不同，因此，需要建立相应的</w:t>
      </w:r>
      <w:r w:rsidR="00421912" w:rsidRPr="00062A29">
        <w:rPr>
          <w:rFonts w:asciiTheme="minorEastAsia" w:hAnsiTheme="minorEastAsia" w:hint="eastAsia"/>
          <w:color w:val="000000" w:themeColor="text1"/>
          <w:sz w:val="24"/>
          <w:szCs w:val="24"/>
        </w:rPr>
        <w:t>多维教学评价体系</w:t>
      </w:r>
      <w:r w:rsidRPr="00062A29">
        <w:rPr>
          <w:rFonts w:asciiTheme="minorEastAsia" w:hAnsiTheme="minorEastAsia" w:hint="eastAsia"/>
          <w:color w:val="000000" w:themeColor="text1"/>
          <w:sz w:val="24"/>
          <w:szCs w:val="24"/>
        </w:rPr>
        <w:t>。评价</w:t>
      </w:r>
      <w:r w:rsidR="0041757C" w:rsidRPr="00062A29">
        <w:rPr>
          <w:rFonts w:asciiTheme="minorEastAsia" w:hAnsiTheme="minorEastAsia" w:hint="eastAsia"/>
          <w:color w:val="000000" w:themeColor="text1"/>
          <w:sz w:val="24"/>
          <w:szCs w:val="24"/>
        </w:rPr>
        <w:t>体系</w:t>
      </w:r>
      <w:r w:rsidRPr="00062A29">
        <w:rPr>
          <w:rFonts w:asciiTheme="minorEastAsia" w:hAnsiTheme="minorEastAsia" w:hint="eastAsia"/>
          <w:color w:val="000000" w:themeColor="text1"/>
          <w:sz w:val="24"/>
          <w:szCs w:val="24"/>
        </w:rPr>
        <w:t>构建</w:t>
      </w:r>
      <w:r w:rsidR="0041757C" w:rsidRPr="00062A29">
        <w:rPr>
          <w:rFonts w:asciiTheme="minorEastAsia" w:hAnsiTheme="minorEastAsia" w:hint="eastAsia"/>
          <w:color w:val="000000" w:themeColor="text1"/>
          <w:sz w:val="24"/>
          <w:szCs w:val="24"/>
        </w:rPr>
        <w:t>需</w:t>
      </w:r>
      <w:r w:rsidRPr="00062A29">
        <w:rPr>
          <w:rFonts w:asciiTheme="minorEastAsia" w:hAnsiTheme="minorEastAsia" w:hint="eastAsia"/>
          <w:color w:val="000000" w:themeColor="text1"/>
          <w:sz w:val="24"/>
          <w:szCs w:val="24"/>
        </w:rPr>
        <w:t>要联合企业、行业协会共同</w:t>
      </w:r>
      <w:r w:rsidR="0041757C" w:rsidRPr="00062A29">
        <w:rPr>
          <w:rFonts w:asciiTheme="minorEastAsia" w:hAnsiTheme="minorEastAsia" w:hint="eastAsia"/>
          <w:color w:val="000000" w:themeColor="text1"/>
          <w:sz w:val="24"/>
          <w:szCs w:val="24"/>
        </w:rPr>
        <w:t>参与</w:t>
      </w:r>
      <w:r w:rsidRPr="00062A29">
        <w:rPr>
          <w:rFonts w:asciiTheme="minorEastAsia" w:hAnsiTheme="minorEastAsia" w:hint="eastAsia"/>
          <w:color w:val="000000" w:themeColor="text1"/>
          <w:sz w:val="24"/>
          <w:szCs w:val="24"/>
        </w:rPr>
        <w:t>，强化整个学徒过程的质量监控，重点考核学生的职业能力和职业素质。</w:t>
      </w:r>
    </w:p>
    <w:p w:rsidR="00CA39C1" w:rsidRPr="00062A29" w:rsidRDefault="00CA39C1" w:rsidP="00CA39C1">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根据现代学徒制的教学特点,依托信息技术建立专业教学质量监控体系，由</w:t>
      </w:r>
      <w:r w:rsidRPr="00062A29">
        <w:rPr>
          <w:rFonts w:asciiTheme="minorEastAsia" w:hAnsiTheme="minorEastAsia" w:hint="eastAsia"/>
          <w:color w:val="000000" w:themeColor="text1"/>
          <w:sz w:val="24"/>
          <w:szCs w:val="24"/>
        </w:rPr>
        <w:lastRenderedPageBreak/>
        <w:t>学校教师、企业</w:t>
      </w:r>
      <w:r w:rsidR="00AC33C1" w:rsidRPr="00062A29">
        <w:rPr>
          <w:rFonts w:asciiTheme="minorEastAsia" w:hAnsiTheme="minorEastAsia" w:hint="eastAsia"/>
          <w:color w:val="000000" w:themeColor="text1"/>
          <w:sz w:val="24"/>
          <w:szCs w:val="24"/>
        </w:rPr>
        <w:t>带班主管</w:t>
      </w:r>
      <w:r w:rsidRPr="00062A29">
        <w:rPr>
          <w:rFonts w:asciiTheme="minorEastAsia" w:hAnsiTheme="minorEastAsia" w:hint="eastAsia"/>
          <w:color w:val="000000" w:themeColor="text1"/>
          <w:sz w:val="24"/>
          <w:szCs w:val="24"/>
        </w:rPr>
        <w:t>和带徒师傅等将教学日志、学生出勤、过程考评和自主学习等情况信息化，信息化的相关数据既便于各方及时了解，也作为对学徒、指导老师和带徒师傅进行考核的依据。对学徒的考核结果分为优秀出师、合格出师、不予出师三个等级。另外，对学校带队教师、企业师傅也进行考核评，分为优秀、合格两个等级，对获得优秀级的教师和师傅将对其进行适当奖励</w:t>
      </w:r>
      <w:r w:rsidR="005F234D" w:rsidRPr="00062A29">
        <w:rPr>
          <w:rFonts w:asciiTheme="minorEastAsia" w:hAnsiTheme="minorEastAsia" w:hint="eastAsia"/>
          <w:color w:val="000000" w:themeColor="text1"/>
          <w:sz w:val="24"/>
          <w:szCs w:val="24"/>
          <w:vertAlign w:val="superscript"/>
        </w:rPr>
        <w:t>[</w:t>
      </w:r>
      <w:r w:rsidR="005F234D" w:rsidRPr="00062A29">
        <w:rPr>
          <w:rFonts w:asciiTheme="minorEastAsia" w:hAnsiTheme="minorEastAsia"/>
          <w:color w:val="000000" w:themeColor="text1"/>
          <w:sz w:val="24"/>
          <w:szCs w:val="24"/>
          <w:vertAlign w:val="superscript"/>
        </w:rPr>
        <w:t>11]</w:t>
      </w:r>
      <w:r w:rsidRPr="00062A29">
        <w:rPr>
          <w:rFonts w:asciiTheme="minorEastAsia" w:hAnsiTheme="minorEastAsia" w:hint="eastAsia"/>
          <w:color w:val="000000" w:themeColor="text1"/>
          <w:sz w:val="24"/>
          <w:szCs w:val="24"/>
        </w:rPr>
        <w:t>。</w:t>
      </w:r>
    </w:p>
    <w:p w:rsidR="00FF43AD" w:rsidRPr="00062A29" w:rsidRDefault="00CA39C1" w:rsidP="00CA39C1">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通过学校、企业、行业协会、</w:t>
      </w:r>
      <w:r w:rsidR="0041757C" w:rsidRPr="00062A29">
        <w:rPr>
          <w:rFonts w:asciiTheme="minorEastAsia" w:hAnsiTheme="minorEastAsia" w:hint="eastAsia"/>
          <w:color w:val="000000" w:themeColor="text1"/>
          <w:sz w:val="24"/>
          <w:szCs w:val="24"/>
        </w:rPr>
        <w:t>家长</w:t>
      </w:r>
      <w:r w:rsidRPr="00062A29">
        <w:rPr>
          <w:rFonts w:asciiTheme="minorEastAsia" w:hAnsiTheme="minorEastAsia" w:hint="eastAsia"/>
          <w:color w:val="000000" w:themeColor="text1"/>
          <w:sz w:val="24"/>
          <w:szCs w:val="24"/>
        </w:rPr>
        <w:t>等多</w:t>
      </w:r>
      <w:r w:rsidR="00AC33C1" w:rsidRPr="00062A29">
        <w:rPr>
          <w:rFonts w:asciiTheme="minorEastAsia" w:hAnsiTheme="minorEastAsia" w:hint="eastAsia"/>
          <w:color w:val="000000" w:themeColor="text1"/>
          <w:sz w:val="24"/>
          <w:szCs w:val="24"/>
        </w:rPr>
        <w:t>方参与</w:t>
      </w:r>
      <w:r w:rsidRPr="00062A29">
        <w:rPr>
          <w:rFonts w:asciiTheme="minorEastAsia" w:hAnsiTheme="minorEastAsia" w:hint="eastAsia"/>
          <w:color w:val="000000" w:themeColor="text1"/>
          <w:sz w:val="24"/>
          <w:szCs w:val="24"/>
        </w:rPr>
        <w:t>，采取过程性评价与总结性评价相结合、</w:t>
      </w:r>
      <w:r w:rsidR="00AC33C1" w:rsidRPr="00062A29">
        <w:rPr>
          <w:rFonts w:asciiTheme="minorEastAsia" w:hAnsiTheme="minorEastAsia" w:hint="eastAsia"/>
          <w:color w:val="000000" w:themeColor="text1"/>
          <w:sz w:val="24"/>
          <w:szCs w:val="24"/>
        </w:rPr>
        <w:t>课程考试</w:t>
      </w:r>
      <w:r w:rsidRPr="00062A29">
        <w:rPr>
          <w:rFonts w:asciiTheme="minorEastAsia" w:hAnsiTheme="minorEastAsia" w:hint="eastAsia"/>
          <w:color w:val="000000" w:themeColor="text1"/>
          <w:sz w:val="24"/>
          <w:szCs w:val="24"/>
        </w:rPr>
        <w:t>与</w:t>
      </w:r>
      <w:r w:rsidR="00AC33C1" w:rsidRPr="00062A29">
        <w:rPr>
          <w:rFonts w:asciiTheme="minorEastAsia" w:hAnsiTheme="minorEastAsia" w:hint="eastAsia"/>
          <w:color w:val="000000" w:themeColor="text1"/>
          <w:sz w:val="24"/>
          <w:szCs w:val="24"/>
        </w:rPr>
        <w:t>职业资格考证相结合</w:t>
      </w:r>
      <w:r w:rsidRPr="00062A29">
        <w:rPr>
          <w:rFonts w:asciiTheme="minorEastAsia" w:hAnsiTheme="minorEastAsia" w:hint="eastAsia"/>
          <w:color w:val="000000" w:themeColor="text1"/>
          <w:sz w:val="24"/>
          <w:szCs w:val="24"/>
        </w:rPr>
        <w:t>、校内评价与校外评价相结合的多元化评价体系，</w:t>
      </w:r>
      <w:r w:rsidR="00AC33C1" w:rsidRPr="00062A29">
        <w:rPr>
          <w:rFonts w:asciiTheme="minorEastAsia" w:hAnsiTheme="minorEastAsia" w:hint="eastAsia"/>
          <w:color w:val="000000" w:themeColor="text1"/>
          <w:sz w:val="24"/>
          <w:szCs w:val="24"/>
        </w:rPr>
        <w:t>既促进了学生综合职业能力提升，也是</w:t>
      </w:r>
      <w:r w:rsidRPr="00062A29">
        <w:rPr>
          <w:rFonts w:asciiTheme="minorEastAsia" w:hAnsiTheme="minorEastAsia" w:hint="eastAsia"/>
          <w:color w:val="000000" w:themeColor="text1"/>
          <w:sz w:val="24"/>
          <w:szCs w:val="24"/>
        </w:rPr>
        <w:t>保障现代学徒</w:t>
      </w:r>
      <w:proofErr w:type="gramStart"/>
      <w:r w:rsidRPr="00062A29">
        <w:rPr>
          <w:rFonts w:asciiTheme="minorEastAsia" w:hAnsiTheme="minorEastAsia" w:hint="eastAsia"/>
          <w:color w:val="000000" w:themeColor="text1"/>
          <w:sz w:val="24"/>
          <w:szCs w:val="24"/>
        </w:rPr>
        <w:t>制人才</w:t>
      </w:r>
      <w:proofErr w:type="gramEnd"/>
      <w:r w:rsidRPr="00062A29">
        <w:rPr>
          <w:rFonts w:asciiTheme="minorEastAsia" w:hAnsiTheme="minorEastAsia" w:hint="eastAsia"/>
          <w:color w:val="000000" w:themeColor="text1"/>
          <w:sz w:val="24"/>
          <w:szCs w:val="24"/>
        </w:rPr>
        <w:t>培养质量重要举措。</w:t>
      </w:r>
    </w:p>
    <w:p w:rsidR="00543EA4" w:rsidRPr="00062A29" w:rsidRDefault="00FB5C7D" w:rsidP="00D75662">
      <w:pPr>
        <w:spacing w:line="360" w:lineRule="auto"/>
        <w:ind w:firstLineChars="200" w:firstLine="482"/>
        <w:jc w:val="left"/>
        <w:rPr>
          <w:b/>
          <w:color w:val="000000" w:themeColor="text1"/>
          <w:sz w:val="24"/>
          <w:szCs w:val="24"/>
        </w:rPr>
      </w:pPr>
      <w:r>
        <w:rPr>
          <w:rFonts w:hint="eastAsia"/>
          <w:b/>
          <w:color w:val="000000" w:themeColor="text1"/>
          <w:sz w:val="24"/>
          <w:szCs w:val="24"/>
        </w:rPr>
        <w:t>三、</w:t>
      </w:r>
      <w:r w:rsidR="00543EA4" w:rsidRPr="00062A29">
        <w:rPr>
          <w:rFonts w:hint="eastAsia"/>
          <w:b/>
          <w:color w:val="000000" w:themeColor="text1"/>
          <w:sz w:val="24"/>
          <w:szCs w:val="24"/>
        </w:rPr>
        <w:t>结论</w:t>
      </w:r>
    </w:p>
    <w:p w:rsidR="0003010A" w:rsidRPr="00062A29" w:rsidRDefault="0003010A" w:rsidP="00D75662">
      <w:pPr>
        <w:spacing w:line="360" w:lineRule="auto"/>
        <w:ind w:firstLineChars="200" w:firstLine="480"/>
        <w:jc w:val="left"/>
        <w:rPr>
          <w:rFonts w:asciiTheme="minorEastAsia" w:hAnsiTheme="minorEastAsia"/>
          <w:color w:val="000000" w:themeColor="text1"/>
          <w:sz w:val="24"/>
          <w:szCs w:val="24"/>
        </w:rPr>
      </w:pPr>
      <w:r w:rsidRPr="00062A29">
        <w:rPr>
          <w:rFonts w:asciiTheme="minorEastAsia" w:hAnsiTheme="minorEastAsia" w:hint="eastAsia"/>
          <w:color w:val="000000" w:themeColor="text1"/>
          <w:sz w:val="24"/>
          <w:szCs w:val="24"/>
        </w:rPr>
        <w:t>自2</w:t>
      </w:r>
      <w:r w:rsidRPr="00062A29">
        <w:rPr>
          <w:rFonts w:asciiTheme="minorEastAsia" w:hAnsiTheme="minorEastAsia"/>
          <w:color w:val="000000" w:themeColor="text1"/>
          <w:sz w:val="24"/>
          <w:szCs w:val="24"/>
        </w:rPr>
        <w:t>015</w:t>
      </w:r>
      <w:r w:rsidRPr="00062A29">
        <w:rPr>
          <w:rFonts w:asciiTheme="minorEastAsia" w:hAnsiTheme="minorEastAsia" w:hint="eastAsia"/>
          <w:color w:val="000000" w:themeColor="text1"/>
          <w:sz w:val="24"/>
          <w:szCs w:val="24"/>
        </w:rPr>
        <w:t>年以来，校企双方在电气自动化技术专业通过对两期现代学徒制班级的试点实践，不断总结经验，改进不足，围绕校</w:t>
      </w:r>
      <w:proofErr w:type="gramStart"/>
      <w:r w:rsidRPr="00062A29">
        <w:rPr>
          <w:rFonts w:asciiTheme="minorEastAsia" w:hAnsiTheme="minorEastAsia" w:hint="eastAsia"/>
          <w:color w:val="000000" w:themeColor="text1"/>
          <w:sz w:val="24"/>
          <w:szCs w:val="24"/>
        </w:rPr>
        <w:t>企如何</w:t>
      </w:r>
      <w:proofErr w:type="gramEnd"/>
      <w:r w:rsidRPr="00062A29">
        <w:rPr>
          <w:rFonts w:asciiTheme="minorEastAsia" w:hAnsiTheme="minorEastAsia" w:hint="eastAsia"/>
          <w:color w:val="000000" w:themeColor="text1"/>
          <w:sz w:val="24"/>
          <w:szCs w:val="24"/>
        </w:rPr>
        <w:t>协同开展人才培养方面进行了探索研究和实践，逐渐形成了“培养目标共商共定、课程体系共</w:t>
      </w:r>
      <w:proofErr w:type="gramStart"/>
      <w:r w:rsidRPr="00062A29">
        <w:rPr>
          <w:rFonts w:asciiTheme="minorEastAsia" w:hAnsiTheme="minorEastAsia" w:hint="eastAsia"/>
          <w:color w:val="000000" w:themeColor="text1"/>
          <w:sz w:val="24"/>
          <w:szCs w:val="24"/>
        </w:rPr>
        <w:t>研</w:t>
      </w:r>
      <w:proofErr w:type="gramEnd"/>
      <w:r w:rsidRPr="00062A29">
        <w:rPr>
          <w:rFonts w:asciiTheme="minorEastAsia" w:hAnsiTheme="minorEastAsia" w:hint="eastAsia"/>
          <w:color w:val="000000" w:themeColor="text1"/>
          <w:sz w:val="24"/>
          <w:szCs w:val="24"/>
        </w:rPr>
        <w:t>共构、教学资源共建共享、教学组织共</w:t>
      </w:r>
      <w:r w:rsidR="00970AF7" w:rsidRPr="00062A29">
        <w:rPr>
          <w:rFonts w:asciiTheme="minorEastAsia" w:hAnsiTheme="minorEastAsia" w:hint="eastAsia"/>
          <w:color w:val="000000" w:themeColor="text1"/>
          <w:sz w:val="24"/>
          <w:szCs w:val="24"/>
        </w:rPr>
        <w:t>施</w:t>
      </w:r>
      <w:r w:rsidRPr="00062A29">
        <w:rPr>
          <w:rFonts w:asciiTheme="minorEastAsia" w:hAnsiTheme="minorEastAsia" w:hint="eastAsia"/>
          <w:color w:val="000000" w:themeColor="text1"/>
          <w:sz w:val="24"/>
          <w:szCs w:val="24"/>
        </w:rPr>
        <w:t>共</w:t>
      </w:r>
      <w:r w:rsidR="00970AF7" w:rsidRPr="00062A29">
        <w:rPr>
          <w:rFonts w:asciiTheme="minorEastAsia" w:hAnsiTheme="minorEastAsia" w:hint="eastAsia"/>
          <w:color w:val="000000" w:themeColor="text1"/>
          <w:sz w:val="24"/>
          <w:szCs w:val="24"/>
        </w:rPr>
        <w:t>评</w:t>
      </w:r>
      <w:r w:rsidRPr="00062A29">
        <w:rPr>
          <w:rFonts w:asciiTheme="minorEastAsia" w:hAnsiTheme="minorEastAsia" w:hint="eastAsia"/>
          <w:color w:val="000000" w:themeColor="text1"/>
          <w:sz w:val="24"/>
          <w:szCs w:val="24"/>
        </w:rPr>
        <w:t>”校企协同培养机制</w:t>
      </w:r>
      <w:r w:rsidR="00152BA2" w:rsidRPr="00062A29">
        <w:rPr>
          <w:rFonts w:asciiTheme="minorEastAsia" w:hAnsiTheme="minorEastAsia" w:hint="eastAsia"/>
          <w:color w:val="000000" w:themeColor="text1"/>
          <w:sz w:val="24"/>
          <w:szCs w:val="24"/>
        </w:rPr>
        <w:t>，</w:t>
      </w:r>
      <w:r w:rsidR="00764889" w:rsidRPr="00062A29">
        <w:rPr>
          <w:rFonts w:asciiTheme="minorEastAsia" w:hAnsiTheme="minorEastAsia" w:hint="eastAsia"/>
          <w:color w:val="000000" w:themeColor="text1"/>
          <w:sz w:val="24"/>
          <w:szCs w:val="24"/>
        </w:rPr>
        <w:t>校企互动双赢，携手提升人才培养质量，</w:t>
      </w:r>
      <w:r w:rsidR="00152BA2" w:rsidRPr="00062A29">
        <w:rPr>
          <w:rFonts w:asciiTheme="minorEastAsia" w:hAnsiTheme="minorEastAsia" w:hint="eastAsia"/>
          <w:color w:val="000000" w:themeColor="text1"/>
          <w:sz w:val="24"/>
          <w:szCs w:val="24"/>
        </w:rPr>
        <w:t>为产教</w:t>
      </w:r>
      <w:r w:rsidR="00C327A9" w:rsidRPr="00062A29">
        <w:rPr>
          <w:rFonts w:asciiTheme="minorEastAsia" w:hAnsiTheme="minorEastAsia" w:hint="eastAsia"/>
          <w:color w:val="000000" w:themeColor="text1"/>
          <w:sz w:val="24"/>
          <w:szCs w:val="24"/>
        </w:rPr>
        <w:t>深度</w:t>
      </w:r>
      <w:r w:rsidR="00152BA2" w:rsidRPr="00062A29">
        <w:rPr>
          <w:rFonts w:asciiTheme="minorEastAsia" w:hAnsiTheme="minorEastAsia" w:hint="eastAsia"/>
          <w:color w:val="000000" w:themeColor="text1"/>
          <w:sz w:val="24"/>
          <w:szCs w:val="24"/>
        </w:rPr>
        <w:t>融合提供</w:t>
      </w:r>
      <w:r w:rsidR="00764889" w:rsidRPr="00062A29">
        <w:rPr>
          <w:rFonts w:asciiTheme="minorEastAsia" w:hAnsiTheme="minorEastAsia" w:hint="eastAsia"/>
          <w:color w:val="000000" w:themeColor="text1"/>
          <w:sz w:val="24"/>
          <w:szCs w:val="24"/>
        </w:rPr>
        <w:t>了</w:t>
      </w:r>
      <w:r w:rsidR="00152BA2" w:rsidRPr="00062A29">
        <w:rPr>
          <w:rFonts w:asciiTheme="minorEastAsia" w:hAnsiTheme="minorEastAsia" w:hint="eastAsia"/>
          <w:color w:val="000000" w:themeColor="text1"/>
          <w:sz w:val="24"/>
          <w:szCs w:val="24"/>
        </w:rPr>
        <w:t>途径参考。</w:t>
      </w:r>
    </w:p>
    <w:p w:rsidR="00AF126F" w:rsidRPr="00EE23ED" w:rsidRDefault="00AF126F" w:rsidP="00AF126F">
      <w:pPr>
        <w:spacing w:line="360" w:lineRule="auto"/>
        <w:ind w:firstLine="482"/>
        <w:rPr>
          <w:rFonts w:ascii="楷体" w:eastAsia="楷体" w:hAnsi="楷体"/>
          <w:b/>
          <w:szCs w:val="21"/>
        </w:rPr>
      </w:pPr>
      <w:r w:rsidRPr="00EE23ED">
        <w:rPr>
          <w:rFonts w:ascii="楷体" w:eastAsia="楷体" w:hAnsi="楷体" w:hint="eastAsia"/>
          <w:b/>
          <w:szCs w:val="21"/>
        </w:rPr>
        <w:t>参考文献</w:t>
      </w:r>
    </w:p>
    <w:p w:rsidR="00AF126F" w:rsidRPr="005F7CDD" w:rsidRDefault="00AF126F" w:rsidP="00AF126F">
      <w:pPr>
        <w:spacing w:line="360" w:lineRule="auto"/>
        <w:rPr>
          <w:rFonts w:ascii="楷体" w:eastAsia="楷体" w:hAnsi="楷体"/>
          <w:szCs w:val="21"/>
        </w:rPr>
      </w:pPr>
      <w:r w:rsidRPr="005F7CDD">
        <w:rPr>
          <w:rFonts w:ascii="楷体" w:eastAsia="楷体" w:hAnsi="楷体" w:hint="eastAsia"/>
          <w:szCs w:val="21"/>
        </w:rPr>
        <w:t>[1]</w:t>
      </w:r>
      <w:r w:rsidR="00EF580C" w:rsidRPr="00EF580C">
        <w:rPr>
          <w:rFonts w:ascii="楷体" w:eastAsia="楷体" w:hAnsi="楷体" w:hint="eastAsia"/>
          <w:szCs w:val="21"/>
        </w:rPr>
        <w:t>姚丽霞</w:t>
      </w:r>
      <w:r w:rsidR="00F87F95">
        <w:rPr>
          <w:rFonts w:ascii="楷体" w:eastAsia="楷体" w:hAnsi="楷体" w:hint="eastAsia"/>
          <w:szCs w:val="21"/>
        </w:rPr>
        <w:t>.</w:t>
      </w:r>
      <w:r w:rsidR="00EF580C" w:rsidRPr="00EF580C">
        <w:rPr>
          <w:rFonts w:ascii="楷体" w:eastAsia="楷体" w:hAnsi="楷体" w:hint="eastAsia"/>
          <w:szCs w:val="21"/>
        </w:rPr>
        <w:t>产教融合协同育人 互动双赢提升质量—以江苏省张家港中等专业学校为例</w:t>
      </w:r>
      <w:r w:rsidRPr="00EF580C">
        <w:rPr>
          <w:rFonts w:ascii="楷体" w:eastAsia="楷体" w:hAnsi="楷体" w:hint="eastAsia"/>
          <w:szCs w:val="21"/>
        </w:rPr>
        <w:t>[</w:t>
      </w:r>
      <w:r w:rsidRPr="005F7CDD">
        <w:rPr>
          <w:rFonts w:ascii="楷体" w:eastAsia="楷体" w:hAnsi="楷体" w:hint="eastAsia"/>
          <w:szCs w:val="21"/>
        </w:rPr>
        <w:t>J</w:t>
      </w:r>
      <w:r w:rsidRPr="005F7CDD">
        <w:rPr>
          <w:rFonts w:ascii="楷体" w:eastAsia="楷体" w:hAnsi="楷体"/>
          <w:szCs w:val="21"/>
        </w:rPr>
        <w:t>].</w:t>
      </w:r>
      <w:r w:rsidR="007431F0" w:rsidRPr="00992B42">
        <w:rPr>
          <w:rFonts w:ascii="楷体" w:eastAsia="楷体" w:hAnsi="楷体"/>
          <w:szCs w:val="21"/>
        </w:rPr>
        <w:t xml:space="preserve"> </w:t>
      </w:r>
      <w:r w:rsidR="00EF580C" w:rsidRPr="003524F0">
        <w:rPr>
          <w:rFonts w:ascii="楷体" w:eastAsia="楷体" w:hAnsi="楷体" w:hint="eastAsia"/>
          <w:szCs w:val="21"/>
        </w:rPr>
        <w:t>江苏教育研究.职业教育</w:t>
      </w:r>
      <w:r w:rsidR="00EF580C">
        <w:rPr>
          <w:rFonts w:ascii="楷体" w:eastAsia="楷体" w:hAnsi="楷体" w:hint="eastAsia"/>
          <w:szCs w:val="21"/>
        </w:rPr>
        <w:t>，201</w:t>
      </w:r>
      <w:r w:rsidR="00EF580C">
        <w:rPr>
          <w:rFonts w:ascii="楷体" w:eastAsia="楷体" w:hAnsi="楷体"/>
          <w:szCs w:val="21"/>
        </w:rPr>
        <w:t>8</w:t>
      </w:r>
      <w:r w:rsidR="00EF580C">
        <w:rPr>
          <w:rFonts w:ascii="楷体" w:eastAsia="楷体" w:hAnsi="楷体" w:hint="eastAsia"/>
          <w:szCs w:val="21"/>
        </w:rPr>
        <w:t>(</w:t>
      </w:r>
      <w:r w:rsidR="00EF580C">
        <w:rPr>
          <w:rFonts w:ascii="楷体" w:eastAsia="楷体" w:hAnsi="楷体"/>
          <w:szCs w:val="21"/>
        </w:rPr>
        <w:t>10</w:t>
      </w:r>
      <w:r w:rsidR="00EF580C" w:rsidRPr="005F234D">
        <w:rPr>
          <w:rFonts w:ascii="楷体" w:eastAsia="楷体" w:hAnsi="楷体" w:hint="eastAsia"/>
          <w:szCs w:val="21"/>
        </w:rPr>
        <w:t>):</w:t>
      </w:r>
      <w:r w:rsidR="00EF580C">
        <w:rPr>
          <w:rFonts w:ascii="楷体" w:eastAsia="楷体" w:hAnsi="楷体"/>
          <w:szCs w:val="21"/>
        </w:rPr>
        <w:t>43</w:t>
      </w:r>
      <w:r w:rsidR="00EF580C" w:rsidRPr="005F234D">
        <w:rPr>
          <w:rFonts w:ascii="楷体" w:eastAsia="楷体" w:hAnsi="楷体" w:hint="eastAsia"/>
          <w:szCs w:val="21"/>
        </w:rPr>
        <w:t>-</w:t>
      </w:r>
      <w:r w:rsidR="00EF580C">
        <w:rPr>
          <w:rFonts w:ascii="楷体" w:eastAsia="楷体" w:hAnsi="楷体"/>
          <w:szCs w:val="21"/>
        </w:rPr>
        <w:t>45</w:t>
      </w:r>
      <w:r w:rsidR="00EF580C" w:rsidRPr="005F234D">
        <w:rPr>
          <w:rFonts w:ascii="楷体" w:eastAsia="楷体" w:hAnsi="楷体" w:hint="eastAsia"/>
          <w:szCs w:val="21"/>
        </w:rPr>
        <w:t>.</w:t>
      </w:r>
    </w:p>
    <w:p w:rsidR="00AF126F" w:rsidRPr="005F7CDD" w:rsidRDefault="00AF126F" w:rsidP="00AF126F">
      <w:pPr>
        <w:spacing w:line="360" w:lineRule="auto"/>
        <w:rPr>
          <w:rFonts w:ascii="楷体" w:eastAsia="楷体" w:hAnsi="楷体"/>
          <w:szCs w:val="21"/>
        </w:rPr>
      </w:pPr>
      <w:r w:rsidRPr="005F7CDD">
        <w:rPr>
          <w:rFonts w:ascii="楷体" w:eastAsia="楷体" w:hAnsi="楷体" w:hint="eastAsia"/>
          <w:szCs w:val="21"/>
        </w:rPr>
        <w:t>[2]</w:t>
      </w:r>
      <w:r w:rsidR="001A2F64">
        <w:rPr>
          <w:rFonts w:ascii="楷体" w:eastAsia="楷体" w:hAnsi="楷体" w:hint="eastAsia"/>
          <w:szCs w:val="21"/>
        </w:rPr>
        <w:t>李传伟</w:t>
      </w:r>
      <w:r w:rsidRPr="005F7CDD">
        <w:rPr>
          <w:rFonts w:ascii="楷体" w:eastAsia="楷体" w:hAnsi="楷体" w:hint="eastAsia"/>
          <w:szCs w:val="21"/>
        </w:rPr>
        <w:t>,</w:t>
      </w:r>
      <w:r w:rsidR="001A2F64">
        <w:rPr>
          <w:rFonts w:ascii="楷体" w:eastAsia="楷体" w:hAnsi="楷体" w:hint="eastAsia"/>
          <w:szCs w:val="21"/>
        </w:rPr>
        <w:t>董先</w:t>
      </w:r>
      <w:r w:rsidRPr="005F7CDD">
        <w:rPr>
          <w:rFonts w:ascii="楷体" w:eastAsia="楷体" w:hAnsi="楷体" w:hint="eastAsia"/>
          <w:szCs w:val="21"/>
        </w:rPr>
        <w:t>,</w:t>
      </w:r>
      <w:r w:rsidR="001A2F64">
        <w:rPr>
          <w:rFonts w:ascii="楷体" w:eastAsia="楷体" w:hAnsi="楷体" w:hint="eastAsia"/>
          <w:szCs w:val="21"/>
        </w:rPr>
        <w:t>姜</w:t>
      </w:r>
      <w:r w:rsidRPr="005F7CDD">
        <w:rPr>
          <w:rFonts w:ascii="楷体" w:eastAsia="楷体" w:hAnsi="楷体" w:hint="eastAsia"/>
          <w:szCs w:val="21"/>
        </w:rPr>
        <w:t>义.</w:t>
      </w:r>
      <w:r w:rsidR="001A2F64" w:rsidRPr="005F7CDD">
        <w:rPr>
          <w:rFonts w:ascii="楷体" w:eastAsia="楷体" w:hAnsi="楷体" w:hint="eastAsia"/>
          <w:szCs w:val="21"/>
        </w:rPr>
        <w:t xml:space="preserve"> </w:t>
      </w:r>
      <w:r w:rsidR="001A2F64" w:rsidRPr="004A2E53">
        <w:rPr>
          <w:rFonts w:ascii="楷体" w:eastAsia="楷体" w:hAnsi="楷体" w:hint="eastAsia"/>
          <w:szCs w:val="21"/>
        </w:rPr>
        <w:t>现代学徒</w:t>
      </w:r>
      <w:proofErr w:type="gramStart"/>
      <w:r w:rsidR="001A2F64" w:rsidRPr="004A2E53">
        <w:rPr>
          <w:rFonts w:ascii="楷体" w:eastAsia="楷体" w:hAnsi="楷体" w:hint="eastAsia"/>
          <w:szCs w:val="21"/>
        </w:rPr>
        <w:t>制</w:t>
      </w:r>
      <w:r w:rsidR="004D31ED">
        <w:rPr>
          <w:rFonts w:ascii="楷体" w:eastAsia="楷体" w:hAnsi="楷体" w:hint="eastAsia"/>
          <w:szCs w:val="21"/>
        </w:rPr>
        <w:t>培养</w:t>
      </w:r>
      <w:proofErr w:type="gramEnd"/>
      <w:r w:rsidR="004D31ED">
        <w:rPr>
          <w:rFonts w:ascii="楷体" w:eastAsia="楷体" w:hAnsi="楷体" w:hint="eastAsia"/>
          <w:szCs w:val="21"/>
        </w:rPr>
        <w:t>模式之育人机制研究与实践</w:t>
      </w:r>
      <w:r w:rsidRPr="005F7CDD">
        <w:rPr>
          <w:rFonts w:ascii="楷体" w:eastAsia="楷体" w:hAnsi="楷体" w:hint="eastAsia"/>
          <w:szCs w:val="21"/>
        </w:rPr>
        <w:t>[J].</w:t>
      </w:r>
      <w:r w:rsidR="008F2DCF">
        <w:rPr>
          <w:rFonts w:ascii="楷体" w:eastAsia="楷体" w:hAnsi="楷体" w:hint="eastAsia"/>
          <w:szCs w:val="21"/>
        </w:rPr>
        <w:t>职教改论坛</w:t>
      </w:r>
      <w:r w:rsidRPr="005F7CDD">
        <w:rPr>
          <w:rFonts w:ascii="楷体" w:eastAsia="楷体" w:hAnsi="楷体" w:hint="eastAsia"/>
          <w:szCs w:val="21"/>
        </w:rPr>
        <w:t>,201</w:t>
      </w:r>
      <w:r w:rsidR="008F2DCF">
        <w:rPr>
          <w:rFonts w:ascii="楷体" w:eastAsia="楷体" w:hAnsi="楷体"/>
          <w:szCs w:val="21"/>
        </w:rPr>
        <w:t>5</w:t>
      </w:r>
      <w:r w:rsidRPr="005F7CDD">
        <w:rPr>
          <w:rFonts w:ascii="楷体" w:eastAsia="楷体" w:hAnsi="楷体" w:hint="eastAsia"/>
          <w:szCs w:val="21"/>
        </w:rPr>
        <w:t>(</w:t>
      </w:r>
      <w:r w:rsidR="008F2DCF">
        <w:rPr>
          <w:rFonts w:ascii="楷体" w:eastAsia="楷体" w:hAnsi="楷体"/>
          <w:szCs w:val="21"/>
        </w:rPr>
        <w:t>9</w:t>
      </w:r>
      <w:r w:rsidR="008F2DCF">
        <w:rPr>
          <w:rFonts w:ascii="楷体" w:eastAsia="楷体" w:hAnsi="楷体" w:hint="eastAsia"/>
          <w:szCs w:val="21"/>
        </w:rPr>
        <w:t>):</w:t>
      </w:r>
      <w:r w:rsidR="008F2DCF">
        <w:rPr>
          <w:rFonts w:ascii="楷体" w:eastAsia="楷体" w:hAnsi="楷体"/>
          <w:szCs w:val="21"/>
        </w:rPr>
        <w:t>75</w:t>
      </w:r>
      <w:r w:rsidRPr="005F7CDD">
        <w:rPr>
          <w:rFonts w:ascii="楷体" w:eastAsia="楷体" w:hAnsi="楷体" w:hint="eastAsia"/>
          <w:szCs w:val="21"/>
        </w:rPr>
        <w:t>-</w:t>
      </w:r>
      <w:r w:rsidR="008F2DCF">
        <w:rPr>
          <w:rFonts w:ascii="楷体" w:eastAsia="楷体" w:hAnsi="楷体"/>
          <w:szCs w:val="21"/>
        </w:rPr>
        <w:t>77</w:t>
      </w:r>
      <w:r w:rsidRPr="005F7CDD">
        <w:rPr>
          <w:rFonts w:ascii="楷体" w:eastAsia="楷体" w:hAnsi="楷体" w:hint="eastAsia"/>
          <w:szCs w:val="21"/>
        </w:rPr>
        <w:t>.</w:t>
      </w:r>
    </w:p>
    <w:p w:rsidR="00992B42" w:rsidRPr="000A2D33" w:rsidRDefault="00AF126F" w:rsidP="000A2D33">
      <w:pPr>
        <w:spacing w:line="360" w:lineRule="auto"/>
        <w:rPr>
          <w:rFonts w:ascii="楷体" w:eastAsia="楷体" w:hAnsi="楷体"/>
          <w:szCs w:val="21"/>
        </w:rPr>
      </w:pPr>
      <w:r w:rsidRPr="005F7CDD">
        <w:rPr>
          <w:rFonts w:ascii="楷体" w:eastAsia="楷体" w:hAnsi="楷体" w:hint="eastAsia"/>
          <w:szCs w:val="21"/>
        </w:rPr>
        <w:t>[3]</w:t>
      </w:r>
      <w:r w:rsidR="00992B42" w:rsidRPr="00992B42">
        <w:rPr>
          <w:rFonts w:ascii="楷体" w:eastAsia="楷体" w:hAnsi="楷体" w:hint="eastAsia"/>
          <w:szCs w:val="21"/>
        </w:rPr>
        <w:t>甄晓青</w:t>
      </w:r>
      <w:r w:rsidR="00992B42">
        <w:rPr>
          <w:rFonts w:ascii="楷体" w:eastAsia="楷体" w:hAnsi="楷体" w:hint="eastAsia"/>
          <w:szCs w:val="21"/>
        </w:rPr>
        <w:t>.</w:t>
      </w:r>
      <w:r w:rsidR="00992B42" w:rsidRPr="00992B42">
        <w:rPr>
          <w:rFonts w:ascii="楷体" w:eastAsia="楷体" w:hAnsi="楷体"/>
          <w:szCs w:val="21"/>
        </w:rPr>
        <w:t>高职院校</w:t>
      </w:r>
      <w:proofErr w:type="gramStart"/>
      <w:r w:rsidR="00992B42" w:rsidRPr="00992B42">
        <w:rPr>
          <w:rFonts w:ascii="楷体" w:eastAsia="楷体" w:hAnsi="楷体"/>
          <w:szCs w:val="21"/>
        </w:rPr>
        <w:t>校</w:t>
      </w:r>
      <w:proofErr w:type="gramEnd"/>
      <w:r w:rsidR="00992B42" w:rsidRPr="00992B42">
        <w:rPr>
          <w:rFonts w:ascii="楷体" w:eastAsia="楷体" w:hAnsi="楷体"/>
          <w:szCs w:val="21"/>
        </w:rPr>
        <w:t>企合作办学研究</w:t>
      </w:r>
      <w:r w:rsidR="00992B42" w:rsidRPr="00992B42">
        <w:rPr>
          <w:rFonts w:ascii="楷体" w:eastAsia="楷体" w:hAnsi="楷体" w:hint="eastAsia"/>
          <w:szCs w:val="21"/>
        </w:rPr>
        <w:t>——对C职业学院的个案分析</w:t>
      </w:r>
      <w:r w:rsidR="00992B42">
        <w:rPr>
          <w:rFonts w:ascii="楷体" w:eastAsia="楷体" w:hAnsi="楷体" w:hint="eastAsia"/>
          <w:szCs w:val="21"/>
        </w:rPr>
        <w:t>[</w:t>
      </w:r>
      <w:r w:rsidR="000A2D33">
        <w:rPr>
          <w:rFonts w:ascii="楷体" w:eastAsia="楷体" w:hAnsi="楷体"/>
          <w:szCs w:val="21"/>
        </w:rPr>
        <w:t>D</w:t>
      </w:r>
      <w:r w:rsidR="00992B42">
        <w:rPr>
          <w:rFonts w:ascii="楷体" w:eastAsia="楷体" w:hAnsi="楷体"/>
          <w:szCs w:val="21"/>
        </w:rPr>
        <w:t>].</w:t>
      </w:r>
      <w:r w:rsidR="000A2D33" w:rsidRPr="000A2D33">
        <w:rPr>
          <w:rFonts w:ascii="楷体" w:eastAsia="楷体" w:hAnsi="楷体"/>
          <w:szCs w:val="21"/>
        </w:rPr>
        <w:t>湖南</w:t>
      </w:r>
      <w:r w:rsidR="000A2D33" w:rsidRPr="000A2D33">
        <w:rPr>
          <w:rFonts w:ascii="楷体" w:eastAsia="楷体" w:hAnsi="楷体" w:hint="eastAsia"/>
          <w:szCs w:val="21"/>
        </w:rPr>
        <w:t>:</w:t>
      </w:r>
      <w:r w:rsidR="000A2D33" w:rsidRPr="000A2D33">
        <w:rPr>
          <w:rFonts w:ascii="楷体" w:eastAsia="楷体" w:hAnsi="楷体"/>
          <w:szCs w:val="21"/>
        </w:rPr>
        <w:t>湖南师范大学</w:t>
      </w:r>
      <w:r w:rsidR="000A2D33" w:rsidRPr="000A2D33">
        <w:rPr>
          <w:rFonts w:ascii="楷体" w:eastAsia="楷体" w:hAnsi="楷体" w:hint="eastAsia"/>
          <w:szCs w:val="21"/>
        </w:rPr>
        <w:t>硕</w:t>
      </w:r>
      <w:r w:rsidR="000A2D33">
        <w:rPr>
          <w:rFonts w:ascii="楷体" w:eastAsia="楷体" w:hAnsi="楷体" w:hint="eastAsia"/>
          <w:szCs w:val="21"/>
        </w:rPr>
        <w:t>士</w:t>
      </w:r>
      <w:r w:rsidR="000A2D33" w:rsidRPr="000A2D33">
        <w:rPr>
          <w:rFonts w:ascii="楷体" w:eastAsia="楷体" w:hAnsi="楷体" w:hint="eastAsia"/>
          <w:szCs w:val="21"/>
        </w:rPr>
        <w:t>论文,201</w:t>
      </w:r>
      <w:r w:rsidR="000A2D33" w:rsidRPr="000A2D33">
        <w:rPr>
          <w:rFonts w:ascii="楷体" w:eastAsia="楷体" w:hAnsi="楷体"/>
          <w:szCs w:val="21"/>
        </w:rPr>
        <w:t>5.</w:t>
      </w:r>
    </w:p>
    <w:p w:rsidR="00992B42" w:rsidRDefault="000A2D33" w:rsidP="00AF126F">
      <w:pPr>
        <w:spacing w:line="360" w:lineRule="auto"/>
        <w:rPr>
          <w:rFonts w:ascii="楷体" w:eastAsia="楷体" w:hAnsi="楷体"/>
          <w:szCs w:val="21"/>
        </w:rPr>
      </w:pPr>
      <w:r>
        <w:rPr>
          <w:rFonts w:ascii="楷体" w:eastAsia="楷体" w:hAnsi="楷体" w:hint="eastAsia"/>
          <w:szCs w:val="21"/>
        </w:rPr>
        <w:t>[</w:t>
      </w:r>
      <w:r>
        <w:rPr>
          <w:rFonts w:ascii="楷体" w:eastAsia="楷体" w:hAnsi="楷体"/>
          <w:szCs w:val="21"/>
        </w:rPr>
        <w:t>4]</w:t>
      </w:r>
      <w:r w:rsidR="00774510">
        <w:rPr>
          <w:rFonts w:ascii="楷体" w:eastAsia="楷体" w:hAnsi="楷体" w:hint="eastAsia"/>
          <w:szCs w:val="21"/>
        </w:rPr>
        <w:t>马华</w:t>
      </w:r>
      <w:r w:rsidR="00774510">
        <w:rPr>
          <w:rFonts w:ascii="楷体" w:eastAsia="楷体" w:hAnsi="楷体"/>
          <w:szCs w:val="21"/>
        </w:rPr>
        <w:t>.</w:t>
      </w:r>
      <w:r w:rsidR="00774510" w:rsidRPr="00774510">
        <w:rPr>
          <w:rFonts w:hint="eastAsia"/>
        </w:rPr>
        <w:t xml:space="preserve"> </w:t>
      </w:r>
      <w:r w:rsidR="00774510" w:rsidRPr="00774510">
        <w:rPr>
          <w:rFonts w:ascii="楷体" w:eastAsia="楷体" w:hAnsi="楷体" w:hint="eastAsia"/>
          <w:szCs w:val="21"/>
        </w:rPr>
        <w:t>校企共建育人机制下高职院校国际贸易专业课程体系改革初探</w:t>
      </w:r>
      <w:r w:rsidR="00774510">
        <w:rPr>
          <w:rFonts w:ascii="楷体" w:eastAsia="楷体" w:hAnsi="楷体"/>
          <w:szCs w:val="21"/>
        </w:rPr>
        <w:t>[J].</w:t>
      </w:r>
      <w:r w:rsidR="00774510">
        <w:rPr>
          <w:rFonts w:ascii="楷体" w:eastAsia="楷体" w:hAnsi="楷体" w:hint="eastAsia"/>
          <w:szCs w:val="21"/>
        </w:rPr>
        <w:t>扬州教育学院学报</w:t>
      </w:r>
      <w:r w:rsidR="00774510">
        <w:rPr>
          <w:rFonts w:ascii="楷体" w:eastAsia="楷体" w:hAnsi="楷体"/>
          <w:szCs w:val="21"/>
        </w:rPr>
        <w:t>,2019(3):76-79.</w:t>
      </w:r>
    </w:p>
    <w:p w:rsidR="00774510" w:rsidRDefault="00774510" w:rsidP="00AF126F">
      <w:pPr>
        <w:spacing w:line="360" w:lineRule="auto"/>
        <w:rPr>
          <w:rFonts w:ascii="楷体" w:eastAsia="楷体" w:hAnsi="楷体"/>
          <w:szCs w:val="21"/>
        </w:rPr>
      </w:pPr>
      <w:r>
        <w:rPr>
          <w:rFonts w:ascii="楷体" w:eastAsia="楷体" w:hAnsi="楷体"/>
          <w:szCs w:val="21"/>
        </w:rPr>
        <w:t>[5]</w:t>
      </w:r>
      <w:r w:rsidRPr="00774510">
        <w:rPr>
          <w:rFonts w:hint="eastAsia"/>
        </w:rPr>
        <w:t xml:space="preserve"> </w:t>
      </w:r>
      <w:r w:rsidRPr="00774510">
        <w:rPr>
          <w:rFonts w:ascii="楷体" w:eastAsia="楷体" w:hAnsi="楷体" w:hint="eastAsia"/>
          <w:szCs w:val="21"/>
        </w:rPr>
        <w:t>王彪</w:t>
      </w:r>
      <w:r>
        <w:rPr>
          <w:rFonts w:ascii="楷体" w:eastAsia="楷体" w:hAnsi="楷体" w:hint="eastAsia"/>
          <w:szCs w:val="21"/>
        </w:rPr>
        <w:t>,</w:t>
      </w:r>
      <w:r w:rsidRPr="00774510">
        <w:rPr>
          <w:rFonts w:ascii="楷体" w:eastAsia="楷体" w:hAnsi="楷体" w:hint="eastAsia"/>
          <w:szCs w:val="21"/>
        </w:rPr>
        <w:t>龚慧娥</w:t>
      </w:r>
      <w:r>
        <w:rPr>
          <w:rFonts w:ascii="楷体" w:eastAsia="楷体" w:hAnsi="楷体" w:hint="eastAsia"/>
          <w:szCs w:val="21"/>
        </w:rPr>
        <w:t>,</w:t>
      </w:r>
      <w:proofErr w:type="gramStart"/>
      <w:r w:rsidRPr="00774510">
        <w:rPr>
          <w:rFonts w:ascii="楷体" w:eastAsia="楷体" w:hAnsi="楷体" w:hint="eastAsia"/>
          <w:szCs w:val="21"/>
        </w:rPr>
        <w:t>湛佳</w:t>
      </w:r>
      <w:proofErr w:type="gramEnd"/>
      <w:r>
        <w:rPr>
          <w:rFonts w:ascii="楷体" w:eastAsia="楷体" w:hAnsi="楷体" w:hint="eastAsia"/>
          <w:szCs w:val="21"/>
        </w:rPr>
        <w:t>.</w:t>
      </w:r>
      <w:r w:rsidRPr="00774510">
        <w:rPr>
          <w:rFonts w:ascii="楷体" w:eastAsia="楷体" w:hAnsi="楷体" w:hint="eastAsia"/>
          <w:szCs w:val="21"/>
        </w:rPr>
        <w:t>新形势下现代学徒</w:t>
      </w:r>
      <w:proofErr w:type="gramStart"/>
      <w:r w:rsidRPr="00774510">
        <w:rPr>
          <w:rFonts w:ascii="楷体" w:eastAsia="楷体" w:hAnsi="楷体" w:hint="eastAsia"/>
          <w:szCs w:val="21"/>
        </w:rPr>
        <w:t>制人才</w:t>
      </w:r>
      <w:proofErr w:type="gramEnd"/>
      <w:r w:rsidRPr="00774510">
        <w:rPr>
          <w:rFonts w:ascii="楷体" w:eastAsia="楷体" w:hAnsi="楷体" w:hint="eastAsia"/>
          <w:szCs w:val="21"/>
        </w:rPr>
        <w:t>培养课程体系改革与实践思考</w:t>
      </w:r>
      <w:r>
        <w:rPr>
          <w:rFonts w:ascii="楷体" w:eastAsia="楷体" w:hAnsi="楷体" w:hint="eastAsia"/>
          <w:szCs w:val="21"/>
        </w:rPr>
        <w:t>[</w:t>
      </w:r>
      <w:r>
        <w:rPr>
          <w:rFonts w:ascii="楷体" w:eastAsia="楷体" w:hAnsi="楷体"/>
          <w:szCs w:val="21"/>
        </w:rPr>
        <w:t>J].</w:t>
      </w:r>
      <w:r>
        <w:rPr>
          <w:rFonts w:ascii="楷体" w:eastAsia="楷体" w:hAnsi="楷体" w:hint="eastAsia"/>
          <w:szCs w:val="21"/>
        </w:rPr>
        <w:t>教育现代化,</w:t>
      </w:r>
      <w:r>
        <w:rPr>
          <w:rFonts w:ascii="楷体" w:eastAsia="楷体" w:hAnsi="楷体"/>
          <w:szCs w:val="21"/>
        </w:rPr>
        <w:t>2019(71):39-41.</w:t>
      </w:r>
    </w:p>
    <w:p w:rsidR="002E024F" w:rsidRDefault="002E024F" w:rsidP="00AF126F">
      <w:pPr>
        <w:spacing w:line="360" w:lineRule="auto"/>
        <w:rPr>
          <w:rFonts w:ascii="楷体" w:eastAsia="楷体" w:hAnsi="楷体"/>
          <w:szCs w:val="21"/>
        </w:rPr>
      </w:pPr>
      <w:r w:rsidRPr="002E024F">
        <w:rPr>
          <w:rFonts w:ascii="楷体" w:eastAsia="楷体" w:hAnsi="楷体" w:hint="eastAsia"/>
          <w:szCs w:val="21"/>
        </w:rPr>
        <w:t>[</w:t>
      </w:r>
      <w:r w:rsidRPr="002E024F">
        <w:rPr>
          <w:rFonts w:ascii="楷体" w:eastAsia="楷体" w:hAnsi="楷体"/>
          <w:szCs w:val="21"/>
        </w:rPr>
        <w:t>6]华永平</w:t>
      </w:r>
      <w:r w:rsidRPr="002E024F">
        <w:rPr>
          <w:rFonts w:ascii="楷体" w:eastAsia="楷体" w:hAnsi="楷体" w:hint="eastAsia"/>
          <w:szCs w:val="21"/>
        </w:rPr>
        <w:t>.</w:t>
      </w:r>
      <w:r w:rsidRPr="002E024F">
        <w:rPr>
          <w:rFonts w:ascii="楷体" w:eastAsia="楷体" w:hAnsi="楷体"/>
          <w:szCs w:val="21"/>
        </w:rPr>
        <w:t xml:space="preserve"> 开放大学课程设计与资源开发</w:t>
      </w:r>
      <w:r w:rsidRPr="002E024F">
        <w:rPr>
          <w:rFonts w:ascii="楷体" w:eastAsia="楷体" w:hAnsi="楷体" w:hint="eastAsia"/>
          <w:szCs w:val="21"/>
        </w:rPr>
        <w:t>[</w:t>
      </w:r>
      <w:r w:rsidRPr="002E024F">
        <w:rPr>
          <w:rFonts w:ascii="楷体" w:eastAsia="楷体" w:hAnsi="楷体"/>
          <w:szCs w:val="21"/>
        </w:rPr>
        <w:t>J]. 江苏开放大学学报,2014(1):29-34.</w:t>
      </w:r>
    </w:p>
    <w:p w:rsidR="00EF2E53" w:rsidRDefault="00EF2E53" w:rsidP="00EF2E53">
      <w:pPr>
        <w:spacing w:line="360" w:lineRule="auto"/>
        <w:rPr>
          <w:rFonts w:ascii="楷体" w:eastAsia="楷体" w:hAnsi="楷体"/>
          <w:szCs w:val="21"/>
        </w:rPr>
      </w:pPr>
      <w:r>
        <w:rPr>
          <w:rFonts w:ascii="楷体" w:eastAsia="楷体" w:hAnsi="楷体"/>
          <w:szCs w:val="21"/>
        </w:rPr>
        <w:t>[7]</w:t>
      </w:r>
      <w:r w:rsidRPr="00EF2E53">
        <w:rPr>
          <w:rFonts w:hint="eastAsia"/>
        </w:rPr>
        <w:t xml:space="preserve"> </w:t>
      </w:r>
      <w:r w:rsidRPr="00EF2E53">
        <w:rPr>
          <w:rFonts w:ascii="楷体" w:eastAsia="楷体" w:hAnsi="楷体" w:hint="eastAsia"/>
          <w:szCs w:val="21"/>
        </w:rPr>
        <w:t>]程晓农</w:t>
      </w:r>
      <w:r>
        <w:rPr>
          <w:rFonts w:ascii="楷体" w:eastAsia="楷体" w:hAnsi="楷体" w:hint="eastAsia"/>
          <w:szCs w:val="21"/>
        </w:rPr>
        <w:t>,</w:t>
      </w:r>
      <w:r w:rsidRPr="00EF2E53">
        <w:rPr>
          <w:rFonts w:ascii="楷体" w:eastAsia="楷体" w:hAnsi="楷体" w:hint="eastAsia"/>
          <w:szCs w:val="21"/>
        </w:rPr>
        <w:t>杨娟</w:t>
      </w:r>
      <w:r>
        <w:rPr>
          <w:rFonts w:ascii="楷体" w:eastAsia="楷体" w:hAnsi="楷体" w:hint="eastAsia"/>
          <w:szCs w:val="21"/>
        </w:rPr>
        <w:t>,</w:t>
      </w:r>
      <w:r w:rsidRPr="00EF2E53">
        <w:rPr>
          <w:rFonts w:ascii="楷体" w:eastAsia="楷体" w:hAnsi="楷体" w:hint="eastAsia"/>
          <w:szCs w:val="21"/>
        </w:rPr>
        <w:t>等.以“产教融合”为内涵的“全素质链”人才培养模式探索与实践[J].中国高等教育，2018</w:t>
      </w:r>
      <w:r>
        <w:rPr>
          <w:rFonts w:ascii="楷体" w:eastAsia="楷体" w:hAnsi="楷体"/>
          <w:szCs w:val="21"/>
        </w:rPr>
        <w:t>(2):63-65.</w:t>
      </w:r>
    </w:p>
    <w:p w:rsidR="001763A7" w:rsidRPr="001763A7" w:rsidRDefault="001763A7" w:rsidP="001763A7">
      <w:pPr>
        <w:spacing w:line="360" w:lineRule="auto"/>
        <w:rPr>
          <w:rFonts w:ascii="楷体" w:eastAsia="楷体" w:hAnsi="楷体"/>
          <w:szCs w:val="21"/>
        </w:rPr>
      </w:pPr>
      <w:r>
        <w:rPr>
          <w:rFonts w:ascii="楷体" w:eastAsia="楷体" w:hAnsi="楷体"/>
          <w:szCs w:val="21"/>
        </w:rPr>
        <w:lastRenderedPageBreak/>
        <w:t>[8]</w:t>
      </w:r>
      <w:proofErr w:type="gramStart"/>
      <w:r w:rsidRPr="001763A7">
        <w:rPr>
          <w:rFonts w:ascii="楷体" w:eastAsia="楷体" w:hAnsi="楷体" w:hint="eastAsia"/>
          <w:szCs w:val="21"/>
        </w:rPr>
        <w:t>周任慧</w:t>
      </w:r>
      <w:proofErr w:type="gramEnd"/>
      <w:r>
        <w:rPr>
          <w:rFonts w:ascii="楷体" w:eastAsia="楷体" w:hAnsi="楷体" w:hint="eastAsia"/>
          <w:szCs w:val="21"/>
        </w:rPr>
        <w:t>.</w:t>
      </w:r>
      <w:r w:rsidRPr="001763A7">
        <w:rPr>
          <w:rFonts w:ascii="楷体" w:eastAsia="楷体" w:hAnsi="楷体" w:hint="eastAsia"/>
          <w:szCs w:val="21"/>
        </w:rPr>
        <w:t>现代学徒制下财经类专业“校企行职”多维协同人才培养体系研究与实践</w:t>
      </w:r>
      <w:r>
        <w:rPr>
          <w:rFonts w:ascii="楷体" w:eastAsia="楷体" w:hAnsi="楷体" w:hint="eastAsia"/>
          <w:szCs w:val="21"/>
        </w:rPr>
        <w:t>[</w:t>
      </w:r>
      <w:r>
        <w:rPr>
          <w:rFonts w:ascii="楷体" w:eastAsia="楷体" w:hAnsi="楷体"/>
          <w:szCs w:val="21"/>
        </w:rPr>
        <w:t>J].</w:t>
      </w:r>
      <w:r w:rsidRPr="001763A7">
        <w:rPr>
          <w:rFonts w:ascii="楷体" w:eastAsia="楷体" w:hAnsi="楷体" w:hint="eastAsia"/>
          <w:szCs w:val="21"/>
        </w:rPr>
        <w:t>兰州石化职业技术学院学报</w:t>
      </w:r>
      <w:r>
        <w:rPr>
          <w:rFonts w:ascii="楷体" w:eastAsia="楷体" w:hAnsi="楷体" w:hint="eastAsia"/>
          <w:szCs w:val="21"/>
        </w:rPr>
        <w:t>,</w:t>
      </w:r>
      <w:r>
        <w:rPr>
          <w:rFonts w:ascii="楷体" w:eastAsia="楷体" w:hAnsi="楷体"/>
          <w:szCs w:val="21"/>
        </w:rPr>
        <w:t>2019(2):22-25.</w:t>
      </w:r>
    </w:p>
    <w:p w:rsidR="001763A7" w:rsidRPr="00EF2E53" w:rsidRDefault="001763A7" w:rsidP="00EF2E53">
      <w:pPr>
        <w:spacing w:line="360" w:lineRule="auto"/>
        <w:rPr>
          <w:rFonts w:ascii="楷体" w:eastAsia="楷体" w:hAnsi="楷体"/>
          <w:szCs w:val="21"/>
        </w:rPr>
      </w:pPr>
      <w:r>
        <w:rPr>
          <w:rFonts w:ascii="楷体" w:eastAsia="楷体" w:hAnsi="楷体"/>
          <w:szCs w:val="21"/>
        </w:rPr>
        <w:t>[9]</w:t>
      </w:r>
      <w:r w:rsidR="00456C17" w:rsidRPr="00456C17">
        <w:rPr>
          <w:rFonts w:ascii="楷体" w:eastAsia="楷体" w:hAnsi="楷体" w:hint="eastAsia"/>
          <w:szCs w:val="21"/>
        </w:rPr>
        <w:t>谢锡锋</w:t>
      </w:r>
      <w:r w:rsidR="00456C17">
        <w:rPr>
          <w:rFonts w:ascii="楷体" w:eastAsia="楷体" w:hAnsi="楷体" w:hint="eastAsia"/>
          <w:szCs w:val="21"/>
        </w:rPr>
        <w:t>,</w:t>
      </w:r>
      <w:r w:rsidR="00456C17" w:rsidRPr="00456C17">
        <w:rPr>
          <w:rFonts w:ascii="楷体" w:eastAsia="楷体" w:hAnsi="楷体" w:hint="eastAsia"/>
          <w:szCs w:val="21"/>
        </w:rPr>
        <w:t>邓海鹰</w:t>
      </w:r>
      <w:r w:rsidR="00456C17">
        <w:rPr>
          <w:rFonts w:ascii="楷体" w:eastAsia="楷体" w:hAnsi="楷体" w:hint="eastAsia"/>
          <w:szCs w:val="21"/>
        </w:rPr>
        <w:t>,等.</w:t>
      </w:r>
      <w:r w:rsidR="00456C17" w:rsidRPr="00456C17">
        <w:rPr>
          <w:rFonts w:ascii="楷体" w:eastAsia="楷体" w:hAnsi="楷体" w:hint="eastAsia"/>
          <w:szCs w:val="21"/>
        </w:rPr>
        <w:t>高职工科类专业产教融合校企合作创新研究与实践</w:t>
      </w:r>
      <w:r w:rsidR="00456C17">
        <w:rPr>
          <w:rFonts w:ascii="楷体" w:eastAsia="楷体" w:hAnsi="楷体" w:hint="eastAsia"/>
          <w:szCs w:val="21"/>
        </w:rPr>
        <w:t>[</w:t>
      </w:r>
      <w:r w:rsidR="00456C17">
        <w:rPr>
          <w:rFonts w:ascii="楷体" w:eastAsia="楷体" w:hAnsi="楷体"/>
          <w:szCs w:val="21"/>
        </w:rPr>
        <w:t>J].</w:t>
      </w:r>
      <w:r w:rsidR="00456C17" w:rsidRPr="00456C17">
        <w:rPr>
          <w:rFonts w:ascii="楷体" w:eastAsia="楷体" w:hAnsi="楷体" w:hint="eastAsia"/>
          <w:szCs w:val="21"/>
        </w:rPr>
        <w:t>《装备制造技术》2019</w:t>
      </w:r>
      <w:r w:rsidR="00456C17">
        <w:rPr>
          <w:rFonts w:ascii="楷体" w:eastAsia="楷体" w:hAnsi="楷体" w:hint="eastAsia"/>
          <w:szCs w:val="21"/>
        </w:rPr>
        <w:t>(</w:t>
      </w:r>
      <w:r w:rsidR="00456C17" w:rsidRPr="00456C17">
        <w:rPr>
          <w:rFonts w:ascii="楷体" w:eastAsia="楷体" w:hAnsi="楷体" w:hint="eastAsia"/>
          <w:szCs w:val="21"/>
        </w:rPr>
        <w:t>6</w:t>
      </w:r>
      <w:r w:rsidR="00456C17">
        <w:rPr>
          <w:rFonts w:ascii="楷体" w:eastAsia="楷体" w:hAnsi="楷体"/>
          <w:szCs w:val="21"/>
        </w:rPr>
        <w:t>):125-127.</w:t>
      </w:r>
    </w:p>
    <w:p w:rsidR="00AF126F" w:rsidRPr="005F7CDD" w:rsidRDefault="005F234D" w:rsidP="00AF126F">
      <w:pPr>
        <w:spacing w:line="360" w:lineRule="auto"/>
        <w:rPr>
          <w:rFonts w:ascii="楷体" w:eastAsia="楷体" w:hAnsi="楷体"/>
          <w:szCs w:val="21"/>
        </w:rPr>
      </w:pPr>
      <w:r>
        <w:rPr>
          <w:rFonts w:ascii="楷体" w:eastAsia="楷体" w:hAnsi="楷体" w:hint="eastAsia"/>
          <w:szCs w:val="21"/>
        </w:rPr>
        <w:t>[</w:t>
      </w:r>
      <w:r>
        <w:rPr>
          <w:rFonts w:ascii="楷体" w:eastAsia="楷体" w:hAnsi="楷体"/>
          <w:szCs w:val="21"/>
        </w:rPr>
        <w:t>10]</w:t>
      </w:r>
      <w:r w:rsidR="001A2F64">
        <w:rPr>
          <w:rFonts w:ascii="楷体" w:eastAsia="楷体" w:hAnsi="楷体" w:hint="eastAsia"/>
          <w:szCs w:val="21"/>
        </w:rPr>
        <w:t>陈晓军,</w:t>
      </w:r>
      <w:r w:rsidR="004A2E53">
        <w:rPr>
          <w:rFonts w:ascii="楷体" w:eastAsia="楷体" w:hAnsi="楷体" w:hint="eastAsia"/>
          <w:szCs w:val="21"/>
        </w:rPr>
        <w:t>吴长贵.</w:t>
      </w:r>
      <w:r w:rsidR="004A2E53" w:rsidRPr="004A2E53">
        <w:rPr>
          <w:rFonts w:ascii="楷体" w:eastAsia="楷体" w:hAnsi="楷体" w:hint="eastAsia"/>
          <w:szCs w:val="21"/>
        </w:rPr>
        <w:t>现代学徒制校企合作协同育人机制研究——以电气自动化专业为例</w:t>
      </w:r>
      <w:r w:rsidR="004A2E53">
        <w:rPr>
          <w:rFonts w:ascii="楷体" w:eastAsia="楷体" w:hAnsi="楷体" w:hint="eastAsia"/>
          <w:szCs w:val="21"/>
        </w:rPr>
        <w:t>[</w:t>
      </w:r>
      <w:r w:rsidR="004A2E53">
        <w:rPr>
          <w:rFonts w:ascii="楷体" w:eastAsia="楷体" w:hAnsi="楷体"/>
          <w:szCs w:val="21"/>
        </w:rPr>
        <w:t>J].</w:t>
      </w:r>
      <w:r w:rsidR="004A2E53" w:rsidRPr="004A2E53">
        <w:rPr>
          <w:rFonts w:ascii="楷体" w:eastAsia="楷体" w:hAnsi="楷体" w:hint="eastAsia"/>
          <w:szCs w:val="21"/>
        </w:rPr>
        <w:t>南通职业大学学报</w:t>
      </w:r>
      <w:r w:rsidR="004A2E53">
        <w:rPr>
          <w:rFonts w:ascii="楷体" w:eastAsia="楷体" w:hAnsi="楷体"/>
          <w:szCs w:val="21"/>
        </w:rPr>
        <w:t>,</w:t>
      </w:r>
      <w:r w:rsidR="004A2E53" w:rsidRPr="004A2E53">
        <w:rPr>
          <w:rFonts w:ascii="楷体" w:eastAsia="楷体" w:hAnsi="楷体" w:hint="eastAsia"/>
          <w:szCs w:val="21"/>
        </w:rPr>
        <w:t>2017</w:t>
      </w:r>
      <w:r w:rsidR="004A2E53">
        <w:rPr>
          <w:rFonts w:ascii="楷体" w:eastAsia="楷体" w:hAnsi="楷体"/>
          <w:szCs w:val="21"/>
        </w:rPr>
        <w:t>(2</w:t>
      </w:r>
      <w:r w:rsidR="004A2E53">
        <w:rPr>
          <w:rFonts w:ascii="楷体" w:eastAsia="楷体" w:hAnsi="楷体" w:hint="eastAsia"/>
          <w:szCs w:val="21"/>
        </w:rPr>
        <w:t>):1</w:t>
      </w:r>
      <w:r w:rsidR="004A2E53">
        <w:rPr>
          <w:rFonts w:ascii="楷体" w:eastAsia="楷体" w:hAnsi="楷体"/>
          <w:szCs w:val="21"/>
        </w:rPr>
        <w:t>1-15.</w:t>
      </w:r>
    </w:p>
    <w:p w:rsidR="007431F0" w:rsidRPr="005F234D" w:rsidRDefault="005F234D" w:rsidP="00AF126F">
      <w:pPr>
        <w:tabs>
          <w:tab w:val="left" w:pos="765"/>
        </w:tabs>
        <w:spacing w:line="360" w:lineRule="exact"/>
        <w:rPr>
          <w:rFonts w:ascii="楷体" w:eastAsia="楷体" w:hAnsi="楷体"/>
          <w:szCs w:val="21"/>
        </w:rPr>
      </w:pPr>
      <w:r w:rsidRPr="005F234D">
        <w:rPr>
          <w:rFonts w:ascii="楷体" w:eastAsia="楷体" w:hAnsi="楷体" w:hint="eastAsia"/>
          <w:szCs w:val="21"/>
        </w:rPr>
        <w:t>[11]</w:t>
      </w:r>
      <w:r w:rsidR="003524F0" w:rsidRPr="003524F0">
        <w:rPr>
          <w:rFonts w:hint="eastAsia"/>
        </w:rPr>
        <w:t xml:space="preserve"> </w:t>
      </w:r>
      <w:r w:rsidR="003524F0" w:rsidRPr="003524F0">
        <w:rPr>
          <w:rFonts w:ascii="楷体" w:eastAsia="楷体" w:hAnsi="楷体" w:hint="eastAsia"/>
          <w:szCs w:val="21"/>
        </w:rPr>
        <w:t xml:space="preserve">徐 </w:t>
      </w:r>
      <w:proofErr w:type="gramStart"/>
      <w:r w:rsidR="003524F0" w:rsidRPr="003524F0">
        <w:rPr>
          <w:rFonts w:ascii="楷体" w:eastAsia="楷体" w:hAnsi="楷体" w:hint="eastAsia"/>
          <w:szCs w:val="21"/>
        </w:rPr>
        <w:t>巍</w:t>
      </w:r>
      <w:proofErr w:type="gramEnd"/>
      <w:r w:rsidRPr="005F234D">
        <w:rPr>
          <w:rFonts w:ascii="楷体" w:eastAsia="楷体" w:hAnsi="楷体" w:hint="eastAsia"/>
          <w:szCs w:val="21"/>
        </w:rPr>
        <w:t>.</w:t>
      </w:r>
      <w:r w:rsidR="003524F0" w:rsidRPr="003524F0">
        <w:rPr>
          <w:rFonts w:ascii="楷体" w:eastAsia="楷体" w:hAnsi="楷体" w:hint="eastAsia"/>
          <w:szCs w:val="21"/>
        </w:rPr>
        <w:t>构建现代学徒制框架下的复合教学评价体系——以“奇瑞捷豹路虎中英现代学徒制项目”为例</w:t>
      </w:r>
      <w:r w:rsidR="003524F0">
        <w:rPr>
          <w:rFonts w:ascii="楷体" w:eastAsia="楷体" w:hAnsi="楷体" w:hint="eastAsia"/>
          <w:szCs w:val="21"/>
        </w:rPr>
        <w:t>[</w:t>
      </w:r>
      <w:r w:rsidR="003524F0">
        <w:rPr>
          <w:rFonts w:ascii="楷体" w:eastAsia="楷体" w:hAnsi="楷体"/>
          <w:szCs w:val="21"/>
        </w:rPr>
        <w:t>J].</w:t>
      </w:r>
      <w:r w:rsidR="003524F0" w:rsidRPr="003524F0">
        <w:rPr>
          <w:rFonts w:ascii="楷体" w:eastAsia="楷体" w:hAnsi="楷体" w:hint="eastAsia"/>
          <w:szCs w:val="21"/>
        </w:rPr>
        <w:t xml:space="preserve"> 江苏教育研究.职业教育</w:t>
      </w:r>
      <w:r w:rsidR="003524F0">
        <w:rPr>
          <w:rFonts w:ascii="楷体" w:eastAsia="楷体" w:hAnsi="楷体" w:hint="eastAsia"/>
          <w:szCs w:val="21"/>
        </w:rPr>
        <w:t>，2017 (</w:t>
      </w:r>
      <w:r w:rsidR="003524F0">
        <w:rPr>
          <w:rFonts w:ascii="楷体" w:eastAsia="楷体" w:hAnsi="楷体"/>
          <w:szCs w:val="21"/>
        </w:rPr>
        <w:t>7</w:t>
      </w:r>
      <w:r w:rsidRPr="005F234D">
        <w:rPr>
          <w:rFonts w:ascii="楷体" w:eastAsia="楷体" w:hAnsi="楷体" w:hint="eastAsia"/>
          <w:szCs w:val="21"/>
        </w:rPr>
        <w:t>):</w:t>
      </w:r>
      <w:r w:rsidR="003524F0">
        <w:rPr>
          <w:rFonts w:ascii="楷体" w:eastAsia="楷体" w:hAnsi="楷体"/>
          <w:szCs w:val="21"/>
        </w:rPr>
        <w:t>72</w:t>
      </w:r>
      <w:r w:rsidRPr="005F234D">
        <w:rPr>
          <w:rFonts w:ascii="楷体" w:eastAsia="楷体" w:hAnsi="楷体" w:hint="eastAsia"/>
          <w:szCs w:val="21"/>
        </w:rPr>
        <w:t>-</w:t>
      </w:r>
      <w:r w:rsidR="003524F0">
        <w:rPr>
          <w:rFonts w:ascii="楷体" w:eastAsia="楷体" w:hAnsi="楷体"/>
          <w:szCs w:val="21"/>
        </w:rPr>
        <w:t>74</w:t>
      </w:r>
      <w:r w:rsidRPr="005F234D">
        <w:rPr>
          <w:rFonts w:ascii="楷体" w:eastAsia="楷体" w:hAnsi="楷体" w:hint="eastAsia"/>
          <w:szCs w:val="21"/>
        </w:rPr>
        <w:t>.</w:t>
      </w:r>
    </w:p>
    <w:p w:rsidR="005F234D" w:rsidRDefault="005F234D" w:rsidP="00AF126F">
      <w:pPr>
        <w:tabs>
          <w:tab w:val="left" w:pos="765"/>
        </w:tabs>
        <w:spacing w:line="360" w:lineRule="exact"/>
        <w:rPr>
          <w:b/>
          <w:sz w:val="18"/>
          <w:szCs w:val="18"/>
        </w:rPr>
      </w:pPr>
    </w:p>
    <w:p w:rsidR="00764889" w:rsidRDefault="00764889" w:rsidP="00AF126F">
      <w:pPr>
        <w:tabs>
          <w:tab w:val="left" w:pos="765"/>
        </w:tabs>
        <w:spacing w:line="360" w:lineRule="exact"/>
        <w:rPr>
          <w:b/>
          <w:sz w:val="18"/>
          <w:szCs w:val="18"/>
        </w:rPr>
      </w:pPr>
    </w:p>
    <w:p w:rsidR="00764889" w:rsidRPr="00720DD6" w:rsidRDefault="00764889" w:rsidP="00AF126F">
      <w:pPr>
        <w:tabs>
          <w:tab w:val="left" w:pos="765"/>
        </w:tabs>
        <w:spacing w:line="360" w:lineRule="exact"/>
        <w:rPr>
          <w:b/>
          <w:sz w:val="18"/>
          <w:szCs w:val="18"/>
        </w:rPr>
      </w:pPr>
    </w:p>
    <w:p w:rsidR="002E1FBB" w:rsidRPr="00720DD6" w:rsidRDefault="00720DD6" w:rsidP="002E1FBB">
      <w:pPr>
        <w:widowControl/>
        <w:jc w:val="center"/>
        <w:rPr>
          <w:rFonts w:ascii="Times New Roman" w:hAnsi="Times New Roman" w:cs="Times New Roman"/>
          <w:szCs w:val="24"/>
        </w:rPr>
      </w:pPr>
      <w:r w:rsidRPr="00720DD6">
        <w:rPr>
          <w:rFonts w:ascii="Times New Roman" w:hAnsi="Times New Roman" w:cs="Times New Roman"/>
          <w:szCs w:val="24"/>
        </w:rPr>
        <w:t>Research and Practice on the Building of School-enterprise Collaborative Training Mechanism based on Integration of Production and Education</w:t>
      </w:r>
    </w:p>
    <w:p w:rsidR="00EA6058" w:rsidRPr="00720DD6" w:rsidRDefault="00EA6058" w:rsidP="00EA6058">
      <w:pPr>
        <w:widowControl/>
        <w:jc w:val="center"/>
        <w:rPr>
          <w:rFonts w:ascii="Times New Roman" w:hAnsi="Times New Roman" w:cs="Times New Roman"/>
          <w:szCs w:val="24"/>
        </w:rPr>
      </w:pPr>
      <w:r w:rsidRPr="00720DD6">
        <w:rPr>
          <w:rFonts w:ascii="Times New Roman" w:hAnsi="Times New Roman" w:cs="Times New Roman"/>
          <w:szCs w:val="24"/>
        </w:rPr>
        <w:t>-Taking the Experimental Major of Electrical Automation as an Example</w:t>
      </w:r>
    </w:p>
    <w:p w:rsidR="00EA6058" w:rsidRPr="00720DD6" w:rsidRDefault="00EA6058" w:rsidP="00EA6058">
      <w:pPr>
        <w:widowControl/>
        <w:jc w:val="center"/>
        <w:rPr>
          <w:rFonts w:ascii="Times New Roman" w:hAnsi="Times New Roman" w:cs="Times New Roman"/>
          <w:szCs w:val="24"/>
        </w:rPr>
      </w:pPr>
      <w:r w:rsidRPr="00720DD6">
        <w:rPr>
          <w:rFonts w:ascii="Times New Roman" w:hAnsi="Times New Roman" w:cs="Times New Roman"/>
          <w:szCs w:val="24"/>
        </w:rPr>
        <w:t xml:space="preserve">Chen-Xiao </w:t>
      </w:r>
      <w:proofErr w:type="spellStart"/>
      <w:r w:rsidRPr="00720DD6">
        <w:rPr>
          <w:rFonts w:ascii="Times New Roman" w:hAnsi="Times New Roman" w:cs="Times New Roman"/>
          <w:szCs w:val="24"/>
        </w:rPr>
        <w:t>jun</w:t>
      </w:r>
      <w:proofErr w:type="spellEnd"/>
      <w:r w:rsidRPr="00720DD6">
        <w:rPr>
          <w:rFonts w:ascii="Times New Roman" w:hAnsi="Times New Roman" w:cs="Times New Roman"/>
          <w:szCs w:val="24"/>
        </w:rPr>
        <w:t xml:space="preserve">   </w:t>
      </w:r>
      <w:proofErr w:type="spellStart"/>
      <w:r w:rsidR="002E1FBB" w:rsidRPr="00720DD6">
        <w:rPr>
          <w:rFonts w:ascii="Times New Roman" w:hAnsi="Times New Roman" w:cs="Times New Roman"/>
          <w:szCs w:val="24"/>
        </w:rPr>
        <w:t>Meng-</w:t>
      </w:r>
      <w:proofErr w:type="gramStart"/>
      <w:r w:rsidR="002E1FBB" w:rsidRPr="00720DD6">
        <w:rPr>
          <w:rFonts w:ascii="Times New Roman" w:hAnsi="Times New Roman" w:cs="Times New Roman"/>
          <w:szCs w:val="24"/>
        </w:rPr>
        <w:t>yingmei</w:t>
      </w:r>
      <w:proofErr w:type="spellEnd"/>
      <w:r w:rsidR="002E1FBB" w:rsidRPr="00720DD6">
        <w:rPr>
          <w:rFonts w:ascii="Times New Roman" w:hAnsi="Times New Roman" w:cs="Times New Roman"/>
          <w:szCs w:val="24"/>
        </w:rPr>
        <w:t xml:space="preserve">  </w:t>
      </w:r>
      <w:r w:rsidRPr="00720DD6">
        <w:rPr>
          <w:rFonts w:ascii="Times New Roman" w:hAnsi="Times New Roman" w:cs="Times New Roman"/>
          <w:szCs w:val="24"/>
        </w:rPr>
        <w:t>Wu</w:t>
      </w:r>
      <w:proofErr w:type="gramEnd"/>
      <w:r w:rsidRPr="00720DD6">
        <w:rPr>
          <w:rFonts w:ascii="Times New Roman" w:hAnsi="Times New Roman" w:cs="Times New Roman"/>
          <w:szCs w:val="24"/>
        </w:rPr>
        <w:t xml:space="preserve">-Chang </w:t>
      </w:r>
      <w:proofErr w:type="spellStart"/>
      <w:r w:rsidRPr="00720DD6">
        <w:rPr>
          <w:rFonts w:ascii="Times New Roman" w:hAnsi="Times New Roman" w:cs="Times New Roman"/>
          <w:szCs w:val="24"/>
        </w:rPr>
        <w:t>gui</w:t>
      </w:r>
      <w:proofErr w:type="spellEnd"/>
      <w:r w:rsidR="00720DD6" w:rsidRPr="00720DD6">
        <w:rPr>
          <w:rFonts w:ascii="Times New Roman" w:hAnsi="Times New Roman" w:cs="Times New Roman"/>
          <w:szCs w:val="24"/>
        </w:rPr>
        <w:t xml:space="preserve"> </w:t>
      </w:r>
      <w:r w:rsidR="00BA7198" w:rsidRPr="00720DD6">
        <w:rPr>
          <w:rFonts w:ascii="Times New Roman" w:hAnsi="Times New Roman" w:cs="Times New Roman"/>
          <w:szCs w:val="24"/>
        </w:rPr>
        <w:t>Chen-</w:t>
      </w:r>
      <w:proofErr w:type="spellStart"/>
      <w:r w:rsidR="00BA7198">
        <w:rPr>
          <w:rFonts w:ascii="Times New Roman" w:hAnsi="Times New Roman" w:cs="Times New Roman"/>
          <w:szCs w:val="24"/>
        </w:rPr>
        <w:t>Zhi</w:t>
      </w:r>
      <w:proofErr w:type="spellEnd"/>
    </w:p>
    <w:p w:rsidR="00720DD6" w:rsidRPr="00720DD6" w:rsidRDefault="00BA7198" w:rsidP="00720DD6">
      <w:pPr>
        <w:jc w:val="center"/>
        <w:rPr>
          <w:rFonts w:ascii="Times New Roman" w:hAnsi="Times New Roman" w:cs="Times New Roman"/>
          <w:szCs w:val="24"/>
        </w:rPr>
      </w:pPr>
      <w:r w:rsidRPr="00720DD6">
        <w:rPr>
          <w:rFonts w:ascii="Times New Roman" w:hAnsi="Times New Roman" w:cs="Times New Roman"/>
          <w:szCs w:val="24"/>
        </w:rPr>
        <w:t xml:space="preserve"> </w:t>
      </w:r>
      <w:r w:rsidR="00720DD6" w:rsidRPr="00720DD6">
        <w:rPr>
          <w:rFonts w:ascii="Times New Roman" w:hAnsi="Times New Roman" w:cs="Times New Roman"/>
          <w:szCs w:val="24"/>
        </w:rPr>
        <w:t>(Nantong Open University, Nan</w:t>
      </w:r>
      <w:r w:rsidR="00720DD6" w:rsidRPr="00720DD6">
        <w:rPr>
          <w:rFonts w:ascii="Times New Roman" w:hAnsi="Times New Roman" w:cs="Times New Roman" w:hint="eastAsia"/>
          <w:szCs w:val="24"/>
        </w:rPr>
        <w:t>t</w:t>
      </w:r>
      <w:r w:rsidR="00720DD6" w:rsidRPr="00720DD6">
        <w:rPr>
          <w:rFonts w:ascii="Times New Roman" w:hAnsi="Times New Roman" w:cs="Times New Roman"/>
          <w:szCs w:val="24"/>
        </w:rPr>
        <w:t>ong, 226006)</w:t>
      </w:r>
    </w:p>
    <w:p w:rsidR="00764889" w:rsidRPr="00720DD6" w:rsidRDefault="00EA6058" w:rsidP="00720DD6">
      <w:pPr>
        <w:tabs>
          <w:tab w:val="left" w:pos="765"/>
        </w:tabs>
        <w:spacing w:line="360" w:lineRule="exact"/>
        <w:rPr>
          <w:rFonts w:ascii="Times New Roman" w:hAnsi="Times New Roman" w:cs="Times New Roman"/>
          <w:szCs w:val="24"/>
        </w:rPr>
      </w:pPr>
      <w:r w:rsidRPr="00BA7198">
        <w:rPr>
          <w:rFonts w:ascii="Times New Roman" w:hAnsi="Times New Roman" w:cs="Times New Roman"/>
          <w:b/>
          <w:szCs w:val="24"/>
        </w:rPr>
        <w:t>Abstract:</w:t>
      </w:r>
      <w:r w:rsidR="002E1FBB" w:rsidRPr="00BA7198">
        <w:rPr>
          <w:rFonts w:ascii="Times New Roman" w:hAnsi="Times New Roman" w:cs="Times New Roman"/>
          <w:b/>
          <w:szCs w:val="24"/>
        </w:rPr>
        <w:t xml:space="preserve"> </w:t>
      </w:r>
      <w:r w:rsidR="00720DD6">
        <w:rPr>
          <w:rFonts w:ascii="Times New Roman" w:hAnsi="Times New Roman" w:cs="Times New Roman"/>
          <w:szCs w:val="24"/>
        </w:rPr>
        <w:t>Integration of production and education</w:t>
      </w:r>
      <w:r w:rsidR="00720DD6">
        <w:rPr>
          <w:rFonts w:ascii="Times New Roman" w:hAnsi="Times New Roman" w:cs="Times New Roman" w:hint="eastAsia"/>
          <w:szCs w:val="24"/>
        </w:rPr>
        <w:t xml:space="preserve"> is the general goal of reform and development of vocational education determined by the state. The talent cultivation model of modern apprenticeship is the effective way to deepen the integration of </w:t>
      </w:r>
      <w:r w:rsidR="00720DD6">
        <w:rPr>
          <w:rFonts w:ascii="Times New Roman" w:hAnsi="Times New Roman" w:cs="Times New Roman"/>
          <w:szCs w:val="24"/>
        </w:rPr>
        <w:t>production</w:t>
      </w:r>
      <w:r w:rsidR="00720DD6">
        <w:rPr>
          <w:rFonts w:ascii="Times New Roman" w:hAnsi="Times New Roman" w:cs="Times New Roman" w:hint="eastAsia"/>
          <w:szCs w:val="24"/>
        </w:rPr>
        <w:t xml:space="preserve"> and education, solve the disconnection between talent demand of enterprises and talent supply of colleges and universities. Based on analyzing the significance of s</w:t>
      </w:r>
      <w:r w:rsidR="00720DD6">
        <w:rPr>
          <w:rFonts w:ascii="Times New Roman" w:hAnsi="Times New Roman" w:cs="Times New Roman"/>
          <w:szCs w:val="24"/>
        </w:rPr>
        <w:t>chool-enterprise</w:t>
      </w:r>
      <w:r w:rsidR="00720DD6">
        <w:rPr>
          <w:rFonts w:ascii="Times New Roman" w:hAnsi="Times New Roman" w:cs="Times New Roman" w:hint="eastAsia"/>
          <w:szCs w:val="24"/>
        </w:rPr>
        <w:t xml:space="preserve"> c</w:t>
      </w:r>
      <w:r w:rsidR="00720DD6">
        <w:rPr>
          <w:rFonts w:ascii="Times New Roman" w:hAnsi="Times New Roman" w:cs="Times New Roman"/>
          <w:szCs w:val="24"/>
        </w:rPr>
        <w:t>ollaborative</w:t>
      </w:r>
      <w:r w:rsidR="00720DD6">
        <w:rPr>
          <w:rFonts w:ascii="Times New Roman" w:hAnsi="Times New Roman" w:cs="Times New Roman" w:hint="eastAsia"/>
          <w:szCs w:val="24"/>
        </w:rPr>
        <w:t xml:space="preserve"> training mechanism under the modern apprenticeship and t</w:t>
      </w:r>
      <w:r w:rsidR="00720DD6">
        <w:rPr>
          <w:rFonts w:ascii="Times New Roman" w:hAnsi="Times New Roman" w:cs="Times New Roman"/>
          <w:szCs w:val="24"/>
        </w:rPr>
        <w:t>aking</w:t>
      </w:r>
      <w:r w:rsidR="00720DD6">
        <w:rPr>
          <w:rFonts w:ascii="Times New Roman" w:hAnsi="Times New Roman" w:cs="Times New Roman" w:hint="eastAsia"/>
          <w:szCs w:val="24"/>
        </w:rPr>
        <w:t xml:space="preserve"> the pilot specialty of</w:t>
      </w:r>
      <w:r w:rsidR="00720DD6">
        <w:rPr>
          <w:rFonts w:ascii="Times New Roman" w:hAnsi="Times New Roman" w:cs="Times New Roman"/>
          <w:szCs w:val="24"/>
        </w:rPr>
        <w:t xml:space="preserve"> </w:t>
      </w:r>
      <w:hyperlink r:id="rId7" w:anchor="zh/en/javascript:void(0);" w:tooltip="添加到收藏夹" w:history="1"/>
      <w:r w:rsidR="00720DD6">
        <w:rPr>
          <w:rFonts w:ascii="Times New Roman" w:hAnsi="Times New Roman" w:cs="Times New Roman" w:hint="eastAsia"/>
          <w:szCs w:val="24"/>
        </w:rPr>
        <w:t>e</w:t>
      </w:r>
      <w:r w:rsidR="00720DD6">
        <w:rPr>
          <w:rFonts w:ascii="Times New Roman" w:hAnsi="Times New Roman" w:cs="Times New Roman"/>
          <w:szCs w:val="24"/>
        </w:rPr>
        <w:t>lectrical automation technology</w:t>
      </w:r>
      <w:r w:rsidR="00720DD6">
        <w:rPr>
          <w:rFonts w:ascii="Times New Roman" w:hAnsi="Times New Roman" w:cs="Times New Roman" w:hint="eastAsia"/>
          <w:szCs w:val="24"/>
        </w:rPr>
        <w:t xml:space="preserve"> </w:t>
      </w:r>
      <w:r w:rsidR="00720DD6">
        <w:rPr>
          <w:rFonts w:ascii="Times New Roman" w:hAnsi="Times New Roman" w:cs="Times New Roman"/>
          <w:szCs w:val="24"/>
        </w:rPr>
        <w:t>as an examp</w:t>
      </w:r>
      <w:r w:rsidR="00720DD6">
        <w:rPr>
          <w:rFonts w:ascii="Times New Roman" w:hAnsi="Times New Roman" w:cs="Times New Roman" w:hint="eastAsia"/>
          <w:szCs w:val="24"/>
        </w:rPr>
        <w:t>le, the school and enterprise co-operate</w:t>
      </w:r>
      <w:r w:rsidR="00720DD6">
        <w:rPr>
          <w:rFonts w:ascii="Times New Roman" w:hAnsi="Times New Roman" w:cs="Times New Roman"/>
          <w:szCs w:val="24"/>
        </w:rPr>
        <w:t> </w:t>
      </w:r>
      <w:r w:rsidR="00720DD6">
        <w:rPr>
          <w:rFonts w:ascii="Times New Roman" w:hAnsi="Times New Roman" w:cs="Times New Roman" w:hint="eastAsia"/>
          <w:szCs w:val="24"/>
        </w:rPr>
        <w:t xml:space="preserve">on the determination of talent training objectives, construction of curriculum system, development of teaching resources and teaching organization and implementation, forming a collaborative mechanism of discussing, building, training and sharing together between school and enterprise. It stimulates the activeness in participation of schools, enterprise and students. And it provides the possibility for the effective integration of </w:t>
      </w:r>
      <w:r w:rsidR="00720DD6">
        <w:rPr>
          <w:rFonts w:ascii="Times New Roman" w:hAnsi="Times New Roman" w:cs="Times New Roman"/>
          <w:szCs w:val="24"/>
        </w:rPr>
        <w:t>production</w:t>
      </w:r>
      <w:r w:rsidR="00720DD6">
        <w:rPr>
          <w:rFonts w:ascii="Times New Roman" w:hAnsi="Times New Roman" w:cs="Times New Roman" w:hint="eastAsia"/>
          <w:szCs w:val="24"/>
        </w:rPr>
        <w:t xml:space="preserve"> and education.</w:t>
      </w:r>
    </w:p>
    <w:p w:rsidR="00764889" w:rsidRPr="00720DD6" w:rsidRDefault="00764889" w:rsidP="00720DD6">
      <w:pPr>
        <w:tabs>
          <w:tab w:val="left" w:pos="765"/>
        </w:tabs>
        <w:spacing w:line="360" w:lineRule="exact"/>
        <w:rPr>
          <w:rFonts w:ascii="Times New Roman" w:hAnsi="Times New Roman" w:cs="Times New Roman"/>
          <w:szCs w:val="24"/>
        </w:rPr>
      </w:pPr>
    </w:p>
    <w:p w:rsidR="00764889" w:rsidRPr="00720DD6" w:rsidRDefault="00764889" w:rsidP="00720DD6">
      <w:pPr>
        <w:widowControl/>
        <w:rPr>
          <w:rFonts w:ascii="Times New Roman" w:hAnsi="Times New Roman" w:cs="Times New Roman"/>
          <w:szCs w:val="24"/>
        </w:rPr>
      </w:pPr>
      <w:r w:rsidRPr="00BA7198">
        <w:rPr>
          <w:rFonts w:ascii="Times New Roman" w:hAnsi="Times New Roman" w:cs="Times New Roman"/>
          <w:b/>
          <w:szCs w:val="24"/>
        </w:rPr>
        <w:t>Keywords:</w:t>
      </w:r>
      <w:r w:rsidR="002E1FBB" w:rsidRPr="00720DD6">
        <w:rPr>
          <w:rFonts w:ascii="Times New Roman" w:hAnsi="Times New Roman" w:cs="Times New Roman"/>
          <w:szCs w:val="24"/>
        </w:rPr>
        <w:t xml:space="preserve"> </w:t>
      </w:r>
      <w:r w:rsidR="00720DD6" w:rsidRPr="00720DD6">
        <w:rPr>
          <w:rFonts w:ascii="Times New Roman" w:hAnsi="Times New Roman" w:cs="Times New Roman" w:hint="eastAsia"/>
          <w:szCs w:val="24"/>
        </w:rPr>
        <w:t>i</w:t>
      </w:r>
      <w:r w:rsidR="00720DD6">
        <w:rPr>
          <w:rFonts w:ascii="Times New Roman" w:hAnsi="Times New Roman" w:cs="Times New Roman"/>
          <w:szCs w:val="24"/>
        </w:rPr>
        <w:t>ntegration of production and education</w:t>
      </w:r>
      <w:r w:rsidR="002E1FBB" w:rsidRPr="00720DD6">
        <w:rPr>
          <w:rFonts w:ascii="Times New Roman" w:hAnsi="Times New Roman" w:cs="Times New Roman"/>
          <w:szCs w:val="24"/>
        </w:rPr>
        <w:t xml:space="preserve">; </w:t>
      </w:r>
      <w:r w:rsidRPr="00720DD6">
        <w:rPr>
          <w:rFonts w:ascii="Times New Roman" w:hAnsi="Times New Roman" w:cs="Times New Roman"/>
          <w:szCs w:val="24"/>
        </w:rPr>
        <w:t xml:space="preserve">modern apprenticeship; school-enterprise cooperation; </w:t>
      </w:r>
      <w:r w:rsidR="002E1FBB" w:rsidRPr="00720DD6">
        <w:rPr>
          <w:rFonts w:ascii="Times New Roman" w:hAnsi="Times New Roman" w:cs="Times New Roman"/>
          <w:szCs w:val="24"/>
        </w:rPr>
        <w:t xml:space="preserve">Training </w:t>
      </w:r>
      <w:proofErr w:type="gramStart"/>
      <w:r w:rsidR="002E1FBB" w:rsidRPr="00720DD6">
        <w:rPr>
          <w:rFonts w:ascii="Times New Roman" w:hAnsi="Times New Roman" w:cs="Times New Roman"/>
          <w:szCs w:val="24"/>
        </w:rPr>
        <w:t>mechanism</w:t>
      </w:r>
      <w:r w:rsidRPr="00720DD6">
        <w:rPr>
          <w:rFonts w:ascii="Times New Roman" w:hAnsi="Times New Roman" w:cs="Times New Roman"/>
          <w:szCs w:val="24"/>
        </w:rPr>
        <w:t>;  major</w:t>
      </w:r>
      <w:proofErr w:type="gramEnd"/>
      <w:r w:rsidRPr="00720DD6">
        <w:rPr>
          <w:rFonts w:ascii="Times New Roman" w:hAnsi="Times New Roman" w:cs="Times New Roman"/>
          <w:szCs w:val="24"/>
        </w:rPr>
        <w:t xml:space="preserve"> of electrical automation</w:t>
      </w:r>
    </w:p>
    <w:p w:rsidR="00764889" w:rsidRPr="00720DD6" w:rsidRDefault="00764889" w:rsidP="00720DD6">
      <w:pPr>
        <w:widowControl/>
        <w:rPr>
          <w:rFonts w:ascii="Times New Roman" w:hAnsi="Times New Roman" w:cs="Times New Roman"/>
          <w:szCs w:val="24"/>
        </w:rPr>
      </w:pPr>
    </w:p>
    <w:p w:rsidR="00764889" w:rsidRPr="00764889" w:rsidRDefault="00764889" w:rsidP="00AF126F">
      <w:pPr>
        <w:tabs>
          <w:tab w:val="left" w:pos="765"/>
        </w:tabs>
        <w:spacing w:line="360" w:lineRule="exact"/>
        <w:rPr>
          <w:b/>
          <w:sz w:val="18"/>
          <w:szCs w:val="18"/>
        </w:rPr>
      </w:pPr>
    </w:p>
    <w:p w:rsidR="00764889" w:rsidRPr="005F234D" w:rsidRDefault="00764889" w:rsidP="00AF126F">
      <w:pPr>
        <w:tabs>
          <w:tab w:val="left" w:pos="765"/>
        </w:tabs>
        <w:spacing w:line="360" w:lineRule="exact"/>
        <w:rPr>
          <w:b/>
          <w:sz w:val="18"/>
          <w:szCs w:val="18"/>
        </w:rPr>
      </w:pPr>
    </w:p>
    <w:p w:rsidR="00AF126F" w:rsidRPr="00782BC3" w:rsidRDefault="00AF126F" w:rsidP="00AF126F">
      <w:pPr>
        <w:tabs>
          <w:tab w:val="left" w:pos="765"/>
        </w:tabs>
        <w:spacing w:line="360" w:lineRule="exact"/>
        <w:rPr>
          <w:sz w:val="18"/>
          <w:szCs w:val="18"/>
        </w:rPr>
      </w:pPr>
      <w:r w:rsidRPr="00782BC3">
        <w:rPr>
          <w:rFonts w:hint="eastAsia"/>
          <w:b/>
          <w:sz w:val="18"/>
          <w:szCs w:val="18"/>
        </w:rPr>
        <w:t>通讯作者</w:t>
      </w:r>
      <w:r w:rsidRPr="00782BC3">
        <w:rPr>
          <w:rFonts w:hint="eastAsia"/>
          <w:b/>
          <w:sz w:val="18"/>
          <w:szCs w:val="18"/>
        </w:rPr>
        <w:t>:</w:t>
      </w:r>
      <w:r w:rsidRPr="00782BC3">
        <w:rPr>
          <w:rFonts w:hint="eastAsia"/>
          <w:sz w:val="18"/>
          <w:szCs w:val="18"/>
        </w:rPr>
        <w:t xml:space="preserve"> </w:t>
      </w:r>
      <w:r w:rsidRPr="00782BC3">
        <w:rPr>
          <w:rFonts w:hint="eastAsia"/>
          <w:sz w:val="18"/>
          <w:szCs w:val="18"/>
        </w:rPr>
        <w:t>陈晓军，江苏省南通市</w:t>
      </w:r>
      <w:r>
        <w:rPr>
          <w:rFonts w:hint="eastAsia"/>
          <w:sz w:val="18"/>
          <w:szCs w:val="18"/>
        </w:rPr>
        <w:t>中远</w:t>
      </w:r>
      <w:r w:rsidRPr="00782BC3">
        <w:rPr>
          <w:rFonts w:hint="eastAsia"/>
          <w:sz w:val="18"/>
          <w:szCs w:val="18"/>
        </w:rPr>
        <w:t>路</w:t>
      </w:r>
      <w:r w:rsidRPr="00782BC3">
        <w:rPr>
          <w:rFonts w:hint="eastAsia"/>
          <w:sz w:val="18"/>
          <w:szCs w:val="18"/>
        </w:rPr>
        <w:t>1</w:t>
      </w:r>
      <w:r>
        <w:rPr>
          <w:sz w:val="18"/>
          <w:szCs w:val="18"/>
        </w:rPr>
        <w:t>69</w:t>
      </w:r>
      <w:r w:rsidRPr="00782BC3">
        <w:rPr>
          <w:rFonts w:hint="eastAsia"/>
          <w:sz w:val="18"/>
          <w:szCs w:val="18"/>
        </w:rPr>
        <w:t>号，邮编：</w:t>
      </w:r>
      <w:r w:rsidRPr="00782BC3">
        <w:rPr>
          <w:rFonts w:hint="eastAsia"/>
          <w:sz w:val="18"/>
          <w:szCs w:val="18"/>
        </w:rPr>
        <w:t>226006</w:t>
      </w:r>
      <w:r w:rsidRPr="00782BC3">
        <w:rPr>
          <w:rFonts w:hint="eastAsia"/>
          <w:sz w:val="18"/>
          <w:szCs w:val="18"/>
        </w:rPr>
        <w:t>，电话：</w:t>
      </w:r>
      <w:r w:rsidRPr="00782BC3">
        <w:rPr>
          <w:rFonts w:hint="eastAsia"/>
          <w:sz w:val="18"/>
          <w:szCs w:val="18"/>
        </w:rPr>
        <w:t>13962727756</w:t>
      </w:r>
      <w:r w:rsidRPr="00782BC3">
        <w:rPr>
          <w:rFonts w:hint="eastAsia"/>
          <w:sz w:val="18"/>
          <w:szCs w:val="18"/>
        </w:rPr>
        <w:t>，</w:t>
      </w:r>
      <w:r w:rsidRPr="00782BC3">
        <w:rPr>
          <w:rFonts w:hint="eastAsia"/>
          <w:sz w:val="18"/>
          <w:szCs w:val="18"/>
        </w:rPr>
        <w:t>E-mail</w:t>
      </w:r>
      <w:r w:rsidRPr="00782BC3">
        <w:rPr>
          <w:rFonts w:hint="eastAsia"/>
          <w:sz w:val="18"/>
          <w:szCs w:val="18"/>
        </w:rPr>
        <w:t>：</w:t>
      </w:r>
      <w:r w:rsidRPr="00782BC3">
        <w:rPr>
          <w:rFonts w:hint="eastAsia"/>
          <w:sz w:val="18"/>
          <w:szCs w:val="18"/>
        </w:rPr>
        <w:t>948735531@</w:t>
      </w:r>
      <w:r w:rsidRPr="00782BC3">
        <w:t>qq.</w:t>
      </w:r>
      <w:r w:rsidRPr="00782BC3">
        <w:rPr>
          <w:rFonts w:hint="eastAsia"/>
          <w:sz w:val="18"/>
          <w:szCs w:val="18"/>
        </w:rPr>
        <w:t>com</w:t>
      </w:r>
      <w:r w:rsidRPr="00782BC3">
        <w:rPr>
          <w:rFonts w:hint="eastAsia"/>
          <w:sz w:val="18"/>
          <w:szCs w:val="18"/>
        </w:rPr>
        <w:t>。</w:t>
      </w:r>
    </w:p>
    <w:p w:rsidR="00AF126F" w:rsidRPr="00782BC3" w:rsidRDefault="00AF126F" w:rsidP="00AF126F">
      <w:pPr>
        <w:spacing w:line="360" w:lineRule="auto"/>
        <w:ind w:firstLine="480"/>
        <w:rPr>
          <w:rFonts w:ascii="楷体" w:eastAsia="楷体" w:hAnsi="楷体"/>
          <w:szCs w:val="21"/>
        </w:rPr>
      </w:pPr>
    </w:p>
    <w:sectPr w:rsidR="00AF126F" w:rsidRPr="00782BC3" w:rsidSect="00194B82">
      <w:foot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77" w:rsidRDefault="00E51E77" w:rsidP="00E51E77">
      <w:r>
        <w:separator/>
      </w:r>
    </w:p>
  </w:endnote>
  <w:endnote w:type="continuationSeparator" w:id="0">
    <w:p w:rsidR="00E51E77" w:rsidRDefault="00E51E77" w:rsidP="00E5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631" w:rsidRDefault="00197631" w:rsidP="00197631">
    <w:pPr>
      <w:rPr>
        <w:rFonts w:ascii="仿宋" w:eastAsia="仿宋" w:hAnsi="仿宋"/>
        <w:szCs w:val="20"/>
      </w:rPr>
    </w:pPr>
    <w:r w:rsidRPr="00782BC3">
      <w:rPr>
        <w:rFonts w:ascii="仿宋" w:eastAsia="仿宋" w:hAnsi="仿宋" w:hint="eastAsia"/>
        <w:b/>
      </w:rPr>
      <w:t>基金项目：</w:t>
    </w:r>
    <w:r w:rsidRPr="005D39B6">
      <w:rPr>
        <w:rFonts w:ascii="仿宋" w:eastAsia="仿宋" w:hAnsi="仿宋" w:hint="eastAsia"/>
        <w:b/>
      </w:rPr>
      <w:t>本文系第四期江苏省职业教育教学改革研究重点资助课题（立项编号：ZZ24）；江苏开放大学（江苏城市职业学院）“十三五”科研规划课题（立项编号：2018XTZZ05）;南通市教育科学“十三五”规划2018年度课题（立项编号：ZJ2018015）的研究成果。</w:t>
    </w:r>
  </w:p>
  <w:p w:rsidR="00197631" w:rsidRPr="00782BC3" w:rsidRDefault="00197631" w:rsidP="00197631">
    <w:pPr>
      <w:spacing w:line="220" w:lineRule="exact"/>
      <w:ind w:left="1054" w:hangingChars="500" w:hanging="1054"/>
      <w:rPr>
        <w:rFonts w:ascii="仿宋" w:eastAsia="仿宋" w:hAnsi="仿宋"/>
        <w:szCs w:val="20"/>
      </w:rPr>
    </w:pPr>
    <w:r w:rsidRPr="00782BC3">
      <w:rPr>
        <w:rFonts w:ascii="仿宋" w:eastAsia="仿宋" w:hAnsi="仿宋" w:hint="eastAsia"/>
        <w:b/>
      </w:rPr>
      <w:t>作者简介</w:t>
    </w:r>
    <w:r w:rsidRPr="00782BC3">
      <w:rPr>
        <w:rFonts w:ascii="仿宋" w:eastAsia="仿宋" w:hAnsi="仿宋" w:hint="eastAsia"/>
        <w:b/>
        <w:szCs w:val="20"/>
      </w:rPr>
      <w:t>：</w:t>
    </w:r>
    <w:r w:rsidRPr="00782BC3">
      <w:rPr>
        <w:rFonts w:ascii="仿宋" w:eastAsia="仿宋" w:hAnsi="仿宋" w:hint="eastAsia"/>
        <w:szCs w:val="20"/>
      </w:rPr>
      <w:t>陈晓军（1972-），男，江苏姜堰人，副教授，</w:t>
    </w:r>
    <w:r>
      <w:rPr>
        <w:rFonts w:ascii="仿宋" w:eastAsia="仿宋" w:hAnsi="仿宋" w:hint="eastAsia"/>
        <w:szCs w:val="20"/>
      </w:rPr>
      <w:t>南通开放大学</w:t>
    </w:r>
    <w:r w:rsidRPr="00782BC3">
      <w:rPr>
        <w:rFonts w:ascii="仿宋" w:eastAsia="仿宋" w:hAnsi="仿宋" w:hint="eastAsia"/>
        <w:szCs w:val="20"/>
      </w:rPr>
      <w:t>机电工程学院院长，研究方向机电控制及教学管理；</w:t>
    </w:r>
  </w:p>
  <w:p w:rsidR="00197631" w:rsidRDefault="00197631" w:rsidP="00197631">
    <w:pPr>
      <w:spacing w:line="220" w:lineRule="exact"/>
      <w:ind w:left="1050" w:hangingChars="500" w:hanging="1050"/>
      <w:rPr>
        <w:rFonts w:ascii="仿宋" w:eastAsia="仿宋" w:hAnsi="仿宋"/>
        <w:szCs w:val="20"/>
      </w:rPr>
    </w:pPr>
    <w:r w:rsidRPr="00782BC3">
      <w:rPr>
        <w:rFonts w:ascii="仿宋" w:eastAsia="仿宋" w:hAnsi="仿宋" w:hint="eastAsia"/>
        <w:szCs w:val="20"/>
      </w:rPr>
      <w:t xml:space="preserve">          </w:t>
    </w:r>
    <w:proofErr w:type="gramStart"/>
    <w:r>
      <w:rPr>
        <w:rFonts w:ascii="仿宋" w:eastAsia="仿宋" w:hAnsi="仿宋" w:hint="eastAsia"/>
        <w:szCs w:val="20"/>
      </w:rPr>
      <w:t>孟莹梅</w:t>
    </w:r>
    <w:proofErr w:type="gramEnd"/>
    <w:r>
      <w:rPr>
        <w:rFonts w:ascii="仿宋" w:eastAsia="仿宋" w:hAnsi="仿宋" w:hint="eastAsia"/>
        <w:szCs w:val="20"/>
      </w:rPr>
      <w:t>（1</w:t>
    </w:r>
    <w:r>
      <w:rPr>
        <w:rFonts w:ascii="仿宋" w:eastAsia="仿宋" w:hAnsi="仿宋"/>
        <w:szCs w:val="20"/>
      </w:rPr>
      <w:t>990-</w:t>
    </w:r>
    <w:r>
      <w:rPr>
        <w:rFonts w:ascii="仿宋" w:eastAsia="仿宋" w:hAnsi="仿宋" w:hint="eastAsia"/>
        <w:szCs w:val="20"/>
      </w:rPr>
      <w:t>），女，江苏如东人，讲师，南通开放大学</w:t>
    </w:r>
    <w:r w:rsidRPr="00782BC3">
      <w:rPr>
        <w:rFonts w:ascii="仿宋" w:eastAsia="仿宋" w:hAnsi="仿宋" w:hint="eastAsia"/>
        <w:szCs w:val="20"/>
      </w:rPr>
      <w:t>机电工程学院</w:t>
    </w:r>
    <w:r>
      <w:rPr>
        <w:rFonts w:ascii="仿宋" w:eastAsia="仿宋" w:hAnsi="仿宋" w:hint="eastAsia"/>
        <w:szCs w:val="20"/>
      </w:rPr>
      <w:t>教师；</w:t>
    </w:r>
  </w:p>
  <w:p w:rsidR="00197631" w:rsidRDefault="00197631" w:rsidP="00197631">
    <w:pPr>
      <w:spacing w:line="220" w:lineRule="exact"/>
      <w:ind w:leftChars="500" w:left="1050"/>
      <w:rPr>
        <w:rFonts w:ascii="仿宋" w:eastAsia="仿宋" w:hAnsi="仿宋"/>
        <w:szCs w:val="20"/>
      </w:rPr>
    </w:pPr>
    <w:r>
      <w:rPr>
        <w:rFonts w:ascii="仿宋" w:eastAsia="仿宋" w:hAnsi="仿宋" w:hint="eastAsia"/>
        <w:szCs w:val="20"/>
      </w:rPr>
      <w:t>吴长贵</w:t>
    </w:r>
    <w:r w:rsidRPr="00782BC3">
      <w:rPr>
        <w:rFonts w:ascii="仿宋" w:eastAsia="仿宋" w:hAnsi="仿宋" w:hint="eastAsia"/>
        <w:szCs w:val="20"/>
      </w:rPr>
      <w:t>（1986-），男，江苏东台人，讲师（工程师），</w:t>
    </w:r>
    <w:r>
      <w:rPr>
        <w:rFonts w:ascii="仿宋" w:eastAsia="仿宋" w:hAnsi="仿宋" w:hint="eastAsia"/>
        <w:szCs w:val="20"/>
      </w:rPr>
      <w:t>南通开放大学</w:t>
    </w:r>
    <w:r w:rsidRPr="00782BC3">
      <w:rPr>
        <w:rFonts w:ascii="仿宋" w:eastAsia="仿宋" w:hAnsi="仿宋" w:hint="eastAsia"/>
        <w:szCs w:val="20"/>
      </w:rPr>
      <w:t>机电工程学院电气教研室主任</w:t>
    </w:r>
    <w:r>
      <w:rPr>
        <w:rFonts w:ascii="仿宋" w:eastAsia="仿宋" w:hAnsi="仿宋" w:hint="eastAsia"/>
        <w:szCs w:val="20"/>
      </w:rPr>
      <w:t>；</w:t>
    </w:r>
  </w:p>
  <w:p w:rsidR="00197631" w:rsidRPr="00197631" w:rsidRDefault="00197631" w:rsidP="00197631">
    <w:pPr>
      <w:spacing w:line="220" w:lineRule="exact"/>
      <w:ind w:leftChars="500" w:left="1050"/>
      <w:rPr>
        <w:rFonts w:ascii="仿宋" w:eastAsia="仿宋" w:hAnsi="仿宋" w:hint="eastAsia"/>
      </w:rPr>
    </w:pPr>
    <w:r>
      <w:rPr>
        <w:rFonts w:ascii="仿宋" w:eastAsia="仿宋" w:hAnsi="仿宋" w:hint="eastAsia"/>
      </w:rPr>
      <w:t>陈智（1</w:t>
    </w:r>
    <w:r>
      <w:rPr>
        <w:rFonts w:ascii="仿宋" w:eastAsia="仿宋" w:hAnsi="仿宋"/>
      </w:rPr>
      <w:t>991-</w:t>
    </w:r>
    <w:r>
      <w:rPr>
        <w:rFonts w:ascii="仿宋" w:eastAsia="仿宋" w:hAnsi="仿宋" w:hint="eastAsia"/>
      </w:rPr>
      <w:t>），男，江苏南通人，助教，</w:t>
    </w:r>
    <w:r>
      <w:rPr>
        <w:rFonts w:ascii="仿宋" w:eastAsia="仿宋" w:hAnsi="仿宋" w:hint="eastAsia"/>
        <w:szCs w:val="20"/>
      </w:rPr>
      <w:t>南通开放大学</w:t>
    </w:r>
    <w:r w:rsidRPr="00782BC3">
      <w:rPr>
        <w:rFonts w:ascii="仿宋" w:eastAsia="仿宋" w:hAnsi="仿宋" w:hint="eastAsia"/>
        <w:szCs w:val="20"/>
      </w:rPr>
      <w:t>机电工程学院</w:t>
    </w:r>
    <w:r>
      <w:rPr>
        <w:rFonts w:ascii="仿宋" w:eastAsia="仿宋" w:hAnsi="仿宋" w:hint="eastAsia"/>
        <w:szCs w:val="20"/>
      </w:rPr>
      <w:t>教师。</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77" w:rsidRDefault="00E51E77" w:rsidP="00E51E77">
      <w:r>
        <w:separator/>
      </w:r>
    </w:p>
  </w:footnote>
  <w:footnote w:type="continuationSeparator" w:id="0">
    <w:p w:rsidR="00E51E77" w:rsidRDefault="00E51E77" w:rsidP="00E51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8F"/>
    <w:rsid w:val="000000C7"/>
    <w:rsid w:val="0000157F"/>
    <w:rsid w:val="00017DD0"/>
    <w:rsid w:val="0003010A"/>
    <w:rsid w:val="00036F57"/>
    <w:rsid w:val="00052D53"/>
    <w:rsid w:val="00062A29"/>
    <w:rsid w:val="000A2D33"/>
    <w:rsid w:val="000B277C"/>
    <w:rsid w:val="000C76FA"/>
    <w:rsid w:val="000D3C91"/>
    <w:rsid w:val="000D4D34"/>
    <w:rsid w:val="000D4E79"/>
    <w:rsid w:val="000E0B2E"/>
    <w:rsid w:val="000F1F82"/>
    <w:rsid w:val="001055AD"/>
    <w:rsid w:val="001317BE"/>
    <w:rsid w:val="00152BA2"/>
    <w:rsid w:val="0016257B"/>
    <w:rsid w:val="001653C5"/>
    <w:rsid w:val="00170CB8"/>
    <w:rsid w:val="001763A7"/>
    <w:rsid w:val="00194B82"/>
    <w:rsid w:val="0019550C"/>
    <w:rsid w:val="00197631"/>
    <w:rsid w:val="001A2F64"/>
    <w:rsid w:val="001C4048"/>
    <w:rsid w:val="001D23DE"/>
    <w:rsid w:val="001E091C"/>
    <w:rsid w:val="001E0F24"/>
    <w:rsid w:val="001E2A23"/>
    <w:rsid w:val="00204A1A"/>
    <w:rsid w:val="002162A6"/>
    <w:rsid w:val="00224C0B"/>
    <w:rsid w:val="00240A03"/>
    <w:rsid w:val="00242884"/>
    <w:rsid w:val="00242A88"/>
    <w:rsid w:val="00246F2C"/>
    <w:rsid w:val="00266054"/>
    <w:rsid w:val="00286E03"/>
    <w:rsid w:val="00291E03"/>
    <w:rsid w:val="002969AF"/>
    <w:rsid w:val="002A3C0A"/>
    <w:rsid w:val="002A4CA6"/>
    <w:rsid w:val="002B6F14"/>
    <w:rsid w:val="002C0AF6"/>
    <w:rsid w:val="002E024F"/>
    <w:rsid w:val="002E1FBB"/>
    <w:rsid w:val="002E4A06"/>
    <w:rsid w:val="002E5D18"/>
    <w:rsid w:val="002F240C"/>
    <w:rsid w:val="002F2697"/>
    <w:rsid w:val="002F371D"/>
    <w:rsid w:val="002F551A"/>
    <w:rsid w:val="003066C1"/>
    <w:rsid w:val="00307012"/>
    <w:rsid w:val="00311D57"/>
    <w:rsid w:val="00327BFA"/>
    <w:rsid w:val="00344D87"/>
    <w:rsid w:val="003524F0"/>
    <w:rsid w:val="003541E8"/>
    <w:rsid w:val="0037445D"/>
    <w:rsid w:val="00377FE3"/>
    <w:rsid w:val="00394EB2"/>
    <w:rsid w:val="003A67D9"/>
    <w:rsid w:val="003B3326"/>
    <w:rsid w:val="003C2C87"/>
    <w:rsid w:val="003F39CC"/>
    <w:rsid w:val="00403F41"/>
    <w:rsid w:val="00405482"/>
    <w:rsid w:val="004132FA"/>
    <w:rsid w:val="0041757C"/>
    <w:rsid w:val="00421912"/>
    <w:rsid w:val="004269F9"/>
    <w:rsid w:val="00452B94"/>
    <w:rsid w:val="00453677"/>
    <w:rsid w:val="00456C17"/>
    <w:rsid w:val="00460626"/>
    <w:rsid w:val="004744E3"/>
    <w:rsid w:val="00480324"/>
    <w:rsid w:val="004811AA"/>
    <w:rsid w:val="00482773"/>
    <w:rsid w:val="004873CA"/>
    <w:rsid w:val="004A1E5D"/>
    <w:rsid w:val="004A2E53"/>
    <w:rsid w:val="004D31ED"/>
    <w:rsid w:val="004F7F2D"/>
    <w:rsid w:val="005161C2"/>
    <w:rsid w:val="00520FEA"/>
    <w:rsid w:val="00530897"/>
    <w:rsid w:val="00543EA4"/>
    <w:rsid w:val="0056588E"/>
    <w:rsid w:val="00590F8F"/>
    <w:rsid w:val="005A5092"/>
    <w:rsid w:val="005B3BF4"/>
    <w:rsid w:val="005D03A9"/>
    <w:rsid w:val="005D39B6"/>
    <w:rsid w:val="005E0220"/>
    <w:rsid w:val="005E1E7A"/>
    <w:rsid w:val="005E6CC1"/>
    <w:rsid w:val="005F0F39"/>
    <w:rsid w:val="005F234D"/>
    <w:rsid w:val="0060331B"/>
    <w:rsid w:val="00650962"/>
    <w:rsid w:val="0065402F"/>
    <w:rsid w:val="00656D94"/>
    <w:rsid w:val="0066311E"/>
    <w:rsid w:val="0067624E"/>
    <w:rsid w:val="0067650A"/>
    <w:rsid w:val="006A3A55"/>
    <w:rsid w:val="006A4EEE"/>
    <w:rsid w:val="006A6A67"/>
    <w:rsid w:val="006B17B2"/>
    <w:rsid w:val="006B5E84"/>
    <w:rsid w:val="006C7885"/>
    <w:rsid w:val="006E7106"/>
    <w:rsid w:val="006F53FD"/>
    <w:rsid w:val="00705AAE"/>
    <w:rsid w:val="007125C5"/>
    <w:rsid w:val="00720DD6"/>
    <w:rsid w:val="007221AD"/>
    <w:rsid w:val="007431F0"/>
    <w:rsid w:val="00751091"/>
    <w:rsid w:val="007524E9"/>
    <w:rsid w:val="007527C9"/>
    <w:rsid w:val="00764889"/>
    <w:rsid w:val="00774510"/>
    <w:rsid w:val="007B6B07"/>
    <w:rsid w:val="007C67C3"/>
    <w:rsid w:val="007E719D"/>
    <w:rsid w:val="00800254"/>
    <w:rsid w:val="00805EC8"/>
    <w:rsid w:val="00834263"/>
    <w:rsid w:val="00836967"/>
    <w:rsid w:val="008456FF"/>
    <w:rsid w:val="00852FDB"/>
    <w:rsid w:val="00857A99"/>
    <w:rsid w:val="00860657"/>
    <w:rsid w:val="00862F98"/>
    <w:rsid w:val="00874C70"/>
    <w:rsid w:val="008839E4"/>
    <w:rsid w:val="008A440D"/>
    <w:rsid w:val="008A6A7E"/>
    <w:rsid w:val="008B5D01"/>
    <w:rsid w:val="008D15A8"/>
    <w:rsid w:val="008F2DCF"/>
    <w:rsid w:val="008F76B8"/>
    <w:rsid w:val="00903E5A"/>
    <w:rsid w:val="009068A2"/>
    <w:rsid w:val="00907F1D"/>
    <w:rsid w:val="00912CD8"/>
    <w:rsid w:val="00931AEF"/>
    <w:rsid w:val="00933A6C"/>
    <w:rsid w:val="00937E83"/>
    <w:rsid w:val="009507CC"/>
    <w:rsid w:val="0096453F"/>
    <w:rsid w:val="00970AF7"/>
    <w:rsid w:val="009800CC"/>
    <w:rsid w:val="00986E43"/>
    <w:rsid w:val="00992B42"/>
    <w:rsid w:val="009A1503"/>
    <w:rsid w:val="009A4F4F"/>
    <w:rsid w:val="009B2DCF"/>
    <w:rsid w:val="009B61A7"/>
    <w:rsid w:val="009D124E"/>
    <w:rsid w:val="009F4226"/>
    <w:rsid w:val="009F57CE"/>
    <w:rsid w:val="009F7AEF"/>
    <w:rsid w:val="00A26FCD"/>
    <w:rsid w:val="00A32441"/>
    <w:rsid w:val="00A4078C"/>
    <w:rsid w:val="00A56EE2"/>
    <w:rsid w:val="00A73F3C"/>
    <w:rsid w:val="00A91DA4"/>
    <w:rsid w:val="00AA42AB"/>
    <w:rsid w:val="00AA694F"/>
    <w:rsid w:val="00AA7325"/>
    <w:rsid w:val="00AC33C1"/>
    <w:rsid w:val="00AC60BB"/>
    <w:rsid w:val="00AD689B"/>
    <w:rsid w:val="00AE196E"/>
    <w:rsid w:val="00AF126F"/>
    <w:rsid w:val="00AF4FF4"/>
    <w:rsid w:val="00B0361F"/>
    <w:rsid w:val="00B05601"/>
    <w:rsid w:val="00B11EDA"/>
    <w:rsid w:val="00B248C9"/>
    <w:rsid w:val="00B37F77"/>
    <w:rsid w:val="00B46406"/>
    <w:rsid w:val="00B61F33"/>
    <w:rsid w:val="00B6297A"/>
    <w:rsid w:val="00B7309A"/>
    <w:rsid w:val="00B86E3B"/>
    <w:rsid w:val="00B93CDE"/>
    <w:rsid w:val="00BA7198"/>
    <w:rsid w:val="00BB391F"/>
    <w:rsid w:val="00BC7872"/>
    <w:rsid w:val="00BF55D4"/>
    <w:rsid w:val="00BF7C26"/>
    <w:rsid w:val="00C03976"/>
    <w:rsid w:val="00C0594E"/>
    <w:rsid w:val="00C06B3A"/>
    <w:rsid w:val="00C132A4"/>
    <w:rsid w:val="00C13694"/>
    <w:rsid w:val="00C21282"/>
    <w:rsid w:val="00C327A9"/>
    <w:rsid w:val="00C35454"/>
    <w:rsid w:val="00C374D5"/>
    <w:rsid w:val="00C4002F"/>
    <w:rsid w:val="00C405A3"/>
    <w:rsid w:val="00C458B6"/>
    <w:rsid w:val="00C46954"/>
    <w:rsid w:val="00C46BA3"/>
    <w:rsid w:val="00C50B0C"/>
    <w:rsid w:val="00C6057E"/>
    <w:rsid w:val="00C80F5C"/>
    <w:rsid w:val="00CA39C1"/>
    <w:rsid w:val="00CB2712"/>
    <w:rsid w:val="00CB7B56"/>
    <w:rsid w:val="00CE29C4"/>
    <w:rsid w:val="00CE648D"/>
    <w:rsid w:val="00CE7D68"/>
    <w:rsid w:val="00CE7DB6"/>
    <w:rsid w:val="00D1180F"/>
    <w:rsid w:val="00D22366"/>
    <w:rsid w:val="00D3635B"/>
    <w:rsid w:val="00D676B8"/>
    <w:rsid w:val="00D73D7B"/>
    <w:rsid w:val="00D75662"/>
    <w:rsid w:val="00D77587"/>
    <w:rsid w:val="00D96D5B"/>
    <w:rsid w:val="00DA283C"/>
    <w:rsid w:val="00DC176A"/>
    <w:rsid w:val="00DC6F29"/>
    <w:rsid w:val="00DE5635"/>
    <w:rsid w:val="00DF1830"/>
    <w:rsid w:val="00E13785"/>
    <w:rsid w:val="00E23F7B"/>
    <w:rsid w:val="00E265F6"/>
    <w:rsid w:val="00E27A32"/>
    <w:rsid w:val="00E33EF1"/>
    <w:rsid w:val="00E35488"/>
    <w:rsid w:val="00E4341F"/>
    <w:rsid w:val="00E46BD0"/>
    <w:rsid w:val="00E51E77"/>
    <w:rsid w:val="00E710AC"/>
    <w:rsid w:val="00E72EA8"/>
    <w:rsid w:val="00E8531C"/>
    <w:rsid w:val="00E85C91"/>
    <w:rsid w:val="00E93B0E"/>
    <w:rsid w:val="00EA3090"/>
    <w:rsid w:val="00EA6058"/>
    <w:rsid w:val="00EC3C00"/>
    <w:rsid w:val="00EE23ED"/>
    <w:rsid w:val="00EF2E53"/>
    <w:rsid w:val="00EF580C"/>
    <w:rsid w:val="00F0714A"/>
    <w:rsid w:val="00F102A2"/>
    <w:rsid w:val="00F32095"/>
    <w:rsid w:val="00F4183F"/>
    <w:rsid w:val="00F57DB2"/>
    <w:rsid w:val="00F77849"/>
    <w:rsid w:val="00F82419"/>
    <w:rsid w:val="00F87F95"/>
    <w:rsid w:val="00FA530E"/>
    <w:rsid w:val="00FB355F"/>
    <w:rsid w:val="00FB5C7D"/>
    <w:rsid w:val="00FD0D17"/>
    <w:rsid w:val="00FD3BEC"/>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BCC3B36"/>
  <w15:docId w15:val="{1A1D74A5-3EF8-4F5F-BAC6-611C75E5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E77"/>
    <w:rPr>
      <w:sz w:val="18"/>
      <w:szCs w:val="18"/>
    </w:rPr>
  </w:style>
  <w:style w:type="paragraph" w:styleId="a5">
    <w:name w:val="footer"/>
    <w:basedOn w:val="a"/>
    <w:link w:val="a6"/>
    <w:uiPriority w:val="99"/>
    <w:unhideWhenUsed/>
    <w:rsid w:val="00E51E77"/>
    <w:pPr>
      <w:tabs>
        <w:tab w:val="center" w:pos="4153"/>
        <w:tab w:val="right" w:pos="8306"/>
      </w:tabs>
      <w:snapToGrid w:val="0"/>
      <w:jc w:val="left"/>
    </w:pPr>
    <w:rPr>
      <w:sz w:val="18"/>
      <w:szCs w:val="18"/>
    </w:rPr>
  </w:style>
  <w:style w:type="character" w:customStyle="1" w:styleId="a6">
    <w:name w:val="页脚 字符"/>
    <w:basedOn w:val="a0"/>
    <w:link w:val="a5"/>
    <w:uiPriority w:val="99"/>
    <w:rsid w:val="00E51E77"/>
    <w:rPr>
      <w:sz w:val="18"/>
      <w:szCs w:val="18"/>
    </w:rPr>
  </w:style>
  <w:style w:type="paragraph" w:styleId="a7">
    <w:name w:val="List Paragraph"/>
    <w:basedOn w:val="a"/>
    <w:uiPriority w:val="34"/>
    <w:qFormat/>
    <w:rsid w:val="00BF7C26"/>
    <w:pPr>
      <w:ind w:firstLineChars="200" w:firstLine="420"/>
    </w:pPr>
    <w:rPr>
      <w:rFonts w:ascii="Calibri" w:eastAsia="宋体" w:hAnsi="Calibri" w:cs="Times New Roman"/>
    </w:rPr>
  </w:style>
  <w:style w:type="character" w:styleId="a8">
    <w:name w:val="annotation reference"/>
    <w:basedOn w:val="a0"/>
    <w:uiPriority w:val="99"/>
    <w:semiHidden/>
    <w:unhideWhenUsed/>
    <w:rsid w:val="00453677"/>
    <w:rPr>
      <w:sz w:val="21"/>
      <w:szCs w:val="21"/>
    </w:rPr>
  </w:style>
  <w:style w:type="paragraph" w:styleId="a9">
    <w:name w:val="annotation text"/>
    <w:basedOn w:val="a"/>
    <w:link w:val="aa"/>
    <w:uiPriority w:val="99"/>
    <w:semiHidden/>
    <w:unhideWhenUsed/>
    <w:rsid w:val="00453677"/>
    <w:pPr>
      <w:jc w:val="left"/>
    </w:pPr>
  </w:style>
  <w:style w:type="character" w:customStyle="1" w:styleId="aa">
    <w:name w:val="批注文字 字符"/>
    <w:basedOn w:val="a0"/>
    <w:link w:val="a9"/>
    <w:uiPriority w:val="99"/>
    <w:semiHidden/>
    <w:rsid w:val="00453677"/>
  </w:style>
  <w:style w:type="paragraph" w:styleId="ab">
    <w:name w:val="annotation subject"/>
    <w:basedOn w:val="a9"/>
    <w:next w:val="a9"/>
    <w:link w:val="ac"/>
    <w:uiPriority w:val="99"/>
    <w:semiHidden/>
    <w:unhideWhenUsed/>
    <w:rsid w:val="00453677"/>
    <w:rPr>
      <w:b/>
      <w:bCs/>
    </w:rPr>
  </w:style>
  <w:style w:type="character" w:customStyle="1" w:styleId="ac">
    <w:name w:val="批注主题 字符"/>
    <w:basedOn w:val="aa"/>
    <w:link w:val="ab"/>
    <w:uiPriority w:val="99"/>
    <w:semiHidden/>
    <w:rsid w:val="00453677"/>
    <w:rPr>
      <w:b/>
      <w:bCs/>
    </w:rPr>
  </w:style>
  <w:style w:type="paragraph" w:styleId="ad">
    <w:name w:val="Balloon Text"/>
    <w:basedOn w:val="a"/>
    <w:link w:val="ae"/>
    <w:uiPriority w:val="99"/>
    <w:semiHidden/>
    <w:unhideWhenUsed/>
    <w:rsid w:val="00453677"/>
    <w:rPr>
      <w:sz w:val="18"/>
      <w:szCs w:val="18"/>
    </w:rPr>
  </w:style>
  <w:style w:type="character" w:customStyle="1" w:styleId="ae">
    <w:name w:val="批注框文本 字符"/>
    <w:basedOn w:val="a0"/>
    <w:link w:val="ad"/>
    <w:uiPriority w:val="99"/>
    <w:semiHidden/>
    <w:rsid w:val="00453677"/>
    <w:rPr>
      <w:sz w:val="18"/>
      <w:szCs w:val="18"/>
    </w:rPr>
  </w:style>
  <w:style w:type="paragraph" w:styleId="af">
    <w:name w:val="caption"/>
    <w:basedOn w:val="a"/>
    <w:next w:val="a"/>
    <w:uiPriority w:val="35"/>
    <w:unhideWhenUsed/>
    <w:qFormat/>
    <w:rsid w:val="00453677"/>
    <w:rPr>
      <w:rFonts w:asciiTheme="majorHAnsi" w:eastAsia="黑体" w:hAnsiTheme="majorHAnsi" w:cstheme="majorBidi"/>
      <w:sz w:val="20"/>
      <w:szCs w:val="20"/>
    </w:rPr>
  </w:style>
  <w:style w:type="paragraph" w:customStyle="1" w:styleId="3">
    <w:name w:val="样式3"/>
    <w:basedOn w:val="a"/>
    <w:qFormat/>
    <w:rsid w:val="005A5092"/>
    <w:pPr>
      <w:jc w:val="center"/>
    </w:pPr>
    <w:rPr>
      <w:rFonts w:ascii="宋体" w:eastAsia="宋体" w:hAnsi="宋体" w:cs="Times New Roman"/>
      <w:szCs w:val="21"/>
    </w:rPr>
  </w:style>
  <w:style w:type="paragraph" w:styleId="af0">
    <w:name w:val="Date"/>
    <w:basedOn w:val="a"/>
    <w:next w:val="a"/>
    <w:link w:val="af1"/>
    <w:uiPriority w:val="99"/>
    <w:semiHidden/>
    <w:unhideWhenUsed/>
    <w:rsid w:val="00E8531C"/>
    <w:pPr>
      <w:ind w:leftChars="2500" w:left="100"/>
    </w:pPr>
  </w:style>
  <w:style w:type="character" w:customStyle="1" w:styleId="af1">
    <w:name w:val="日期 字符"/>
    <w:basedOn w:val="a0"/>
    <w:link w:val="af0"/>
    <w:uiPriority w:val="99"/>
    <w:semiHidden/>
    <w:rsid w:val="00E85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anyi.baidu.com/translate?aldtype=16047&amp;query=%E7%A0%94%E7%A9%B6%E4%B8%8E%E5%AE%9E%E8%B7%B5&amp;keyfrom=baidu&amp;smartresult=dict&amp;lang=auto2zh&amp;decrypt_suc=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6A3B3-7A7A-4527-9417-434EB45A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3858</Words>
  <Characters>4707</Characters>
  <Application>Microsoft Office Word</Application>
  <DocSecurity>0</DocSecurity>
  <Lines>138</Lines>
  <Paragraphs>75</Paragraphs>
  <ScaleCrop>false</ScaleCrop>
  <Company>Microsoft</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陈晓军</dc:creator>
  <cp:keywords/>
  <dc:description/>
  <cp:lastModifiedBy>陈晓军</cp:lastModifiedBy>
  <cp:revision>11</cp:revision>
  <dcterms:created xsi:type="dcterms:W3CDTF">2019-12-25T00:44:00Z</dcterms:created>
  <dcterms:modified xsi:type="dcterms:W3CDTF">2019-12-25T01:31:00Z</dcterms:modified>
</cp:coreProperties>
</file>