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宋体" w:cs="宋体"/>
          <w:b/>
          <w:sz w:val="28"/>
          <w:szCs w:val="28"/>
          <w:lang w:val="zh-CN"/>
        </w:rPr>
      </w:pPr>
      <w:bookmarkStart w:id="2" w:name="_GoBack"/>
      <w:r>
        <w:rPr>
          <w:rFonts w:hint="eastAsia" w:ascii="宋体" w:cs="宋体"/>
          <w:b/>
          <w:sz w:val="28"/>
          <w:szCs w:val="28"/>
          <w:lang w:val="zh-CN"/>
        </w:rPr>
        <w:t>焦炭水分对</w:t>
      </w:r>
      <w:r>
        <w:rPr>
          <w:rFonts w:hint="eastAsia" w:ascii="宋体" w:cs="宋体"/>
          <w:b/>
          <w:sz w:val="28"/>
          <w:szCs w:val="28"/>
          <w:lang w:val="en-US" w:eastAsia="zh-CN"/>
        </w:rPr>
        <w:t>1280m³</w:t>
      </w:r>
      <w:r>
        <w:rPr>
          <w:rFonts w:hint="eastAsia" w:ascii="宋体" w:cs="宋体"/>
          <w:b/>
          <w:sz w:val="28"/>
          <w:szCs w:val="28"/>
          <w:lang w:val="zh-CN"/>
        </w:rPr>
        <w:t>高炉的影响及对策</w:t>
      </w:r>
      <w:bookmarkEnd w:id="2"/>
    </w:p>
    <w:p>
      <w:pPr>
        <w:spacing w:line="360" w:lineRule="auto"/>
        <w:jc w:val="center"/>
        <w:rPr>
          <w:rFonts w:hint="default" w:ascii="宋体" w:eastAsia="宋体" w:cs="宋体"/>
          <w:szCs w:val="21"/>
          <w:lang w:val="en-US" w:eastAsia="zh-CN"/>
        </w:rPr>
      </w:pPr>
      <w:r>
        <w:rPr>
          <w:rFonts w:hint="eastAsia" w:ascii="宋体" w:cs="宋体"/>
          <w:szCs w:val="21"/>
          <w:lang w:val="zh-CN"/>
        </w:rPr>
        <w:t>陈那港</w:t>
      </w:r>
      <w:r>
        <w:rPr>
          <w:rFonts w:hint="eastAsia" w:ascii="宋体" w:cs="宋体"/>
          <w:szCs w:val="21"/>
          <w:lang w:val="en-US" w:eastAsia="zh-CN"/>
        </w:rPr>
        <w:t xml:space="preserve">  </w:t>
      </w:r>
      <w:r>
        <w:rPr>
          <w:rFonts w:hint="eastAsia" w:ascii="宋体" w:cs="宋体"/>
          <w:szCs w:val="21"/>
          <w:lang w:val="zh-CN"/>
        </w:rPr>
        <w:t>李志刚</w:t>
      </w:r>
    </w:p>
    <w:p>
      <w:pPr>
        <w:spacing w:line="360" w:lineRule="auto"/>
        <w:ind w:firstLine="1470" w:firstLineChars="700"/>
        <w:rPr>
          <w:rFonts w:hint="eastAsia" w:ascii="宋体" w:cs="宋体"/>
          <w:szCs w:val="21"/>
          <w:lang w:val="zh-CN"/>
        </w:rPr>
      </w:pPr>
      <w:r>
        <w:rPr>
          <w:rFonts w:hint="eastAsia" w:ascii="宋体" w:cs="宋体"/>
          <w:szCs w:val="21"/>
          <w:lang w:val="zh-CN"/>
        </w:rPr>
        <w:t>（芜湖新兴铸管有限责任公司炼铁部</w:t>
      </w:r>
      <w:r>
        <w:rPr>
          <w:rFonts w:hint="eastAsia" w:ascii="宋体" w:cs="宋体"/>
          <w:szCs w:val="21"/>
          <w:lang w:val="en-US" w:eastAsia="zh-CN"/>
        </w:rPr>
        <w:t xml:space="preserve">  </w:t>
      </w:r>
      <w:r>
        <w:rPr>
          <w:rFonts w:hint="eastAsia" w:ascii="宋体" w:cs="宋体"/>
          <w:szCs w:val="21"/>
          <w:lang w:val="zh-CN"/>
        </w:rPr>
        <w:t>安徽 芜湖 241000）</w:t>
      </w:r>
    </w:p>
    <w:p>
      <w:pPr>
        <w:ind w:firstLine="360"/>
        <w:rPr>
          <w:rFonts w:hint="eastAsia" w:ascii="宋体" w:cs="宋体"/>
          <w:sz w:val="18"/>
          <w:szCs w:val="18"/>
          <w:lang w:val="zh-CN"/>
        </w:rPr>
      </w:pPr>
      <w:r>
        <w:rPr>
          <w:rFonts w:hint="eastAsia" w:ascii="宋体" w:cs="宋体"/>
          <w:sz w:val="18"/>
          <w:szCs w:val="18"/>
          <w:lang w:val="zh-CN"/>
        </w:rPr>
        <w:t>摘 要：芜湖新兴焦化部干熄焦系统</w:t>
      </w:r>
      <w:r>
        <w:rPr>
          <w:rFonts w:hint="eastAsia" w:ascii="宋体" w:cs="宋体"/>
          <w:sz w:val="18"/>
          <w:szCs w:val="18"/>
          <w:lang w:val="en-US" w:eastAsia="zh-CN"/>
        </w:rPr>
        <w:t>年度计划检修10天，1280m³高炉生产燃料结构也从干焦逐步转化为水焦，高炉顶温降低，炉况开始发生变化，顺行度变差，最后难行逐步形成管道，操作困难</w:t>
      </w:r>
      <w:r>
        <w:rPr>
          <w:rFonts w:hint="eastAsia" w:ascii="宋体" w:cs="宋体"/>
          <w:sz w:val="18"/>
          <w:szCs w:val="18"/>
          <w:lang w:val="zh-CN"/>
        </w:rPr>
        <w:t>。后通过采取系列措施上下部调剂加以精心操作，每炉渣铁出尽，活跃炉缸，炉况转顺，走出困境。</w:t>
      </w:r>
    </w:p>
    <w:p>
      <w:pPr>
        <w:autoSpaceDE w:val="0"/>
        <w:autoSpaceDN w:val="0"/>
        <w:adjustRightInd w:val="0"/>
        <w:spacing w:line="360" w:lineRule="auto"/>
        <w:rPr>
          <w:rFonts w:hint="eastAsia" w:ascii="宋体" w:cs="宋体"/>
          <w:sz w:val="18"/>
          <w:szCs w:val="18"/>
          <w:lang w:val="zh-CN"/>
        </w:rPr>
      </w:pPr>
      <w:r>
        <w:rPr>
          <w:rFonts w:hint="eastAsia" w:ascii="宋体" w:cs="宋体"/>
          <w:sz w:val="18"/>
          <w:szCs w:val="18"/>
          <w:lang w:val="en-US" w:eastAsia="zh-CN"/>
        </w:rPr>
        <w:t xml:space="preserve">    </w:t>
      </w:r>
      <w:r>
        <w:rPr>
          <w:rFonts w:hint="eastAsia" w:ascii="宋体" w:cs="宋体"/>
          <w:sz w:val="18"/>
          <w:szCs w:val="18"/>
          <w:lang w:val="zh-CN"/>
        </w:rPr>
        <w:t>关键词： 水焦；顶温；措施；炉况顺行</w:t>
      </w:r>
    </w:p>
    <w:p>
      <w:pPr>
        <w:ind w:firstLine="560" w:firstLineChars="200"/>
        <w:jc w:val="center"/>
        <w:rPr>
          <w:rFonts w:hint="eastAsia"/>
          <w:color w:val="2E3033"/>
          <w:kern w:val="0"/>
          <w:sz w:val="28"/>
          <w:szCs w:val="28"/>
        </w:rPr>
      </w:pPr>
      <w:r>
        <w:rPr>
          <w:rFonts w:hint="eastAsia"/>
          <w:color w:val="2E3033"/>
          <w:kern w:val="0"/>
          <w:sz w:val="28"/>
          <w:szCs w:val="28"/>
        </w:rPr>
        <w:t>Discussion on treatment method of top temperature disorder of large amount digested water coke in blast furnace</w:t>
      </w:r>
    </w:p>
    <w:p>
      <w:pPr>
        <w:ind w:firstLine="420" w:firstLineChars="200"/>
        <w:jc w:val="center"/>
        <w:rPr>
          <w:rFonts w:hint="eastAsia"/>
        </w:rPr>
      </w:pPr>
      <w:r>
        <w:t>Chen</w:t>
      </w:r>
      <w:r>
        <w:rPr>
          <w:rFonts w:hint="eastAsia"/>
        </w:rPr>
        <w:t xml:space="preserve"> </w:t>
      </w:r>
      <w:r>
        <w:t>na</w:t>
      </w:r>
      <w:r>
        <w:rPr>
          <w:rFonts w:hint="eastAsia"/>
        </w:rPr>
        <w:t>gang，</w:t>
      </w:r>
      <w:r>
        <w:t>Li</w:t>
      </w:r>
      <w:r>
        <w:rPr>
          <w:rFonts w:hint="eastAsia"/>
        </w:rPr>
        <w:t xml:space="preserve"> </w:t>
      </w:r>
      <w:r>
        <w:t>zhigang</w:t>
      </w:r>
    </w:p>
    <w:p>
      <w:pPr>
        <w:autoSpaceDE w:val="0"/>
        <w:autoSpaceDN w:val="0"/>
        <w:adjustRightInd w:val="0"/>
        <w:spacing w:line="360" w:lineRule="auto"/>
        <w:jc w:val="center"/>
        <w:rPr>
          <w:sz w:val="18"/>
          <w:szCs w:val="18"/>
        </w:rPr>
      </w:pPr>
      <w:r>
        <w:rPr>
          <w:sz w:val="18"/>
          <w:szCs w:val="18"/>
        </w:rPr>
        <w:t>（Ｗｕｈｕ　Ｘｉｎｘｉｎｇ　Ｄｕｃｔｉｌｅ　Ｉｒｏｎ　Ｐｉｐｅｓ　Ｃｏ．，Ｌｔｄ．）</w:t>
      </w:r>
    </w:p>
    <w:p>
      <w:pPr>
        <w:ind w:firstLine="422" w:firstLineChars="200"/>
        <w:rPr>
          <w:rFonts w:hint="eastAsia" w:ascii="宋体" w:hAnsi="宋体" w:cs="宋体"/>
          <w:kern w:val="0"/>
          <w:sz w:val="14"/>
          <w:szCs w:val="14"/>
        </w:rPr>
      </w:pPr>
      <w:r>
        <w:rPr>
          <w:rFonts w:hint="eastAsia"/>
          <w:b/>
        </w:rPr>
        <w:t>Abstract：</w:t>
      </w:r>
      <w:r>
        <w:rPr>
          <w:rFonts w:hint="eastAsia"/>
        </w:rPr>
        <w:t xml:space="preserve">The annual plan of the dry quenching system of the new coking part of Wuhu is 10 days, and the production fuel structure of the 1280 </w:t>
      </w:r>
      <w:r>
        <w:rPr>
          <w:rFonts w:hint="eastAsia"/>
          <w:lang w:val="en-US" w:eastAsia="zh-CN"/>
        </w:rPr>
        <w:t>m³</w:t>
      </w:r>
      <w:r>
        <w:rPr>
          <w:rFonts w:hint="eastAsia"/>
        </w:rPr>
        <w:t>blast furnace is gradually converted from the dry coke to the water coke, the temperature of the high furnace top is reduced, the condition of the furnace is changed, the grade of the antegrade is poor, and finally, the pipeline is gradually formed, and the operation is difficult. After a series of measures are taken, the lower part of the slag is carefully operated, and the iron out of each slag is exhausted. The active hearth and the furnace condition are smooth and out of the predicament.</w:t>
      </w:r>
    </w:p>
    <w:p>
      <w:pPr>
        <w:ind w:firstLine="422" w:firstLineChars="200"/>
        <w:rPr>
          <w:rFonts w:hint="eastAsia"/>
        </w:rPr>
      </w:pPr>
      <w:r>
        <w:rPr>
          <w:b/>
        </w:rPr>
        <w:t xml:space="preserve"> Keywords</w:t>
      </w:r>
      <w:r>
        <w:t xml:space="preserve">: </w:t>
      </w:r>
      <w:r>
        <w:rPr>
          <w:rFonts w:hint="eastAsia"/>
          <w:lang w:val="en-US" w:eastAsia="zh-CN"/>
        </w:rPr>
        <w:t xml:space="preserve"> </w:t>
      </w:r>
      <w:r>
        <w:rPr>
          <w:rFonts w:hint="eastAsia"/>
        </w:rPr>
        <w:t xml:space="preserve">Water coke; </w:t>
      </w:r>
      <w:r>
        <w:rPr>
          <w:rFonts w:hint="eastAsia"/>
          <w:lang w:val="en-US" w:eastAsia="zh-CN"/>
        </w:rPr>
        <w:t xml:space="preserve"> </w:t>
      </w:r>
      <w:r>
        <w:rPr>
          <w:rFonts w:hint="eastAsia"/>
        </w:rPr>
        <w:t xml:space="preserve">top </w:t>
      </w:r>
      <w:r>
        <w:rPr>
          <w:rFonts w:hint="eastAsia"/>
          <w:lang w:val="en-US" w:eastAsia="zh-CN"/>
        </w:rPr>
        <w:t xml:space="preserve"> </w:t>
      </w:r>
      <w:r>
        <w:rPr>
          <w:rFonts w:hint="eastAsia"/>
        </w:rPr>
        <w:t xml:space="preserve">temperature; </w:t>
      </w:r>
      <w:r>
        <w:rPr>
          <w:rFonts w:hint="eastAsia"/>
          <w:lang w:val="en-US" w:eastAsia="zh-CN"/>
        </w:rPr>
        <w:t xml:space="preserve"> </w:t>
      </w:r>
      <w:r>
        <w:rPr>
          <w:rFonts w:hint="eastAsia"/>
        </w:rPr>
        <w:t>measures;</w:t>
      </w:r>
      <w:r>
        <w:rPr>
          <w:rFonts w:hint="eastAsia"/>
          <w:lang w:val="en-US" w:eastAsia="zh-CN"/>
        </w:rPr>
        <w:t xml:space="preserve"> </w:t>
      </w:r>
      <w:r>
        <w:rPr>
          <w:rFonts w:hint="eastAsia"/>
        </w:rPr>
        <w:t xml:space="preserve"> furnace condition</w:t>
      </w:r>
    </w:p>
    <w:p>
      <w:pPr>
        <w:autoSpaceDE w:val="0"/>
        <w:autoSpaceDN w:val="0"/>
        <w:adjustRightInd w:val="0"/>
        <w:rPr>
          <w:rFonts w:ascii="宋体" w:cs="宋体"/>
          <w:b/>
          <w:sz w:val="28"/>
          <w:szCs w:val="28"/>
        </w:rPr>
      </w:pPr>
      <w:r>
        <w:rPr>
          <w:rFonts w:hint="eastAsia" w:ascii="宋体" w:cs="宋体"/>
          <w:b/>
          <w:sz w:val="28"/>
          <w:szCs w:val="28"/>
        </w:rPr>
        <w:t xml:space="preserve">0  </w:t>
      </w:r>
      <w:r>
        <w:rPr>
          <w:rFonts w:hint="eastAsia" w:ascii="宋体" w:cs="宋体"/>
          <w:b/>
          <w:sz w:val="28"/>
          <w:szCs w:val="28"/>
          <w:lang w:val="zh-CN"/>
        </w:rPr>
        <w:t>前言</w:t>
      </w:r>
    </w:p>
    <w:p>
      <w:pPr>
        <w:autoSpaceDE w:val="0"/>
        <w:autoSpaceDN w:val="0"/>
        <w:adjustRightInd w:val="0"/>
        <w:spacing w:line="360" w:lineRule="auto"/>
        <w:ind w:firstLine="420" w:firstLineChars="200"/>
        <w:rPr>
          <w:rFonts w:hint="eastAsia" w:ascii="宋体" w:cs="宋体"/>
          <w:szCs w:val="21"/>
          <w:lang w:val="zh-CN"/>
        </w:rPr>
      </w:pPr>
      <w:r>
        <w:rPr>
          <w:rFonts w:hint="eastAsia" w:ascii="宋体" w:cs="宋体"/>
          <w:szCs w:val="21"/>
          <w:lang w:val="zh-CN"/>
        </w:rPr>
        <w:t>芜湖新兴铸管有限责任公司炼铁部两座</w:t>
      </w:r>
      <w:r>
        <w:rPr>
          <w:rFonts w:hint="eastAsia" w:ascii="宋体" w:cs="宋体"/>
          <w:szCs w:val="21"/>
          <w:lang w:val="en-US" w:eastAsia="zh-CN"/>
        </w:rPr>
        <w:t>1280m³高炉以焦化部生产的本厂干熄焦炭为主，随着高炉的产量逐步提高两座炉子的产量稳定在8100-8200吨，随着1280m³高炉提高富氧、喷煤的强化冶炼措施后，高炉的冶炼发生了恒大变化，一个突出的问题表现为对焦炭骨架作用及水分、含粉量要求更高，随着煤比不断提高，焦炭负荷越来越大，焦炭的冶金性能及质量越来越重要。日前焦化干熄焦系统及一座高炉同时年度计划检修，另一高炉需要逐步从干熄焦转变为水熄焦生产。</w:t>
      </w:r>
      <w:r>
        <w:rPr>
          <w:rFonts w:hint="eastAsia" w:ascii="宋体" w:cs="宋体"/>
          <w:szCs w:val="21"/>
          <w:lang w:val="zh-CN"/>
        </w:rPr>
        <w:t>高炉炉料包括铁矿石（球团矿、烧结矿和天然块矿）、焦炭和熔剂（白云石或石灰石）。在冶炼过程中，炉料分批从炉顶依次装入炉内，高温空气或者富氧空气从风口鼓入，使焦炭在风口前的回旋区内激烈燃烧。燃烧后产生的CO作为高炉冶炼过程的主要还原剂，产生的热能是高炉冶炼的主要热源。</w:t>
      </w:r>
    </w:p>
    <w:p>
      <w:pPr>
        <w:autoSpaceDE w:val="0"/>
        <w:autoSpaceDN w:val="0"/>
        <w:adjustRightInd w:val="0"/>
        <w:spacing w:line="360" w:lineRule="auto"/>
        <w:ind w:firstLine="420" w:firstLineChars="200"/>
        <w:rPr>
          <w:rFonts w:hint="default" w:ascii="宋体" w:eastAsia="宋体" w:cs="宋体"/>
          <w:szCs w:val="21"/>
          <w:lang w:val="en-US" w:eastAsia="zh-CN"/>
        </w:rPr>
      </w:pPr>
      <w:r>
        <w:rPr>
          <w:rFonts w:hint="eastAsia" w:ascii="宋体" w:cs="宋体"/>
          <w:szCs w:val="21"/>
          <w:lang w:val="zh-CN"/>
        </w:rPr>
        <w:t>高炉炉型结构可分为炉喉、炉身、炉腰、炉腹和炉缸五段，根据高炉中物料状态和温度的不同可分为块状带、软熔带、滴落带的活动焦炭层和呆滞焦炭层、风口回旋区。这几个部位的CO浓度和CO</w:t>
      </w:r>
      <w:r>
        <w:rPr>
          <w:rFonts w:hint="eastAsia" w:ascii="宋体" w:cs="宋体"/>
          <w:szCs w:val="21"/>
          <w:vertAlign w:val="subscript"/>
          <w:lang w:val="zh-CN"/>
        </w:rPr>
        <w:t>2</w:t>
      </w:r>
      <w:r>
        <w:rPr>
          <w:rFonts w:hint="eastAsia" w:ascii="宋体" w:cs="宋体"/>
          <w:szCs w:val="21"/>
          <w:lang w:val="zh-CN"/>
        </w:rPr>
        <w:t>含量都不相同，焦炭的状态和行为也都不一样。现场观察及取样化验得出：焦炭水分越大带入炉的粉末，对炉况及煤气流的影响也非常大。</w:t>
      </w:r>
    </w:p>
    <w:p>
      <w:pPr>
        <w:autoSpaceDE w:val="0"/>
        <w:autoSpaceDN w:val="0"/>
        <w:adjustRightInd w:val="0"/>
        <w:rPr>
          <w:rFonts w:hint="eastAsia" w:ascii="宋体" w:cs="宋体"/>
          <w:b/>
          <w:sz w:val="28"/>
          <w:szCs w:val="28"/>
          <w:lang w:val="zh-CN"/>
        </w:rPr>
      </w:pPr>
      <w:r>
        <w:rPr>
          <w:rFonts w:hint="eastAsia" w:ascii="宋体" w:cs="宋体"/>
          <w:b/>
          <w:sz w:val="28"/>
          <w:szCs w:val="28"/>
          <w:lang w:val="zh-CN"/>
        </w:rPr>
        <w:t>1  焦炭对高炉冶炼的影响</w:t>
      </w:r>
    </w:p>
    <w:p>
      <w:pPr>
        <w:autoSpaceDE w:val="0"/>
        <w:autoSpaceDN w:val="0"/>
        <w:adjustRightInd w:val="0"/>
        <w:rPr>
          <w:rFonts w:hint="eastAsia" w:ascii="宋体" w:cs="宋体"/>
          <w:b/>
          <w:sz w:val="24"/>
          <w:lang w:val="zh-CN"/>
        </w:rPr>
      </w:pPr>
      <w:r>
        <w:rPr>
          <w:rFonts w:hint="eastAsia" w:ascii="宋体" w:cs="宋体"/>
          <w:b/>
          <w:sz w:val="24"/>
          <w:lang w:val="zh-CN"/>
        </w:rPr>
        <w:t xml:space="preserve">1.1 </w:t>
      </w:r>
      <w:r>
        <w:rPr>
          <w:rFonts w:hint="eastAsia" w:ascii="宋体" w:cs="宋体"/>
          <w:b/>
          <w:sz w:val="24"/>
          <w:szCs w:val="24"/>
          <w:lang w:val="zh-CN"/>
        </w:rPr>
        <w:t>焦炭水分对高炉冶炼的影响</w:t>
      </w:r>
    </w:p>
    <w:p>
      <w:pPr>
        <w:autoSpaceDE w:val="0"/>
        <w:autoSpaceDN w:val="0"/>
        <w:adjustRightInd w:val="0"/>
        <w:spacing w:line="360" w:lineRule="auto"/>
        <w:ind w:firstLine="420" w:firstLineChars="200"/>
        <w:rPr>
          <w:rFonts w:hint="eastAsia" w:ascii="宋体" w:cs="宋体"/>
          <w:szCs w:val="21"/>
          <w:lang w:val="en-US" w:eastAsia="zh-CN"/>
        </w:rPr>
      </w:pPr>
      <w:r>
        <w:rPr>
          <w:rFonts w:hint="eastAsia" w:ascii="宋体" w:cs="宋体"/>
          <w:szCs w:val="21"/>
          <w:lang w:val="zh-CN" w:eastAsia="zh-CN"/>
        </w:rPr>
        <w:t>焦炭水分的波动不均势必引起称量不准及工长核料及带入粉末而影响高炉炉况的稳定，并导致铁水中硅、硫含量的变化。水分过高，焦粉黏附在焦炭表面上，影响焦炭粉末筛分并随焦炭带入炉内，如果焦粉不能全部随煤气吹出，将影响高炉透气性和透液性，轻者造成高炉上下部悬料挂料，重则造成炉缸堆积，渣铁出不尽，影响炉缸蓄热性及降低风口理论燃烧温度等一系列恶果。</w:t>
      </w:r>
      <w:r>
        <w:rPr>
          <w:rFonts w:hint="eastAsia" w:ascii="宋体" w:cs="宋体"/>
          <w:szCs w:val="21"/>
          <w:lang w:val="en-US" w:eastAsia="zh-CN"/>
        </w:rPr>
        <w:t>风口回旋区周围的焦炭来源不同，块度不一，这部分焦炭对整个高炉的冶炼操作影响很大。热空气由风口鼓入后，形成一个略向上翘起的袋状空腔，即为回旋区。焦炭在此承受2000℃以上的高温，被鼓入的热风带动进行强烈的旋转，焦炭之间互相撞击，并发生剧烈的燃烧，从而为高炉提供冶炼所需热量和还原气体CO。残留在焦炭中的灰分在此时也迅速分解。因此，焦炭进入到此区域迅速粉化。空腔的外围因鼓风动能和炉料移动，焦炭以不同状态分布在整个风口区域。</w:t>
      </w:r>
    </w:p>
    <w:p>
      <w:pPr>
        <w:spacing w:line="240" w:lineRule="auto"/>
        <w:jc w:val="center"/>
      </w:pPr>
      <w:r>
        <w:drawing>
          <wp:inline distT="0" distB="0" distL="114300" distR="114300">
            <wp:extent cx="2402205" cy="1725295"/>
            <wp:effectExtent l="0" t="0" r="17145" b="825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4"/>
                    <a:stretch>
                      <a:fillRect/>
                    </a:stretch>
                  </pic:blipFill>
                  <pic:spPr>
                    <a:xfrm>
                      <a:off x="0" y="0"/>
                      <a:ext cx="2402205" cy="1725295"/>
                    </a:xfrm>
                    <a:prstGeom prst="rect">
                      <a:avLst/>
                    </a:prstGeom>
                    <a:noFill/>
                    <a:ln>
                      <a:noFill/>
                    </a:ln>
                  </pic:spPr>
                </pic:pic>
              </a:graphicData>
            </a:graphic>
          </wp:inline>
        </w:drawing>
      </w:r>
    </w:p>
    <w:p>
      <w:pPr>
        <w:spacing w:line="240" w:lineRule="auto"/>
        <w:jc w:val="center"/>
        <w:rPr>
          <w:sz w:val="21"/>
          <w:szCs w:val="21"/>
        </w:rPr>
      </w:pPr>
      <w:r>
        <w:rPr>
          <w:sz w:val="21"/>
          <w:szCs w:val="21"/>
        </w:rPr>
        <w:t>图1-1 风口回旋区周围的焦炭</w:t>
      </w:r>
    </w:p>
    <w:p>
      <w:pPr>
        <w:autoSpaceDE w:val="0"/>
        <w:autoSpaceDN w:val="0"/>
        <w:adjustRightInd w:val="0"/>
        <w:ind w:firstLine="420" w:firstLineChars="200"/>
        <w:rPr>
          <w:rFonts w:hint="eastAsia" w:ascii="宋体" w:cs="宋体"/>
          <w:szCs w:val="21"/>
          <w:lang w:val="zh-CN"/>
        </w:rPr>
      </w:pPr>
    </w:p>
    <w:p>
      <w:pPr>
        <w:autoSpaceDE w:val="0"/>
        <w:autoSpaceDN w:val="0"/>
        <w:adjustRightInd w:val="0"/>
        <w:rPr>
          <w:rFonts w:hint="eastAsia" w:ascii="宋体" w:cs="宋体"/>
          <w:b/>
          <w:sz w:val="24"/>
          <w:lang w:val="zh-CN"/>
        </w:rPr>
      </w:pPr>
      <w:r>
        <w:rPr>
          <w:rFonts w:hint="eastAsia" w:ascii="宋体" w:cs="宋体"/>
          <w:b/>
          <w:sz w:val="24"/>
          <w:lang w:val="zh-CN"/>
        </w:rPr>
        <w:t xml:space="preserve">1.2  </w:t>
      </w:r>
      <w:r>
        <w:rPr>
          <w:rFonts w:hint="eastAsia" w:ascii="宋体" w:cs="宋体"/>
          <w:b/>
          <w:sz w:val="24"/>
          <w:szCs w:val="24"/>
          <w:lang w:val="zh-CN"/>
        </w:rPr>
        <w:t>高炉中焦炭的碳损失</w:t>
      </w:r>
    </w:p>
    <w:p>
      <w:pPr>
        <w:autoSpaceDE w:val="0"/>
        <w:autoSpaceDN w:val="0"/>
        <w:adjustRightInd w:val="0"/>
        <w:spacing w:line="360" w:lineRule="auto"/>
        <w:ind w:firstLine="420" w:firstLineChars="200"/>
        <w:rPr>
          <w:rFonts w:hint="eastAsia" w:ascii="宋体" w:cs="宋体"/>
          <w:szCs w:val="21"/>
          <w:lang w:val="en-US" w:eastAsia="zh-CN"/>
        </w:rPr>
      </w:pPr>
      <w:r>
        <w:rPr>
          <w:rFonts w:hint="eastAsia" w:ascii="宋体" w:cs="宋体"/>
          <w:szCs w:val="21"/>
          <w:lang w:val="zh-CN" w:eastAsia="zh-CN"/>
        </w:rPr>
        <w:t>焦炭中碳含量由于灰分的不同大约在85％~90％之间，除了不到1％的碳随高炉煤气以及细焦粉形式逸出高炉外，其余的碳全部消耗在高炉中。在风口前燃烧的碳含量占55％~65％，生铁渗碳占7％~10％，料线风口间发生碳溶反应占25％~35％，其他元素还原反应及损失占2％~3％[6]。高炉为了降低焦比，节约成本和强化冶炼的需要，高炉都在风口喷吹煤粉，随着喷吹量的增大，焦炭在风口前燃烧的比例相对减小。在高炉中，焦炭通过碳溶反应生成的CO是冶炼过程的重要还原剂。</w:t>
      </w:r>
      <w:r>
        <w:rPr>
          <w:rFonts w:hint="eastAsia" w:ascii="宋体" w:cs="宋体"/>
          <w:szCs w:val="21"/>
          <w:lang w:val="en-US" w:eastAsia="zh-CN"/>
        </w:rPr>
        <w:t>焦炭入炉后，灰分的含量逐渐增大，其主要原因是碳素因与CO2反应而减少，灰分相对增高；另外的原因就是熔剂、烧结矿的粉末粘附在焦炭表面。焦炭中的钾、钠是高炉气体中钾钠雾滴凝聚产生的，焦炭中的钙、镁等除原来存在于灰分中外，也受熔剂和矿石的夹杂影响而略有升高。焦炭灰分中的P2O5在炉腰以下开始还原，到炉缸时含量减少一半左右；焦炭灰分中SiO2在炉腹以下高温区域开始发生还原反应，直到炉缸附近减少约一半左右；焦炭灰分中的Al2O3一直比较稳定[28,45,49-50]。</w:t>
      </w:r>
    </w:p>
    <w:p>
      <w:pPr>
        <w:spacing w:line="240" w:lineRule="auto"/>
        <w:ind w:firstLine="420" w:firstLineChars="200"/>
      </w:pPr>
      <w:r>
        <w:t>高炉冶炼1t生铁消耗焦炭（kg）：</w:t>
      </w:r>
    </w:p>
    <w:p>
      <w:pPr>
        <w:spacing w:line="240" w:lineRule="auto"/>
        <w:jc w:val="center"/>
      </w:pPr>
      <w:r>
        <w:t>CR＝（C</w:t>
      </w:r>
      <w:r>
        <w:rPr>
          <w:vertAlign w:val="subscript"/>
        </w:rPr>
        <w:t>直接还原铁</w:t>
      </w:r>
      <w:r>
        <w:t>＋C</w:t>
      </w:r>
      <w:r>
        <w:rPr>
          <w:vertAlign w:val="subscript"/>
        </w:rPr>
        <w:t>还原非铁元素</w:t>
      </w:r>
      <w:r>
        <w:t>＋C</w:t>
      </w:r>
      <w:r>
        <w:rPr>
          <w:vertAlign w:val="subscript"/>
        </w:rPr>
        <w:t>溶于液铁</w:t>
      </w:r>
      <w:r>
        <w:t>＋C</w:t>
      </w:r>
      <w:r>
        <w:rPr>
          <w:vertAlign w:val="subscript"/>
        </w:rPr>
        <w:t>风口燃烧</w:t>
      </w:r>
      <w:r>
        <w:t>）</w:t>
      </w:r>
    </w:p>
    <w:p>
      <w:pPr>
        <w:spacing w:line="240" w:lineRule="auto"/>
        <w:ind w:firstLine="420" w:firstLineChars="200"/>
      </w:pPr>
      <w:r>
        <w:t>冶炼过程中发生的碳溶反应式：</w:t>
      </w:r>
    </w:p>
    <w:p>
      <w:pPr>
        <w:spacing w:line="240" w:lineRule="auto"/>
        <w:jc w:val="center"/>
      </w:pPr>
      <w:bookmarkStart w:id="0" w:name="_Toc153597041"/>
      <w:r>
        <w:t xml:space="preserve">                 C＋2H</w:t>
      </w:r>
      <w:r>
        <w:rPr>
          <w:vertAlign w:val="subscript"/>
        </w:rPr>
        <w:t>2</w:t>
      </w:r>
      <w:r>
        <w:t>=CH</w:t>
      </w:r>
      <w:r>
        <w:rPr>
          <w:vertAlign w:val="subscript"/>
        </w:rPr>
        <w:t>4</w:t>
      </w:r>
      <w:bookmarkEnd w:id="0"/>
      <w:r>
        <w:rPr>
          <w:vertAlign w:val="subscript"/>
        </w:rPr>
        <w:t xml:space="preserve">                                        </w:t>
      </w:r>
      <w:r>
        <w:t>(1-1)</w:t>
      </w:r>
    </w:p>
    <w:p>
      <w:bookmarkStart w:id="1" w:name="_Toc185839745"/>
      <w:r>
        <w:t xml:space="preserve">                           C＋CO</w:t>
      </w:r>
      <w:r>
        <w:rPr>
          <w:vertAlign w:val="subscript"/>
        </w:rPr>
        <w:t>2</w:t>
      </w:r>
      <w:r>
        <w:t>=2CO</w:t>
      </w:r>
      <w:bookmarkEnd w:id="1"/>
      <w:r>
        <w:t xml:space="preserve">                          (1-2)</w:t>
      </w:r>
    </w:p>
    <w:p>
      <w:pPr>
        <w:autoSpaceDE w:val="0"/>
        <w:autoSpaceDN w:val="0"/>
        <w:adjustRightInd w:val="0"/>
        <w:spacing w:line="360" w:lineRule="auto"/>
        <w:ind w:firstLine="420" w:firstLineChars="200"/>
      </w:pPr>
      <w:r>
        <w:t>一般在483℃即热解。但是此反应只损失焦炭中碳的0.5％左右，即使是煤气中的H</w:t>
      </w:r>
      <w:r>
        <w:rPr>
          <w:vertAlign w:val="subscript"/>
        </w:rPr>
        <w:t>2</w:t>
      </w:r>
      <w:r>
        <w:t>含量很高，这部分损失也不会超过1％，所以对焦炭强度没有太大的影响</w:t>
      </w:r>
      <w:r>
        <w:rPr>
          <w:vertAlign w:val="superscript"/>
        </w:rPr>
        <w:t>[9]</w:t>
      </w:r>
      <w:r>
        <w:t>。</w:t>
      </w:r>
    </w:p>
    <w:p>
      <w:pPr>
        <w:spacing w:line="240" w:lineRule="auto"/>
        <w:ind w:firstLine="420" w:firstLineChars="200"/>
      </w:pPr>
      <w:r>
        <w:t>在高炉t&lt;570℃的部位：</w:t>
      </w:r>
    </w:p>
    <w:p>
      <w:pPr>
        <w:spacing w:line="240" w:lineRule="auto"/>
        <w:ind w:firstLine="420" w:firstLineChars="200"/>
        <w:jc w:val="center"/>
      </w:pPr>
      <w:r>
        <w:t xml:space="preserve">             Fe</w:t>
      </w:r>
      <w:r>
        <w:rPr>
          <w:vertAlign w:val="subscript"/>
        </w:rPr>
        <w:t>3</w:t>
      </w:r>
      <w:r>
        <w:t>O</w:t>
      </w:r>
      <w:r>
        <w:rPr>
          <w:vertAlign w:val="subscript"/>
        </w:rPr>
        <w:t xml:space="preserve">4 </w:t>
      </w:r>
      <w:r>
        <w:t>＋4CO ＝ 3Fe ＋ 4CO</w:t>
      </w:r>
      <w:r>
        <w:rPr>
          <w:vertAlign w:val="subscript"/>
        </w:rPr>
        <w:t xml:space="preserve">2                            </w:t>
      </w:r>
      <w:r>
        <w:t>(1-3)</w:t>
      </w:r>
    </w:p>
    <w:p>
      <w:pPr>
        <w:spacing w:line="240" w:lineRule="auto"/>
        <w:ind w:firstLine="420" w:firstLineChars="200"/>
      </w:pPr>
      <w:r>
        <w:t>在高炉t=500℃~800℃的部位：Fe</w:t>
      </w:r>
      <w:r>
        <w:rPr>
          <w:vertAlign w:val="subscript"/>
        </w:rPr>
        <w:t>2</w:t>
      </w:r>
      <w:r>
        <w:t>O</w:t>
      </w:r>
      <w:r>
        <w:rPr>
          <w:vertAlign w:val="subscript"/>
        </w:rPr>
        <w:t>3</w:t>
      </w:r>
      <w:r>
        <w:t>→Fe</w:t>
      </w:r>
      <w:r>
        <w:rPr>
          <w:vertAlign w:val="subscript"/>
        </w:rPr>
        <w:t>3</w:t>
      </w:r>
      <w:r>
        <w:t>O</w:t>
      </w:r>
      <w:r>
        <w:rPr>
          <w:vertAlign w:val="subscript"/>
        </w:rPr>
        <w:t>4</w:t>
      </w:r>
      <w:r>
        <w:t>→FeO→Fe依次顺序进行反应，即：</w:t>
      </w:r>
    </w:p>
    <w:p>
      <w:pPr>
        <w:spacing w:line="240" w:lineRule="auto"/>
        <w:ind w:firstLine="420" w:firstLineChars="200"/>
        <w:jc w:val="center"/>
      </w:pPr>
      <w:r>
        <w:t xml:space="preserve">              3Fe</w:t>
      </w:r>
      <w:r>
        <w:rPr>
          <w:vertAlign w:val="subscript"/>
        </w:rPr>
        <w:t>2</w:t>
      </w:r>
      <w:r>
        <w:t>O</w:t>
      </w:r>
      <w:r>
        <w:rPr>
          <w:vertAlign w:val="subscript"/>
        </w:rPr>
        <w:t>3</w:t>
      </w:r>
      <w:r>
        <w:t xml:space="preserve"> ＋CO ＝2 Fe</w:t>
      </w:r>
      <w:r>
        <w:rPr>
          <w:vertAlign w:val="subscript"/>
        </w:rPr>
        <w:t>3</w:t>
      </w:r>
      <w:r>
        <w:t>O</w:t>
      </w:r>
      <w:r>
        <w:rPr>
          <w:vertAlign w:val="subscript"/>
        </w:rPr>
        <w:t xml:space="preserve">4 </w:t>
      </w:r>
      <w:r>
        <w:t>＋CO</w:t>
      </w:r>
      <w:r>
        <w:rPr>
          <w:vertAlign w:val="subscript"/>
        </w:rPr>
        <w:t>2</w:t>
      </w:r>
      <w:r>
        <w:t xml:space="preserve">                  (1-4)</w:t>
      </w:r>
    </w:p>
    <w:p>
      <w:pPr>
        <w:spacing w:line="240" w:lineRule="auto"/>
        <w:ind w:firstLine="420" w:firstLineChars="200"/>
        <w:jc w:val="center"/>
      </w:pPr>
      <w:r>
        <w:t xml:space="preserve">              </w:t>
      </w:r>
      <w:r>
        <w:rPr>
          <w:rFonts w:hint="eastAsia"/>
          <w:lang w:val="en-US" w:eastAsia="zh-CN"/>
        </w:rPr>
        <w:t xml:space="preserve"> </w:t>
      </w:r>
      <w:r>
        <w:t>Fe</w:t>
      </w:r>
      <w:r>
        <w:rPr>
          <w:vertAlign w:val="subscript"/>
        </w:rPr>
        <w:t>3</w:t>
      </w:r>
      <w:r>
        <w:t>O</w:t>
      </w:r>
      <w:r>
        <w:rPr>
          <w:vertAlign w:val="subscript"/>
        </w:rPr>
        <w:t xml:space="preserve">4 </w:t>
      </w:r>
      <w:r>
        <w:t>＋CO ＝3FeO ＋CO</w:t>
      </w:r>
      <w:r>
        <w:rPr>
          <w:vertAlign w:val="subscript"/>
        </w:rPr>
        <w:t>2</w:t>
      </w:r>
      <w:r>
        <w:t xml:space="preserve">                    (1-5)</w:t>
      </w:r>
    </w:p>
    <w:p>
      <w:pPr>
        <w:spacing w:line="240" w:lineRule="auto"/>
        <w:ind w:firstLine="420" w:firstLineChars="200"/>
        <w:jc w:val="center"/>
      </w:pPr>
      <w:r>
        <w:t xml:space="preserve">             </w:t>
      </w:r>
      <w:r>
        <w:rPr>
          <w:rFonts w:hint="eastAsia"/>
          <w:lang w:val="en-US" w:eastAsia="zh-CN"/>
        </w:rPr>
        <w:t xml:space="preserve">  </w:t>
      </w:r>
      <w:r>
        <w:t>FeO ＋CO ＝Fe ＋CO</w:t>
      </w:r>
      <w:r>
        <w:rPr>
          <w:vertAlign w:val="subscript"/>
        </w:rPr>
        <w:t>2</w:t>
      </w:r>
      <w:r>
        <w:t xml:space="preserve">                       (1-6)</w:t>
      </w:r>
    </w:p>
    <w:p>
      <w:pPr>
        <w:autoSpaceDE w:val="0"/>
        <w:autoSpaceDN w:val="0"/>
        <w:adjustRightInd w:val="0"/>
        <w:spacing w:line="360" w:lineRule="auto"/>
        <w:ind w:firstLine="420" w:firstLineChars="200"/>
        <w:rPr>
          <w:rFonts w:hint="eastAsia" w:ascii="宋体" w:cs="宋体"/>
          <w:szCs w:val="21"/>
          <w:lang w:val="en-US" w:eastAsia="zh-CN"/>
        </w:rPr>
      </w:pPr>
      <w:r>
        <w:rPr>
          <w:rFonts w:hint="eastAsia" w:ascii="宋体" w:cs="宋体"/>
          <w:szCs w:val="21"/>
          <w:lang w:val="en-US" w:eastAsia="zh-CN"/>
        </w:rPr>
        <w:t>以上与CO 反应最终生成Fe的反应为间接还原反应。</w:t>
      </w:r>
    </w:p>
    <w:p>
      <w:pPr>
        <w:autoSpaceDE w:val="0"/>
        <w:autoSpaceDN w:val="0"/>
        <w:adjustRightInd w:val="0"/>
        <w:spacing w:line="360" w:lineRule="auto"/>
        <w:ind w:firstLine="420" w:firstLineChars="200"/>
        <w:rPr>
          <w:rFonts w:hint="eastAsia" w:ascii="宋体" w:cs="宋体"/>
          <w:szCs w:val="21"/>
          <w:lang w:val="en-US" w:eastAsia="zh-CN"/>
        </w:rPr>
      </w:pPr>
      <w:r>
        <w:rPr>
          <w:rFonts w:hint="eastAsia" w:ascii="宋体" w:cs="宋体"/>
          <w:szCs w:val="21"/>
          <w:lang w:val="en-US" w:eastAsia="zh-CN"/>
        </w:rPr>
        <w:t>当高炉高温区t&gt;1100℃时，碳溶反应需要有氧源并达到一定的温度。在高炉的上部，CO2的浓度高但是温度不够高；高炉的下部温度高但没有CO2，故都不会有此反应发生。</w:t>
      </w:r>
    </w:p>
    <w:p>
      <w:pPr>
        <w:autoSpaceDE w:val="0"/>
        <w:autoSpaceDN w:val="0"/>
        <w:adjustRightInd w:val="0"/>
        <w:spacing w:line="360" w:lineRule="auto"/>
        <w:ind w:firstLine="420" w:firstLineChars="200"/>
        <w:rPr>
          <w:rFonts w:hint="eastAsia" w:ascii="宋体" w:cs="宋体"/>
          <w:szCs w:val="21"/>
          <w:lang w:val="en-US" w:eastAsia="zh-CN"/>
        </w:rPr>
      </w:pPr>
      <w:r>
        <w:rPr>
          <w:rFonts w:hint="eastAsia" w:ascii="宋体" w:cs="宋体"/>
          <w:szCs w:val="21"/>
          <w:lang w:val="en-US" w:eastAsia="zh-CN"/>
        </w:rPr>
        <w:t>焦炭进入滴落带1450℃以上区域时，CO2已经消失，氧的载体转入液相中，主要为FeO和SiO2，此时发生以下反应：</w:t>
      </w:r>
    </w:p>
    <w:p>
      <w:pPr>
        <w:spacing w:line="240" w:lineRule="auto"/>
        <w:ind w:firstLine="480"/>
        <w:jc w:val="center"/>
      </w:pPr>
      <w:r>
        <w:t xml:space="preserve">              FeO + CO = Fe + CO</w:t>
      </w:r>
      <w:r>
        <w:rPr>
          <w:vertAlign w:val="subscript"/>
        </w:rPr>
        <w:t>2</w:t>
      </w:r>
      <w:r>
        <w:t xml:space="preserve">                            (1-7)</w:t>
      </w:r>
    </w:p>
    <w:p>
      <w:pPr>
        <w:spacing w:line="240" w:lineRule="auto"/>
        <w:ind w:firstLine="480"/>
        <w:jc w:val="center"/>
      </w:pPr>
      <w:r>
        <w:t xml:space="preserve">               CO</w:t>
      </w:r>
      <w:r>
        <w:rPr>
          <w:vertAlign w:val="subscript"/>
        </w:rPr>
        <w:t>2</w:t>
      </w:r>
      <w:r>
        <w:t xml:space="preserve"> + C = 2CO                                 (1-8)</w:t>
      </w:r>
    </w:p>
    <w:p>
      <w:pPr>
        <w:spacing w:line="240" w:lineRule="auto"/>
        <w:ind w:firstLine="480"/>
      </w:pPr>
      <w:r>
        <w:t>可以看做是：</w:t>
      </w:r>
    </w:p>
    <w:p>
      <w:pPr>
        <w:spacing w:line="240" w:lineRule="auto"/>
        <w:ind w:firstLine="480"/>
        <w:jc w:val="center"/>
      </w:pPr>
      <w:r>
        <w:t xml:space="preserve">              FeO + C = Fe + CO                               (1-9)</w:t>
      </w:r>
    </w:p>
    <w:p>
      <w:pPr>
        <w:spacing w:line="240" w:lineRule="auto"/>
        <w:ind w:firstLine="480"/>
      </w:pPr>
      <w:r>
        <w:t>因为CO</w:t>
      </w:r>
      <w:r>
        <w:rPr>
          <w:vertAlign w:val="subscript"/>
        </w:rPr>
        <w:t>2</w:t>
      </w:r>
      <w:r>
        <w:t xml:space="preserve"> + C = 2CO反应速度很快，所以可看做是C直接还原液相中的FeO：</w:t>
      </w:r>
    </w:p>
    <w:p>
      <w:pPr>
        <w:spacing w:line="240" w:lineRule="auto"/>
        <w:ind w:firstLine="480"/>
        <w:jc w:val="center"/>
      </w:pPr>
      <w:r>
        <w:t xml:space="preserve">                 FeO＋C＝Fe + CO                            (1-10)</w:t>
      </w:r>
    </w:p>
    <w:p>
      <w:pPr>
        <w:autoSpaceDE w:val="0"/>
        <w:autoSpaceDN w:val="0"/>
        <w:adjustRightInd w:val="0"/>
        <w:spacing w:line="360" w:lineRule="auto"/>
        <w:ind w:firstLine="420" w:firstLineChars="200"/>
        <w:rPr>
          <w:rFonts w:hint="eastAsia" w:ascii="宋体" w:cs="宋体"/>
          <w:szCs w:val="21"/>
          <w:lang w:val="en-US" w:eastAsia="zh-CN"/>
        </w:rPr>
      </w:pPr>
      <w:r>
        <w:rPr>
          <w:rFonts w:hint="eastAsia" w:ascii="宋体" w:cs="宋体"/>
          <w:szCs w:val="21"/>
          <w:lang w:val="en-US" w:eastAsia="zh-CN"/>
        </w:rPr>
        <w:t>此反应随温度升高而加强。初渣氧化亚铁的含量很高，CO分压很低，所以氧化亚铁可以直接与碳发生反应。此反应消耗入炉焦炭大约占到7％~9％。反应强度与反应温度成正比，但不是反应温度越高，反应越剧烈，因系统中的FeO在不断的减少[9]。</w:t>
      </w:r>
    </w:p>
    <w:p>
      <w:pPr>
        <w:autoSpaceDE w:val="0"/>
        <w:autoSpaceDN w:val="0"/>
        <w:adjustRightInd w:val="0"/>
        <w:spacing w:line="360" w:lineRule="auto"/>
        <w:ind w:firstLine="420" w:firstLineChars="200"/>
        <w:rPr>
          <w:rFonts w:hint="eastAsia" w:ascii="宋体" w:cs="宋体"/>
          <w:szCs w:val="21"/>
          <w:lang w:val="en-US" w:eastAsia="zh-CN"/>
        </w:rPr>
      </w:pPr>
      <w:r>
        <w:rPr>
          <w:rFonts w:hint="eastAsia" w:ascii="宋体" w:cs="宋体"/>
          <w:szCs w:val="21"/>
          <w:lang w:val="en-US" w:eastAsia="zh-CN"/>
        </w:rPr>
        <w:t>向风口富氧喷吹煤粉，煤粉在风口区燃烧，代替部分焦炭向高炉供热的功能，使整个料柱下行的速度减缓，延长了焦炭在高炉中的停留时间，使焦炭与CO2接触的机会增多，碳溶反应加强，影响焦炭块度和表层结构[53-54]。同时喷吹煤粉提供固态碳和气体还原剂(CO，H2)，从而导致焦比降低。喷吹煤粉导致焦比降低，这就意味着焦炭单位体积的各方面负荷加大，如单位体积的焦炭承受的液渣、液铁冲刷增强；单位质量的渣/焦比增加，使还原Fe、Si、Mn、P所需的碳相对量增加。焦炭的反应程度增加，熔渣侵蚀与铁水侵蚀的时间增长，溶蚀量就增大；强度降低的程度增加，焦炭粉化率和细颗粒焦炭也增加。特别是炉缸中心“死料柱”粉焦增加后，使焦炭的透气性和透液性大幅度下降，导致骨架区焦炭的工作条件恶化。</w:t>
      </w:r>
    </w:p>
    <w:p>
      <w:pPr>
        <w:autoSpaceDE w:val="0"/>
        <w:autoSpaceDN w:val="0"/>
        <w:adjustRightInd w:val="0"/>
        <w:spacing w:line="360" w:lineRule="auto"/>
        <w:ind w:firstLine="420" w:firstLineChars="200"/>
        <w:rPr>
          <w:rFonts w:hint="eastAsia" w:ascii="宋体" w:cs="宋体"/>
          <w:szCs w:val="21"/>
          <w:lang w:val="en-US" w:eastAsia="zh-CN"/>
        </w:rPr>
      </w:pPr>
      <w:r>
        <w:rPr>
          <w:rFonts w:hint="eastAsia" w:ascii="宋体" w:cs="宋体"/>
          <w:szCs w:val="21"/>
          <w:lang w:val="en-US" w:eastAsia="zh-CN"/>
        </w:rPr>
        <w:t>高炉冶炼过程中富氧喷吹的煤粉在风口回旋区完全燃烧是不可能的，尤其是在高喷吹水平下，未燃尽的残碳量会随喷煤水平的增加而增加。未燃尽的残碳随煤气上升必然会影响高炉的透气性[55-57]。未燃煤粉主要积聚在风口回旋区气流流动缓慢和气流发生转折的区域，即回旋区的前方及软熔带的根部和软熔块内侧拐角处。在该区域进入到料柱空隙或黏结在滴落的渣铁上进入到炉缸中，或者随上升的煤气流进入到软熔带并且吸附在软化或是熔融的矿石层上或在焦炭和矿石的空隙中沉积下来。在块状带，主要滞留在矿石层中。还有少量的未燃煤粉进入到炉尘中。</w:t>
      </w:r>
    </w:p>
    <w:p>
      <w:pPr>
        <w:autoSpaceDE w:val="0"/>
        <w:autoSpaceDN w:val="0"/>
        <w:adjustRightInd w:val="0"/>
        <w:spacing w:line="360" w:lineRule="auto"/>
        <w:ind w:firstLine="420" w:firstLineChars="200"/>
        <w:rPr>
          <w:rFonts w:hint="eastAsia" w:ascii="宋体" w:cs="宋体"/>
          <w:szCs w:val="21"/>
          <w:lang w:val="zh-CN" w:eastAsia="zh-CN"/>
        </w:rPr>
      </w:pPr>
      <w:r>
        <w:t>如果未燃煤粉超过直接还原所要求的数量，以悬浮状态存在于炉渣中，就会增加炉渣的粘度，原因在于进入高炉的未燃煤粉主要聚集在气流流动缓慢和气流发生转折的区域，即回旋区的下部、前方及软熔带燃煤粉在随煤气流上升过程中，会与滴落下降过程中的炉渣和生铁接触而粘附在生铁和炉渣表面，在与生铁接触过程中由于良好的热力学和动力学条件会导致生铁渗碳反应的进行；与此同时，未燃煤粉在与炉渣接触过程中也会导致炉渣中铁的直接还原反应、非铁元素的直接还原反应和在炉渣中沉积反应的进行，从而影响炉渣的粘度和流动性。严重时会造成滴落带炉渣下降不顺利，更严重时会导致炉缸堆积</w:t>
      </w:r>
      <w:r>
        <w:rPr>
          <w:vertAlign w:val="superscript"/>
        </w:rPr>
        <w:t>[20-22]</w:t>
      </w:r>
      <w:r>
        <w:t>。</w:t>
      </w:r>
    </w:p>
    <w:p>
      <w:pPr>
        <w:autoSpaceDE w:val="0"/>
        <w:autoSpaceDN w:val="0"/>
        <w:adjustRightInd w:val="0"/>
        <w:rPr>
          <w:rFonts w:hint="eastAsia" w:ascii="宋体" w:cs="宋体"/>
          <w:b/>
          <w:sz w:val="28"/>
          <w:szCs w:val="28"/>
          <w:lang w:val="zh-CN"/>
        </w:rPr>
      </w:pPr>
      <w:r>
        <w:rPr>
          <w:rFonts w:hint="eastAsia" w:ascii="宋体" w:cs="宋体"/>
          <w:b/>
          <w:sz w:val="28"/>
          <w:szCs w:val="28"/>
          <w:lang w:val="zh-CN"/>
        </w:rPr>
        <w:t>2  水焦影响高炉反应原理</w:t>
      </w:r>
    </w:p>
    <w:p>
      <w:pPr>
        <w:autoSpaceDE w:val="0"/>
        <w:autoSpaceDN w:val="0"/>
        <w:adjustRightInd w:val="0"/>
        <w:rPr>
          <w:rFonts w:hint="eastAsia" w:ascii="宋体" w:cs="宋体"/>
          <w:b/>
          <w:sz w:val="24"/>
          <w:lang w:val="zh-CN"/>
        </w:rPr>
      </w:pPr>
      <w:r>
        <w:rPr>
          <w:rFonts w:hint="eastAsia" w:ascii="宋体" w:cs="宋体"/>
          <w:b/>
          <w:sz w:val="24"/>
          <w:lang w:val="zh-CN"/>
        </w:rPr>
        <w:t>2.1 焦炭还原氧化物原理</w:t>
      </w:r>
    </w:p>
    <w:p>
      <w:pPr>
        <w:numPr>
          <w:ilvl w:val="0"/>
          <w:numId w:val="1"/>
        </w:numPr>
        <w:tabs>
          <w:tab w:val="left" w:pos="360"/>
        </w:tabs>
        <w:autoSpaceDE w:val="0"/>
        <w:autoSpaceDN w:val="0"/>
        <w:adjustRightInd w:val="0"/>
        <w:spacing w:before="120" w:beforeLines="0"/>
        <w:rPr>
          <w:rFonts w:hint="eastAsia" w:ascii="宋体" w:cs="宋体"/>
          <w:szCs w:val="21"/>
          <w:lang w:val="zh-CN"/>
        </w:rPr>
      </w:pPr>
      <w:r>
        <w:rPr>
          <w:rFonts w:eastAsia="黑体"/>
          <w:b/>
          <w:bCs/>
          <w:sz w:val="24"/>
        </w:rPr>
        <w:t>氧化还原反应的热力学原理</w:t>
      </w:r>
      <w:r>
        <w:rPr>
          <w:rFonts w:hint="eastAsia" w:ascii="宋体" w:cs="宋体"/>
          <w:szCs w:val="21"/>
          <w:lang w:val="zh-CN"/>
        </w:rPr>
        <w:t>：</w:t>
      </w:r>
    </w:p>
    <w:p>
      <w:pPr>
        <w:spacing w:line="240" w:lineRule="auto"/>
        <w:ind w:firstLine="420" w:firstLineChars="200"/>
      </w:pPr>
      <w:r>
        <w:t>焦炭是冶金过程中的主要还原剂，冶炼过程中许多难以被气体还原剂还原的氧化物，例如SiO</w:t>
      </w:r>
      <w:r>
        <w:rPr>
          <w:vertAlign w:val="subscript"/>
        </w:rPr>
        <w:t>2</w:t>
      </w:r>
      <w:r>
        <w:t>、MnO等，都能被碳所还原，只是氧化物越稳定，其还原开始的温度就越高。</w:t>
      </w:r>
    </w:p>
    <w:p>
      <w:pPr>
        <w:spacing w:line="240" w:lineRule="auto"/>
        <w:ind w:firstLine="420" w:firstLineChars="200"/>
      </w:pPr>
      <w:r>
        <w:t>氧化物与焦炭中的碳发生还原反应，一般可以用下列反应式表示：</w:t>
      </w:r>
    </w:p>
    <w:p>
      <w:pPr>
        <w:spacing w:line="240" w:lineRule="auto"/>
        <w:ind w:firstLine="1260" w:firstLineChars="600"/>
      </w:pPr>
      <w:r>
        <w:t xml:space="preserve">MO＋C＝M＋CO  </w:t>
      </w:r>
      <w:r>
        <w:rPr>
          <w:position w:val="-10"/>
        </w:rPr>
        <w:object>
          <v:shape id="_x0000_i1025" o:spt="75" type="#_x0000_t75" style="height:18pt;width:58pt;" o:ole="t" filled="f" o:preferrelative="t" stroked="f" coordsize="21600,21600">
            <v:path/>
            <v:fill on="f" alignshape="1" focussize="0,0"/>
            <v:stroke on="f"/>
            <v:imagedata r:id="rId6" grayscale="f" bilevel="f" o:title=""/>
            <o:lock v:ext="edit" aspectratio="t"/>
            <w10:wrap type="none"/>
            <w10:anchorlock/>
          </v:shape>
          <o:OLEObject Type="Embed" ProgID="Equation.3" ShapeID="_x0000_i1025" DrawAspect="Content" ObjectID="_1468075725" r:id="rId5">
            <o:LockedField>false</o:LockedField>
          </o:OLEObject>
        </w:object>
      </w:r>
      <w:r>
        <w:t xml:space="preserve">                          (2-1)</w:t>
      </w:r>
    </w:p>
    <w:p>
      <w:pPr>
        <w:spacing w:line="240" w:lineRule="auto"/>
        <w:ind w:firstLine="1260" w:firstLineChars="600"/>
      </w:pPr>
      <w:r>
        <w:t>2MO＋C=2M+CO</w:t>
      </w:r>
      <w:r>
        <w:rPr>
          <w:vertAlign w:val="subscript"/>
        </w:rPr>
        <w:t xml:space="preserve">2  </w:t>
      </w:r>
      <w:r>
        <w:rPr>
          <w:position w:val="-10"/>
        </w:rPr>
        <w:object>
          <v:shape id="_x0000_i1026" o:spt="75" type="#_x0000_t75" style="height:18pt;width:56pt;" o:ole="t" filled="f" stroked="f" coordsize="21600,21600">
            <v:path/>
            <v:fill on="f" focussize="0,0"/>
            <v:stroke on="f"/>
            <v:imagedata r:id="rId8" o:title=""/>
            <o:lock v:ext="edit" aspectratio="t"/>
            <w10:wrap type="none"/>
            <w10:anchorlock/>
          </v:shape>
          <o:OLEObject Type="Embed" ProgID="Equation.3" ShapeID="_x0000_i1026" DrawAspect="Content" ObjectID="_1468075726" r:id="rId7">
            <o:LockedField>false</o:LockedField>
          </o:OLEObject>
        </w:object>
      </w:r>
      <w:r>
        <w:t xml:space="preserve">                           (2-2) </w:t>
      </w:r>
    </w:p>
    <w:p>
      <w:pPr>
        <w:spacing w:line="240" w:lineRule="auto"/>
        <w:ind w:firstLine="420" w:firstLineChars="200"/>
      </w:pPr>
      <w:r>
        <w:t>当固体碳存在时，在较高温度（900～1000℃）下，CO</w:t>
      </w:r>
      <w:r>
        <w:rPr>
          <w:vertAlign w:val="subscript"/>
        </w:rPr>
        <w:t>2</w:t>
      </w:r>
      <w:r>
        <w:t>在实际冶炼过程中存在较少，反应（2-2）仅能出现在较低温度下。</w:t>
      </w:r>
    </w:p>
    <w:p>
      <w:pPr>
        <w:spacing w:line="240" w:lineRule="auto"/>
        <w:ind w:firstLine="525" w:firstLineChars="250"/>
      </w:pPr>
      <w:r>
        <w:t>直接还原反应的热力学条件可以通过两种方式得出。</w:t>
      </w:r>
    </w:p>
    <w:p>
      <w:pPr>
        <w:numPr>
          <w:ilvl w:val="0"/>
          <w:numId w:val="2"/>
        </w:numPr>
        <w:spacing w:line="240" w:lineRule="auto"/>
        <w:jc w:val="both"/>
      </w:pPr>
      <w:r>
        <w:t>碳的不完全燃烧反应与氧化物的生成反应的组合</w:t>
      </w:r>
    </w:p>
    <w:p>
      <w:pPr>
        <w:spacing w:line="240" w:lineRule="auto"/>
        <w:ind w:firstLine="1457" w:firstLineChars="694"/>
      </w:pPr>
      <w:r>
        <w:t>2C+O</w:t>
      </w:r>
      <w:r>
        <w:rPr>
          <w:vertAlign w:val="subscript"/>
        </w:rPr>
        <w:t>2</w:t>
      </w:r>
      <w:r>
        <w:t xml:space="preserve">=2CO    </w:t>
      </w:r>
      <w:r>
        <w:rPr>
          <w:position w:val="-12"/>
        </w:rPr>
        <w:object>
          <v:shape id="_x0000_i1027" o:spt="75" type="#_x0000_t75" style="height:19pt;width:21pt;" o:ole="t" filled="f" o:preferrelative="t" stroked="f" coordsize="21600,21600">
            <v:path/>
            <v:fill on="f" alignshape="1" focussize="0,0"/>
            <v:stroke on="f"/>
            <v:imagedata r:id="rId10" grayscale="f" bilevel="f" o:title=""/>
            <o:lock v:ext="edit" aspectratio="t"/>
            <w10:wrap type="none"/>
            <w10:anchorlock/>
          </v:shape>
          <o:OLEObject Type="Embed" ProgID="Equation.3" ShapeID="_x0000_i1027" DrawAspect="Content" ObjectID="_1468075727" r:id="rId9">
            <o:LockedField>false</o:LockedField>
          </o:OLEObject>
        </w:object>
      </w:r>
      <w:r>
        <w:t xml:space="preserve">                                   (2-3)</w:t>
      </w:r>
    </w:p>
    <w:p>
      <w:pPr>
        <w:spacing w:line="240" w:lineRule="auto"/>
        <w:ind w:left="1201" w:leftChars="572" w:firstLine="210" w:firstLineChars="100"/>
      </w:pPr>
      <w:r>
        <w:t>2M+O</w:t>
      </w:r>
      <w:r>
        <w:rPr>
          <w:vertAlign w:val="subscript"/>
        </w:rPr>
        <w:t>2</w:t>
      </w:r>
      <w:r>
        <w:t xml:space="preserve">=2MO     </w:t>
      </w:r>
      <w:r>
        <w:rPr>
          <w:position w:val="-10"/>
        </w:rPr>
        <w:object>
          <v:shape id="_x0000_i1028" o:spt="75" type="#_x0000_t75" style="height:18pt;width:154pt;" o:ole="t" filled="f" o:preferrelative="t" stroked="f" coordsize="21600,21600">
            <v:path/>
            <v:fill on="f" alignshape="1" focussize="0,0"/>
            <v:stroke on="f"/>
            <v:imagedata r:id="rId12" grayscale="f" bilevel="f" o:title=""/>
            <o:lock v:ext="edit" aspectratio="t"/>
            <w10:wrap type="none"/>
            <w10:anchorlock/>
          </v:shape>
          <o:OLEObject Type="Embed" ProgID="Equation.3" ShapeID="_x0000_i1028" DrawAspect="Content" ObjectID="_1468075728" r:id="rId11">
            <o:LockedField>false</o:LockedField>
          </o:OLEObject>
        </w:object>
      </w:r>
      <w:r>
        <w:t xml:space="preserve">        (2-4)  </w:t>
      </w:r>
    </w:p>
    <w:p>
      <w:pPr>
        <w:spacing w:line="240" w:lineRule="auto"/>
        <w:ind w:firstLine="420" w:firstLineChars="200"/>
      </w:pPr>
      <w:r>
        <w:t>上面两式可以和写成：</w:t>
      </w:r>
    </w:p>
    <w:p>
      <w:pPr>
        <w:spacing w:line="240" w:lineRule="auto"/>
      </w:pPr>
      <w:r>
        <w:t xml:space="preserve">          MO+C=M+CO  </w:t>
      </w:r>
      <w:r>
        <w:rPr>
          <w:position w:val="-24"/>
        </w:rPr>
        <w:object>
          <v:shape id="_x0000_i1029" o:spt="75" type="#_x0000_t75" style="height:31pt;width:65pt;" o:ole="t" filled="f" o:preferrelative="t" stroked="f" coordsize="21600,21600">
            <v:path/>
            <v:fill on="f" alignshape="1" focussize="0,0"/>
            <v:stroke on="f"/>
            <v:imagedata r:id="rId14" grayscale="f" bilevel="f" o:title=""/>
            <o:lock v:ext="edit" aspectratio="t"/>
            <w10:wrap type="none"/>
            <w10:anchorlock/>
          </v:shape>
          <o:OLEObject Type="Embed" ProgID="Equation.3" ShapeID="_x0000_i1029" DrawAspect="Content" ObjectID="_1468075729" r:id="rId13">
            <o:LockedField>false</o:LockedField>
          </o:OLEObject>
        </w:object>
      </w:r>
      <w:r>
        <w:rPr>
          <w:position w:val="-10"/>
        </w:rPr>
        <w:object>
          <v:shape id="_x0000_i1030" o:spt="75" type="#_x0000_t75" style="height:18pt;width:74pt;" o:ole="t" filled="f" o:preferrelative="t" stroked="f" coordsize="21600,21600">
            <v:path/>
            <v:fill on="f" alignshape="1" focussize="0,0"/>
            <v:stroke on="f"/>
            <v:imagedata r:id="rId16" grayscale="f" bilevel="f" o:title=""/>
            <o:lock v:ext="edit" aspectratio="t"/>
            <w10:wrap type="none"/>
            <w10:anchorlock/>
          </v:shape>
          <o:OLEObject Type="Embed" ProgID="Equation.3" ShapeID="_x0000_i1030" DrawAspect="Content" ObjectID="_1468075730" r:id="rId15">
            <o:LockedField>false</o:LockedField>
          </o:OLEObject>
        </w:object>
      </w:r>
      <w:r>
        <w:rPr>
          <w:position w:val="-10"/>
        </w:rPr>
        <w:object>
          <v:shape id="_x0000_i1031" o:spt="75" type="#_x0000_t75" style="height:18pt;width:71pt;" o:ole="t" filled="f" o:preferrelative="t" stroked="f" coordsize="21600,21600">
            <v:path/>
            <v:fill on="f" alignshape="1" focussize="0,0"/>
            <v:stroke on="f"/>
            <v:imagedata r:id="rId18" grayscale="f" bilevel="f" o:title=""/>
            <o:lock v:ext="edit" aspectratio="t"/>
            <w10:wrap type="none"/>
            <w10:anchorlock/>
          </v:shape>
          <o:OLEObject Type="Embed" ProgID="Equation.3" ShapeID="_x0000_i1031" DrawAspect="Content" ObjectID="_1468075731" r:id="rId17">
            <o:LockedField>false</o:LockedField>
          </o:OLEObject>
        </w:object>
      </w:r>
    </w:p>
    <w:p>
      <w:pPr>
        <w:spacing w:line="240" w:lineRule="auto"/>
      </w:pPr>
      <w:r>
        <w:t xml:space="preserve">                       </w:t>
      </w:r>
      <w:r>
        <w:rPr>
          <w:position w:val="-24"/>
        </w:rPr>
        <w:object>
          <v:shape id="_x0000_i1032" o:spt="75" type="#_x0000_t75" style="height:31pt;width:63pt;" o:ole="t" filled="f" o:preferrelative="t" stroked="f" coordsize="21600,21600">
            <v:path/>
            <v:fill on="f" alignshape="1" focussize="0,0"/>
            <v:stroke on="f"/>
            <v:imagedata r:id="rId20" grayscale="f" bilevel="f" o:title=""/>
            <o:lock v:ext="edit" aspectratio="t"/>
            <w10:wrap type="none"/>
            <w10:anchorlock/>
          </v:shape>
          <o:OLEObject Type="Embed" ProgID="Equation.3" ShapeID="_x0000_i1032" DrawAspect="Content" ObjectID="_1468075732" r:id="rId19">
            <o:LockedField>false</o:LockedField>
          </o:OLEObject>
        </w:object>
      </w:r>
      <w:r>
        <w:rPr>
          <w:position w:val="-10"/>
        </w:rPr>
        <w:object>
          <v:shape id="_x0000_i1033" o:spt="75" type="#_x0000_t75" style="height:18pt;width:72pt;" o:ole="t" filled="f" o:preferrelative="t" stroked="f" coordsize="21600,21600">
            <v:path/>
            <v:fill on="f" alignshape="1" focussize="0,0"/>
            <v:stroke on="f"/>
            <v:imagedata r:id="rId22" grayscale="f" bilevel="f" o:title=""/>
            <o:lock v:ext="edit" aspectratio="t"/>
            <w10:wrap type="none"/>
            <w10:anchorlock/>
          </v:shape>
          <o:OLEObject Type="Embed" ProgID="Equation.3" ShapeID="_x0000_i1033" DrawAspect="Content" ObjectID="_1468075733" r:id="rId21">
            <o:LockedField>false</o:LockedField>
          </o:OLEObject>
        </w:object>
      </w:r>
      <w:r>
        <w:rPr>
          <w:position w:val="-10"/>
        </w:rPr>
        <w:object>
          <v:shape id="_x0000_i1034" o:spt="75" type="#_x0000_t75" style="height:18pt;width:69pt;" o:ole="t" filled="f" o:preferrelative="t" stroked="f" coordsize="21600,21600">
            <v:path/>
            <v:fill on="f" alignshape="1" focussize="0,0"/>
            <v:stroke on="f"/>
            <v:imagedata r:id="rId24" grayscale="f" bilevel="f" o:title=""/>
            <o:lock v:ext="edit" aspectratio="t"/>
            <w10:wrap type="none"/>
            <w10:anchorlock/>
          </v:shape>
          <o:OLEObject Type="Embed" ProgID="Equation.3" ShapeID="_x0000_i1034" DrawAspect="Content" ObjectID="_1468075734" r:id="rId23">
            <o:LockedField>false</o:LockedField>
          </o:OLEObject>
        </w:object>
      </w:r>
      <w:r>
        <w:t xml:space="preserve">         (2-5)</w:t>
      </w:r>
    </w:p>
    <w:p>
      <w:pPr>
        <w:spacing w:line="240" w:lineRule="auto"/>
        <w:ind w:firstLine="420" w:firstLineChars="200"/>
      </w:pPr>
      <w:r>
        <w:t>通过查询热力学表可以知道直接还原反应是强吸热反应。从氧势图中的CO和MO氧势线交点可以知道标准状态下氧化物还原的开始温度。</w:t>
      </w:r>
    </w:p>
    <w:p>
      <w:pPr>
        <w:spacing w:line="240" w:lineRule="auto"/>
        <w:ind w:left="325" w:leftChars="155" w:firstLine="102" w:firstLineChars="49"/>
      </w:pPr>
      <w:r>
        <w:t>对于反应：</w:t>
      </w:r>
    </w:p>
    <w:p>
      <w:pPr>
        <w:spacing w:line="240" w:lineRule="auto"/>
        <w:ind w:left="325" w:leftChars="155" w:firstLine="102" w:firstLineChars="49"/>
        <w:jc w:val="center"/>
      </w:pPr>
      <w:r>
        <w:t xml:space="preserve">                  (MO) + [C] = [M] + CO                       </w:t>
      </w:r>
      <w:r>
        <w:rPr>
          <w:rFonts w:hint="eastAsia"/>
          <w:lang w:val="en-US" w:eastAsia="zh-CN"/>
        </w:rPr>
        <w:t xml:space="preserve">  </w:t>
      </w:r>
      <w:r>
        <w:t xml:space="preserve"> (2-6)</w:t>
      </w:r>
    </w:p>
    <w:p>
      <w:pPr>
        <w:spacing w:line="240" w:lineRule="auto"/>
        <w:ind w:left="357"/>
      </w:pPr>
      <w:r>
        <w:t>反应的平衡常数为：</w:t>
      </w:r>
    </w:p>
    <w:p>
      <w:pPr>
        <w:pStyle w:val="4"/>
        <w:spacing w:line="240" w:lineRule="auto"/>
      </w:pPr>
      <w:r>
        <w:tab/>
      </w:r>
      <w:r>
        <w:t xml:space="preserve">                     </w:t>
      </w:r>
      <w:r>
        <w:rPr>
          <w:position w:val="-30"/>
        </w:rPr>
        <w:object>
          <v:shape id="_x0000_i1035" o:spt="75" type="#_x0000_t75" style="height:34pt;width:150pt;" o:ole="t" filled="f" stroked="f" coordsize="21600,21600">
            <v:path/>
            <v:fill on="f" focussize="0,0"/>
            <v:stroke on="f"/>
            <v:imagedata r:id="rId26" o:title=""/>
            <o:lock v:ext="edit" aspectratio="t"/>
            <w10:wrap type="none"/>
            <w10:anchorlock/>
          </v:shape>
          <o:OLEObject Type="Embed" ProgID="Equation.DSMT4" ShapeID="_x0000_i1035" DrawAspect="Content" ObjectID="_1468075735" r:id="rId25">
            <o:LockedField>false</o:LockedField>
          </o:OLEObject>
        </w:object>
      </w:r>
      <w:r>
        <w:t xml:space="preserve">                   (2-7)</w:t>
      </w:r>
    </w:p>
    <w:p>
      <w:pPr>
        <w:pStyle w:val="4"/>
        <w:spacing w:line="240" w:lineRule="auto"/>
        <w:ind w:firstLine="420" w:firstLineChars="200"/>
      </w:pPr>
      <w:r>
        <w:t>由于铁水中的碳基本饱和，或是焦炭中的碳参与反应所以</w:t>
      </w:r>
      <w:r>
        <w:rPr>
          <w:position w:val="-14"/>
        </w:rPr>
        <w:object>
          <v:shape id="_x0000_i1036" o:spt="75" type="#_x0000_t75" style="height:19pt;width:20pt;" o:ole="t" filled="f" stroked="f" coordsize="21600,21600">
            <v:path/>
            <v:fill on="f" focussize="0,0"/>
            <v:stroke on="f"/>
            <v:imagedata r:id="rId28" o:title=""/>
            <o:lock v:ext="edit" aspectratio="t"/>
            <w10:wrap type="none"/>
            <w10:anchorlock/>
          </v:shape>
          <o:OLEObject Type="Embed" ProgID="Equation.DSMT4" ShapeID="_x0000_i1036" DrawAspect="Content" ObjectID="_1468075736" r:id="rId27">
            <o:LockedField>false</o:LockedField>
          </o:OLEObject>
        </w:object>
      </w:r>
      <w:r>
        <w:t>=1，则可以知道还原元素在金属熔体和炉渣间的分配系数为：</w:t>
      </w:r>
    </w:p>
    <w:p>
      <w:pPr>
        <w:spacing w:line="240" w:lineRule="auto"/>
      </w:pPr>
      <w:r>
        <w:t xml:space="preserve">                      </w:t>
      </w:r>
      <w:r>
        <w:rPr>
          <w:position w:val="-30"/>
        </w:rPr>
        <w:object>
          <v:shape id="_x0000_i1037" o:spt="75" type="#_x0000_t75" style="height:34pt;width:152pt;" o:ole="t" filled="f" stroked="f" coordsize="21600,21600">
            <v:path/>
            <v:fill on="f" focussize="0,0"/>
            <v:stroke on="f"/>
            <v:imagedata r:id="rId30" o:title=""/>
            <o:lock v:ext="edit" aspectratio="t"/>
            <w10:wrap type="none"/>
            <w10:anchorlock/>
          </v:shape>
          <o:OLEObject Type="Embed" ProgID="Equation.DSMT4" ShapeID="_x0000_i1037" DrawAspect="Content" ObjectID="_1468075737" r:id="rId29">
            <o:LockedField>false</o:LockedField>
          </o:OLEObject>
        </w:object>
      </w:r>
      <w:r>
        <w:t xml:space="preserve">                  </w:t>
      </w:r>
      <w:r>
        <w:rPr>
          <w:rFonts w:hint="eastAsia"/>
          <w:lang w:val="en-US" w:eastAsia="zh-CN"/>
        </w:rPr>
        <w:t xml:space="preserve">  </w:t>
      </w:r>
      <w:r>
        <w:t xml:space="preserve"> (2-8)</w:t>
      </w:r>
    </w:p>
    <w:p>
      <w:pPr>
        <w:pStyle w:val="4"/>
        <w:spacing w:line="240" w:lineRule="auto"/>
        <w:ind w:firstLine="480"/>
      </w:pPr>
      <w:r>
        <w:t>这是由平衡常数导出的炉渣－金属液间的分配系数是还原反应的重要热力学公式。分配系数越大，炉渣中氧化物还原进入到金属液中的浓度越大。</w:t>
      </w:r>
    </w:p>
    <w:p>
      <w:pPr>
        <w:spacing w:line="240" w:lineRule="auto"/>
        <w:ind w:firstLine="480"/>
      </w:pPr>
      <w:r>
        <w:t>影响分配系数的因素有：</w:t>
      </w:r>
    </w:p>
    <w:p>
      <w:pPr>
        <w:spacing w:line="240" w:lineRule="auto"/>
        <w:ind w:firstLine="480"/>
      </w:pPr>
      <w:r>
        <w:t>(1) 温度。反应是吸热反应，提高温度利于反应正向进行。</w:t>
      </w:r>
    </w:p>
    <w:p>
      <w:pPr>
        <w:spacing w:line="240" w:lineRule="auto"/>
        <w:ind w:firstLine="480"/>
      </w:pPr>
      <w:r>
        <w:t>(2) 炉渣组成。对于酸性氧化物的还原降低碱度、碱性氧化物的还原提高碱度都有利于分配系数的提高。</w:t>
      </w:r>
    </w:p>
    <w:p>
      <w:pPr>
        <w:pStyle w:val="4"/>
        <w:spacing w:line="240" w:lineRule="auto"/>
        <w:ind w:firstLine="525"/>
        <w:rPr>
          <w:rFonts w:hint="eastAsia" w:ascii="宋体" w:cs="宋体"/>
          <w:szCs w:val="21"/>
          <w:lang w:val="zh-CN"/>
        </w:rPr>
      </w:pPr>
      <w:r>
        <w:t>(3) CO的分压降低能提高分配系数。</w:t>
      </w:r>
    </w:p>
    <w:p>
      <w:pPr>
        <w:numPr>
          <w:ilvl w:val="1"/>
          <w:numId w:val="3"/>
        </w:numPr>
        <w:rPr>
          <w:rFonts w:hint="eastAsia"/>
          <w:b/>
          <w:sz w:val="24"/>
        </w:rPr>
      </w:pPr>
      <w:r>
        <w:rPr>
          <w:rFonts w:hint="eastAsia" w:eastAsia="黑体"/>
          <w:b/>
          <w:bCs/>
          <w:sz w:val="24"/>
          <w:lang w:val="en-US" w:eastAsia="zh-CN"/>
        </w:rPr>
        <w:t xml:space="preserve"> </w:t>
      </w:r>
      <w:r>
        <w:rPr>
          <w:rFonts w:eastAsia="黑体"/>
          <w:b/>
          <w:bCs/>
          <w:sz w:val="24"/>
        </w:rPr>
        <w:t>氧化还原反应的动力学原理</w:t>
      </w:r>
    </w:p>
    <w:p>
      <w:pPr>
        <w:spacing w:line="240" w:lineRule="auto"/>
        <w:ind w:firstLine="411" w:firstLineChars="196"/>
      </w:pPr>
      <w:r>
        <w:t>氧化物的还原反应由下列反应组成：</w:t>
      </w:r>
    </w:p>
    <w:p>
      <w:pPr>
        <w:spacing w:line="240" w:lineRule="auto"/>
        <w:ind w:firstLine="1566" w:firstLineChars="746"/>
        <w:jc w:val="center"/>
      </w:pPr>
      <w:r>
        <w:rPr>
          <w:rFonts w:hint="eastAsia"/>
          <w:lang w:val="en-US" w:eastAsia="zh-CN"/>
        </w:rPr>
        <w:t xml:space="preserve"> </w:t>
      </w:r>
      <w:r>
        <w:t>MO+CO=M(s)+CO</w:t>
      </w:r>
      <w:r>
        <w:rPr>
          <w:vertAlign w:val="subscript"/>
        </w:rPr>
        <w:t>2</w:t>
      </w:r>
      <w:r>
        <w:t xml:space="preserve">  (</w:t>
      </w:r>
      <w:r>
        <w:fldChar w:fldCharType="begin"/>
      </w:r>
      <w:r>
        <w:instrText xml:space="preserve"> = 1 \* ROMAN </w:instrText>
      </w:r>
      <w:r>
        <w:fldChar w:fldCharType="separate"/>
      </w:r>
      <w:r>
        <w:t>I</w:t>
      </w:r>
      <w:r>
        <w:fldChar w:fldCharType="end"/>
      </w:r>
      <w:r>
        <w:t>)                            (2-9)</w:t>
      </w:r>
    </w:p>
    <w:p>
      <w:pPr>
        <w:spacing w:line="240" w:lineRule="auto"/>
      </w:pPr>
      <w:r>
        <w:t xml:space="preserve">                </w:t>
      </w:r>
      <w:r>
        <w:rPr>
          <w:rFonts w:hint="eastAsia"/>
          <w:lang w:val="en-US" w:eastAsia="zh-CN"/>
        </w:rPr>
        <w:t xml:space="preserve">    </w:t>
      </w:r>
      <w:r>
        <w:t xml:space="preserve"> CO</w:t>
      </w:r>
      <w:r>
        <w:rPr>
          <w:vertAlign w:val="subscript"/>
        </w:rPr>
        <w:t>2</w:t>
      </w:r>
      <w:r>
        <w:t>+C=2CO        (</w:t>
      </w:r>
      <w:r>
        <w:fldChar w:fldCharType="begin"/>
      </w:r>
      <w:r>
        <w:instrText xml:space="preserve"> = 2 \* ROMAN </w:instrText>
      </w:r>
      <w:r>
        <w:fldChar w:fldCharType="separate"/>
      </w:r>
      <w:r>
        <w:t>II</w:t>
      </w:r>
      <w:r>
        <w:fldChar w:fldCharType="end"/>
      </w:r>
      <w:r>
        <w:t>)                           (2-10)</w:t>
      </w:r>
    </w:p>
    <w:p>
      <w:pPr>
        <w:spacing w:line="240" w:lineRule="auto"/>
        <w:ind w:firstLine="411" w:firstLineChars="196"/>
      </w:pPr>
      <w:r>
        <w:t>由(2-9)和(2-10)可以得到反应式：</w:t>
      </w:r>
    </w:p>
    <w:p>
      <w:pPr>
        <w:spacing w:line="240" w:lineRule="auto"/>
        <w:ind w:firstLine="2270" w:firstLineChars="1081"/>
      </w:pPr>
      <w:r>
        <w:t>MO+C=M+CO      (</w:t>
      </w:r>
      <w:r>
        <w:fldChar w:fldCharType="begin"/>
      </w:r>
      <w:r>
        <w:instrText xml:space="preserve"> = 3 \* ROMAN </w:instrText>
      </w:r>
      <w:r>
        <w:fldChar w:fldCharType="separate"/>
      </w:r>
      <w:r>
        <w:t>III</w:t>
      </w:r>
      <w:r>
        <w:fldChar w:fldCharType="end"/>
      </w:r>
      <w:r>
        <w:t>)                          (2-11)</w:t>
      </w:r>
    </w:p>
    <w:p>
      <w:pPr>
        <w:spacing w:line="240" w:lineRule="auto"/>
        <w:ind w:firstLine="420" w:firstLineChars="200"/>
      </w:pPr>
      <w:r>
        <w:t>从反应可以看出氧化还原反应是通过中间产物CO</w:t>
      </w:r>
      <w:r>
        <w:rPr>
          <w:vertAlign w:val="subscript"/>
        </w:rPr>
        <w:t>2</w:t>
      </w:r>
      <w:r>
        <w:t>进行直接还原的。固体碳的作用在于把间接还原反应形成的CO</w:t>
      </w:r>
      <w:r>
        <w:rPr>
          <w:vertAlign w:val="subscript"/>
        </w:rPr>
        <w:t>2</w:t>
      </w:r>
      <w:r>
        <w:t>转变为间接还原的还原剂CO。当MO能在被CO间接还原、反应（</w:t>
      </w:r>
      <w:r>
        <w:fldChar w:fldCharType="begin"/>
      </w:r>
      <w:r>
        <w:instrText xml:space="preserve"> = 2 \* ROMAN </w:instrText>
      </w:r>
      <w:r>
        <w:fldChar w:fldCharType="separate"/>
      </w:r>
      <w:r>
        <w:t>II</w:t>
      </w:r>
      <w:r>
        <w:fldChar w:fldCharType="end"/>
      </w:r>
      <w:r>
        <w:t>）能正向进行的温度（700~800℃）以上时，这一还原反应的机理可以实现。</w:t>
      </w:r>
    </w:p>
    <w:p>
      <w:pPr>
        <w:spacing w:line="240" w:lineRule="auto"/>
        <w:ind w:firstLine="420" w:firstLineChars="200"/>
      </w:pPr>
      <w:r>
        <w:t>由于反应（</w:t>
      </w:r>
      <w:r>
        <w:fldChar w:fldCharType="begin"/>
      </w:r>
      <w:r>
        <w:instrText xml:space="preserve"> = 3 \* ROMAN </w:instrText>
      </w:r>
      <w:r>
        <w:fldChar w:fldCharType="separate"/>
      </w:r>
      <w:r>
        <w:t>III</w:t>
      </w:r>
      <w:r>
        <w:fldChar w:fldCharType="end"/>
      </w:r>
      <w:r>
        <w:t>）的E</w:t>
      </w:r>
      <w:r>
        <w:rPr>
          <w:vertAlign w:val="subscript"/>
        </w:rPr>
        <w:t>a</w:t>
      </w:r>
      <w:r>
        <w:t>=140~400kJ/mol比较接近反应（</w:t>
      </w:r>
      <w:r>
        <w:fldChar w:fldCharType="begin"/>
      </w:r>
      <w:r>
        <w:instrText xml:space="preserve"> = 2 \* ROMAN </w:instrText>
      </w:r>
      <w:r>
        <w:fldChar w:fldCharType="separate"/>
      </w:r>
      <w:r>
        <w:t>II</w:t>
      </w:r>
      <w:r>
        <w:fldChar w:fldCharType="end"/>
      </w:r>
      <w:r>
        <w:t>）的E</w:t>
      </w:r>
      <w:r>
        <w:rPr>
          <w:vertAlign w:val="subscript"/>
        </w:rPr>
        <w:t>a</w:t>
      </w:r>
      <w:r>
        <w:t>=170~200kJ/mol，远高于反应（</w:t>
      </w:r>
      <w:r>
        <w:fldChar w:fldCharType="begin"/>
      </w:r>
      <w:r>
        <w:instrText xml:space="preserve"> = 1 \* ROMAN </w:instrText>
      </w:r>
      <w:r>
        <w:fldChar w:fldCharType="separate"/>
      </w:r>
      <w:r>
        <w:t>I</w:t>
      </w:r>
      <w:r>
        <w:fldChar w:fldCharType="end"/>
      </w:r>
      <w:r>
        <w:t>）的E</w:t>
      </w:r>
      <w:r>
        <w:rPr>
          <w:vertAlign w:val="subscript"/>
        </w:rPr>
        <w:t>a</w:t>
      </w:r>
      <w:r>
        <w:t>=60~80kJ/mol，且气相组分的CO</w:t>
      </w:r>
      <w:r>
        <w:rPr>
          <w:vertAlign w:val="subscript"/>
        </w:rPr>
        <w:t>2</w:t>
      </w:r>
      <w:r>
        <w:t>浓度比较接近反应（</w:t>
      </w:r>
      <w:r>
        <w:fldChar w:fldCharType="begin"/>
      </w:r>
      <w:r>
        <w:instrText xml:space="preserve"> = 1 \* ROMAN </w:instrText>
      </w:r>
      <w:r>
        <w:fldChar w:fldCharType="separate"/>
      </w:r>
      <w:r>
        <w:t>I</w:t>
      </w:r>
      <w:r>
        <w:fldChar w:fldCharType="end"/>
      </w:r>
      <w:r>
        <w:t>）的平衡气相成分，而高于反应（</w:t>
      </w:r>
      <w:r>
        <w:fldChar w:fldCharType="begin"/>
      </w:r>
      <w:r>
        <w:instrText xml:space="preserve"> = 2 \* ROMAN </w:instrText>
      </w:r>
      <w:r>
        <w:fldChar w:fldCharType="separate"/>
      </w:r>
      <w:r>
        <w:t>II</w:t>
      </w:r>
      <w:r>
        <w:fldChar w:fldCharType="end"/>
      </w:r>
      <w:r>
        <w:t>）的气相平衡成分，但是CO</w:t>
      </w:r>
      <w:r>
        <w:rPr>
          <w:vertAlign w:val="subscript"/>
        </w:rPr>
        <w:t>2</w:t>
      </w:r>
      <w:r>
        <w:t>出现的速率却比反应（</w:t>
      </w:r>
      <w:r>
        <w:fldChar w:fldCharType="begin"/>
      </w:r>
      <w:r>
        <w:instrText xml:space="preserve"> = 2 \* ROMAN </w:instrText>
      </w:r>
      <w:r>
        <w:fldChar w:fldCharType="separate"/>
      </w:r>
      <w:r>
        <w:t>II</w:t>
      </w:r>
      <w:r>
        <w:fldChar w:fldCharType="end"/>
      </w:r>
      <w:r>
        <w:t>）的CO</w:t>
      </w:r>
      <w:r>
        <w:rPr>
          <w:vertAlign w:val="subscript"/>
        </w:rPr>
        <w:t>2</w:t>
      </w:r>
      <w:r>
        <w:t>消失速率快，因此，可以认为反应（</w:t>
      </w:r>
      <w:r>
        <w:fldChar w:fldCharType="begin"/>
      </w:r>
      <w:r>
        <w:instrText xml:space="preserve"> = 2 \* ROMAN </w:instrText>
      </w:r>
      <w:r>
        <w:fldChar w:fldCharType="separate"/>
      </w:r>
      <w:r>
        <w:t>II</w:t>
      </w:r>
      <w:r>
        <w:fldChar w:fldCharType="end"/>
      </w:r>
      <w:r>
        <w:t>）是限制性环节</w:t>
      </w:r>
      <w:r>
        <w:rPr>
          <w:vertAlign w:val="superscript"/>
        </w:rPr>
        <w:t>[42]</w:t>
      </w:r>
      <w:r>
        <w:t>。反应（</w:t>
      </w:r>
      <w:r>
        <w:fldChar w:fldCharType="begin"/>
      </w:r>
      <w:r>
        <w:instrText xml:space="preserve"> = 2 \* ROMAN </w:instrText>
      </w:r>
      <w:r>
        <w:fldChar w:fldCharType="separate"/>
      </w:r>
      <w:r>
        <w:t>II</w:t>
      </w:r>
      <w:r>
        <w:fldChar w:fldCharType="end"/>
      </w:r>
      <w:r>
        <w:t>）成为限制性环节时的反应速率可以表示为：</w:t>
      </w:r>
    </w:p>
    <w:p>
      <w:pPr>
        <w:spacing w:line="240" w:lineRule="auto"/>
        <w:ind w:firstLine="2520" w:firstLineChars="900"/>
        <w:rPr>
          <w:sz w:val="28"/>
          <w:szCs w:val="28"/>
        </w:rPr>
      </w:pPr>
      <w:r>
        <w:rPr>
          <w:position w:val="-14"/>
          <w:sz w:val="28"/>
          <w:szCs w:val="28"/>
        </w:rPr>
        <w:object>
          <v:shape id="_x0000_i1038" o:spt="75" type="#_x0000_t75" style="height:20pt;width:47pt;" o:ole="t" filled="f" stroked="f" coordsize="21600,21600">
            <v:path/>
            <v:fill on="f" focussize="0,0"/>
            <v:stroke on="f"/>
            <v:imagedata r:id="rId32" o:title=""/>
            <o:lock v:ext="edit" aspectratio="t"/>
            <w10:wrap type="none"/>
            <w10:anchorlock/>
          </v:shape>
          <o:OLEObject Type="Embed" ProgID="Equation.DSMT4" ShapeID="_x0000_i1038" DrawAspect="Content" ObjectID="_1468075738" r:id="rId31">
            <o:LockedField>false</o:LockedField>
          </o:OLEObject>
        </w:object>
      </w:r>
      <w:r>
        <w:rPr>
          <w:sz w:val="28"/>
          <w:szCs w:val="28"/>
        </w:rPr>
        <w:t xml:space="preserve">                        </w:t>
      </w:r>
      <w:r>
        <w:t xml:space="preserve">         (2-12)</w:t>
      </w:r>
    </w:p>
    <w:p>
      <w:pPr>
        <w:spacing w:line="240" w:lineRule="auto"/>
        <w:ind w:firstLine="420" w:firstLineChars="200"/>
      </w:pPr>
      <w:r>
        <w:t>式中：</w:t>
      </w:r>
      <w:r>
        <w:rPr>
          <w:position w:val="-12"/>
        </w:rPr>
        <w:object>
          <v:shape id="_x0000_i1039" o:spt="75" type="#_x0000_t75" style="height:27pt;width:51pt;" o:ole="t" filled="f" stroked="f" coordsize="21600,21600">
            <v:path/>
            <v:fill on="f" focussize="0,0"/>
            <v:stroke on="f"/>
            <v:imagedata r:id="rId34" o:title=""/>
            <o:lock v:ext="edit" aspectratio="t"/>
            <w10:wrap type="none"/>
            <w10:anchorlock/>
          </v:shape>
          <o:OLEObject Type="Embed" ProgID="Equation.DSMT4" ShapeID="_x0000_i1039" DrawAspect="Content" ObjectID="_1468075739" r:id="rId33">
            <o:LockedField>false</o:LockedField>
          </o:OLEObject>
        </w:object>
      </w:r>
      <w:r>
        <w:t>,是反应速率常数；</w:t>
      </w:r>
    </w:p>
    <w:p>
      <w:pPr>
        <w:spacing w:line="240" w:lineRule="auto"/>
        <w:ind w:firstLine="420" w:firstLineChars="200"/>
      </w:pPr>
      <w:r>
        <w:t xml:space="preserve">      </w:t>
      </w:r>
      <w:r>
        <w:rPr>
          <w:position w:val="-14"/>
        </w:rPr>
        <w:object>
          <v:shape id="_x0000_i1040" o:spt="75" type="#_x0000_t75" style="height:19pt;width:21pt;" o:ole="t" filled="f" stroked="f" coordsize="21600,21600">
            <v:path/>
            <v:fill on="f" focussize="0,0"/>
            <v:stroke on="f"/>
            <v:imagedata r:id="rId36" o:title=""/>
            <o:lock v:ext="edit" aspectratio="t"/>
            <w10:wrap type="none"/>
            <w10:anchorlock/>
          </v:shape>
          <o:OLEObject Type="Embed" ProgID="Equation.DSMT4" ShapeID="_x0000_i1040" DrawAspect="Content" ObjectID="_1468075740" r:id="rId35">
            <o:LockedField>false</o:LockedField>
          </o:OLEObject>
        </w:object>
      </w:r>
      <w:r>
        <w:t>为气相CO</w:t>
      </w:r>
      <w:r>
        <w:rPr>
          <w:vertAlign w:val="subscript"/>
        </w:rPr>
        <w:t>2</w:t>
      </w:r>
      <w:r>
        <w:t>的平衡分压；</w:t>
      </w:r>
    </w:p>
    <w:p>
      <w:pPr>
        <w:spacing w:line="240" w:lineRule="auto"/>
        <w:ind w:firstLine="420" w:firstLineChars="200"/>
      </w:pPr>
      <w:r>
        <w:t xml:space="preserve">      </w:t>
      </w:r>
      <w:r>
        <w:rPr>
          <w:position w:val="-6"/>
        </w:rPr>
        <w:object>
          <v:shape id="_x0000_i1041" o:spt="75" type="#_x0000_t75" style="height:11pt;width:10pt;" o:ole="t" filled="f" stroked="f" coordsize="21600,21600">
            <v:path/>
            <v:fill on="f" focussize="0,0"/>
            <v:stroke on="f"/>
            <v:imagedata r:id="rId38" o:title=""/>
            <o:lock v:ext="edit" aspectratio="t"/>
            <w10:wrap type="none"/>
            <w10:anchorlock/>
          </v:shape>
          <o:OLEObject Type="Embed" ProgID="Equation.DSMT4" ShapeID="_x0000_i1041" DrawAspect="Content" ObjectID="_1468075741" r:id="rId37">
            <o:LockedField>false</o:LockedField>
          </o:OLEObject>
        </w:object>
      </w:r>
      <w:r>
        <w:t>为反应级数，0.5～1。</w:t>
      </w:r>
    </w:p>
    <w:p>
      <w:pPr>
        <w:spacing w:line="240" w:lineRule="auto"/>
        <w:ind w:firstLine="420" w:firstLineChars="200"/>
      </w:pPr>
      <w:r>
        <w:rPr>
          <w:position w:val="-14"/>
        </w:rPr>
        <w:object>
          <v:shape id="_x0000_i1042" o:spt="75" type="#_x0000_t75" style="height:19pt;width:21pt;" o:ole="t" filled="f" stroked="f" coordsize="21600,21600">
            <v:path/>
            <v:fill on="f" focussize="0,0"/>
            <v:stroke on="f"/>
            <v:imagedata r:id="rId36" o:title=""/>
            <o:lock v:ext="edit" aspectratio="t"/>
            <w10:wrap type="none"/>
            <w10:anchorlock/>
          </v:shape>
          <o:OLEObject Type="Embed" ProgID="Equation.DSMT4" ShapeID="_x0000_i1042" DrawAspect="Content" ObjectID="_1468075742" r:id="rId39">
            <o:LockedField>false</o:LockedField>
          </o:OLEObject>
        </w:object>
      </w:r>
      <w:r>
        <w:t>可以从反应（</w:t>
      </w:r>
      <w:r>
        <w:fldChar w:fldCharType="begin"/>
      </w:r>
      <w:r>
        <w:instrText xml:space="preserve"> = 1 \* ROMAN </w:instrText>
      </w:r>
      <w:r>
        <w:fldChar w:fldCharType="separate"/>
      </w:r>
      <w:r>
        <w:t>I</w:t>
      </w:r>
      <w:r>
        <w:fldChar w:fldCharType="end"/>
      </w:r>
      <w:r>
        <w:t>）的平衡常数</w:t>
      </w:r>
      <w:r>
        <w:rPr>
          <w:position w:val="-12"/>
        </w:rPr>
        <w:object>
          <v:shape id="_x0000_i1043" o:spt="75" type="#_x0000_t75" style="height:19pt;width:20pt;" o:ole="t" filled="f" stroked="f" coordsize="21600,21600">
            <v:path/>
            <v:fill on="f" focussize="0,0"/>
            <v:stroke on="f"/>
            <v:imagedata r:id="rId41" o:title=""/>
            <o:lock v:ext="edit" aspectratio="t"/>
            <w10:wrap type="none"/>
            <w10:anchorlock/>
          </v:shape>
          <o:OLEObject Type="Embed" ProgID="Equation.DSMT4" ShapeID="_x0000_i1043" DrawAspect="Content" ObjectID="_1468075743" r:id="rId40">
            <o:LockedField>false</o:LockedField>
          </o:OLEObject>
        </w:object>
      </w:r>
      <w:r>
        <w:t>得出:</w:t>
      </w:r>
    </w:p>
    <w:p>
      <w:pPr>
        <w:spacing w:line="240" w:lineRule="auto"/>
        <w:ind w:firstLine="1890" w:firstLineChars="900"/>
      </w:pPr>
      <w:r>
        <w:rPr>
          <w:position w:val="-34"/>
        </w:rPr>
        <w:object>
          <v:shape id="_x0000_i1044" o:spt="75" type="#_x0000_t75" style="height:38pt;width:72pt;" o:ole="t" filled="f" stroked="f" coordsize="21600,21600">
            <v:path/>
            <v:fill on="f" focussize="0,0"/>
            <v:stroke on="f"/>
            <v:imagedata r:id="rId43" o:title=""/>
            <o:lock v:ext="edit" aspectratio="t"/>
            <w10:wrap type="none"/>
            <w10:anchorlock/>
          </v:shape>
          <o:OLEObject Type="Embed" ProgID="Equation.DSMT4" ShapeID="_x0000_i1044" DrawAspect="Content" ObjectID="_1468075744" r:id="rId42">
            <o:LockedField>false</o:LockedField>
          </o:OLEObject>
        </w:object>
      </w:r>
      <w:r>
        <w:t xml:space="preserve">   </w:t>
      </w:r>
      <w:r>
        <w:rPr>
          <w:position w:val="-30"/>
        </w:rPr>
        <w:object>
          <v:shape id="_x0000_i1045" o:spt="75" type="#_x0000_t75" style="height:36pt;width:77pt;" o:ole="t" filled="f" stroked="f" coordsize="21600,21600">
            <v:path/>
            <v:fill on="f" focussize="0,0"/>
            <v:stroke on="f"/>
            <v:imagedata r:id="rId45" o:title=""/>
            <o:lock v:ext="edit" aspectratio="t"/>
            <w10:wrap type="none"/>
            <w10:anchorlock/>
          </v:shape>
          <o:OLEObject Type="Embed" ProgID="Equation.DSMT4" ShapeID="_x0000_i1045" DrawAspect="Content" ObjectID="_1468075745" r:id="rId44">
            <o:LockedField>false</o:LockedField>
          </o:OLEObject>
        </w:object>
      </w:r>
      <w:r>
        <w:t xml:space="preserve">                   (2-13)</w:t>
      </w:r>
    </w:p>
    <w:p>
      <w:pPr>
        <w:spacing w:line="240" w:lineRule="auto"/>
        <w:ind w:firstLine="420" w:firstLineChars="200"/>
      </w:pPr>
      <w:r>
        <w:t>式中P为总压力。</w:t>
      </w:r>
    </w:p>
    <w:p>
      <w:pPr>
        <w:spacing w:line="240" w:lineRule="auto"/>
        <w:ind w:firstLine="420" w:firstLineChars="200"/>
      </w:pPr>
      <w:r>
        <w:t>所以可以得到：</w:t>
      </w:r>
    </w:p>
    <w:p>
      <w:pPr>
        <w:spacing w:line="240" w:lineRule="auto"/>
        <w:ind w:firstLine="2415" w:firstLineChars="1150"/>
      </w:pPr>
      <w:r>
        <w:rPr>
          <w:position w:val="-30"/>
        </w:rPr>
        <w:object>
          <v:shape id="_x0000_i1046" o:spt="75" type="#_x0000_t75" style="height:36pt;width:83pt;" o:ole="t" filled="f" stroked="f" coordsize="21600,21600">
            <v:path/>
            <v:fill on="f" focussize="0,0"/>
            <v:stroke on="f"/>
            <v:imagedata r:id="rId47" o:title=""/>
            <o:lock v:ext="edit" aspectratio="t"/>
            <w10:wrap type="none"/>
            <w10:anchorlock/>
          </v:shape>
          <o:OLEObject Type="Embed" ProgID="Equation.DSMT4" ShapeID="_x0000_i1046" DrawAspect="Content" ObjectID="_1468075746" r:id="rId46">
            <o:LockedField>false</o:LockedField>
          </o:OLEObject>
        </w:object>
      </w:r>
      <w:r>
        <w:t xml:space="preserve">                            (2-14)</w:t>
      </w:r>
    </w:p>
    <w:p>
      <w:pPr>
        <w:spacing w:line="240" w:lineRule="auto"/>
        <w:ind w:firstLine="411" w:firstLineChars="196"/>
      </w:pPr>
      <w:r>
        <w:t>反应（</w:t>
      </w:r>
      <w:r>
        <w:fldChar w:fldCharType="begin"/>
      </w:r>
      <w:r>
        <w:instrText xml:space="preserve"> = 1 \* ROMAN </w:instrText>
      </w:r>
      <w:r>
        <w:fldChar w:fldCharType="separate"/>
      </w:r>
      <w:r>
        <w:t>I</w:t>
      </w:r>
      <w:r>
        <w:fldChar w:fldCharType="end"/>
      </w:r>
      <w:r>
        <w:t>）可以看作是两个反应的组合：</w:t>
      </w:r>
    </w:p>
    <w:p>
      <w:pPr>
        <w:spacing w:line="240" w:lineRule="auto"/>
        <w:ind w:firstLine="823" w:firstLineChars="392"/>
      </w:pPr>
      <w:r>
        <w:t>MO(s)=M(s)+</w:t>
      </w:r>
      <w:r>
        <w:rPr>
          <w:position w:val="-24"/>
        </w:rPr>
        <w:object>
          <v:shape id="_x0000_i1047" o:spt="75" type="#_x0000_t75" style="height:31pt;width:12pt;" o:ole="t" filled="f" stroked="f" coordsize="21600,21600">
            <v:path/>
            <v:fill on="f" focussize="0,0"/>
            <v:stroke on="f"/>
            <v:imagedata r:id="rId49" o:title=""/>
            <o:lock v:ext="edit" aspectratio="t"/>
            <w10:wrap type="none"/>
            <w10:anchorlock/>
          </v:shape>
          <o:OLEObject Type="Embed" ProgID="Equation.DSMT4" ShapeID="_x0000_i1047" DrawAspect="Content" ObjectID="_1468075747" r:id="rId48">
            <o:LockedField>false</o:LockedField>
          </o:OLEObject>
        </w:object>
      </w:r>
      <w:r>
        <w:t>O</w:t>
      </w:r>
      <w:r>
        <w:rPr>
          <w:vertAlign w:val="subscript"/>
        </w:rPr>
        <w:t>2</w:t>
      </w:r>
      <w:r>
        <w:t xml:space="preserve">   </w:t>
      </w:r>
      <w:r>
        <w:rPr>
          <w:position w:val="-14"/>
        </w:rPr>
        <w:object>
          <v:shape id="_x0000_i1048" o:spt="75" type="#_x0000_t75" style="height:20pt;width:46pt;" o:ole="t" filled="f" stroked="f" coordsize="21600,21600">
            <v:path/>
            <v:fill on="f" focussize="0,0"/>
            <v:stroke on="f"/>
            <v:imagedata r:id="rId51" o:title=""/>
            <o:lock v:ext="edit" aspectratio="t"/>
            <w10:wrap type="none"/>
            <w10:anchorlock/>
          </v:shape>
          <o:OLEObject Type="Embed" ProgID="Equation.DSMT4" ShapeID="_x0000_i1048" DrawAspect="Content" ObjectID="_1468075748" r:id="rId50">
            <o:LockedField>false</o:LockedField>
          </o:OLEObject>
        </w:object>
      </w:r>
      <w:r>
        <w:t xml:space="preserve">   </w:t>
      </w:r>
      <w:r>
        <w:rPr>
          <w:position w:val="-12"/>
        </w:rPr>
        <w:object>
          <v:shape id="_x0000_i1049" o:spt="75" type="#_x0000_t75" style="height:19pt;width:21pt;" o:ole="t" filled="f" stroked="f" coordsize="21600,21600">
            <v:path/>
            <v:fill on="f" focussize="0,0"/>
            <v:stroke on="f"/>
            <v:imagedata r:id="rId53" o:title=""/>
            <o:lock v:ext="edit" aspectratio="t"/>
            <w10:wrap type="none"/>
            <w10:anchorlock/>
          </v:shape>
          <o:OLEObject Type="Embed" ProgID="Equation.DSMT4" ShapeID="_x0000_i1049" DrawAspect="Content" ObjectID="_1468075749" r:id="rId52">
            <o:LockedField>false</o:LockedField>
          </o:OLEObject>
        </w:object>
      </w:r>
      <w:r>
        <w:t xml:space="preserve">                         (2-15)</w:t>
      </w:r>
    </w:p>
    <w:p>
      <w:pPr>
        <w:spacing w:line="240" w:lineRule="auto"/>
        <w:ind w:firstLine="926" w:firstLineChars="441"/>
      </w:pPr>
      <w:r>
        <w:t>CO+</w:t>
      </w:r>
      <w:r>
        <w:rPr>
          <w:position w:val="-24"/>
        </w:rPr>
        <w:object>
          <v:shape id="_x0000_i1050" o:spt="75" type="#_x0000_t75" style="height:31pt;width:12pt;" o:ole="t" filled="f" stroked="f" coordsize="21600,21600">
            <v:path/>
            <v:fill on="f" focussize="0,0"/>
            <v:stroke on="f"/>
            <v:imagedata r:id="rId49" o:title=""/>
            <o:lock v:ext="edit" aspectratio="t"/>
            <w10:wrap type="none"/>
            <w10:anchorlock/>
          </v:shape>
          <o:OLEObject Type="Embed" ProgID="Equation.DSMT4" ShapeID="_x0000_i1050" DrawAspect="Content" ObjectID="_1468075750" r:id="rId54">
            <o:LockedField>false</o:LockedField>
          </o:OLEObject>
        </w:object>
      </w:r>
      <w:r>
        <w:t>O</w:t>
      </w:r>
      <w:r>
        <w:rPr>
          <w:vertAlign w:val="subscript"/>
        </w:rPr>
        <w:t>2</w:t>
      </w:r>
      <w:r>
        <w:t>=CO</w:t>
      </w:r>
      <w:r>
        <w:rPr>
          <w:vertAlign w:val="subscript"/>
        </w:rPr>
        <w:t>2</w:t>
      </w:r>
      <w:r>
        <w:t xml:space="preserve">     </w:t>
      </w:r>
      <w:r>
        <w:rPr>
          <w:position w:val="-14"/>
        </w:rPr>
        <w:object>
          <v:shape id="_x0000_i1051" o:spt="75" type="#_x0000_t75" style="height:20pt;width:45pt;" o:ole="t" filled="f" stroked="f" coordsize="21600,21600">
            <v:path/>
            <v:fill on="f" focussize="0,0"/>
            <v:stroke on="f"/>
            <v:imagedata r:id="rId56" o:title=""/>
            <o:lock v:ext="edit" aspectratio="t"/>
            <w10:wrap type="none"/>
            <w10:anchorlock/>
          </v:shape>
          <o:OLEObject Type="Embed" ProgID="Equation.DSMT4" ShapeID="_x0000_i1051" DrawAspect="Content" ObjectID="_1468075751" r:id="rId55">
            <o:LockedField>false</o:LockedField>
          </o:OLEObject>
        </w:object>
      </w:r>
      <w:r>
        <w:t xml:space="preserve">   </w:t>
      </w:r>
      <w:r>
        <w:rPr>
          <w:position w:val="-12"/>
        </w:rPr>
        <w:object>
          <v:shape id="_x0000_i1052" o:spt="75" type="#_x0000_t75" style="height:19pt;width:22pt;" o:ole="t" filled="f" stroked="f" coordsize="21600,21600">
            <v:path/>
            <v:fill on="f" focussize="0,0"/>
            <v:stroke on="f"/>
            <v:imagedata r:id="rId58" o:title=""/>
            <o:lock v:ext="edit" aspectratio="t"/>
            <w10:wrap type="none"/>
            <w10:anchorlock/>
          </v:shape>
          <o:OLEObject Type="Embed" ProgID="Equation.DSMT4" ShapeID="_x0000_i1052" DrawAspect="Content" ObjectID="_1468075752" r:id="rId57">
            <o:LockedField>false</o:LockedField>
          </o:OLEObject>
        </w:object>
      </w:r>
      <w:r>
        <w:t xml:space="preserve">                         (2-16)</w:t>
      </w:r>
    </w:p>
    <w:p>
      <w:pPr>
        <w:spacing w:line="240" w:lineRule="auto"/>
        <w:ind w:firstLine="411" w:firstLineChars="196"/>
      </w:pPr>
      <w:r>
        <w:t>将(2-15)和(2-16)相减可以得到：</w:t>
      </w:r>
    </w:p>
    <w:p>
      <w:pPr>
        <w:spacing w:line="240" w:lineRule="auto"/>
        <w:ind w:firstLine="821" w:firstLineChars="391"/>
      </w:pPr>
      <w:r>
        <w:t>MO(s)+CO=M(s)＋CO</w:t>
      </w:r>
      <w:r>
        <w:rPr>
          <w:vertAlign w:val="subscript"/>
        </w:rPr>
        <w:t>2</w:t>
      </w:r>
      <w:r>
        <w:t xml:space="preserve">   </w:t>
      </w:r>
      <w:r>
        <w:rPr>
          <w:position w:val="-14"/>
        </w:rPr>
        <w:object>
          <v:shape id="_x0000_i1053" o:spt="75" type="#_x0000_t75" style="height:20pt;width:45pt;" o:ole="t" filled="f" stroked="f" coordsize="21600,21600">
            <v:path/>
            <v:fill on="f" focussize="0,0"/>
            <v:stroke on="f"/>
            <v:imagedata r:id="rId60" o:title=""/>
            <o:lock v:ext="edit" aspectratio="t"/>
            <w10:wrap type="none"/>
            <w10:anchorlock/>
          </v:shape>
          <o:OLEObject Type="Embed" ProgID="Equation.DSMT4" ShapeID="_x0000_i1053" DrawAspect="Content" ObjectID="_1468075753" r:id="rId59">
            <o:LockedField>false</o:LockedField>
          </o:OLEObject>
        </w:object>
      </w:r>
      <w:r>
        <w:t xml:space="preserve"> </w:t>
      </w:r>
      <w:r>
        <w:rPr>
          <w:vertAlign w:val="subscript"/>
        </w:rPr>
        <w:t xml:space="preserve">   </w:t>
      </w:r>
      <w:r>
        <w:rPr>
          <w:position w:val="-12"/>
        </w:rPr>
        <w:object>
          <v:shape id="_x0000_i1054" o:spt="75" type="#_x0000_t75" style="height:19pt;width:21pt;" o:ole="t" filled="f" stroked="f" coordsize="21600,21600">
            <v:path/>
            <v:fill on="f" focussize="0,0"/>
            <v:stroke on="f"/>
            <v:imagedata r:id="rId62" o:title=""/>
            <o:lock v:ext="edit" aspectratio="t"/>
            <w10:wrap type="none"/>
            <w10:anchorlock/>
          </v:shape>
          <o:OLEObject Type="Embed" ProgID="Equation.DSMT4" ShapeID="_x0000_i1054" DrawAspect="Content" ObjectID="_1468075754" r:id="rId61">
            <o:LockedField>false</o:LockedField>
          </o:OLEObject>
        </w:object>
      </w:r>
      <w:r>
        <w:t xml:space="preserve">                    </w:t>
      </w:r>
      <w:r>
        <w:rPr>
          <w:rFonts w:hint="eastAsia"/>
          <w:lang w:val="en-US" w:eastAsia="zh-CN"/>
        </w:rPr>
        <w:t xml:space="preserve"> </w:t>
      </w:r>
      <w:r>
        <w:t xml:space="preserve"> (2-17)</w:t>
      </w:r>
    </w:p>
    <w:p>
      <w:pPr>
        <w:spacing w:line="240" w:lineRule="auto"/>
        <w:ind w:firstLine="2100" w:firstLineChars="1000"/>
      </w:pPr>
      <w:r>
        <w:rPr>
          <w:position w:val="-12"/>
        </w:rPr>
        <w:object>
          <v:shape id="_x0000_i1055" o:spt="75" type="#_x0000_t75" style="height:19pt;width:21pt;" o:ole="t" filled="f" stroked="f" coordsize="21600,21600">
            <v:path/>
            <v:fill on="f" focussize="0,0"/>
            <v:stroke on="f"/>
            <v:imagedata r:id="rId62" o:title=""/>
            <o:lock v:ext="edit" aspectratio="t"/>
            <w10:wrap type="none"/>
            <w10:anchorlock/>
          </v:shape>
          <o:OLEObject Type="Embed" ProgID="Equation.DSMT4" ShapeID="_x0000_i1055" DrawAspect="Content" ObjectID="_1468075755" r:id="rId63">
            <o:LockedField>false</o:LockedField>
          </o:OLEObject>
        </w:object>
      </w:r>
      <w:r>
        <w:t>=</w:t>
      </w:r>
      <w:r>
        <w:rPr>
          <w:position w:val="-12"/>
        </w:rPr>
        <w:object>
          <v:shape id="_x0000_i1056" o:spt="75" type="#_x0000_t75" style="height:19pt;width:21pt;" o:ole="t" filled="f" stroked="f" coordsize="21600,21600">
            <v:path/>
            <v:fill on="f" focussize="0,0"/>
            <v:stroke on="f"/>
            <v:imagedata r:id="rId53" o:title=""/>
            <o:lock v:ext="edit" aspectratio="t"/>
            <w10:wrap type="none"/>
            <w10:anchorlock/>
          </v:shape>
          <o:OLEObject Type="Embed" ProgID="Equation.DSMT4" ShapeID="_x0000_i1056" DrawAspect="Content" ObjectID="_1468075756" r:id="rId64">
            <o:LockedField>false</o:LockedField>
          </o:OLEObject>
        </w:object>
      </w:r>
      <w:r>
        <w:rPr>
          <w:position w:val="-12"/>
        </w:rPr>
        <w:object>
          <v:shape id="_x0000_i1057" o:spt="75" type="#_x0000_t75" style="height:19pt;width:22pt;" o:ole="t" filled="f" stroked="f" coordsize="21600,21600">
            <v:path/>
            <v:fill on="f" focussize="0,0"/>
            <v:stroke on="f"/>
            <v:imagedata r:id="rId58" o:title=""/>
            <o:lock v:ext="edit" aspectratio="t"/>
            <w10:wrap type="none"/>
            <w10:anchorlock/>
          </v:shape>
          <o:OLEObject Type="Embed" ProgID="Equation.DSMT4" ShapeID="_x0000_i1057" DrawAspect="Content" ObjectID="_1468075757" r:id="rId65">
            <o:LockedField>false</o:LockedField>
          </o:OLEObject>
        </w:object>
      </w:r>
      <w:r>
        <w:t>=</w:t>
      </w:r>
      <w:r>
        <w:rPr>
          <w:position w:val="-12"/>
        </w:rPr>
        <w:object>
          <v:shape id="_x0000_i1058" o:spt="75" type="#_x0000_t75" style="height:19pt;width:22pt;" o:ole="t" filled="f" stroked="f" coordsize="21600,21600">
            <v:path/>
            <v:fill on="f" focussize="0,0"/>
            <v:stroke on="f"/>
            <v:imagedata r:id="rId58" o:title=""/>
            <o:lock v:ext="edit" aspectratio="t"/>
            <w10:wrap type="none"/>
            <w10:anchorlock/>
          </v:shape>
          <o:OLEObject Type="Embed" ProgID="Equation.DSMT4" ShapeID="_x0000_i1058" DrawAspect="Content" ObjectID="_1468075758" r:id="rId66">
            <o:LockedField>false</o:LockedField>
          </o:OLEObject>
        </w:object>
      </w:r>
      <w:r>
        <w:rPr>
          <w:position w:val="-14"/>
        </w:rPr>
        <w:object>
          <v:shape id="_x0000_i1059" o:spt="75" type="#_x0000_t75" style="height:28pt;width:40pt;" o:ole="t" filled="f" stroked="f" coordsize="21600,21600">
            <v:path/>
            <v:fill on="f" focussize="0,0"/>
            <v:stroke on="f"/>
            <v:imagedata r:id="rId68" o:title=""/>
            <o:lock v:ext="edit" aspectratio="t"/>
            <w10:wrap type="none"/>
            <w10:anchorlock/>
          </v:shape>
          <o:OLEObject Type="Embed" ProgID="Equation.DSMT4" ShapeID="_x0000_i1059" DrawAspect="Content" ObjectID="_1468075759" r:id="rId67">
            <o:LockedField>false</o:LockedField>
          </o:OLEObject>
        </w:object>
      </w:r>
      <w:r>
        <w:t xml:space="preserve">                      (2-18)</w:t>
      </w:r>
    </w:p>
    <w:p>
      <w:pPr>
        <w:spacing w:line="240" w:lineRule="auto"/>
        <w:ind w:firstLine="411" w:firstLineChars="196"/>
      </w:pPr>
      <w:r>
        <w:t>由 (2-14)和(2-18)可以得到：</w:t>
      </w:r>
    </w:p>
    <w:p>
      <w:pPr>
        <w:spacing w:line="240" w:lineRule="auto"/>
      </w:pPr>
      <w:r>
        <w:t xml:space="preserve">                   </w:t>
      </w:r>
      <w:r>
        <w:rPr>
          <w:position w:val="-50"/>
        </w:rPr>
        <w:object>
          <v:shape id="_x0000_i1060" o:spt="75" type="#_x0000_t75" style="height:59pt;width:117pt;" o:ole="t" filled="f" stroked="f" coordsize="21600,21600">
            <v:path/>
            <v:fill on="f" focussize="0,0"/>
            <v:stroke on="f"/>
            <v:imagedata r:id="rId70" o:title=""/>
            <o:lock v:ext="edit" aspectratio="t"/>
            <w10:wrap type="none"/>
            <w10:anchorlock/>
          </v:shape>
          <o:OLEObject Type="Embed" ProgID="Equation.DSMT4" ShapeID="_x0000_i1060" DrawAspect="Content" ObjectID="_1468075760" r:id="rId69">
            <o:LockedField>false</o:LockedField>
          </o:OLEObject>
        </w:object>
      </w:r>
      <w:r>
        <w:t xml:space="preserve">                            (2-19)</w:t>
      </w:r>
    </w:p>
    <w:p>
      <w:pPr>
        <w:spacing w:line="240" w:lineRule="auto"/>
        <w:ind w:firstLine="411" w:firstLineChars="196"/>
      </w:pPr>
      <w:r>
        <w:t>对上式进行讨论：</w:t>
      </w:r>
    </w:p>
    <w:p>
      <w:pPr>
        <w:spacing w:line="240" w:lineRule="auto"/>
        <w:ind w:firstLine="411" w:firstLineChars="196"/>
      </w:pPr>
      <w:r>
        <w:t>(1) MO稳定性较大，此时</w:t>
      </w:r>
      <w:r>
        <w:rPr>
          <w:position w:val="-14"/>
        </w:rPr>
        <w:object>
          <v:shape id="_x0000_i1061" o:spt="75" type="#_x0000_t75" style="height:19pt;width:36pt;" o:ole="t" filled="f" stroked="f" coordsize="21600,21600">
            <v:path/>
            <v:fill on="f" focussize="0,0"/>
            <v:stroke on="f"/>
            <v:imagedata r:id="rId72" o:title=""/>
            <o:lock v:ext="edit" aspectratio="t"/>
            <w10:wrap type="none"/>
            <w10:anchorlock/>
          </v:shape>
          <o:OLEObject Type="Embed" ProgID="Equation.DSMT4" ShapeID="_x0000_i1061" DrawAspect="Content" ObjectID="_1468075761" r:id="rId71">
            <o:LockedField>false</o:LockedField>
          </o:OLEObject>
        </w:object>
      </w:r>
      <w:r>
        <w:t>《1，此时：</w:t>
      </w:r>
    </w:p>
    <w:p>
      <w:pPr>
        <w:spacing w:line="240" w:lineRule="auto"/>
        <w:ind w:firstLine="945" w:firstLineChars="450"/>
      </w:pPr>
      <w:r>
        <w:rPr>
          <w:position w:val="-24"/>
        </w:rPr>
        <w:object>
          <v:shape id="_x0000_i1062" o:spt="75" type="#_x0000_t75" style="height:33pt;width:217pt;" o:ole="t" filled="f" stroked="f" coordsize="21600,21600">
            <v:path/>
            <v:fill on="f" focussize="0,0"/>
            <v:stroke on="f"/>
            <v:imagedata r:id="rId74" o:title=""/>
            <o:lock v:ext="edit" aspectratio="t"/>
            <w10:wrap type="none"/>
            <w10:anchorlock/>
          </v:shape>
          <o:OLEObject Type="Embed" ProgID="Equation.DSMT4" ShapeID="_x0000_i1062" DrawAspect="Content" ObjectID="_1468075762" r:id="rId73">
            <o:LockedField>false</o:LockedField>
          </o:OLEObject>
        </w:object>
      </w:r>
      <w:r>
        <w:t xml:space="preserve">                    (2-20)</w:t>
      </w:r>
    </w:p>
    <w:p>
      <w:pPr>
        <w:spacing w:line="240" w:lineRule="auto"/>
        <w:ind w:firstLine="210" w:firstLineChars="100"/>
      </w:pPr>
      <w:r>
        <w:t xml:space="preserve">       </w:t>
      </w:r>
      <w:r>
        <w:rPr>
          <w:position w:val="-24"/>
        </w:rPr>
        <w:object>
          <v:shape id="_x0000_i1063" o:spt="75" type="#_x0000_t75" style="height:34pt;width:179pt;" o:ole="t" filled="f" stroked="f" coordsize="21600,21600">
            <v:path/>
            <v:fill on="f" focussize="0,0"/>
            <v:stroke on="f"/>
            <v:imagedata r:id="rId76" o:title=""/>
            <o:lock v:ext="edit" aspectratio="t"/>
            <w10:wrap type="none"/>
            <w10:anchorlock/>
          </v:shape>
          <o:OLEObject Type="Embed" ProgID="Equation.DSMT4" ShapeID="_x0000_i1063" DrawAspect="Content" ObjectID="_1468075763" r:id="rId75">
            <o:LockedField>false</o:LockedField>
          </o:OLEObject>
        </w:object>
      </w:r>
      <w:r>
        <w:t xml:space="preserve">                           (2-21)</w:t>
      </w:r>
    </w:p>
    <w:p>
      <w:pPr>
        <w:spacing w:line="240" w:lineRule="auto"/>
        <w:ind w:firstLine="621" w:firstLineChars="296"/>
      </w:pPr>
      <w:r>
        <w:t>有：</w:t>
      </w:r>
    </w:p>
    <w:p>
      <w:pPr>
        <w:spacing w:line="240" w:lineRule="auto"/>
        <w:ind w:firstLine="1041" w:firstLineChars="496"/>
      </w:pPr>
      <w:r>
        <w:rPr>
          <w:position w:val="-24"/>
        </w:rPr>
        <w:object>
          <v:shape id="_x0000_i1064" o:spt="75" type="#_x0000_t75" style="height:34pt;width:251pt;" o:ole="t" filled="f" stroked="f" coordsize="21600,21600">
            <v:path/>
            <v:fill on="f" focussize="0,0"/>
            <v:stroke on="f"/>
            <v:imagedata r:id="rId78" o:title=""/>
            <o:lock v:ext="edit" aspectratio="t"/>
            <w10:wrap type="none"/>
            <w10:anchorlock/>
          </v:shape>
          <o:OLEObject Type="Embed" ProgID="Equation.DSMT4" ShapeID="_x0000_i1064" DrawAspect="Content" ObjectID="_1468075764" r:id="rId77">
            <o:LockedField>false</o:LockedField>
          </o:OLEObject>
        </w:object>
      </w:r>
      <w:r>
        <w:t xml:space="preserve">            (2-22)</w:t>
      </w:r>
    </w:p>
    <w:p>
      <w:pPr>
        <w:spacing w:line="240" w:lineRule="auto"/>
        <w:ind w:firstLine="621" w:firstLineChars="296"/>
      </w:pPr>
      <w:r>
        <w:t xml:space="preserve">或：     </w:t>
      </w:r>
      <w:r>
        <w:rPr>
          <w:position w:val="-24"/>
        </w:rPr>
        <w:object>
          <v:shape id="_x0000_i1065" o:spt="75" type="#_x0000_t75" style="height:34pt;width:148pt;" o:ole="t" filled="f" stroked="f" coordsize="21600,21600">
            <v:path/>
            <v:fill on="f" focussize="0,0"/>
            <v:stroke on="f"/>
            <v:imagedata r:id="rId80" o:title=""/>
            <o:lock v:ext="edit" aspectratio="t"/>
            <w10:wrap type="none"/>
            <w10:anchorlock/>
          </v:shape>
          <o:OLEObject Type="Embed" ProgID="Equation.DSMT4" ShapeID="_x0000_i1065" DrawAspect="Content" ObjectID="_1468075765" r:id="rId79">
            <o:LockedField>false</o:LockedField>
          </o:OLEObject>
        </w:object>
      </w:r>
      <w:r>
        <w:t xml:space="preserve">                          (2-23)</w:t>
      </w:r>
    </w:p>
    <w:p>
      <w:pPr>
        <w:spacing w:line="240" w:lineRule="auto"/>
        <w:ind w:firstLine="518" w:firstLineChars="247"/>
      </w:pPr>
      <w:r>
        <w:t>其中：</w:t>
      </w:r>
    </w:p>
    <w:p>
      <w:pPr>
        <w:spacing w:line="240" w:lineRule="auto"/>
        <w:ind w:firstLine="210" w:firstLineChars="100"/>
      </w:pPr>
      <w:r>
        <w:t xml:space="preserve">                    </w:t>
      </w:r>
      <w:r>
        <w:rPr>
          <w:position w:val="-24"/>
        </w:rPr>
        <w:object>
          <v:shape id="_x0000_i1066" o:spt="75" type="#_x0000_t75" style="height:34pt;width:120pt;" o:ole="t" filled="f" stroked="f" coordsize="21600,21600">
            <v:path/>
            <v:fill on="f" focussize="0,0"/>
            <v:stroke on="f"/>
            <v:imagedata r:id="rId82" o:title=""/>
            <o:lock v:ext="edit" aspectratio="t"/>
            <w10:wrap type="none"/>
            <w10:anchorlock/>
          </v:shape>
          <o:OLEObject Type="Embed" ProgID="Equation.DSMT4" ShapeID="_x0000_i1066" DrawAspect="Content" ObjectID="_1468075766" r:id="rId81">
            <o:LockedField>false</o:LockedField>
          </o:OLEObject>
        </w:object>
      </w:r>
      <w:r>
        <w:t xml:space="preserve">                        (2-24)</w:t>
      </w:r>
    </w:p>
    <w:p>
      <w:pPr>
        <w:spacing w:line="240" w:lineRule="auto"/>
        <w:ind w:firstLine="420" w:firstLineChars="200"/>
      </w:pPr>
      <w:r>
        <w:t>对于稳定性较大的氧化物，其</w:t>
      </w:r>
      <w:r>
        <w:rPr>
          <w:position w:val="-12"/>
        </w:rPr>
        <w:object>
          <v:shape id="_x0000_i1067" o:spt="75" type="#_x0000_t75" style="height:19pt;width:36pt;" o:ole="t" filled="f" o:preferrelative="t" stroked="f" coordsize="21600,21600">
            <v:path/>
            <v:fill on="f" alignshape="1" focussize="0,0"/>
            <v:stroke on="f"/>
            <v:imagedata r:id="rId84" grayscale="f" bilevel="f" o:title=""/>
            <o:lock v:ext="edit" aspectratio="t"/>
            <w10:wrap type="none"/>
            <w10:anchorlock/>
          </v:shape>
          <o:OLEObject Type="Embed" ProgID="Equation.DSMT4" ShapeID="_x0000_i1067" DrawAspect="Content" ObjectID="_1468075767" r:id="rId83">
            <o:LockedField>false</o:LockedField>
          </o:OLEObject>
        </w:object>
      </w:r>
      <w:r>
        <w:t>〉0，稳定性大的氧化物还原的活化能比稳定性小的氧化物还原的活化能大，则稳定性大的氧化物的还原速率较低。</w:t>
      </w:r>
    </w:p>
    <w:p>
      <w:pPr>
        <w:spacing w:line="240" w:lineRule="auto"/>
        <w:ind w:firstLine="411" w:firstLineChars="196"/>
      </w:pPr>
      <w:r>
        <w:t>(2) MO稳定性较小，此时</w:t>
      </w:r>
      <w:r>
        <w:rPr>
          <w:position w:val="-14"/>
        </w:rPr>
        <w:object>
          <v:shape id="_x0000_i1068" o:spt="75" type="#_x0000_t75" style="height:19pt;width:36pt;" o:ole="t" filled="f" stroked="f" coordsize="21600,21600">
            <v:path/>
            <v:fill on="f" focussize="0,0"/>
            <v:stroke on="f"/>
            <v:imagedata r:id="rId72" o:title=""/>
            <o:lock v:ext="edit" aspectratio="t"/>
            <w10:wrap type="none"/>
            <w10:anchorlock/>
          </v:shape>
          <o:OLEObject Type="Embed" ProgID="Equation.DSMT4" ShapeID="_x0000_i1068" DrawAspect="Content" ObjectID="_1468075768" r:id="rId85">
            <o:LockedField>false</o:LockedField>
          </o:OLEObject>
        </w:object>
      </w:r>
      <w:r>
        <w:t>》1，此时：</w:t>
      </w:r>
    </w:p>
    <w:p>
      <w:pPr>
        <w:spacing w:line="240" w:lineRule="auto"/>
      </w:pPr>
      <w:r>
        <w:t xml:space="preserve">                  </w:t>
      </w:r>
      <w:r>
        <w:rPr>
          <w:position w:val="-24"/>
        </w:rPr>
        <w:object>
          <v:shape id="_x0000_i1069" o:spt="75" type="#_x0000_t75" style="height:31pt;width:126pt;" o:ole="t" filled="f" stroked="f" coordsize="21600,21600">
            <v:path/>
            <v:fill on="f" focussize="0,0"/>
            <v:stroke on="f"/>
            <v:imagedata r:id="rId87" o:title=""/>
            <o:lock v:ext="edit" aspectratio="t"/>
            <w10:wrap type="none"/>
            <w10:anchorlock/>
          </v:shape>
          <o:OLEObject Type="Embed" ProgID="Equation.DSMT4" ShapeID="_x0000_i1069" DrawAspect="Content" ObjectID="_1468075769" r:id="rId86">
            <o:LockedField>false</o:LockedField>
          </o:OLEObject>
        </w:object>
      </w:r>
      <w:r>
        <w:t xml:space="preserve">                        </w:t>
      </w:r>
      <w:r>
        <w:rPr>
          <w:rFonts w:hint="eastAsia"/>
          <w:lang w:val="en-US" w:eastAsia="zh-CN"/>
        </w:rPr>
        <w:t xml:space="preserve">  </w:t>
      </w:r>
      <w:r>
        <w:t xml:space="preserve"> (2-25)</w:t>
      </w:r>
    </w:p>
    <w:p>
      <w:pPr>
        <w:spacing w:line="240" w:lineRule="auto"/>
        <w:ind w:firstLine="489" w:firstLineChars="233"/>
      </w:pPr>
      <w:r>
        <w:t>由</w:t>
      </w:r>
      <w:r>
        <w:rPr>
          <w:position w:val="-12"/>
        </w:rPr>
        <w:object>
          <v:shape id="_x0000_i1070" o:spt="75" type="#_x0000_t75" style="height:19pt;width:21pt;" o:ole="t" filled="f" stroked="f" coordsize="21600,21600">
            <v:path/>
            <v:fill on="f" focussize="0,0"/>
            <v:stroke on="f"/>
            <v:imagedata r:id="rId89" o:title=""/>
            <o:lock v:ext="edit" aspectratio="t"/>
            <w10:wrap type="none"/>
            <w10:anchorlock/>
          </v:shape>
          <o:OLEObject Type="Embed" ProgID="Equation.DSMT4" ShapeID="_x0000_i1070" DrawAspect="Content" ObjectID="_1468075770" r:id="rId88">
            <o:LockedField>false</o:LockedField>
          </o:OLEObject>
        </w:object>
      </w:r>
      <w:r>
        <w:t>》1、</w:t>
      </w:r>
      <w:r>
        <w:rPr>
          <w:position w:val="-14"/>
        </w:rPr>
        <w:object>
          <v:shape id="_x0000_i1071" o:spt="75" type="#_x0000_t75" style="height:19pt;width:44pt;" o:ole="t" filled="f" stroked="f" coordsize="21600,21600">
            <v:path/>
            <v:fill on="f" focussize="0,0"/>
            <v:stroke on="f"/>
            <v:imagedata r:id="rId91" o:title=""/>
            <o:lock v:ext="edit" aspectratio="t"/>
            <w10:wrap type="none"/>
            <w10:anchorlock/>
          </v:shape>
          <o:OLEObject Type="Embed" ProgID="Equation.DSMT4" ShapeID="_x0000_i1071" DrawAspect="Content" ObjectID="_1468075771" r:id="rId90">
            <o:LockedField>false</o:LockedField>
          </o:OLEObject>
        </w:object>
      </w:r>
      <w:r>
        <w:t>可得：</w:t>
      </w:r>
    </w:p>
    <w:p>
      <w:pPr>
        <w:spacing w:line="240" w:lineRule="auto"/>
        <w:ind w:firstLine="1835" w:firstLineChars="874"/>
      </w:pPr>
      <w:r>
        <w:rPr>
          <w:position w:val="-24"/>
        </w:rPr>
        <w:object>
          <v:shape id="_x0000_i1072" o:spt="75" type="#_x0000_t75" style="height:31pt;width:107pt;" o:ole="t" filled="f" o:preferrelative="t" stroked="f" coordsize="21600,21600">
            <v:path/>
            <v:fill on="f" alignshape="1" focussize="0,0"/>
            <v:stroke on="f"/>
            <v:imagedata r:id="rId93" grayscale="f" bilevel="f" o:title=""/>
            <o:lock v:ext="edit" aspectratio="t"/>
            <w10:wrap type="none"/>
            <w10:anchorlock/>
          </v:shape>
          <o:OLEObject Type="Embed" ProgID="Equation.DSMT4" ShapeID="_x0000_i1072" DrawAspect="Content" ObjectID="_1468075772" r:id="rId92">
            <o:LockedField>false</o:LockedField>
          </o:OLEObject>
        </w:object>
      </w:r>
      <w:r>
        <w:rPr>
          <w:position w:val="-24"/>
        </w:rPr>
        <w:object>
          <v:shape id="_x0000_i1073" o:spt="75" type="#_x0000_t75" style="height:31pt;width:107pt;" o:ole="t" filled="f" stroked="f" coordsize="21600,21600">
            <v:path/>
            <v:fill on="f" focussize="0,0"/>
            <v:stroke on="f"/>
            <v:imagedata r:id="rId95" o:title=""/>
            <o:lock v:ext="edit" aspectratio="t"/>
            <w10:wrap type="none"/>
            <w10:anchorlock/>
          </v:shape>
          <o:OLEObject Type="Embed" ProgID="Equation.DSMT4" ShapeID="_x0000_i1073" DrawAspect="Content" ObjectID="_1468075773" r:id="rId94">
            <o:LockedField>false</o:LockedField>
          </o:OLEObject>
        </w:object>
      </w:r>
      <w:r>
        <w:t xml:space="preserve">           (2-26)</w:t>
      </w:r>
    </w:p>
    <w:p>
      <w:pPr>
        <w:spacing w:line="240" w:lineRule="auto"/>
        <w:ind w:firstLine="480"/>
      </w:pPr>
      <w:r>
        <w:t>从上式可知直接还原反应的</w:t>
      </w:r>
      <w:r>
        <w:rPr>
          <w:position w:val="-12"/>
        </w:rPr>
        <w:object>
          <v:shape id="_x0000_i1074" o:spt="75" type="#_x0000_t75" style="height:18pt;width:15pt;" o:ole="t" filled="f" stroked="f" coordsize="21600,21600">
            <v:path/>
            <v:fill on="f" focussize="0,0"/>
            <v:stroke on="f"/>
            <v:imagedata r:id="rId97" o:title=""/>
            <o:lock v:ext="edit" aspectratio="t"/>
            <w10:wrap type="none"/>
            <w10:anchorlock/>
          </v:shape>
          <o:OLEObject Type="Embed" ProgID="Equation.DSMT4" ShapeID="_x0000_i1074" DrawAspect="Content" ObjectID="_1468075774" r:id="rId96">
            <o:LockedField>false</o:LockedField>
          </o:OLEObject>
        </w:object>
      </w:r>
      <w:r>
        <w:t>等于反应（</w:t>
      </w:r>
      <w:r>
        <w:fldChar w:fldCharType="begin"/>
      </w:r>
      <w:r>
        <w:instrText xml:space="preserve"> = 2 \* ROMAN </w:instrText>
      </w:r>
      <w:r>
        <w:fldChar w:fldCharType="separate"/>
      </w:r>
      <w:r>
        <w:t>II</w:t>
      </w:r>
      <w:r>
        <w:fldChar w:fldCharType="end"/>
      </w:r>
      <w:r>
        <w:t>）的</w:t>
      </w:r>
      <w:r>
        <w:rPr>
          <w:position w:val="-12"/>
        </w:rPr>
        <w:object>
          <v:shape id="_x0000_i1075" o:spt="75" type="#_x0000_t75" style="height:18pt;width:15pt;" o:ole="t" filled="f" stroked="f" coordsize="21600,21600">
            <v:path/>
            <v:fill on="f" focussize="0,0"/>
            <v:stroke on="f"/>
            <v:imagedata r:id="rId97" o:title=""/>
            <o:lock v:ext="edit" aspectratio="t"/>
            <w10:wrap type="none"/>
            <w10:anchorlock/>
          </v:shape>
          <o:OLEObject Type="Embed" ProgID="Equation.DSMT4" ShapeID="_x0000_i1075" DrawAspect="Content" ObjectID="_1468075775" r:id="rId98">
            <o:LockedField>false</o:LockedField>
          </o:OLEObject>
        </w:object>
      </w:r>
      <w:r>
        <w:t>，且反应（</w:t>
      </w:r>
      <w:r>
        <w:fldChar w:fldCharType="begin"/>
      </w:r>
      <w:r>
        <w:instrText xml:space="preserve"> = 2 \* ROMAN </w:instrText>
      </w:r>
      <w:r>
        <w:fldChar w:fldCharType="separate"/>
      </w:r>
      <w:r>
        <w:t>II</w:t>
      </w:r>
      <w:r>
        <w:fldChar w:fldCharType="end"/>
      </w:r>
      <w:r>
        <w:t>）是限制性环节。</w:t>
      </w:r>
    </w:p>
    <w:p>
      <w:pPr>
        <w:autoSpaceDE w:val="0"/>
        <w:autoSpaceDN w:val="0"/>
        <w:adjustRightInd w:val="0"/>
        <w:spacing w:line="360" w:lineRule="auto"/>
        <w:rPr>
          <w:rFonts w:hint="eastAsia" w:ascii="宋体" w:cs="宋体"/>
          <w:b/>
          <w:sz w:val="28"/>
          <w:szCs w:val="28"/>
          <w:lang w:val="zh-CN"/>
        </w:rPr>
      </w:pPr>
      <w:r>
        <w:rPr>
          <w:rFonts w:hint="eastAsia" w:ascii="宋体" w:cs="宋体"/>
          <w:b/>
          <w:sz w:val="28"/>
          <w:szCs w:val="28"/>
          <w:lang w:val="zh-CN"/>
        </w:rPr>
        <w:t>3 焦炭水分及高炉产量指标对比分析</w:t>
      </w:r>
    </w:p>
    <w:p>
      <w:pPr>
        <w:autoSpaceDE w:val="0"/>
        <w:autoSpaceDN w:val="0"/>
        <w:adjustRightInd w:val="0"/>
        <w:spacing w:line="360" w:lineRule="auto"/>
        <w:rPr>
          <w:rFonts w:hint="eastAsia" w:ascii="宋体" w:cs="宋体"/>
          <w:b/>
          <w:sz w:val="28"/>
          <w:szCs w:val="28"/>
          <w:lang w:val="en-US" w:eastAsia="zh-CN"/>
        </w:rPr>
      </w:pPr>
      <w:r>
        <w:rPr>
          <w:rFonts w:hint="eastAsia" w:ascii="宋体" w:cs="宋体"/>
          <w:b/>
          <w:sz w:val="28"/>
          <w:szCs w:val="28"/>
          <w:lang w:val="en-US" w:eastAsia="zh-CN"/>
        </w:rPr>
        <w:t>3.1 焦炭水分及高炉产量指标情况</w:t>
      </w:r>
    </w:p>
    <w:p>
      <w:pPr>
        <w:autoSpaceDE w:val="0"/>
        <w:autoSpaceDN w:val="0"/>
        <w:adjustRightInd w:val="0"/>
        <w:spacing w:line="360" w:lineRule="auto"/>
        <w:jc w:val="center"/>
        <w:rPr>
          <w:rFonts w:hint="default" w:ascii="宋体" w:cs="宋体"/>
          <w:b/>
          <w:color w:val="70AD47" w:themeColor="accent6"/>
          <w:sz w:val="24"/>
          <w:szCs w:val="24"/>
          <w:lang w:val="en-US" w:eastAsia="zh-CN"/>
          <w14:textFill>
            <w14:solidFill>
              <w14:schemeClr w14:val="accent6"/>
            </w14:solidFill>
          </w14:textFill>
        </w:rPr>
      </w:pPr>
      <w:r>
        <w:rPr>
          <w:rFonts w:hint="eastAsia" w:ascii="宋体" w:cs="宋体"/>
          <w:b/>
          <w:color w:val="70AD47" w:themeColor="accent6"/>
          <w:sz w:val="22"/>
          <w:szCs w:val="22"/>
          <w:lang w:val="en-US" w:eastAsia="zh-CN"/>
          <w14:textFill>
            <w14:solidFill>
              <w14:schemeClr w14:val="accent6"/>
            </w14:solidFill>
          </w14:textFill>
        </w:rPr>
        <w:t>表 1</w:t>
      </w:r>
      <w:r>
        <w:rPr>
          <w:rFonts w:hint="eastAsia" w:ascii="宋体" w:cs="宋体"/>
          <w:b/>
          <w:color w:val="70AD47" w:themeColor="accent6"/>
          <w:sz w:val="24"/>
          <w:szCs w:val="24"/>
          <w:lang w:val="en-US" w:eastAsia="zh-CN"/>
          <w14:textFill>
            <w14:solidFill>
              <w14:schemeClr w14:val="accent6"/>
            </w14:solidFill>
          </w14:textFill>
        </w:rPr>
        <w:t xml:space="preserve">  焦碳水分及产量指标</w:t>
      </w:r>
    </w:p>
    <w:tbl>
      <w:tblPr>
        <w:tblStyle w:val="2"/>
        <w:tblW w:w="8647" w:type="dxa"/>
        <w:tblInd w:w="0" w:type="dxa"/>
        <w:shd w:val="clear" w:color="auto" w:fill="auto"/>
        <w:tblLayout w:type="fixed"/>
        <w:tblCellMar>
          <w:top w:w="0" w:type="dxa"/>
          <w:left w:w="0" w:type="dxa"/>
          <w:bottom w:w="0" w:type="dxa"/>
          <w:right w:w="0" w:type="dxa"/>
        </w:tblCellMar>
      </w:tblPr>
      <w:tblGrid>
        <w:gridCol w:w="678"/>
        <w:gridCol w:w="693"/>
        <w:gridCol w:w="724"/>
        <w:gridCol w:w="813"/>
        <w:gridCol w:w="837"/>
        <w:gridCol w:w="1086"/>
        <w:gridCol w:w="974"/>
        <w:gridCol w:w="890"/>
        <w:gridCol w:w="895"/>
        <w:gridCol w:w="1057"/>
      </w:tblGrid>
      <w:tr>
        <w:tblPrEx>
          <w:shd w:val="clear" w:color="auto" w:fill="auto"/>
          <w:tblCellMar>
            <w:top w:w="0" w:type="dxa"/>
            <w:left w:w="0" w:type="dxa"/>
            <w:bottom w:w="0" w:type="dxa"/>
            <w:right w:w="0" w:type="dxa"/>
          </w:tblCellMar>
        </w:tblPrEx>
        <w:trPr>
          <w:trHeight w:val="349" w:hRule="atLeast"/>
        </w:trPr>
        <w:tc>
          <w:tcPr>
            <w:tcW w:w="678" w:type="dxa"/>
            <w:tcBorders>
              <w:top w:val="single" w:color="000000" w:sz="4" w:space="0"/>
              <w:left w:val="single" w:color="000000" w:sz="4" w:space="0"/>
              <w:bottom w:val="single" w:color="000000" w:sz="4" w:space="0"/>
              <w:right w:val="single" w:color="000000" w:sz="4" w:space="0"/>
            </w:tcBorders>
            <w:shd w:val="clear" w:color="000000" w:fill="ECE9D8"/>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名称</w:t>
            </w:r>
          </w:p>
        </w:tc>
        <w:tc>
          <w:tcPr>
            <w:tcW w:w="693" w:type="dxa"/>
            <w:tcBorders>
              <w:top w:val="single" w:color="000000" w:sz="4" w:space="0"/>
              <w:left w:val="single" w:color="000000" w:sz="4" w:space="0"/>
              <w:bottom w:val="single" w:color="000000" w:sz="4" w:space="0"/>
              <w:right w:val="single" w:color="000000" w:sz="4" w:space="0"/>
            </w:tcBorders>
            <w:shd w:val="clear" w:color="000000" w:fill="ECE9D8"/>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H</w:t>
            </w:r>
            <w:r>
              <w:rPr>
                <w:rFonts w:hint="eastAsia" w:ascii="新宋体" w:hAnsi="新宋体" w:eastAsia="新宋体" w:cs="新宋体"/>
                <w:i w:val="0"/>
                <w:color w:val="000000"/>
                <w:kern w:val="0"/>
                <w:sz w:val="16"/>
                <w:szCs w:val="16"/>
                <w:u w:val="none"/>
                <w:vertAlign w:val="subscript"/>
                <w:lang w:val="en-US" w:eastAsia="zh-CN" w:bidi="ar"/>
              </w:rPr>
              <w:t>2</w:t>
            </w:r>
            <w:r>
              <w:rPr>
                <w:rFonts w:hint="eastAsia" w:ascii="新宋体" w:hAnsi="新宋体" w:eastAsia="新宋体" w:cs="新宋体"/>
                <w:i w:val="0"/>
                <w:color w:val="000000"/>
                <w:kern w:val="0"/>
                <w:sz w:val="16"/>
                <w:szCs w:val="16"/>
                <w:u w:val="none"/>
                <w:lang w:val="en-US" w:eastAsia="zh-CN" w:bidi="ar"/>
              </w:rPr>
              <w:t>O</w:t>
            </w:r>
          </w:p>
        </w:tc>
        <w:tc>
          <w:tcPr>
            <w:tcW w:w="724" w:type="dxa"/>
            <w:tcBorders>
              <w:top w:val="single" w:color="000000" w:sz="4" w:space="0"/>
              <w:left w:val="single" w:color="000000" w:sz="4" w:space="0"/>
              <w:bottom w:val="single" w:color="000000" w:sz="4" w:space="0"/>
              <w:right w:val="single" w:color="000000" w:sz="4" w:space="0"/>
            </w:tcBorders>
            <w:shd w:val="clear" w:color="000000" w:fill="ECE9D8"/>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H</w:t>
            </w:r>
            <w:r>
              <w:rPr>
                <w:rFonts w:hint="eastAsia" w:ascii="新宋体" w:hAnsi="新宋体" w:eastAsia="新宋体" w:cs="新宋体"/>
                <w:i w:val="0"/>
                <w:color w:val="000000"/>
                <w:kern w:val="0"/>
                <w:sz w:val="16"/>
                <w:szCs w:val="16"/>
                <w:u w:val="none"/>
                <w:vertAlign w:val="subscript"/>
                <w:lang w:val="en-US" w:eastAsia="zh-CN" w:bidi="ar"/>
              </w:rPr>
              <w:t>2</w:t>
            </w:r>
            <w:r>
              <w:rPr>
                <w:rFonts w:hint="eastAsia" w:ascii="新宋体" w:hAnsi="新宋体" w:eastAsia="新宋体" w:cs="新宋体"/>
                <w:i w:val="0"/>
                <w:color w:val="000000"/>
                <w:kern w:val="0"/>
                <w:sz w:val="16"/>
                <w:szCs w:val="16"/>
                <w:u w:val="none"/>
                <w:lang w:val="en-US" w:eastAsia="zh-CN" w:bidi="ar"/>
              </w:rPr>
              <w:t>O</w:t>
            </w:r>
            <w:r>
              <w:rPr>
                <w:rFonts w:hint="eastAsia" w:ascii="新宋体" w:hAnsi="新宋体" w:eastAsia="新宋体" w:cs="新宋体"/>
                <w:i w:val="0"/>
                <w:color w:val="000000"/>
                <w:kern w:val="0"/>
                <w:sz w:val="11"/>
                <w:szCs w:val="11"/>
                <w:u w:val="none"/>
                <w:vertAlign w:val="baseline"/>
                <w:lang w:val="en-US" w:eastAsia="zh-CN" w:bidi="ar"/>
              </w:rPr>
              <w:t>Max</w:t>
            </w:r>
          </w:p>
        </w:tc>
        <w:tc>
          <w:tcPr>
            <w:tcW w:w="813" w:type="dxa"/>
            <w:tcBorders>
              <w:top w:val="single" w:color="000000" w:sz="4" w:space="0"/>
              <w:left w:val="single" w:color="000000" w:sz="4" w:space="0"/>
              <w:bottom w:val="single" w:color="000000" w:sz="4" w:space="0"/>
              <w:right w:val="single" w:color="000000" w:sz="4" w:space="0"/>
            </w:tcBorders>
            <w:shd w:val="clear" w:color="000000" w:fill="ECE9D8"/>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H</w:t>
            </w:r>
            <w:r>
              <w:rPr>
                <w:rFonts w:hint="eastAsia" w:ascii="新宋体" w:hAnsi="新宋体" w:eastAsia="新宋体" w:cs="新宋体"/>
                <w:i w:val="0"/>
                <w:color w:val="000000"/>
                <w:kern w:val="0"/>
                <w:sz w:val="16"/>
                <w:szCs w:val="16"/>
                <w:u w:val="none"/>
                <w:vertAlign w:val="subscript"/>
                <w:lang w:val="en-US" w:eastAsia="zh-CN" w:bidi="ar"/>
              </w:rPr>
              <w:t>2</w:t>
            </w:r>
            <w:r>
              <w:rPr>
                <w:rFonts w:hint="eastAsia" w:ascii="新宋体" w:hAnsi="新宋体" w:eastAsia="新宋体" w:cs="新宋体"/>
                <w:i w:val="0"/>
                <w:color w:val="000000"/>
                <w:kern w:val="0"/>
                <w:sz w:val="16"/>
                <w:szCs w:val="16"/>
                <w:u w:val="none"/>
                <w:lang w:val="en-US" w:eastAsia="zh-CN" w:bidi="ar"/>
              </w:rPr>
              <w:t>O</w:t>
            </w:r>
            <w:r>
              <w:rPr>
                <w:rFonts w:hint="eastAsia" w:ascii="新宋体" w:hAnsi="新宋体" w:eastAsia="新宋体" w:cs="新宋体"/>
                <w:i w:val="0"/>
                <w:color w:val="000000"/>
                <w:kern w:val="0"/>
                <w:sz w:val="11"/>
                <w:szCs w:val="11"/>
                <w:u w:val="none"/>
                <w:lang w:val="en-US" w:eastAsia="zh-CN" w:bidi="ar"/>
              </w:rPr>
              <w:t>Min</w:t>
            </w:r>
          </w:p>
        </w:tc>
        <w:tc>
          <w:tcPr>
            <w:tcW w:w="837" w:type="dxa"/>
            <w:tcBorders>
              <w:top w:val="single" w:color="000000" w:sz="4" w:space="0"/>
              <w:left w:val="single" w:color="000000" w:sz="4" w:space="0"/>
              <w:bottom w:val="single" w:color="000000" w:sz="4" w:space="0"/>
              <w:right w:val="single" w:color="000000" w:sz="4" w:space="0"/>
            </w:tcBorders>
            <w:shd w:val="clear" w:color="000000" w:fill="ECE9D8"/>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高炉产量</w:t>
            </w:r>
          </w:p>
        </w:tc>
        <w:tc>
          <w:tcPr>
            <w:tcW w:w="1086" w:type="dxa"/>
            <w:tcBorders>
              <w:top w:val="single" w:color="000000" w:sz="4" w:space="0"/>
              <w:left w:val="single" w:color="000000" w:sz="4" w:space="0"/>
              <w:bottom w:val="single" w:color="000000" w:sz="4" w:space="0"/>
              <w:right w:val="single" w:color="000000" w:sz="4" w:space="0"/>
            </w:tcBorders>
            <w:shd w:val="clear" w:color="000000" w:fill="ECE9D8"/>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燃比，kg/t</w:t>
            </w:r>
          </w:p>
        </w:tc>
        <w:tc>
          <w:tcPr>
            <w:tcW w:w="974" w:type="dxa"/>
            <w:tcBorders>
              <w:top w:val="single" w:color="000000" w:sz="4" w:space="0"/>
              <w:left w:val="single" w:color="000000" w:sz="4" w:space="0"/>
              <w:bottom w:val="single" w:color="000000" w:sz="4" w:space="0"/>
              <w:right w:val="single" w:color="000000" w:sz="4" w:space="0"/>
            </w:tcBorders>
            <w:shd w:val="clear" w:color="000000" w:fill="ECE9D8"/>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煤比，kg/t</w:t>
            </w:r>
          </w:p>
        </w:tc>
        <w:tc>
          <w:tcPr>
            <w:tcW w:w="890" w:type="dxa"/>
            <w:tcBorders>
              <w:top w:val="single" w:color="000000" w:sz="4" w:space="0"/>
              <w:left w:val="single" w:color="000000" w:sz="4" w:space="0"/>
              <w:bottom w:val="single" w:color="000000" w:sz="4" w:space="0"/>
              <w:right w:val="single" w:color="000000" w:sz="4" w:space="0"/>
            </w:tcBorders>
            <w:shd w:val="clear" w:color="000000" w:fill="ECE9D8"/>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80"/>
                <w:kern w:val="0"/>
                <w:sz w:val="15"/>
                <w:szCs w:val="15"/>
                <w:u w:val="none"/>
                <w:lang w:val="en-US" w:eastAsia="zh-CN" w:bidi="ar"/>
              </w:rPr>
              <w:t>全焦负荷</w:t>
            </w:r>
          </w:p>
        </w:tc>
        <w:tc>
          <w:tcPr>
            <w:tcW w:w="895" w:type="dxa"/>
            <w:tcBorders>
              <w:top w:val="single" w:color="000000" w:sz="4" w:space="0"/>
              <w:left w:val="single" w:color="000000" w:sz="4" w:space="0"/>
              <w:bottom w:val="single" w:color="000000" w:sz="4" w:space="0"/>
              <w:right w:val="single" w:color="000000" w:sz="4" w:space="0"/>
            </w:tcBorders>
            <w:shd w:val="clear" w:color="000000" w:fill="ECE9D8"/>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80"/>
                <w:kern w:val="0"/>
                <w:sz w:val="15"/>
                <w:szCs w:val="15"/>
                <w:u w:val="none"/>
                <w:lang w:val="en-US" w:eastAsia="zh-CN" w:bidi="ar"/>
              </w:rPr>
              <w:t>燃料负荷</w:t>
            </w:r>
          </w:p>
        </w:tc>
        <w:tc>
          <w:tcPr>
            <w:tcW w:w="1057" w:type="dxa"/>
            <w:tcBorders>
              <w:top w:val="single" w:color="000000" w:sz="4" w:space="0"/>
              <w:left w:val="single" w:color="000000" w:sz="4" w:space="0"/>
              <w:bottom w:val="single" w:color="000000" w:sz="4" w:space="0"/>
              <w:right w:val="single" w:color="000000" w:sz="4" w:space="0"/>
            </w:tcBorders>
            <w:shd w:val="clear" w:color="000000" w:fill="ECE9D8"/>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80"/>
                <w:kern w:val="0"/>
                <w:sz w:val="15"/>
                <w:szCs w:val="15"/>
                <w:u w:val="none"/>
                <w:lang w:val="en-US" w:eastAsia="zh-CN" w:bidi="ar"/>
              </w:rPr>
            </w:pPr>
            <w:r>
              <w:rPr>
                <w:rFonts w:hint="eastAsia" w:ascii="新宋体" w:hAnsi="新宋体" w:eastAsia="新宋体" w:cs="新宋体"/>
                <w:i w:val="0"/>
                <w:color w:val="000000"/>
                <w:kern w:val="0"/>
                <w:sz w:val="16"/>
                <w:szCs w:val="16"/>
                <w:u w:val="none"/>
                <w:lang w:val="en-US" w:eastAsia="zh-CN" w:bidi="ar"/>
              </w:rPr>
              <w:t>日期</w:t>
            </w:r>
          </w:p>
        </w:tc>
      </w:tr>
      <w:tr>
        <w:tblPrEx>
          <w:tblCellMar>
            <w:top w:w="0" w:type="dxa"/>
            <w:left w:w="0" w:type="dxa"/>
            <w:bottom w:w="0" w:type="dxa"/>
            <w:right w:w="0" w:type="dxa"/>
          </w:tblCellMar>
        </w:tblPrEx>
        <w:trPr>
          <w:trHeight w:val="270" w:hRule="atLeast"/>
        </w:trPr>
        <w:tc>
          <w:tcPr>
            <w:tcW w:w="678"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混焦</w:t>
            </w:r>
          </w:p>
        </w:tc>
        <w:tc>
          <w:tcPr>
            <w:tcW w:w="693"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8.09</w:t>
            </w:r>
          </w:p>
        </w:tc>
        <w:tc>
          <w:tcPr>
            <w:tcW w:w="724"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15.6</w:t>
            </w:r>
          </w:p>
        </w:tc>
        <w:tc>
          <w:tcPr>
            <w:tcW w:w="813"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3.4</w:t>
            </w:r>
          </w:p>
        </w:tc>
        <w:tc>
          <w:tcPr>
            <w:tcW w:w="837"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3725.72</w:t>
            </w:r>
          </w:p>
        </w:tc>
        <w:tc>
          <w:tcPr>
            <w:tcW w:w="1086"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595</w:t>
            </w:r>
          </w:p>
        </w:tc>
        <w:tc>
          <w:tcPr>
            <w:tcW w:w="974"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169</w:t>
            </w:r>
          </w:p>
        </w:tc>
        <w:tc>
          <w:tcPr>
            <w:tcW w:w="890"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4.01 </w:t>
            </w:r>
          </w:p>
        </w:tc>
        <w:tc>
          <w:tcPr>
            <w:tcW w:w="895"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3.05 </w:t>
            </w:r>
          </w:p>
        </w:tc>
        <w:tc>
          <w:tcPr>
            <w:tcW w:w="1057"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6"/>
                <w:szCs w:val="16"/>
                <w:u w:val="none"/>
                <w:lang w:val="en-US" w:eastAsia="zh-CN" w:bidi="ar"/>
              </w:rPr>
            </w:pPr>
            <w:r>
              <w:rPr>
                <w:rFonts w:hint="eastAsia" w:ascii="新宋体" w:hAnsi="新宋体" w:eastAsia="新宋体" w:cs="新宋体"/>
                <w:i w:val="0"/>
                <w:color w:val="000000"/>
                <w:kern w:val="0"/>
                <w:sz w:val="16"/>
                <w:szCs w:val="16"/>
                <w:u w:val="none"/>
                <w:lang w:val="en-US" w:eastAsia="zh-CN" w:bidi="ar"/>
              </w:rPr>
              <w:t>2019-11-21</w:t>
            </w:r>
          </w:p>
        </w:tc>
      </w:tr>
      <w:tr>
        <w:tblPrEx>
          <w:tblCellMar>
            <w:top w:w="0" w:type="dxa"/>
            <w:left w:w="0" w:type="dxa"/>
            <w:bottom w:w="0" w:type="dxa"/>
            <w:right w:w="0" w:type="dxa"/>
          </w:tblCellMar>
        </w:tblPrEx>
        <w:trPr>
          <w:trHeight w:val="303" w:hRule="atLeast"/>
        </w:trPr>
        <w:tc>
          <w:tcPr>
            <w:tcW w:w="678"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混焦</w:t>
            </w:r>
          </w:p>
        </w:tc>
        <w:tc>
          <w:tcPr>
            <w:tcW w:w="693"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10.21</w:t>
            </w:r>
          </w:p>
        </w:tc>
        <w:tc>
          <w:tcPr>
            <w:tcW w:w="724"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15.4</w:t>
            </w:r>
          </w:p>
        </w:tc>
        <w:tc>
          <w:tcPr>
            <w:tcW w:w="813"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5.4</w:t>
            </w:r>
          </w:p>
        </w:tc>
        <w:tc>
          <w:tcPr>
            <w:tcW w:w="837"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4155.7</w:t>
            </w:r>
          </w:p>
        </w:tc>
        <w:tc>
          <w:tcPr>
            <w:tcW w:w="1086"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541</w:t>
            </w:r>
          </w:p>
        </w:tc>
        <w:tc>
          <w:tcPr>
            <w:tcW w:w="974"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150</w:t>
            </w:r>
          </w:p>
        </w:tc>
        <w:tc>
          <w:tcPr>
            <w:tcW w:w="890"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4.20 </w:t>
            </w:r>
          </w:p>
        </w:tc>
        <w:tc>
          <w:tcPr>
            <w:tcW w:w="895"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3.21 </w:t>
            </w:r>
          </w:p>
        </w:tc>
        <w:tc>
          <w:tcPr>
            <w:tcW w:w="1057"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6"/>
                <w:szCs w:val="16"/>
                <w:u w:val="none"/>
                <w:lang w:val="en-US" w:eastAsia="zh-CN" w:bidi="ar"/>
              </w:rPr>
            </w:pPr>
            <w:r>
              <w:rPr>
                <w:rFonts w:hint="eastAsia" w:ascii="新宋体" w:hAnsi="新宋体" w:eastAsia="新宋体" w:cs="新宋体"/>
                <w:i w:val="0"/>
                <w:color w:val="000000"/>
                <w:kern w:val="0"/>
                <w:sz w:val="16"/>
                <w:szCs w:val="16"/>
                <w:u w:val="none"/>
                <w:lang w:val="en-US" w:eastAsia="zh-CN" w:bidi="ar"/>
              </w:rPr>
              <w:t>2019-11-22</w:t>
            </w:r>
          </w:p>
        </w:tc>
      </w:tr>
      <w:tr>
        <w:tblPrEx>
          <w:tblCellMar>
            <w:top w:w="0" w:type="dxa"/>
            <w:left w:w="0" w:type="dxa"/>
            <w:bottom w:w="0" w:type="dxa"/>
            <w:right w:w="0" w:type="dxa"/>
          </w:tblCellMar>
        </w:tblPrEx>
        <w:trPr>
          <w:trHeight w:val="322" w:hRule="atLeast"/>
        </w:trPr>
        <w:tc>
          <w:tcPr>
            <w:tcW w:w="678"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水焦</w:t>
            </w:r>
          </w:p>
        </w:tc>
        <w:tc>
          <w:tcPr>
            <w:tcW w:w="693"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8.85</w:t>
            </w:r>
          </w:p>
        </w:tc>
        <w:tc>
          <w:tcPr>
            <w:tcW w:w="724"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15.8</w:t>
            </w:r>
          </w:p>
        </w:tc>
        <w:tc>
          <w:tcPr>
            <w:tcW w:w="813"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3</w:t>
            </w:r>
          </w:p>
        </w:tc>
        <w:tc>
          <w:tcPr>
            <w:tcW w:w="837"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3743.2</w:t>
            </w:r>
          </w:p>
        </w:tc>
        <w:tc>
          <w:tcPr>
            <w:tcW w:w="1086"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520</w:t>
            </w:r>
          </w:p>
        </w:tc>
        <w:tc>
          <w:tcPr>
            <w:tcW w:w="974"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136</w:t>
            </w:r>
          </w:p>
        </w:tc>
        <w:tc>
          <w:tcPr>
            <w:tcW w:w="890"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4.39 </w:t>
            </w:r>
          </w:p>
        </w:tc>
        <w:tc>
          <w:tcPr>
            <w:tcW w:w="895"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3.42 </w:t>
            </w:r>
          </w:p>
        </w:tc>
        <w:tc>
          <w:tcPr>
            <w:tcW w:w="1057"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6"/>
                <w:szCs w:val="16"/>
                <w:u w:val="none"/>
                <w:lang w:val="en-US" w:eastAsia="zh-CN" w:bidi="ar"/>
              </w:rPr>
            </w:pPr>
            <w:r>
              <w:rPr>
                <w:rFonts w:hint="eastAsia" w:ascii="新宋体" w:hAnsi="新宋体" w:eastAsia="新宋体" w:cs="新宋体"/>
                <w:i w:val="0"/>
                <w:color w:val="000000"/>
                <w:kern w:val="0"/>
                <w:sz w:val="16"/>
                <w:szCs w:val="16"/>
                <w:u w:val="none"/>
                <w:lang w:val="en-US" w:eastAsia="zh-CN" w:bidi="ar"/>
              </w:rPr>
              <w:t>2019-11-23</w:t>
            </w:r>
          </w:p>
        </w:tc>
      </w:tr>
      <w:tr>
        <w:tblPrEx>
          <w:tblCellMar>
            <w:top w:w="0" w:type="dxa"/>
            <w:left w:w="0" w:type="dxa"/>
            <w:bottom w:w="0" w:type="dxa"/>
            <w:right w:w="0" w:type="dxa"/>
          </w:tblCellMar>
        </w:tblPrEx>
        <w:trPr>
          <w:trHeight w:val="322" w:hRule="atLeast"/>
        </w:trPr>
        <w:tc>
          <w:tcPr>
            <w:tcW w:w="678"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水焦</w:t>
            </w:r>
          </w:p>
        </w:tc>
        <w:tc>
          <w:tcPr>
            <w:tcW w:w="693"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8..7</w:t>
            </w:r>
          </w:p>
        </w:tc>
        <w:tc>
          <w:tcPr>
            <w:tcW w:w="724"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14.4</w:t>
            </w:r>
          </w:p>
        </w:tc>
        <w:tc>
          <w:tcPr>
            <w:tcW w:w="813"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3.4</w:t>
            </w:r>
          </w:p>
        </w:tc>
        <w:tc>
          <w:tcPr>
            <w:tcW w:w="837"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3968.69</w:t>
            </w:r>
          </w:p>
        </w:tc>
        <w:tc>
          <w:tcPr>
            <w:tcW w:w="1086"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558</w:t>
            </w:r>
          </w:p>
        </w:tc>
        <w:tc>
          <w:tcPr>
            <w:tcW w:w="974"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160</w:t>
            </w:r>
          </w:p>
        </w:tc>
        <w:tc>
          <w:tcPr>
            <w:tcW w:w="890"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4.24 </w:t>
            </w:r>
          </w:p>
        </w:tc>
        <w:tc>
          <w:tcPr>
            <w:tcW w:w="895"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3.21 </w:t>
            </w:r>
          </w:p>
        </w:tc>
        <w:tc>
          <w:tcPr>
            <w:tcW w:w="1057"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6"/>
                <w:szCs w:val="16"/>
                <w:u w:val="none"/>
                <w:lang w:val="en-US" w:eastAsia="zh-CN" w:bidi="ar"/>
              </w:rPr>
            </w:pPr>
            <w:r>
              <w:rPr>
                <w:rFonts w:hint="eastAsia" w:ascii="新宋体" w:hAnsi="新宋体" w:eastAsia="新宋体" w:cs="新宋体"/>
                <w:i w:val="0"/>
                <w:color w:val="000000"/>
                <w:kern w:val="0"/>
                <w:sz w:val="16"/>
                <w:szCs w:val="16"/>
                <w:u w:val="none"/>
                <w:lang w:val="en-US" w:eastAsia="zh-CN" w:bidi="ar"/>
              </w:rPr>
              <w:t>2019-11-24</w:t>
            </w:r>
          </w:p>
        </w:tc>
      </w:tr>
      <w:tr>
        <w:tblPrEx>
          <w:tblCellMar>
            <w:top w:w="0" w:type="dxa"/>
            <w:left w:w="0" w:type="dxa"/>
            <w:bottom w:w="0" w:type="dxa"/>
            <w:right w:w="0" w:type="dxa"/>
          </w:tblCellMar>
        </w:tblPrEx>
        <w:trPr>
          <w:trHeight w:val="322" w:hRule="atLeast"/>
        </w:trPr>
        <w:tc>
          <w:tcPr>
            <w:tcW w:w="678"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水焦</w:t>
            </w:r>
          </w:p>
        </w:tc>
        <w:tc>
          <w:tcPr>
            <w:tcW w:w="693"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10.99</w:t>
            </w:r>
          </w:p>
        </w:tc>
        <w:tc>
          <w:tcPr>
            <w:tcW w:w="724"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19.4</w:t>
            </w:r>
          </w:p>
        </w:tc>
        <w:tc>
          <w:tcPr>
            <w:tcW w:w="813"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4.3</w:t>
            </w:r>
          </w:p>
        </w:tc>
        <w:tc>
          <w:tcPr>
            <w:tcW w:w="837"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3479.04</w:t>
            </w:r>
          </w:p>
        </w:tc>
        <w:tc>
          <w:tcPr>
            <w:tcW w:w="1086"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542</w:t>
            </w:r>
          </w:p>
        </w:tc>
        <w:tc>
          <w:tcPr>
            <w:tcW w:w="974"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132</w:t>
            </w:r>
          </w:p>
        </w:tc>
        <w:tc>
          <w:tcPr>
            <w:tcW w:w="890"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4.07 </w:t>
            </w:r>
          </w:p>
        </w:tc>
        <w:tc>
          <w:tcPr>
            <w:tcW w:w="895"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3.23 </w:t>
            </w:r>
          </w:p>
        </w:tc>
        <w:tc>
          <w:tcPr>
            <w:tcW w:w="1057"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6"/>
                <w:szCs w:val="16"/>
                <w:u w:val="none"/>
                <w:lang w:val="en-US" w:eastAsia="zh-CN" w:bidi="ar"/>
              </w:rPr>
            </w:pPr>
            <w:r>
              <w:rPr>
                <w:rFonts w:hint="eastAsia" w:ascii="新宋体" w:hAnsi="新宋体" w:eastAsia="新宋体" w:cs="新宋体"/>
                <w:i w:val="0"/>
                <w:color w:val="000000"/>
                <w:kern w:val="0"/>
                <w:sz w:val="16"/>
                <w:szCs w:val="16"/>
                <w:u w:val="none"/>
                <w:lang w:val="en-US" w:eastAsia="zh-CN" w:bidi="ar"/>
              </w:rPr>
              <w:t>2019-11-25</w:t>
            </w:r>
          </w:p>
        </w:tc>
      </w:tr>
      <w:tr>
        <w:tblPrEx>
          <w:tblCellMar>
            <w:top w:w="0" w:type="dxa"/>
            <w:left w:w="0" w:type="dxa"/>
            <w:bottom w:w="0" w:type="dxa"/>
            <w:right w:w="0" w:type="dxa"/>
          </w:tblCellMar>
        </w:tblPrEx>
        <w:trPr>
          <w:trHeight w:val="322" w:hRule="atLeast"/>
        </w:trPr>
        <w:tc>
          <w:tcPr>
            <w:tcW w:w="678"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水焦</w:t>
            </w:r>
          </w:p>
        </w:tc>
        <w:tc>
          <w:tcPr>
            <w:tcW w:w="693"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9.9</w:t>
            </w:r>
          </w:p>
        </w:tc>
        <w:tc>
          <w:tcPr>
            <w:tcW w:w="724"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17.6</w:t>
            </w:r>
          </w:p>
        </w:tc>
        <w:tc>
          <w:tcPr>
            <w:tcW w:w="813"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3.9</w:t>
            </w:r>
          </w:p>
        </w:tc>
        <w:tc>
          <w:tcPr>
            <w:tcW w:w="837"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3576.2</w:t>
            </w:r>
          </w:p>
        </w:tc>
        <w:tc>
          <w:tcPr>
            <w:tcW w:w="1086"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544</w:t>
            </w:r>
          </w:p>
        </w:tc>
        <w:tc>
          <w:tcPr>
            <w:tcW w:w="974"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106</w:t>
            </w:r>
          </w:p>
        </w:tc>
        <w:tc>
          <w:tcPr>
            <w:tcW w:w="890"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3.89 </w:t>
            </w:r>
          </w:p>
        </w:tc>
        <w:tc>
          <w:tcPr>
            <w:tcW w:w="895"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3.25 </w:t>
            </w:r>
          </w:p>
        </w:tc>
        <w:tc>
          <w:tcPr>
            <w:tcW w:w="1057"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6"/>
                <w:szCs w:val="16"/>
                <w:u w:val="none"/>
                <w:lang w:val="en-US" w:eastAsia="zh-CN" w:bidi="ar"/>
              </w:rPr>
            </w:pPr>
            <w:r>
              <w:rPr>
                <w:rFonts w:hint="eastAsia" w:ascii="新宋体" w:hAnsi="新宋体" w:eastAsia="新宋体" w:cs="新宋体"/>
                <w:i w:val="0"/>
                <w:color w:val="000000"/>
                <w:kern w:val="0"/>
                <w:sz w:val="16"/>
                <w:szCs w:val="16"/>
                <w:u w:val="none"/>
                <w:lang w:val="en-US" w:eastAsia="zh-CN" w:bidi="ar"/>
              </w:rPr>
              <w:t>2019-11-26</w:t>
            </w:r>
          </w:p>
        </w:tc>
      </w:tr>
      <w:tr>
        <w:tblPrEx>
          <w:tblCellMar>
            <w:top w:w="0" w:type="dxa"/>
            <w:left w:w="0" w:type="dxa"/>
            <w:bottom w:w="0" w:type="dxa"/>
            <w:right w:w="0" w:type="dxa"/>
          </w:tblCellMar>
        </w:tblPrEx>
        <w:trPr>
          <w:trHeight w:val="322" w:hRule="atLeast"/>
        </w:trPr>
        <w:tc>
          <w:tcPr>
            <w:tcW w:w="678"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水焦</w:t>
            </w:r>
          </w:p>
        </w:tc>
        <w:tc>
          <w:tcPr>
            <w:tcW w:w="693"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9.3</w:t>
            </w:r>
          </w:p>
        </w:tc>
        <w:tc>
          <w:tcPr>
            <w:tcW w:w="724"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15.48</w:t>
            </w:r>
          </w:p>
        </w:tc>
        <w:tc>
          <w:tcPr>
            <w:tcW w:w="813"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3.2</w:t>
            </w:r>
          </w:p>
        </w:tc>
        <w:tc>
          <w:tcPr>
            <w:tcW w:w="837"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3399.65</w:t>
            </w:r>
          </w:p>
        </w:tc>
        <w:tc>
          <w:tcPr>
            <w:tcW w:w="1086"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582</w:t>
            </w:r>
          </w:p>
        </w:tc>
        <w:tc>
          <w:tcPr>
            <w:tcW w:w="974"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124</w:t>
            </w:r>
          </w:p>
        </w:tc>
        <w:tc>
          <w:tcPr>
            <w:tcW w:w="890"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3.89 </w:t>
            </w:r>
          </w:p>
        </w:tc>
        <w:tc>
          <w:tcPr>
            <w:tcW w:w="895"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3.19 </w:t>
            </w:r>
          </w:p>
        </w:tc>
        <w:tc>
          <w:tcPr>
            <w:tcW w:w="1057"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6"/>
                <w:szCs w:val="16"/>
                <w:u w:val="none"/>
                <w:lang w:val="en-US" w:eastAsia="zh-CN" w:bidi="ar"/>
              </w:rPr>
            </w:pPr>
            <w:r>
              <w:rPr>
                <w:rFonts w:hint="eastAsia" w:ascii="新宋体" w:hAnsi="新宋体" w:eastAsia="新宋体" w:cs="新宋体"/>
                <w:i w:val="0"/>
                <w:color w:val="000000"/>
                <w:kern w:val="0"/>
                <w:sz w:val="16"/>
                <w:szCs w:val="16"/>
                <w:u w:val="none"/>
                <w:lang w:val="en-US" w:eastAsia="zh-CN" w:bidi="ar"/>
              </w:rPr>
              <w:t>2019-11-27</w:t>
            </w:r>
          </w:p>
        </w:tc>
      </w:tr>
      <w:tr>
        <w:tblPrEx>
          <w:tblCellMar>
            <w:top w:w="0" w:type="dxa"/>
            <w:left w:w="0" w:type="dxa"/>
            <w:bottom w:w="0" w:type="dxa"/>
            <w:right w:w="0" w:type="dxa"/>
          </w:tblCellMar>
        </w:tblPrEx>
        <w:trPr>
          <w:trHeight w:val="287" w:hRule="atLeast"/>
        </w:trPr>
        <w:tc>
          <w:tcPr>
            <w:tcW w:w="678"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水焦</w:t>
            </w:r>
          </w:p>
        </w:tc>
        <w:tc>
          <w:tcPr>
            <w:tcW w:w="693"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10.04</w:t>
            </w:r>
          </w:p>
        </w:tc>
        <w:tc>
          <w:tcPr>
            <w:tcW w:w="724"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16.9</w:t>
            </w:r>
          </w:p>
        </w:tc>
        <w:tc>
          <w:tcPr>
            <w:tcW w:w="813"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4.1</w:t>
            </w:r>
          </w:p>
        </w:tc>
        <w:tc>
          <w:tcPr>
            <w:tcW w:w="837"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3628.29</w:t>
            </w:r>
          </w:p>
        </w:tc>
        <w:tc>
          <w:tcPr>
            <w:tcW w:w="1086"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566</w:t>
            </w:r>
          </w:p>
        </w:tc>
        <w:tc>
          <w:tcPr>
            <w:tcW w:w="974"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123</w:t>
            </w:r>
          </w:p>
        </w:tc>
        <w:tc>
          <w:tcPr>
            <w:tcW w:w="890"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3.77 </w:t>
            </w:r>
          </w:p>
        </w:tc>
        <w:tc>
          <w:tcPr>
            <w:tcW w:w="895"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3.08 </w:t>
            </w:r>
          </w:p>
        </w:tc>
        <w:tc>
          <w:tcPr>
            <w:tcW w:w="1057"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6"/>
                <w:szCs w:val="16"/>
                <w:u w:val="none"/>
                <w:lang w:val="en-US" w:eastAsia="zh-CN" w:bidi="ar"/>
              </w:rPr>
            </w:pPr>
            <w:r>
              <w:rPr>
                <w:rFonts w:hint="eastAsia" w:ascii="新宋体" w:hAnsi="新宋体" w:eastAsia="新宋体" w:cs="新宋体"/>
                <w:i w:val="0"/>
                <w:color w:val="000000"/>
                <w:kern w:val="0"/>
                <w:sz w:val="16"/>
                <w:szCs w:val="16"/>
                <w:u w:val="none"/>
                <w:lang w:val="en-US" w:eastAsia="zh-CN" w:bidi="ar"/>
              </w:rPr>
              <w:t>2019-11-28</w:t>
            </w:r>
          </w:p>
        </w:tc>
      </w:tr>
      <w:tr>
        <w:tblPrEx>
          <w:tblCellMar>
            <w:top w:w="0" w:type="dxa"/>
            <w:left w:w="0" w:type="dxa"/>
            <w:bottom w:w="0" w:type="dxa"/>
            <w:right w:w="0" w:type="dxa"/>
          </w:tblCellMar>
        </w:tblPrEx>
        <w:trPr>
          <w:trHeight w:val="322" w:hRule="atLeast"/>
        </w:trPr>
        <w:tc>
          <w:tcPr>
            <w:tcW w:w="678"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水焦</w:t>
            </w:r>
          </w:p>
        </w:tc>
        <w:tc>
          <w:tcPr>
            <w:tcW w:w="693"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7.47</w:t>
            </w:r>
          </w:p>
        </w:tc>
        <w:tc>
          <w:tcPr>
            <w:tcW w:w="724"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14.3</w:t>
            </w:r>
          </w:p>
        </w:tc>
        <w:tc>
          <w:tcPr>
            <w:tcW w:w="813"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3.3</w:t>
            </w:r>
          </w:p>
        </w:tc>
        <w:tc>
          <w:tcPr>
            <w:tcW w:w="837"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3621.14</w:t>
            </w:r>
          </w:p>
        </w:tc>
        <w:tc>
          <w:tcPr>
            <w:tcW w:w="1086"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546</w:t>
            </w:r>
          </w:p>
        </w:tc>
        <w:tc>
          <w:tcPr>
            <w:tcW w:w="974"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121</w:t>
            </w:r>
          </w:p>
        </w:tc>
        <w:tc>
          <w:tcPr>
            <w:tcW w:w="890"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3.94 </w:t>
            </w:r>
          </w:p>
        </w:tc>
        <w:tc>
          <w:tcPr>
            <w:tcW w:w="895"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3.21 </w:t>
            </w:r>
          </w:p>
        </w:tc>
        <w:tc>
          <w:tcPr>
            <w:tcW w:w="1057"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6"/>
                <w:szCs w:val="16"/>
                <w:u w:val="none"/>
                <w:lang w:val="en-US" w:eastAsia="zh-CN" w:bidi="ar"/>
              </w:rPr>
            </w:pPr>
            <w:r>
              <w:rPr>
                <w:rFonts w:hint="eastAsia" w:ascii="新宋体" w:hAnsi="新宋体" w:eastAsia="新宋体" w:cs="新宋体"/>
                <w:i w:val="0"/>
                <w:color w:val="000000"/>
                <w:kern w:val="0"/>
                <w:sz w:val="16"/>
                <w:szCs w:val="16"/>
                <w:u w:val="none"/>
                <w:lang w:val="en-US" w:eastAsia="zh-CN" w:bidi="ar"/>
              </w:rPr>
              <w:t>2019-11-29</w:t>
            </w:r>
          </w:p>
        </w:tc>
      </w:tr>
      <w:tr>
        <w:tblPrEx>
          <w:tblCellMar>
            <w:top w:w="0" w:type="dxa"/>
            <w:left w:w="0" w:type="dxa"/>
            <w:bottom w:w="0" w:type="dxa"/>
            <w:right w:w="0" w:type="dxa"/>
          </w:tblCellMar>
        </w:tblPrEx>
        <w:trPr>
          <w:trHeight w:val="322" w:hRule="atLeast"/>
        </w:trPr>
        <w:tc>
          <w:tcPr>
            <w:tcW w:w="678"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水焦</w:t>
            </w:r>
          </w:p>
        </w:tc>
        <w:tc>
          <w:tcPr>
            <w:tcW w:w="693"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10.26</w:t>
            </w:r>
          </w:p>
        </w:tc>
        <w:tc>
          <w:tcPr>
            <w:tcW w:w="724"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14.3</w:t>
            </w:r>
          </w:p>
        </w:tc>
        <w:tc>
          <w:tcPr>
            <w:tcW w:w="813"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4.5</w:t>
            </w:r>
          </w:p>
        </w:tc>
        <w:tc>
          <w:tcPr>
            <w:tcW w:w="837"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3623.24</w:t>
            </w:r>
          </w:p>
        </w:tc>
        <w:tc>
          <w:tcPr>
            <w:tcW w:w="1086"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547</w:t>
            </w:r>
          </w:p>
        </w:tc>
        <w:tc>
          <w:tcPr>
            <w:tcW w:w="974"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119</w:t>
            </w:r>
          </w:p>
        </w:tc>
        <w:tc>
          <w:tcPr>
            <w:tcW w:w="890"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3.91 </w:t>
            </w:r>
          </w:p>
        </w:tc>
        <w:tc>
          <w:tcPr>
            <w:tcW w:w="895"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3.20 </w:t>
            </w:r>
          </w:p>
        </w:tc>
        <w:tc>
          <w:tcPr>
            <w:tcW w:w="1057"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6"/>
                <w:szCs w:val="16"/>
                <w:u w:val="none"/>
                <w:lang w:val="en-US" w:eastAsia="zh-CN" w:bidi="ar"/>
              </w:rPr>
            </w:pPr>
            <w:r>
              <w:rPr>
                <w:rFonts w:hint="eastAsia" w:ascii="新宋体" w:hAnsi="新宋体" w:eastAsia="新宋体" w:cs="新宋体"/>
                <w:i w:val="0"/>
                <w:color w:val="000000"/>
                <w:kern w:val="0"/>
                <w:sz w:val="16"/>
                <w:szCs w:val="16"/>
                <w:u w:val="none"/>
                <w:lang w:val="en-US" w:eastAsia="zh-CN" w:bidi="ar"/>
              </w:rPr>
              <w:t>2019-11-30</w:t>
            </w:r>
          </w:p>
        </w:tc>
      </w:tr>
      <w:tr>
        <w:tblPrEx>
          <w:tblCellMar>
            <w:top w:w="0" w:type="dxa"/>
            <w:left w:w="0" w:type="dxa"/>
            <w:bottom w:w="0" w:type="dxa"/>
            <w:right w:w="0" w:type="dxa"/>
          </w:tblCellMar>
        </w:tblPrEx>
        <w:trPr>
          <w:trHeight w:val="322" w:hRule="atLeast"/>
        </w:trPr>
        <w:tc>
          <w:tcPr>
            <w:tcW w:w="678"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水焦</w:t>
            </w:r>
          </w:p>
        </w:tc>
        <w:tc>
          <w:tcPr>
            <w:tcW w:w="693"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9.35</w:t>
            </w:r>
          </w:p>
        </w:tc>
        <w:tc>
          <w:tcPr>
            <w:tcW w:w="724"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13.9</w:t>
            </w:r>
          </w:p>
        </w:tc>
        <w:tc>
          <w:tcPr>
            <w:tcW w:w="813"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6.2</w:t>
            </w:r>
          </w:p>
        </w:tc>
        <w:tc>
          <w:tcPr>
            <w:tcW w:w="837"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3621.58</w:t>
            </w:r>
          </w:p>
        </w:tc>
        <w:tc>
          <w:tcPr>
            <w:tcW w:w="1086"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544</w:t>
            </w:r>
          </w:p>
        </w:tc>
        <w:tc>
          <w:tcPr>
            <w:tcW w:w="974"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113</w:t>
            </w:r>
          </w:p>
        </w:tc>
        <w:tc>
          <w:tcPr>
            <w:tcW w:w="890"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3.87 </w:t>
            </w:r>
          </w:p>
        </w:tc>
        <w:tc>
          <w:tcPr>
            <w:tcW w:w="895"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3.19 </w:t>
            </w:r>
          </w:p>
        </w:tc>
        <w:tc>
          <w:tcPr>
            <w:tcW w:w="1057"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6"/>
                <w:szCs w:val="16"/>
                <w:u w:val="none"/>
                <w:lang w:val="en-US" w:eastAsia="zh-CN" w:bidi="ar"/>
              </w:rPr>
            </w:pPr>
            <w:r>
              <w:rPr>
                <w:rFonts w:hint="eastAsia" w:ascii="新宋体" w:hAnsi="新宋体" w:eastAsia="新宋体" w:cs="新宋体"/>
                <w:i w:val="0"/>
                <w:color w:val="000000"/>
                <w:kern w:val="0"/>
                <w:sz w:val="16"/>
                <w:szCs w:val="16"/>
                <w:u w:val="none"/>
                <w:lang w:val="en-US" w:eastAsia="zh-CN" w:bidi="ar"/>
              </w:rPr>
              <w:t>2019-12-1</w:t>
            </w:r>
          </w:p>
        </w:tc>
      </w:tr>
      <w:tr>
        <w:tblPrEx>
          <w:tblCellMar>
            <w:top w:w="0" w:type="dxa"/>
            <w:left w:w="0" w:type="dxa"/>
            <w:bottom w:w="0" w:type="dxa"/>
            <w:right w:w="0" w:type="dxa"/>
          </w:tblCellMar>
        </w:tblPrEx>
        <w:trPr>
          <w:trHeight w:val="322" w:hRule="atLeast"/>
        </w:trPr>
        <w:tc>
          <w:tcPr>
            <w:tcW w:w="678"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水焦</w:t>
            </w:r>
          </w:p>
        </w:tc>
        <w:tc>
          <w:tcPr>
            <w:tcW w:w="693" w:type="dxa"/>
            <w:tcBorders>
              <w:top w:val="single" w:color="000000" w:sz="4" w:space="0"/>
              <w:left w:val="single" w:color="000000" w:sz="4" w:space="0"/>
              <w:bottom w:val="nil"/>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7.7</w:t>
            </w:r>
          </w:p>
        </w:tc>
        <w:tc>
          <w:tcPr>
            <w:tcW w:w="724" w:type="dxa"/>
            <w:tcBorders>
              <w:top w:val="single" w:color="000000" w:sz="4" w:space="0"/>
              <w:left w:val="single" w:color="000000" w:sz="4" w:space="0"/>
              <w:bottom w:val="nil"/>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12.1</w:t>
            </w:r>
          </w:p>
        </w:tc>
        <w:tc>
          <w:tcPr>
            <w:tcW w:w="813" w:type="dxa"/>
            <w:tcBorders>
              <w:top w:val="single" w:color="000000" w:sz="4" w:space="0"/>
              <w:left w:val="single" w:color="000000" w:sz="4" w:space="0"/>
              <w:bottom w:val="nil"/>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4.4</w:t>
            </w:r>
          </w:p>
        </w:tc>
        <w:tc>
          <w:tcPr>
            <w:tcW w:w="837" w:type="dxa"/>
            <w:tcBorders>
              <w:top w:val="single" w:color="000000" w:sz="4" w:space="0"/>
              <w:left w:val="single" w:color="000000" w:sz="4" w:space="0"/>
              <w:bottom w:val="nil"/>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3398.8</w:t>
            </w:r>
          </w:p>
        </w:tc>
        <w:tc>
          <w:tcPr>
            <w:tcW w:w="1086" w:type="dxa"/>
            <w:tcBorders>
              <w:top w:val="single" w:color="000000" w:sz="4" w:space="0"/>
              <w:left w:val="single" w:color="000000" w:sz="4" w:space="0"/>
              <w:bottom w:val="nil"/>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579</w:t>
            </w:r>
          </w:p>
        </w:tc>
        <w:tc>
          <w:tcPr>
            <w:tcW w:w="974" w:type="dxa"/>
            <w:tcBorders>
              <w:top w:val="single" w:color="000000" w:sz="4" w:space="0"/>
              <w:left w:val="single" w:color="000000" w:sz="4" w:space="0"/>
              <w:bottom w:val="nil"/>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115</w:t>
            </w:r>
          </w:p>
        </w:tc>
        <w:tc>
          <w:tcPr>
            <w:tcW w:w="890"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3.66 </w:t>
            </w:r>
          </w:p>
        </w:tc>
        <w:tc>
          <w:tcPr>
            <w:tcW w:w="895"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3.05 </w:t>
            </w:r>
          </w:p>
        </w:tc>
        <w:tc>
          <w:tcPr>
            <w:tcW w:w="1057" w:type="dxa"/>
            <w:tcBorders>
              <w:top w:val="single" w:color="000000" w:sz="4" w:space="0"/>
              <w:left w:val="single" w:color="000000" w:sz="4" w:space="0"/>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6"/>
                <w:szCs w:val="16"/>
                <w:u w:val="none"/>
                <w:lang w:val="en-US" w:eastAsia="zh-CN" w:bidi="ar"/>
              </w:rPr>
            </w:pPr>
            <w:r>
              <w:rPr>
                <w:rFonts w:hint="eastAsia" w:ascii="新宋体" w:hAnsi="新宋体" w:eastAsia="新宋体" w:cs="新宋体"/>
                <w:i w:val="0"/>
                <w:color w:val="000000"/>
                <w:kern w:val="0"/>
                <w:sz w:val="16"/>
                <w:szCs w:val="16"/>
                <w:u w:val="none"/>
                <w:lang w:val="en-US" w:eastAsia="zh-CN" w:bidi="ar"/>
              </w:rPr>
              <w:t>2019-12-2</w:t>
            </w:r>
          </w:p>
        </w:tc>
      </w:tr>
      <w:tr>
        <w:tblPrEx>
          <w:tblCellMar>
            <w:top w:w="0" w:type="dxa"/>
            <w:left w:w="0" w:type="dxa"/>
            <w:bottom w:w="0" w:type="dxa"/>
            <w:right w:w="0" w:type="dxa"/>
          </w:tblCellMar>
        </w:tblPrEx>
        <w:trPr>
          <w:trHeight w:val="322" w:hRule="atLeast"/>
        </w:trPr>
        <w:tc>
          <w:tcPr>
            <w:tcW w:w="678" w:type="dxa"/>
            <w:tcBorders>
              <w:top w:val="single" w:color="000000" w:sz="4" w:space="0"/>
              <w:left w:val="single" w:color="000000" w:sz="4" w:space="0"/>
              <w:bottom w:val="single" w:color="000000" w:sz="4" w:space="0"/>
              <w:right w:val="nil"/>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混焦</w:t>
            </w:r>
          </w:p>
        </w:tc>
        <w:tc>
          <w:tcPr>
            <w:tcW w:w="69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8.46</w:t>
            </w:r>
          </w:p>
        </w:tc>
        <w:tc>
          <w:tcPr>
            <w:tcW w:w="72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13.5</w:t>
            </w:r>
          </w:p>
        </w:tc>
        <w:tc>
          <w:tcPr>
            <w:tcW w:w="81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0.7</w:t>
            </w:r>
          </w:p>
        </w:tc>
        <w:tc>
          <w:tcPr>
            <w:tcW w:w="837"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3699.06</w:t>
            </w:r>
          </w:p>
        </w:tc>
        <w:tc>
          <w:tcPr>
            <w:tcW w:w="1086"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519</w:t>
            </w:r>
          </w:p>
        </w:tc>
        <w:tc>
          <w:tcPr>
            <w:tcW w:w="97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109</w:t>
            </w:r>
          </w:p>
        </w:tc>
        <w:tc>
          <w:tcPr>
            <w:tcW w:w="890" w:type="dxa"/>
            <w:tcBorders>
              <w:top w:val="single" w:color="000000" w:sz="4" w:space="0"/>
              <w:left w:val="nil"/>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4.10 </w:t>
            </w:r>
          </w:p>
        </w:tc>
        <w:tc>
          <w:tcPr>
            <w:tcW w:w="895" w:type="dxa"/>
            <w:tcBorders>
              <w:top w:val="single" w:color="000000" w:sz="4" w:space="0"/>
              <w:left w:val="nil"/>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3.37 </w:t>
            </w:r>
          </w:p>
        </w:tc>
        <w:tc>
          <w:tcPr>
            <w:tcW w:w="1057" w:type="dxa"/>
            <w:tcBorders>
              <w:top w:val="single" w:color="000000" w:sz="4" w:space="0"/>
              <w:left w:val="nil"/>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6"/>
                <w:szCs w:val="16"/>
                <w:u w:val="none"/>
                <w:lang w:val="en-US" w:eastAsia="zh-CN" w:bidi="ar"/>
              </w:rPr>
            </w:pPr>
            <w:r>
              <w:rPr>
                <w:rFonts w:hint="eastAsia" w:ascii="新宋体" w:hAnsi="新宋体" w:eastAsia="新宋体" w:cs="新宋体"/>
                <w:i w:val="0"/>
                <w:color w:val="000000"/>
                <w:kern w:val="0"/>
                <w:sz w:val="16"/>
                <w:szCs w:val="16"/>
                <w:u w:val="none"/>
                <w:lang w:val="en-US" w:eastAsia="zh-CN" w:bidi="ar"/>
              </w:rPr>
              <w:t>2019-12-3</w:t>
            </w:r>
          </w:p>
        </w:tc>
      </w:tr>
      <w:tr>
        <w:tblPrEx>
          <w:tblCellMar>
            <w:top w:w="0" w:type="dxa"/>
            <w:left w:w="0" w:type="dxa"/>
            <w:bottom w:w="0" w:type="dxa"/>
            <w:right w:w="0" w:type="dxa"/>
          </w:tblCellMar>
        </w:tblPrEx>
        <w:trPr>
          <w:trHeight w:val="295" w:hRule="atLeast"/>
        </w:trPr>
        <w:tc>
          <w:tcPr>
            <w:tcW w:w="678" w:type="dxa"/>
            <w:tcBorders>
              <w:top w:val="single" w:color="000000" w:sz="4" w:space="0"/>
              <w:left w:val="single" w:color="000000" w:sz="4" w:space="0"/>
              <w:bottom w:val="single" w:color="000000" w:sz="4" w:space="0"/>
              <w:right w:val="nil"/>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混焦</w:t>
            </w:r>
          </w:p>
        </w:tc>
        <w:tc>
          <w:tcPr>
            <w:tcW w:w="69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3.51</w:t>
            </w:r>
          </w:p>
        </w:tc>
        <w:tc>
          <w:tcPr>
            <w:tcW w:w="72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11.9</w:t>
            </w:r>
          </w:p>
        </w:tc>
        <w:tc>
          <w:tcPr>
            <w:tcW w:w="81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0.2</w:t>
            </w:r>
          </w:p>
        </w:tc>
        <w:tc>
          <w:tcPr>
            <w:tcW w:w="837"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3923.71</w:t>
            </w:r>
          </w:p>
        </w:tc>
        <w:tc>
          <w:tcPr>
            <w:tcW w:w="1086"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522</w:t>
            </w:r>
          </w:p>
        </w:tc>
        <w:tc>
          <w:tcPr>
            <w:tcW w:w="97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130</w:t>
            </w:r>
          </w:p>
        </w:tc>
        <w:tc>
          <w:tcPr>
            <w:tcW w:w="890" w:type="dxa"/>
            <w:tcBorders>
              <w:top w:val="single" w:color="000000" w:sz="4" w:space="0"/>
              <w:left w:val="nil"/>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4.23 </w:t>
            </w:r>
          </w:p>
        </w:tc>
        <w:tc>
          <w:tcPr>
            <w:tcW w:w="895" w:type="dxa"/>
            <w:tcBorders>
              <w:top w:val="single" w:color="000000" w:sz="4" w:space="0"/>
              <w:left w:val="nil"/>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3.34 </w:t>
            </w:r>
          </w:p>
        </w:tc>
        <w:tc>
          <w:tcPr>
            <w:tcW w:w="1057" w:type="dxa"/>
            <w:tcBorders>
              <w:top w:val="single" w:color="000000" w:sz="4" w:space="0"/>
              <w:left w:val="nil"/>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6"/>
                <w:szCs w:val="16"/>
                <w:u w:val="none"/>
                <w:lang w:val="en-US" w:eastAsia="zh-CN" w:bidi="ar"/>
              </w:rPr>
            </w:pPr>
            <w:r>
              <w:rPr>
                <w:rFonts w:hint="eastAsia" w:ascii="新宋体" w:hAnsi="新宋体" w:eastAsia="新宋体" w:cs="新宋体"/>
                <w:i w:val="0"/>
                <w:color w:val="000000"/>
                <w:kern w:val="0"/>
                <w:sz w:val="16"/>
                <w:szCs w:val="16"/>
                <w:u w:val="none"/>
                <w:lang w:val="en-US" w:eastAsia="zh-CN" w:bidi="ar"/>
              </w:rPr>
              <w:t>2019-12-4</w:t>
            </w:r>
          </w:p>
        </w:tc>
      </w:tr>
      <w:tr>
        <w:tblPrEx>
          <w:tblCellMar>
            <w:top w:w="0" w:type="dxa"/>
            <w:left w:w="0" w:type="dxa"/>
            <w:bottom w:w="0" w:type="dxa"/>
            <w:right w:w="0" w:type="dxa"/>
          </w:tblCellMar>
        </w:tblPrEx>
        <w:trPr>
          <w:trHeight w:val="295" w:hRule="atLeast"/>
        </w:trPr>
        <w:tc>
          <w:tcPr>
            <w:tcW w:w="678" w:type="dxa"/>
            <w:tcBorders>
              <w:top w:val="single" w:color="000000" w:sz="4" w:space="0"/>
              <w:left w:val="single" w:color="000000" w:sz="4" w:space="0"/>
              <w:bottom w:val="single" w:color="000000" w:sz="4" w:space="0"/>
              <w:right w:val="nil"/>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干焦</w:t>
            </w:r>
          </w:p>
        </w:tc>
        <w:tc>
          <w:tcPr>
            <w:tcW w:w="69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0.23</w:t>
            </w:r>
          </w:p>
        </w:tc>
        <w:tc>
          <w:tcPr>
            <w:tcW w:w="72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0.5</w:t>
            </w:r>
          </w:p>
        </w:tc>
        <w:tc>
          <w:tcPr>
            <w:tcW w:w="81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0.1</w:t>
            </w:r>
          </w:p>
        </w:tc>
        <w:tc>
          <w:tcPr>
            <w:tcW w:w="837"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3983.55</w:t>
            </w:r>
          </w:p>
        </w:tc>
        <w:tc>
          <w:tcPr>
            <w:tcW w:w="1086"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524</w:t>
            </w:r>
          </w:p>
        </w:tc>
        <w:tc>
          <w:tcPr>
            <w:tcW w:w="97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151</w:t>
            </w:r>
          </w:p>
        </w:tc>
        <w:tc>
          <w:tcPr>
            <w:tcW w:w="890" w:type="dxa"/>
            <w:tcBorders>
              <w:top w:val="single" w:color="000000" w:sz="4" w:space="0"/>
              <w:left w:val="nil"/>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4.51 </w:t>
            </w:r>
          </w:p>
        </w:tc>
        <w:tc>
          <w:tcPr>
            <w:tcW w:w="895" w:type="dxa"/>
            <w:tcBorders>
              <w:top w:val="single" w:color="000000" w:sz="4" w:space="0"/>
              <w:left w:val="nil"/>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3.40 </w:t>
            </w:r>
          </w:p>
        </w:tc>
        <w:tc>
          <w:tcPr>
            <w:tcW w:w="1057" w:type="dxa"/>
            <w:tcBorders>
              <w:top w:val="single" w:color="000000" w:sz="4" w:space="0"/>
              <w:left w:val="nil"/>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6"/>
                <w:szCs w:val="16"/>
                <w:u w:val="none"/>
                <w:lang w:val="en-US" w:eastAsia="zh-CN" w:bidi="ar"/>
              </w:rPr>
            </w:pPr>
            <w:r>
              <w:rPr>
                <w:rFonts w:hint="eastAsia" w:ascii="新宋体" w:hAnsi="新宋体" w:eastAsia="新宋体" w:cs="新宋体"/>
                <w:i w:val="0"/>
                <w:color w:val="000000"/>
                <w:kern w:val="0"/>
                <w:sz w:val="16"/>
                <w:szCs w:val="16"/>
                <w:u w:val="none"/>
                <w:lang w:val="en-US" w:eastAsia="zh-CN" w:bidi="ar"/>
              </w:rPr>
              <w:t>2019-12-5</w:t>
            </w:r>
          </w:p>
        </w:tc>
      </w:tr>
      <w:tr>
        <w:tblPrEx>
          <w:tblCellMar>
            <w:top w:w="0" w:type="dxa"/>
            <w:left w:w="0" w:type="dxa"/>
            <w:bottom w:w="0" w:type="dxa"/>
            <w:right w:w="0" w:type="dxa"/>
          </w:tblCellMar>
        </w:tblPrEx>
        <w:trPr>
          <w:trHeight w:val="295" w:hRule="atLeast"/>
        </w:trPr>
        <w:tc>
          <w:tcPr>
            <w:tcW w:w="678" w:type="dxa"/>
            <w:tcBorders>
              <w:top w:val="single" w:color="000000" w:sz="4" w:space="0"/>
              <w:left w:val="single" w:color="000000" w:sz="4" w:space="0"/>
              <w:bottom w:val="single" w:color="000000" w:sz="4" w:space="0"/>
              <w:right w:val="nil"/>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干焦</w:t>
            </w:r>
          </w:p>
        </w:tc>
        <w:tc>
          <w:tcPr>
            <w:tcW w:w="69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0.18</w:t>
            </w:r>
          </w:p>
        </w:tc>
        <w:tc>
          <w:tcPr>
            <w:tcW w:w="72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0.3</w:t>
            </w:r>
          </w:p>
        </w:tc>
        <w:tc>
          <w:tcPr>
            <w:tcW w:w="81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0.1</w:t>
            </w:r>
          </w:p>
        </w:tc>
        <w:tc>
          <w:tcPr>
            <w:tcW w:w="837"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3409.87</w:t>
            </w:r>
          </w:p>
        </w:tc>
        <w:tc>
          <w:tcPr>
            <w:tcW w:w="1086"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533</w:t>
            </w:r>
          </w:p>
        </w:tc>
        <w:tc>
          <w:tcPr>
            <w:tcW w:w="97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152</w:t>
            </w:r>
          </w:p>
        </w:tc>
        <w:tc>
          <w:tcPr>
            <w:tcW w:w="890" w:type="dxa"/>
            <w:tcBorders>
              <w:top w:val="single" w:color="000000" w:sz="4" w:space="0"/>
              <w:left w:val="nil"/>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4.55 </w:t>
            </w:r>
          </w:p>
        </w:tc>
        <w:tc>
          <w:tcPr>
            <w:tcW w:w="895" w:type="dxa"/>
            <w:tcBorders>
              <w:top w:val="single" w:color="000000" w:sz="4" w:space="0"/>
              <w:left w:val="nil"/>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3.44 </w:t>
            </w:r>
          </w:p>
        </w:tc>
        <w:tc>
          <w:tcPr>
            <w:tcW w:w="1057" w:type="dxa"/>
            <w:tcBorders>
              <w:top w:val="single" w:color="000000" w:sz="4" w:space="0"/>
              <w:left w:val="nil"/>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6"/>
                <w:szCs w:val="16"/>
                <w:u w:val="none"/>
                <w:lang w:val="en-US" w:eastAsia="zh-CN" w:bidi="ar"/>
              </w:rPr>
            </w:pPr>
            <w:r>
              <w:rPr>
                <w:rFonts w:hint="eastAsia" w:ascii="新宋体" w:hAnsi="新宋体" w:eastAsia="新宋体" w:cs="新宋体"/>
                <w:i w:val="0"/>
                <w:color w:val="000000"/>
                <w:kern w:val="0"/>
                <w:sz w:val="16"/>
                <w:szCs w:val="16"/>
                <w:u w:val="none"/>
                <w:lang w:val="en-US" w:eastAsia="zh-CN" w:bidi="ar"/>
              </w:rPr>
              <w:t>2019-12-6</w:t>
            </w:r>
          </w:p>
        </w:tc>
      </w:tr>
      <w:tr>
        <w:tblPrEx>
          <w:tblCellMar>
            <w:top w:w="0" w:type="dxa"/>
            <w:left w:w="0" w:type="dxa"/>
            <w:bottom w:w="0" w:type="dxa"/>
            <w:right w:w="0" w:type="dxa"/>
          </w:tblCellMar>
        </w:tblPrEx>
        <w:trPr>
          <w:trHeight w:val="286" w:hRule="atLeast"/>
        </w:trPr>
        <w:tc>
          <w:tcPr>
            <w:tcW w:w="678" w:type="dxa"/>
            <w:tcBorders>
              <w:top w:val="single" w:color="000000" w:sz="4" w:space="0"/>
              <w:left w:val="single" w:color="000000" w:sz="4" w:space="0"/>
              <w:bottom w:val="single" w:color="000000" w:sz="4" w:space="0"/>
              <w:right w:val="nil"/>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干焦</w:t>
            </w:r>
          </w:p>
        </w:tc>
        <w:tc>
          <w:tcPr>
            <w:tcW w:w="69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0.21</w:t>
            </w:r>
          </w:p>
        </w:tc>
        <w:tc>
          <w:tcPr>
            <w:tcW w:w="72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0.3</w:t>
            </w:r>
          </w:p>
        </w:tc>
        <w:tc>
          <w:tcPr>
            <w:tcW w:w="81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0.2</w:t>
            </w:r>
          </w:p>
        </w:tc>
        <w:tc>
          <w:tcPr>
            <w:tcW w:w="837"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4205.66</w:t>
            </w:r>
          </w:p>
        </w:tc>
        <w:tc>
          <w:tcPr>
            <w:tcW w:w="1086"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504</w:t>
            </w:r>
          </w:p>
        </w:tc>
        <w:tc>
          <w:tcPr>
            <w:tcW w:w="97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149</w:t>
            </w:r>
          </w:p>
        </w:tc>
        <w:tc>
          <w:tcPr>
            <w:tcW w:w="890" w:type="dxa"/>
            <w:tcBorders>
              <w:top w:val="single" w:color="000000" w:sz="4" w:space="0"/>
              <w:left w:val="nil"/>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4.68 </w:t>
            </w:r>
          </w:p>
        </w:tc>
        <w:tc>
          <w:tcPr>
            <w:tcW w:w="895" w:type="dxa"/>
            <w:tcBorders>
              <w:top w:val="single" w:color="000000" w:sz="4" w:space="0"/>
              <w:left w:val="nil"/>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3.50 </w:t>
            </w:r>
          </w:p>
        </w:tc>
        <w:tc>
          <w:tcPr>
            <w:tcW w:w="1057" w:type="dxa"/>
            <w:tcBorders>
              <w:top w:val="single" w:color="000000" w:sz="4" w:space="0"/>
              <w:left w:val="nil"/>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6"/>
                <w:szCs w:val="16"/>
                <w:u w:val="none"/>
                <w:lang w:val="en-US" w:eastAsia="zh-CN" w:bidi="ar"/>
              </w:rPr>
            </w:pPr>
            <w:r>
              <w:rPr>
                <w:rFonts w:hint="eastAsia" w:ascii="新宋体" w:hAnsi="新宋体" w:eastAsia="新宋体" w:cs="新宋体"/>
                <w:i w:val="0"/>
                <w:color w:val="000000"/>
                <w:kern w:val="0"/>
                <w:sz w:val="16"/>
                <w:szCs w:val="16"/>
                <w:u w:val="none"/>
                <w:lang w:val="en-US" w:eastAsia="zh-CN" w:bidi="ar"/>
              </w:rPr>
              <w:t>2019-12-7</w:t>
            </w:r>
          </w:p>
        </w:tc>
      </w:tr>
      <w:tr>
        <w:tblPrEx>
          <w:tblCellMar>
            <w:top w:w="0" w:type="dxa"/>
            <w:left w:w="0" w:type="dxa"/>
            <w:bottom w:w="0" w:type="dxa"/>
            <w:right w:w="0" w:type="dxa"/>
          </w:tblCellMar>
        </w:tblPrEx>
        <w:trPr>
          <w:trHeight w:val="286" w:hRule="atLeast"/>
        </w:trPr>
        <w:tc>
          <w:tcPr>
            <w:tcW w:w="678" w:type="dxa"/>
            <w:tcBorders>
              <w:top w:val="single" w:color="000000" w:sz="4" w:space="0"/>
              <w:left w:val="single" w:color="000000" w:sz="4" w:space="0"/>
              <w:bottom w:val="single" w:color="000000" w:sz="4" w:space="0"/>
              <w:right w:val="nil"/>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干焦</w:t>
            </w:r>
          </w:p>
        </w:tc>
        <w:tc>
          <w:tcPr>
            <w:tcW w:w="69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0.35</w:t>
            </w:r>
          </w:p>
        </w:tc>
        <w:tc>
          <w:tcPr>
            <w:tcW w:w="72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w:t>
            </w:r>
          </w:p>
        </w:tc>
        <w:tc>
          <w:tcPr>
            <w:tcW w:w="81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0.2</w:t>
            </w:r>
          </w:p>
        </w:tc>
        <w:tc>
          <w:tcPr>
            <w:tcW w:w="837"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4183.73</w:t>
            </w:r>
          </w:p>
        </w:tc>
        <w:tc>
          <w:tcPr>
            <w:tcW w:w="1086"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509</w:t>
            </w:r>
          </w:p>
        </w:tc>
        <w:tc>
          <w:tcPr>
            <w:tcW w:w="97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150</w:t>
            </w:r>
          </w:p>
        </w:tc>
        <w:tc>
          <w:tcPr>
            <w:tcW w:w="890" w:type="dxa"/>
            <w:tcBorders>
              <w:top w:val="single" w:color="000000" w:sz="4" w:space="0"/>
              <w:left w:val="nil"/>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4.61 </w:t>
            </w:r>
          </w:p>
        </w:tc>
        <w:tc>
          <w:tcPr>
            <w:tcW w:w="895" w:type="dxa"/>
            <w:tcBorders>
              <w:top w:val="single" w:color="000000" w:sz="4" w:space="0"/>
              <w:left w:val="nil"/>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3.45 </w:t>
            </w:r>
          </w:p>
        </w:tc>
        <w:tc>
          <w:tcPr>
            <w:tcW w:w="1057" w:type="dxa"/>
            <w:tcBorders>
              <w:top w:val="single" w:color="000000" w:sz="4" w:space="0"/>
              <w:left w:val="nil"/>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6"/>
                <w:szCs w:val="16"/>
                <w:u w:val="none"/>
                <w:lang w:val="en-US" w:eastAsia="zh-CN" w:bidi="ar"/>
              </w:rPr>
            </w:pPr>
            <w:r>
              <w:rPr>
                <w:rFonts w:hint="eastAsia" w:ascii="新宋体" w:hAnsi="新宋体" w:eastAsia="新宋体" w:cs="新宋体"/>
                <w:i w:val="0"/>
                <w:color w:val="000000"/>
                <w:kern w:val="0"/>
                <w:sz w:val="16"/>
                <w:szCs w:val="16"/>
                <w:u w:val="none"/>
                <w:lang w:val="en-US" w:eastAsia="zh-CN" w:bidi="ar"/>
              </w:rPr>
              <w:t>2019-12-8</w:t>
            </w:r>
          </w:p>
        </w:tc>
      </w:tr>
      <w:tr>
        <w:tblPrEx>
          <w:tblCellMar>
            <w:top w:w="0" w:type="dxa"/>
            <w:left w:w="0" w:type="dxa"/>
            <w:bottom w:w="0" w:type="dxa"/>
            <w:right w:w="0" w:type="dxa"/>
          </w:tblCellMar>
        </w:tblPrEx>
        <w:trPr>
          <w:trHeight w:val="332" w:hRule="atLeast"/>
        </w:trPr>
        <w:tc>
          <w:tcPr>
            <w:tcW w:w="678" w:type="dxa"/>
            <w:tcBorders>
              <w:top w:val="single" w:color="000000" w:sz="4" w:space="0"/>
              <w:left w:val="single" w:color="000000" w:sz="4" w:space="0"/>
              <w:bottom w:val="single" w:color="000000" w:sz="4" w:space="0"/>
              <w:right w:val="nil"/>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干焦</w:t>
            </w:r>
          </w:p>
        </w:tc>
        <w:tc>
          <w:tcPr>
            <w:tcW w:w="69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0.76</w:t>
            </w:r>
          </w:p>
        </w:tc>
        <w:tc>
          <w:tcPr>
            <w:tcW w:w="72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1.7</w:t>
            </w:r>
          </w:p>
        </w:tc>
        <w:tc>
          <w:tcPr>
            <w:tcW w:w="81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0.1</w:t>
            </w:r>
          </w:p>
        </w:tc>
        <w:tc>
          <w:tcPr>
            <w:tcW w:w="837"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4100.9</w:t>
            </w:r>
          </w:p>
        </w:tc>
        <w:tc>
          <w:tcPr>
            <w:tcW w:w="1086"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514</w:t>
            </w:r>
          </w:p>
        </w:tc>
        <w:tc>
          <w:tcPr>
            <w:tcW w:w="97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sz w:val="16"/>
                <w:szCs w:val="16"/>
                <w:u w:val="none"/>
              </w:rPr>
            </w:pPr>
            <w:r>
              <w:rPr>
                <w:rFonts w:hint="eastAsia" w:ascii="新宋体" w:hAnsi="新宋体" w:eastAsia="新宋体" w:cs="新宋体"/>
                <w:i w:val="0"/>
                <w:color w:val="000000"/>
                <w:kern w:val="0"/>
                <w:sz w:val="16"/>
                <w:szCs w:val="16"/>
                <w:u w:val="none"/>
                <w:lang w:val="en-US" w:eastAsia="zh-CN" w:bidi="ar"/>
              </w:rPr>
              <w:t>151</w:t>
            </w:r>
          </w:p>
        </w:tc>
        <w:tc>
          <w:tcPr>
            <w:tcW w:w="890" w:type="dxa"/>
            <w:tcBorders>
              <w:top w:val="single" w:color="000000" w:sz="4" w:space="0"/>
              <w:left w:val="nil"/>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4.60 </w:t>
            </w:r>
          </w:p>
        </w:tc>
        <w:tc>
          <w:tcPr>
            <w:tcW w:w="895" w:type="dxa"/>
            <w:tcBorders>
              <w:top w:val="single" w:color="000000" w:sz="4" w:space="0"/>
              <w:left w:val="nil"/>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3"/>
                <w:szCs w:val="13"/>
                <w:u w:val="none"/>
                <w:lang w:val="en-US" w:eastAsia="zh-CN" w:bidi="ar"/>
              </w:rPr>
            </w:pPr>
            <w:r>
              <w:rPr>
                <w:rFonts w:hint="eastAsia" w:ascii="新宋体" w:hAnsi="新宋体" w:eastAsia="新宋体" w:cs="新宋体"/>
                <w:i w:val="0"/>
                <w:color w:val="000000"/>
                <w:kern w:val="0"/>
                <w:sz w:val="16"/>
                <w:szCs w:val="16"/>
                <w:u w:val="none"/>
                <w:lang w:val="en-US" w:eastAsia="zh-CN" w:bidi="ar"/>
              </w:rPr>
              <w:t xml:space="preserve">3.45 </w:t>
            </w:r>
          </w:p>
        </w:tc>
        <w:tc>
          <w:tcPr>
            <w:tcW w:w="1057" w:type="dxa"/>
            <w:tcBorders>
              <w:top w:val="single" w:color="000000" w:sz="4" w:space="0"/>
              <w:left w:val="nil"/>
              <w:bottom w:val="single" w:color="000000" w:sz="4" w:space="0"/>
              <w:right w:val="single" w:color="000000" w:sz="4" w:space="0"/>
            </w:tcBorders>
            <w:shd w:val="clear" w:color="000000" w:fill="FFFFFF"/>
            <w:noWrap/>
            <w:tcMar>
              <w:top w:w="15" w:type="dxa"/>
              <w:left w:w="15" w:type="dxa"/>
              <w:right w:w="15" w:type="dxa"/>
            </w:tcMar>
            <w:vAlign w:val="center"/>
          </w:tcPr>
          <w:p>
            <w:pPr>
              <w:keepNext w:val="0"/>
              <w:keepLines w:val="0"/>
              <w:widowControl/>
              <w:suppressLineNumbers w:val="0"/>
              <w:jc w:val="center"/>
              <w:textAlignment w:val="center"/>
              <w:rPr>
                <w:rFonts w:hint="eastAsia" w:ascii="新宋体" w:hAnsi="新宋体" w:eastAsia="新宋体" w:cs="新宋体"/>
                <w:i w:val="0"/>
                <w:color w:val="000000"/>
                <w:kern w:val="0"/>
                <w:sz w:val="16"/>
                <w:szCs w:val="16"/>
                <w:u w:val="none"/>
                <w:lang w:val="en-US" w:eastAsia="zh-CN" w:bidi="ar"/>
              </w:rPr>
            </w:pPr>
            <w:r>
              <w:rPr>
                <w:rFonts w:hint="eastAsia" w:ascii="新宋体" w:hAnsi="新宋体" w:eastAsia="新宋体" w:cs="新宋体"/>
                <w:i w:val="0"/>
                <w:color w:val="000000"/>
                <w:kern w:val="0"/>
                <w:sz w:val="16"/>
                <w:szCs w:val="16"/>
                <w:u w:val="none"/>
                <w:lang w:val="en-US" w:eastAsia="zh-CN" w:bidi="ar"/>
              </w:rPr>
              <w:t>2019-12-9</w:t>
            </w:r>
          </w:p>
        </w:tc>
      </w:tr>
    </w:tbl>
    <w:p>
      <w:pPr>
        <w:autoSpaceDE w:val="0"/>
        <w:autoSpaceDN w:val="0"/>
        <w:adjustRightInd w:val="0"/>
        <w:spacing w:line="360" w:lineRule="auto"/>
        <w:ind w:firstLine="560" w:firstLineChars="200"/>
        <w:rPr>
          <w:rFonts w:hint="eastAsia" w:ascii="宋体" w:cs="宋体"/>
          <w:b w:val="0"/>
          <w:bCs/>
          <w:sz w:val="28"/>
          <w:szCs w:val="28"/>
          <w:lang w:val="en-US" w:eastAsia="zh-CN"/>
        </w:rPr>
      </w:pPr>
      <w:r>
        <w:rPr>
          <w:rFonts w:hint="eastAsia" w:ascii="宋体" w:cs="宋体"/>
          <w:b w:val="0"/>
          <w:bCs/>
          <w:sz w:val="28"/>
          <w:szCs w:val="28"/>
          <w:lang w:val="en-US" w:eastAsia="zh-CN"/>
        </w:rPr>
        <w:t>芜湖新兴焦化部干熄焦系统于12月20日开始计划检修，1280m³高炉提前开始腾仓及场地存干焦逐步置换水焦（水焦及干焦生产煤种及工况条件一致），21日、22日炉况开始发生变化，炉子顺行度开始是受到影响。</w:t>
      </w:r>
    </w:p>
    <w:p>
      <w:pPr>
        <w:autoSpaceDE w:val="0"/>
        <w:autoSpaceDN w:val="0"/>
        <w:adjustRightInd w:val="0"/>
        <w:spacing w:line="360" w:lineRule="auto"/>
        <w:rPr>
          <w:rFonts w:hint="eastAsia" w:ascii="宋体" w:cs="宋体"/>
          <w:b/>
          <w:sz w:val="28"/>
          <w:szCs w:val="28"/>
          <w:lang w:val="en-US" w:eastAsia="zh-CN"/>
        </w:rPr>
      </w:pPr>
      <w:r>
        <w:rPr>
          <w:rFonts w:hint="eastAsia" w:ascii="宋体" w:cs="宋体"/>
          <w:b/>
          <w:sz w:val="28"/>
          <w:szCs w:val="28"/>
          <w:lang w:val="en-US" w:eastAsia="zh-CN"/>
        </w:rPr>
        <w:t>3.2 湿法与干法焦炭水分波动情况</w:t>
      </w:r>
    </w:p>
    <w:p>
      <w:pPr>
        <w:autoSpaceDE w:val="0"/>
        <w:autoSpaceDN w:val="0"/>
        <w:adjustRightInd w:val="0"/>
        <w:spacing w:line="360" w:lineRule="auto"/>
        <w:ind w:firstLine="420" w:firstLineChars="200"/>
        <w:jc w:val="center"/>
      </w:pPr>
      <w:r>
        <w:drawing>
          <wp:inline distT="0" distB="0" distL="114300" distR="114300">
            <wp:extent cx="4704715" cy="2771775"/>
            <wp:effectExtent l="4445" t="4445" r="15240" b="508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p>
      <w:pPr>
        <w:autoSpaceDE w:val="0"/>
        <w:autoSpaceDN w:val="0"/>
        <w:adjustRightInd w:val="0"/>
        <w:spacing w:line="360" w:lineRule="auto"/>
        <w:ind w:firstLine="442" w:firstLineChars="200"/>
        <w:jc w:val="center"/>
        <w:rPr>
          <w:rFonts w:hint="default" w:ascii="宋体" w:cs="宋体"/>
          <w:b/>
          <w:sz w:val="22"/>
          <w:szCs w:val="22"/>
          <w:lang w:val="en-US" w:eastAsia="zh-CN"/>
        </w:rPr>
      </w:pPr>
      <w:r>
        <w:rPr>
          <w:rFonts w:hint="eastAsia" w:ascii="宋体" w:cs="宋体"/>
          <w:b/>
          <w:sz w:val="22"/>
          <w:szCs w:val="22"/>
          <w:lang w:val="en-US" w:eastAsia="zh-CN"/>
        </w:rPr>
        <w:t>图 1 年检期间焦炭水分波动</w:t>
      </w:r>
    </w:p>
    <w:p>
      <w:pPr>
        <w:autoSpaceDE w:val="0"/>
        <w:autoSpaceDN w:val="0"/>
        <w:adjustRightInd w:val="0"/>
        <w:spacing w:line="360" w:lineRule="auto"/>
        <w:ind w:firstLine="440" w:firstLineChars="200"/>
        <w:jc w:val="left"/>
        <w:rPr>
          <w:rFonts w:hint="eastAsia" w:ascii="宋体" w:cs="宋体"/>
          <w:b w:val="0"/>
          <w:bCs/>
          <w:sz w:val="22"/>
          <w:szCs w:val="22"/>
          <w:lang w:val="en-US" w:eastAsia="zh-CN"/>
        </w:rPr>
      </w:pPr>
      <w:r>
        <w:rPr>
          <w:rFonts w:hint="eastAsia" w:ascii="宋体" w:cs="宋体"/>
          <w:b w:val="0"/>
          <w:bCs/>
          <w:sz w:val="22"/>
          <w:szCs w:val="22"/>
          <w:lang w:val="zh-CN"/>
        </w:rPr>
        <w:t>芜湖新兴焦化部生产水焦水分波动较大，最大值</w:t>
      </w:r>
      <w:r>
        <w:rPr>
          <w:rFonts w:hint="eastAsia" w:ascii="宋体" w:cs="宋体"/>
          <w:b w:val="0"/>
          <w:bCs/>
          <w:sz w:val="22"/>
          <w:szCs w:val="22"/>
          <w:lang w:val="en-US" w:eastAsia="zh-CN"/>
        </w:rPr>
        <w:t>19.4%</w:t>
      </w:r>
      <w:r>
        <w:rPr>
          <w:rFonts w:hint="eastAsia" w:ascii="宋体" w:cs="宋体"/>
          <w:b w:val="0"/>
          <w:bCs/>
          <w:sz w:val="22"/>
          <w:szCs w:val="22"/>
          <w:lang w:val="zh-CN"/>
        </w:rPr>
        <w:t>和最小值</w:t>
      </w:r>
      <w:r>
        <w:rPr>
          <w:rFonts w:hint="eastAsia" w:ascii="宋体" w:cs="宋体"/>
          <w:b w:val="0"/>
          <w:bCs/>
          <w:sz w:val="22"/>
          <w:szCs w:val="22"/>
          <w:lang w:val="en-US" w:eastAsia="zh-CN"/>
        </w:rPr>
        <w:t>4.3%，</w:t>
      </w:r>
      <w:r>
        <w:rPr>
          <w:rFonts w:hint="eastAsia" w:ascii="宋体" w:cs="宋体"/>
          <w:b w:val="0"/>
          <w:bCs/>
          <w:sz w:val="22"/>
          <w:szCs w:val="22"/>
          <w:lang w:val="zh-CN"/>
        </w:rPr>
        <w:t>差值最大超过</w:t>
      </w:r>
      <w:r>
        <w:rPr>
          <w:rFonts w:hint="eastAsia" w:ascii="宋体" w:cs="宋体"/>
          <w:b w:val="0"/>
          <w:bCs/>
          <w:sz w:val="22"/>
          <w:szCs w:val="22"/>
          <w:lang w:val="en-US" w:eastAsia="zh-CN"/>
        </w:rPr>
        <w:t>15.1%，每天平均水分</w:t>
      </w:r>
      <w:r>
        <w:rPr>
          <w:rFonts w:hint="eastAsia" w:ascii="宋体" w:cs="宋体"/>
          <w:b w:val="0"/>
          <w:bCs/>
          <w:sz w:val="22"/>
          <w:szCs w:val="22"/>
          <w:lang w:val="zh-CN"/>
        </w:rPr>
        <w:t>最大值</w:t>
      </w:r>
      <w:r>
        <w:rPr>
          <w:rFonts w:hint="eastAsia" w:ascii="宋体" w:cs="宋体"/>
          <w:b w:val="0"/>
          <w:bCs/>
          <w:sz w:val="22"/>
          <w:szCs w:val="22"/>
          <w:lang w:val="en-US" w:eastAsia="zh-CN"/>
        </w:rPr>
        <w:t>10.99%</w:t>
      </w:r>
      <w:r>
        <w:rPr>
          <w:rFonts w:hint="eastAsia" w:ascii="宋体" w:cs="宋体"/>
          <w:b w:val="0"/>
          <w:bCs/>
          <w:sz w:val="22"/>
          <w:szCs w:val="22"/>
          <w:lang w:val="zh-CN"/>
        </w:rPr>
        <w:t>和最小值</w:t>
      </w:r>
      <w:r>
        <w:rPr>
          <w:rFonts w:hint="eastAsia" w:ascii="宋体" w:cs="宋体"/>
          <w:b w:val="0"/>
          <w:bCs/>
          <w:sz w:val="22"/>
          <w:szCs w:val="22"/>
          <w:lang w:val="en-US" w:eastAsia="zh-CN"/>
        </w:rPr>
        <w:t>7.47%，</w:t>
      </w:r>
      <w:r>
        <w:rPr>
          <w:rFonts w:hint="eastAsia" w:ascii="宋体" w:cs="宋体"/>
          <w:b w:val="0"/>
          <w:bCs/>
          <w:sz w:val="22"/>
          <w:szCs w:val="22"/>
          <w:lang w:val="zh-CN"/>
        </w:rPr>
        <w:t>差值最大超过</w:t>
      </w:r>
      <w:r>
        <w:rPr>
          <w:rFonts w:hint="eastAsia" w:ascii="宋体" w:cs="宋体"/>
          <w:b w:val="0"/>
          <w:bCs/>
          <w:sz w:val="22"/>
          <w:szCs w:val="22"/>
          <w:lang w:val="en-US" w:eastAsia="zh-CN"/>
        </w:rPr>
        <w:t>3.52%。12月4日夜里干焦系统检修结束，高炉进少部分干焦及厂内留存干焦入炉后炉况明显好转。</w:t>
      </w:r>
    </w:p>
    <w:p>
      <w:pPr>
        <w:autoSpaceDE w:val="0"/>
        <w:autoSpaceDN w:val="0"/>
        <w:adjustRightInd w:val="0"/>
        <w:spacing w:line="360" w:lineRule="auto"/>
        <w:rPr>
          <w:rFonts w:hint="eastAsia" w:ascii="宋体" w:cs="宋体"/>
          <w:b w:val="0"/>
          <w:bCs/>
          <w:sz w:val="22"/>
          <w:szCs w:val="22"/>
          <w:lang w:val="en-US" w:eastAsia="zh-CN"/>
        </w:rPr>
      </w:pPr>
      <w:r>
        <w:rPr>
          <w:rFonts w:hint="eastAsia" w:ascii="宋体" w:cs="宋体"/>
          <w:b/>
          <w:sz w:val="28"/>
          <w:szCs w:val="28"/>
          <w:lang w:val="en-US" w:eastAsia="zh-CN"/>
        </w:rPr>
        <w:t>3.3 湿法与干法焦炭对指标影响</w:t>
      </w:r>
    </w:p>
    <w:p>
      <w:pPr>
        <w:autoSpaceDE w:val="0"/>
        <w:autoSpaceDN w:val="0"/>
        <w:adjustRightInd w:val="0"/>
        <w:spacing w:line="360" w:lineRule="auto"/>
        <w:ind w:firstLine="420" w:firstLineChars="200"/>
        <w:jc w:val="center"/>
      </w:pPr>
      <w:r>
        <w:drawing>
          <wp:inline distT="0" distB="0" distL="114300" distR="114300">
            <wp:extent cx="4763135" cy="1834515"/>
            <wp:effectExtent l="4445" t="5080" r="13970" b="825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p>
      <w:pPr>
        <w:autoSpaceDE w:val="0"/>
        <w:autoSpaceDN w:val="0"/>
        <w:adjustRightInd w:val="0"/>
        <w:spacing w:line="360" w:lineRule="auto"/>
        <w:ind w:firstLine="442" w:firstLineChars="200"/>
        <w:jc w:val="center"/>
      </w:pPr>
      <w:r>
        <w:rPr>
          <w:rFonts w:hint="eastAsia" w:ascii="宋体" w:cs="宋体"/>
          <w:b/>
          <w:sz w:val="22"/>
          <w:szCs w:val="22"/>
          <w:lang w:val="en-US" w:eastAsia="zh-CN"/>
        </w:rPr>
        <w:t>图 2 干湿法焦炭对高炉产量影响</w:t>
      </w:r>
    </w:p>
    <w:p>
      <w:pPr>
        <w:autoSpaceDE w:val="0"/>
        <w:autoSpaceDN w:val="0"/>
        <w:adjustRightInd w:val="0"/>
        <w:spacing w:line="360" w:lineRule="auto"/>
        <w:ind w:firstLine="420" w:firstLineChars="200"/>
        <w:jc w:val="left"/>
      </w:pPr>
      <w:r>
        <w:drawing>
          <wp:inline distT="0" distB="0" distL="114300" distR="114300">
            <wp:extent cx="4810125" cy="2442845"/>
            <wp:effectExtent l="4445" t="4445" r="5080" b="1016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p>
    <w:p>
      <w:pPr>
        <w:autoSpaceDE w:val="0"/>
        <w:autoSpaceDN w:val="0"/>
        <w:adjustRightInd w:val="0"/>
        <w:spacing w:line="360" w:lineRule="auto"/>
        <w:ind w:firstLine="442" w:firstLineChars="200"/>
        <w:jc w:val="center"/>
        <w:rPr>
          <w:rFonts w:hint="eastAsia" w:ascii="宋体" w:cs="宋体"/>
          <w:b/>
          <w:sz w:val="22"/>
          <w:szCs w:val="22"/>
          <w:lang w:val="en-US" w:eastAsia="zh-CN"/>
        </w:rPr>
      </w:pPr>
      <w:r>
        <w:rPr>
          <w:rFonts w:hint="eastAsia" w:ascii="宋体" w:cs="宋体"/>
          <w:b/>
          <w:sz w:val="22"/>
          <w:szCs w:val="22"/>
          <w:lang w:val="en-US" w:eastAsia="zh-CN"/>
        </w:rPr>
        <w:t>图 3 干湿法焦炭对高炉指标影响</w:t>
      </w:r>
    </w:p>
    <w:p>
      <w:pPr>
        <w:autoSpaceDE w:val="0"/>
        <w:autoSpaceDN w:val="0"/>
        <w:adjustRightInd w:val="0"/>
        <w:spacing w:line="360" w:lineRule="auto"/>
        <w:ind w:firstLine="440" w:firstLineChars="200"/>
        <w:jc w:val="left"/>
        <w:rPr>
          <w:rFonts w:hint="default" w:ascii="宋体" w:cs="宋体"/>
          <w:b/>
          <w:sz w:val="22"/>
          <w:szCs w:val="22"/>
          <w:lang w:val="en-US" w:eastAsia="zh-CN"/>
        </w:rPr>
      </w:pPr>
      <w:r>
        <w:rPr>
          <w:rFonts w:hint="eastAsia" w:ascii="宋体" w:cs="宋体"/>
          <w:b w:val="0"/>
          <w:bCs/>
          <w:sz w:val="22"/>
          <w:szCs w:val="22"/>
          <w:lang w:val="en-US" w:eastAsia="zh-CN"/>
        </w:rPr>
        <w:t>干熄焦检修前期，1280高炉混焦较比全水焦生产的焦比、燃比、煤比指标好，而全干焦则优于混焦。采用混焦生产时最高达焦比404 kg/tfe、燃比595 kg/tfe，采用全水焦生产时最高达焦比441 kg/tfe、燃比579 kg/tfe，采用全干焦生产时最高达焦比357 kg/tfe、燃比533 kg/tfe。</w:t>
      </w:r>
    </w:p>
    <w:p>
      <w:pPr>
        <w:autoSpaceDE w:val="0"/>
        <w:autoSpaceDN w:val="0"/>
        <w:adjustRightInd w:val="0"/>
        <w:spacing w:line="360" w:lineRule="auto"/>
        <w:jc w:val="left"/>
        <w:rPr>
          <w:rFonts w:hint="eastAsia" w:ascii="宋体" w:cs="宋体"/>
          <w:b/>
          <w:sz w:val="28"/>
          <w:szCs w:val="28"/>
          <w:lang w:val="zh-CN"/>
        </w:rPr>
      </w:pPr>
      <w:r>
        <w:rPr>
          <w:rFonts w:hint="eastAsia" w:ascii="宋体" w:cs="宋体"/>
          <w:b/>
          <w:sz w:val="28"/>
          <w:szCs w:val="28"/>
          <w:lang w:val="en-US" w:eastAsia="zh-CN"/>
        </w:rPr>
        <w:t>3.</w:t>
      </w:r>
      <w:r>
        <w:rPr>
          <w:rFonts w:hint="eastAsia" w:ascii="宋体" w:cs="宋体"/>
          <w:b/>
          <w:sz w:val="28"/>
          <w:szCs w:val="28"/>
          <w:lang w:val="zh-CN"/>
        </w:rPr>
        <w:t>4 焦炭水分对焦炭及燃料负荷的影响</w:t>
      </w:r>
    </w:p>
    <w:p>
      <w:pPr>
        <w:autoSpaceDE w:val="0"/>
        <w:autoSpaceDN w:val="0"/>
        <w:adjustRightInd w:val="0"/>
        <w:spacing w:line="360" w:lineRule="auto"/>
        <w:jc w:val="center"/>
      </w:pPr>
      <w:r>
        <w:drawing>
          <wp:inline distT="0" distB="0" distL="114300" distR="114300">
            <wp:extent cx="4572000" cy="1893570"/>
            <wp:effectExtent l="4445" t="4445" r="14605" b="6985"/>
            <wp:docPr id="4"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inline>
        </w:drawing>
      </w:r>
    </w:p>
    <w:p>
      <w:pPr>
        <w:autoSpaceDE w:val="0"/>
        <w:autoSpaceDN w:val="0"/>
        <w:adjustRightInd w:val="0"/>
        <w:spacing w:line="360" w:lineRule="auto"/>
        <w:ind w:firstLine="442" w:firstLineChars="200"/>
        <w:jc w:val="center"/>
        <w:rPr>
          <w:rFonts w:hint="eastAsia" w:ascii="宋体" w:cs="宋体"/>
          <w:b/>
          <w:sz w:val="22"/>
          <w:szCs w:val="22"/>
          <w:lang w:val="en-US" w:eastAsia="zh-CN"/>
        </w:rPr>
      </w:pPr>
      <w:r>
        <w:rPr>
          <w:rFonts w:hint="eastAsia" w:ascii="宋体" w:cs="宋体"/>
          <w:b/>
          <w:sz w:val="22"/>
          <w:szCs w:val="22"/>
          <w:lang w:val="en-US" w:eastAsia="zh-CN"/>
        </w:rPr>
        <w:t>图 4 焦炭的水分对料柱负荷的影响</w:t>
      </w:r>
    </w:p>
    <w:p>
      <w:pPr>
        <w:autoSpaceDE w:val="0"/>
        <w:autoSpaceDN w:val="0"/>
        <w:adjustRightInd w:val="0"/>
        <w:spacing w:line="360" w:lineRule="auto"/>
        <w:ind w:firstLine="440" w:firstLineChars="200"/>
        <w:jc w:val="left"/>
        <w:rPr>
          <w:rFonts w:hint="default" w:ascii="宋体" w:cs="宋体"/>
          <w:b/>
          <w:sz w:val="22"/>
          <w:szCs w:val="22"/>
          <w:lang w:val="en-US" w:eastAsia="zh-CN"/>
        </w:rPr>
      </w:pPr>
      <w:r>
        <w:rPr>
          <w:rFonts w:hint="eastAsia" w:ascii="宋体" w:cs="宋体"/>
          <w:b w:val="0"/>
          <w:bCs/>
          <w:sz w:val="22"/>
          <w:szCs w:val="22"/>
          <w:lang w:val="en-US" w:eastAsia="zh-CN"/>
        </w:rPr>
        <w:t>实际操作表明：为了保证炉况顺行度不崩塌料，1280高炉使用全水焦生产时最低仅仅能维持正常上料焦炭负荷为3.77、燃料负荷为3.08；混焦生产时焦炭负荷稍微提高4.01及燃料负荷为3.05；而后期全干焦时焦炭负荷最低可提到4.51及燃料负荷为3.4。</w:t>
      </w:r>
    </w:p>
    <w:p>
      <w:pPr>
        <w:autoSpaceDE w:val="0"/>
        <w:autoSpaceDN w:val="0"/>
        <w:adjustRightInd w:val="0"/>
        <w:spacing w:line="360" w:lineRule="auto"/>
        <w:ind w:firstLine="442" w:firstLineChars="200"/>
        <w:jc w:val="center"/>
        <w:rPr>
          <w:rFonts w:hint="eastAsia" w:ascii="宋体" w:cs="宋体"/>
          <w:b/>
          <w:sz w:val="22"/>
          <w:szCs w:val="22"/>
          <w:lang w:val="zh-CN" w:eastAsia="zh-CN"/>
        </w:rPr>
      </w:pPr>
    </w:p>
    <w:p>
      <w:pPr>
        <w:autoSpaceDE w:val="0"/>
        <w:autoSpaceDN w:val="0"/>
        <w:adjustRightInd w:val="0"/>
        <w:spacing w:line="360" w:lineRule="auto"/>
        <w:rPr>
          <w:rFonts w:hint="eastAsia" w:ascii="宋体" w:cs="宋体"/>
          <w:b/>
          <w:sz w:val="28"/>
          <w:szCs w:val="28"/>
          <w:lang w:val="zh-CN"/>
        </w:rPr>
      </w:pPr>
      <w:r>
        <w:rPr>
          <w:rFonts w:hint="eastAsia" w:ascii="宋体" w:cs="宋体"/>
          <w:b/>
          <w:sz w:val="28"/>
          <w:szCs w:val="28"/>
          <w:lang w:val="en-US" w:eastAsia="zh-CN"/>
        </w:rPr>
        <w:t>4</w:t>
      </w:r>
      <w:r>
        <w:rPr>
          <w:rFonts w:hint="eastAsia" w:ascii="宋体" w:cs="宋体"/>
          <w:b/>
          <w:sz w:val="28"/>
          <w:szCs w:val="28"/>
          <w:lang w:val="zh-CN"/>
        </w:rPr>
        <w:t xml:space="preserve"> 结语</w:t>
      </w:r>
    </w:p>
    <w:p>
      <w:pPr>
        <w:autoSpaceDE w:val="0"/>
        <w:autoSpaceDN w:val="0"/>
        <w:adjustRightInd w:val="0"/>
        <w:spacing w:line="360" w:lineRule="auto"/>
        <w:ind w:firstLine="420" w:firstLineChars="200"/>
        <w:rPr>
          <w:rFonts w:hint="eastAsia" w:ascii="宋体" w:cs="宋体"/>
          <w:szCs w:val="21"/>
          <w:lang w:val="zh-CN" w:eastAsia="zh-CN"/>
        </w:rPr>
      </w:pPr>
      <w:r>
        <w:rPr>
          <w:rFonts w:hint="eastAsia" w:ascii="宋体" w:cs="宋体"/>
          <w:szCs w:val="21"/>
          <w:lang w:val="en-US" w:eastAsia="zh-CN"/>
        </w:rPr>
        <w:t>1、</w:t>
      </w:r>
      <w:r>
        <w:rPr>
          <w:rFonts w:hint="eastAsia" w:ascii="宋体" w:cs="宋体"/>
          <w:szCs w:val="21"/>
          <w:lang w:val="zh-CN" w:eastAsia="zh-CN"/>
        </w:rPr>
        <w:t>高炉大量消化水熄焦时，则需提高入炉原燃料的温度及抓好原燃料筛分降低含粉量，确保炉前及外围环境的保驾护航。</w:t>
      </w:r>
    </w:p>
    <w:p>
      <w:pPr>
        <w:autoSpaceDE w:val="0"/>
        <w:autoSpaceDN w:val="0"/>
        <w:adjustRightInd w:val="0"/>
        <w:spacing w:line="360" w:lineRule="auto"/>
        <w:ind w:firstLine="420" w:firstLineChars="200"/>
        <w:rPr>
          <w:rFonts w:hint="eastAsia" w:ascii="宋体" w:cs="宋体"/>
          <w:szCs w:val="21"/>
          <w:lang w:val="zh-CN"/>
        </w:rPr>
      </w:pPr>
      <w:r>
        <w:rPr>
          <w:rFonts w:hint="eastAsia" w:ascii="宋体" w:cs="宋体"/>
          <w:szCs w:val="21"/>
          <w:lang w:val="en-US" w:eastAsia="zh-CN"/>
        </w:rPr>
        <w:t>2</w:t>
      </w:r>
      <w:r>
        <w:rPr>
          <w:rFonts w:hint="eastAsia" w:ascii="宋体" w:cs="宋体"/>
          <w:szCs w:val="21"/>
          <w:lang w:val="zh-CN"/>
        </w:rPr>
        <w:t>、</w:t>
      </w:r>
      <w:r>
        <w:rPr>
          <w:rFonts w:hint="eastAsia" w:ascii="宋体" w:cs="宋体"/>
          <w:szCs w:val="21"/>
          <w:lang w:val="zh-CN" w:eastAsia="zh-CN"/>
        </w:rPr>
        <w:t>炉况难行时要</w:t>
      </w:r>
      <w:r>
        <w:rPr>
          <w:rFonts w:hint="eastAsia" w:ascii="宋体" w:cs="宋体"/>
          <w:szCs w:val="21"/>
          <w:lang w:val="zh-CN"/>
        </w:rPr>
        <w:t>保证</w:t>
      </w:r>
      <w:r>
        <w:rPr>
          <w:rFonts w:hint="eastAsia" w:ascii="宋体" w:cs="宋体"/>
          <w:szCs w:val="21"/>
          <w:lang w:val="zh-CN" w:eastAsia="zh-CN"/>
        </w:rPr>
        <w:t>炉前渣铁出尽，确保火车头在</w:t>
      </w:r>
      <w:r>
        <w:rPr>
          <w:rFonts w:hint="eastAsia" w:ascii="宋体" w:cs="宋体"/>
          <w:szCs w:val="21"/>
          <w:lang w:val="zh-CN"/>
        </w:rPr>
        <w:t>15</w:t>
      </w:r>
      <w:r>
        <w:rPr>
          <w:rFonts w:hint="eastAsia" w:ascii="宋体" w:cs="宋体"/>
          <w:szCs w:val="21"/>
          <w:lang w:val="en-US" w:eastAsia="zh-CN"/>
        </w:rPr>
        <w:t>-</w:t>
      </w:r>
      <w:r>
        <w:rPr>
          <w:rFonts w:hint="eastAsia" w:ascii="宋体" w:cs="宋体"/>
          <w:szCs w:val="21"/>
          <w:lang w:val="zh-CN"/>
        </w:rPr>
        <w:t>20分钟对罐，高炉3</w:t>
      </w:r>
      <w:r>
        <w:rPr>
          <w:rFonts w:hint="eastAsia" w:ascii="宋体" w:cs="宋体"/>
          <w:szCs w:val="21"/>
          <w:lang w:val="en-US" w:eastAsia="zh-CN"/>
        </w:rPr>
        <w:t>0</w:t>
      </w:r>
      <w:r>
        <w:rPr>
          <w:rFonts w:hint="eastAsia" w:ascii="宋体" w:cs="宋体"/>
          <w:szCs w:val="21"/>
          <w:lang w:val="zh-CN"/>
        </w:rPr>
        <w:t>分钟打开铁口。</w:t>
      </w:r>
    </w:p>
    <w:p>
      <w:pPr>
        <w:autoSpaceDE w:val="0"/>
        <w:autoSpaceDN w:val="0"/>
        <w:adjustRightInd w:val="0"/>
        <w:spacing w:line="360" w:lineRule="auto"/>
        <w:ind w:firstLine="420" w:firstLineChars="200"/>
        <w:rPr>
          <w:rFonts w:hint="eastAsia" w:ascii="宋体" w:cs="宋体"/>
          <w:szCs w:val="21"/>
          <w:lang w:val="zh-CN"/>
        </w:rPr>
      </w:pPr>
      <w:r>
        <w:rPr>
          <w:rFonts w:hint="eastAsia" w:ascii="宋体" w:cs="宋体"/>
          <w:szCs w:val="21"/>
          <w:lang w:val="en-US" w:eastAsia="zh-CN"/>
        </w:rPr>
        <w:t>3</w:t>
      </w:r>
      <w:r>
        <w:rPr>
          <w:rFonts w:hint="eastAsia" w:ascii="宋体" w:cs="宋体"/>
          <w:szCs w:val="21"/>
          <w:lang w:val="zh-CN"/>
        </w:rPr>
        <w:t>、</w:t>
      </w:r>
      <w:r>
        <w:rPr>
          <w:rFonts w:hint="eastAsia" w:ascii="宋体" w:cs="宋体"/>
          <w:szCs w:val="21"/>
          <w:lang w:val="zh-CN" w:eastAsia="zh-CN"/>
        </w:rPr>
        <w:t>顶温低炉况难行时炉前需</w:t>
      </w:r>
      <w:r>
        <w:rPr>
          <w:rFonts w:hint="eastAsia" w:ascii="宋体" w:cs="宋体"/>
          <w:szCs w:val="21"/>
          <w:lang w:val="zh-CN"/>
        </w:rPr>
        <w:t>采取延长出铁时间的办法来保证出净渣铁。炉前严格按照开铁口程序精细化操作，防止钻漏和铁口浅。炮泥不能满足要求及时反映，调整更换。</w:t>
      </w:r>
    </w:p>
    <w:p>
      <w:pPr>
        <w:autoSpaceDE w:val="0"/>
        <w:autoSpaceDN w:val="0"/>
        <w:adjustRightInd w:val="0"/>
        <w:spacing w:line="360" w:lineRule="auto"/>
        <w:ind w:firstLine="420" w:firstLineChars="200"/>
        <w:rPr>
          <w:rFonts w:hint="eastAsia" w:ascii="宋体" w:cs="宋体"/>
          <w:szCs w:val="21"/>
          <w:lang w:val="zh-CN"/>
        </w:rPr>
      </w:pPr>
      <w:r>
        <w:rPr>
          <w:rFonts w:hint="eastAsia" w:ascii="宋体" w:cs="宋体"/>
          <w:szCs w:val="21"/>
          <w:lang w:val="en-US" w:eastAsia="zh-CN"/>
        </w:rPr>
        <w:t>4</w:t>
      </w:r>
      <w:r>
        <w:rPr>
          <w:rFonts w:hint="eastAsia" w:ascii="宋体" w:cs="宋体"/>
          <w:szCs w:val="21"/>
          <w:lang w:val="zh-CN"/>
        </w:rPr>
        <w:t>、炉前和工长在出铁过程，不仅要保证理论铁量出够，还要保证渣量出够（通过出渣时间、流量和来风情况综合判断），保证每炉渣铁出尽。</w:t>
      </w:r>
    </w:p>
    <w:p>
      <w:pPr>
        <w:autoSpaceDE w:val="0"/>
        <w:autoSpaceDN w:val="0"/>
        <w:adjustRightInd w:val="0"/>
        <w:spacing w:line="360" w:lineRule="auto"/>
        <w:ind w:firstLine="420" w:firstLineChars="200"/>
        <w:rPr>
          <w:rFonts w:hint="eastAsia" w:ascii="宋体" w:cs="宋体"/>
          <w:szCs w:val="21"/>
          <w:lang w:val="zh-CN"/>
        </w:rPr>
      </w:pPr>
      <w:r>
        <w:rPr>
          <w:rFonts w:hint="eastAsia" w:ascii="宋体" w:cs="宋体"/>
          <w:szCs w:val="21"/>
          <w:lang w:val="en-US" w:eastAsia="zh-CN"/>
        </w:rPr>
        <w:t>5</w:t>
      </w:r>
      <w:r>
        <w:rPr>
          <w:rFonts w:hint="eastAsia" w:ascii="宋体" w:cs="宋体"/>
          <w:szCs w:val="21"/>
          <w:lang w:val="zh-CN"/>
        </w:rPr>
        <w:t>、每次出铁前和出铁中认真检查冲渣水的情况，防止渣沟堵塞事故。</w:t>
      </w:r>
    </w:p>
    <w:p>
      <w:pPr>
        <w:autoSpaceDE w:val="0"/>
        <w:autoSpaceDN w:val="0"/>
        <w:adjustRightInd w:val="0"/>
        <w:spacing w:line="360" w:lineRule="auto"/>
        <w:ind w:firstLine="420" w:firstLineChars="200"/>
        <w:rPr>
          <w:rFonts w:hint="eastAsia" w:ascii="宋体" w:cs="宋体"/>
          <w:szCs w:val="21"/>
          <w:lang w:val="zh-CN"/>
        </w:rPr>
      </w:pPr>
      <w:r>
        <w:rPr>
          <w:rFonts w:hint="eastAsia" w:ascii="宋体" w:cs="宋体"/>
          <w:szCs w:val="21"/>
          <w:lang w:val="en-US" w:eastAsia="zh-CN"/>
        </w:rPr>
        <w:t>6</w:t>
      </w:r>
      <w:r>
        <w:rPr>
          <w:rFonts w:hint="eastAsia" w:ascii="宋体" w:cs="宋体"/>
          <w:szCs w:val="21"/>
          <w:lang w:val="zh-CN"/>
        </w:rPr>
        <w:t>、保证铁口部位泥套完好，高炉新加的铁口挡板通过改进保持好，两座高炉泥套要经常检查和维护。</w:t>
      </w:r>
    </w:p>
    <w:p>
      <w:pPr>
        <w:autoSpaceDE w:val="0"/>
        <w:autoSpaceDN w:val="0"/>
        <w:adjustRightInd w:val="0"/>
        <w:spacing w:line="360" w:lineRule="auto"/>
        <w:ind w:firstLine="420" w:firstLineChars="200"/>
        <w:rPr>
          <w:rFonts w:hint="eastAsia" w:ascii="宋体" w:cs="宋体"/>
          <w:szCs w:val="21"/>
          <w:lang w:val="zh-CN"/>
        </w:rPr>
      </w:pPr>
      <w:r>
        <w:rPr>
          <w:rFonts w:hint="eastAsia" w:ascii="宋体" w:cs="宋体"/>
          <w:szCs w:val="21"/>
          <w:lang w:val="en-US" w:eastAsia="zh-CN"/>
        </w:rPr>
        <w:t>7</w:t>
      </w:r>
      <w:r>
        <w:rPr>
          <w:rFonts w:hint="eastAsia" w:ascii="宋体" w:cs="宋体"/>
          <w:szCs w:val="21"/>
          <w:lang w:val="zh-CN"/>
        </w:rPr>
        <w:t>、高炉做沟和</w:t>
      </w:r>
      <w:r>
        <w:rPr>
          <w:rFonts w:hint="eastAsia" w:ascii="宋体" w:cs="宋体"/>
          <w:szCs w:val="21"/>
          <w:lang w:val="zh-CN" w:eastAsia="zh-CN"/>
        </w:rPr>
        <w:t>处理</w:t>
      </w:r>
      <w:r>
        <w:rPr>
          <w:rFonts w:hint="eastAsia" w:ascii="宋体" w:cs="宋体"/>
          <w:szCs w:val="21"/>
          <w:lang w:val="zh-CN"/>
        </w:rPr>
        <w:t>撇渣器时间严格控制，防止做沟和</w:t>
      </w:r>
      <w:r>
        <w:rPr>
          <w:rFonts w:hint="eastAsia" w:ascii="宋体" w:cs="宋体"/>
          <w:szCs w:val="21"/>
          <w:lang w:val="zh-CN" w:eastAsia="zh-CN"/>
        </w:rPr>
        <w:t>处理</w:t>
      </w:r>
      <w:r>
        <w:rPr>
          <w:rFonts w:hint="eastAsia" w:ascii="宋体" w:cs="宋体"/>
          <w:szCs w:val="21"/>
          <w:lang w:val="zh-CN"/>
        </w:rPr>
        <w:t>撇渣器时间过长造成高炉憋风或减风</w:t>
      </w:r>
      <w:r>
        <w:rPr>
          <w:rFonts w:hint="eastAsia" w:ascii="宋体" w:cs="宋体"/>
          <w:szCs w:val="21"/>
          <w:lang w:val="zh-CN" w:eastAsia="zh-CN"/>
        </w:rPr>
        <w:t>，</w:t>
      </w:r>
      <w:r>
        <w:rPr>
          <w:rFonts w:hint="eastAsia" w:ascii="宋体" w:cs="宋体"/>
          <w:szCs w:val="21"/>
          <w:lang w:val="zh-CN"/>
        </w:rPr>
        <w:t>建立奖惩制度。</w:t>
      </w:r>
    </w:p>
    <w:p>
      <w:pPr>
        <w:autoSpaceDE w:val="0"/>
        <w:autoSpaceDN w:val="0"/>
        <w:adjustRightInd w:val="0"/>
        <w:spacing w:line="360" w:lineRule="auto"/>
        <w:ind w:firstLine="420" w:firstLineChars="200"/>
        <w:rPr>
          <w:rFonts w:hint="eastAsia" w:ascii="宋体" w:cs="宋体"/>
          <w:szCs w:val="21"/>
          <w:lang w:val="zh-CN"/>
        </w:rPr>
      </w:pPr>
      <w:r>
        <w:rPr>
          <w:rFonts w:hint="eastAsia" w:ascii="宋体" w:cs="宋体"/>
          <w:szCs w:val="21"/>
          <w:lang w:val="en-US" w:eastAsia="zh-CN"/>
        </w:rPr>
        <w:t>8</w:t>
      </w:r>
      <w:r>
        <w:rPr>
          <w:rFonts w:hint="eastAsia" w:ascii="宋体" w:cs="宋体"/>
          <w:szCs w:val="21"/>
          <w:lang w:val="zh-CN"/>
        </w:rPr>
        <w:t>、料柱透气性</w:t>
      </w:r>
      <w:r>
        <w:rPr>
          <w:rFonts w:hint="eastAsia" w:ascii="宋体" w:cs="宋体"/>
          <w:szCs w:val="21"/>
          <w:lang w:val="zh-CN" w:eastAsia="zh-CN"/>
        </w:rPr>
        <w:t>进一步</w:t>
      </w:r>
      <w:r>
        <w:rPr>
          <w:rFonts w:hint="eastAsia" w:ascii="宋体" w:cs="宋体"/>
          <w:szCs w:val="21"/>
          <w:lang w:val="zh-CN"/>
        </w:rPr>
        <w:t>变差的情况下，更要保证入炉原燃料质量。</w:t>
      </w:r>
    </w:p>
    <w:p>
      <w:pPr>
        <w:autoSpaceDE w:val="0"/>
        <w:autoSpaceDN w:val="0"/>
        <w:adjustRightInd w:val="0"/>
        <w:spacing w:line="360" w:lineRule="auto"/>
        <w:ind w:firstLine="420" w:firstLineChars="200"/>
        <w:rPr>
          <w:rFonts w:hint="eastAsia" w:ascii="宋体" w:cs="宋体"/>
          <w:szCs w:val="21"/>
          <w:lang w:val="zh-CN"/>
        </w:rPr>
      </w:pPr>
      <w:r>
        <w:rPr>
          <w:rFonts w:hint="eastAsia" w:ascii="宋体" w:cs="宋体"/>
          <w:szCs w:val="21"/>
          <w:lang w:val="zh-CN"/>
        </w:rPr>
        <w:t>（1）两座高炉进一步调整槽下筛分时间。</w:t>
      </w:r>
    </w:p>
    <w:p>
      <w:pPr>
        <w:autoSpaceDE w:val="0"/>
        <w:autoSpaceDN w:val="0"/>
        <w:adjustRightInd w:val="0"/>
        <w:spacing w:line="360" w:lineRule="auto"/>
        <w:ind w:firstLine="420" w:firstLineChars="200"/>
        <w:rPr>
          <w:rFonts w:hint="eastAsia" w:ascii="宋体" w:cs="宋体"/>
          <w:szCs w:val="21"/>
          <w:lang w:val="zh-CN"/>
        </w:rPr>
      </w:pPr>
      <w:r>
        <w:rPr>
          <w:rFonts w:hint="eastAsia" w:ascii="宋体" w:cs="宋体"/>
          <w:szCs w:val="21"/>
          <w:lang w:val="zh-CN"/>
        </w:rPr>
        <w:t>（2）不合格原燃料坚决落地。</w:t>
      </w:r>
    </w:p>
    <w:p>
      <w:pPr>
        <w:autoSpaceDE w:val="0"/>
        <w:autoSpaceDN w:val="0"/>
        <w:adjustRightInd w:val="0"/>
        <w:spacing w:line="360" w:lineRule="auto"/>
        <w:ind w:firstLine="420" w:firstLineChars="200"/>
        <w:rPr>
          <w:rFonts w:hint="eastAsia" w:ascii="宋体" w:cs="宋体"/>
          <w:szCs w:val="21"/>
          <w:lang w:val="zh-CN"/>
        </w:rPr>
      </w:pPr>
      <w:r>
        <w:rPr>
          <w:rFonts w:hint="eastAsia" w:ascii="宋体" w:cs="宋体"/>
          <w:szCs w:val="21"/>
          <w:lang w:val="zh-CN"/>
        </w:rPr>
        <w:t>（3）监督生矿筛分质量。落地料尽可能过</w:t>
      </w:r>
      <w:r>
        <w:rPr>
          <w:rFonts w:hint="eastAsia" w:ascii="宋体" w:cs="宋体"/>
          <w:szCs w:val="21"/>
          <w:lang w:val="zh-CN" w:eastAsia="zh-CN"/>
        </w:rPr>
        <w:t>筛眼大的</w:t>
      </w:r>
      <w:r>
        <w:rPr>
          <w:rFonts w:hint="eastAsia" w:ascii="宋体" w:cs="宋体"/>
          <w:szCs w:val="21"/>
          <w:lang w:val="zh-CN"/>
        </w:rPr>
        <w:t>筛子，降低入仓含粉。</w:t>
      </w:r>
    </w:p>
    <w:p>
      <w:pPr>
        <w:autoSpaceDE w:val="0"/>
        <w:autoSpaceDN w:val="0"/>
        <w:adjustRightInd w:val="0"/>
        <w:spacing w:line="360" w:lineRule="auto"/>
        <w:ind w:firstLine="420" w:firstLineChars="200"/>
        <w:rPr>
          <w:rFonts w:hint="eastAsia" w:ascii="宋体" w:cs="宋体"/>
          <w:szCs w:val="21"/>
          <w:lang w:val="zh-CN"/>
        </w:rPr>
      </w:pPr>
      <w:r>
        <w:rPr>
          <w:rFonts w:hint="eastAsia" w:ascii="宋体" w:cs="宋体"/>
          <w:szCs w:val="21"/>
          <w:lang w:val="zh-CN"/>
        </w:rPr>
        <w:t>（4）加强原燃料质量监督，上到工序的变化及时反映到高炉、调度室及事业部专业主管。</w:t>
      </w:r>
    </w:p>
    <w:p>
      <w:pPr>
        <w:autoSpaceDE w:val="0"/>
        <w:autoSpaceDN w:val="0"/>
        <w:adjustRightInd w:val="0"/>
        <w:spacing w:line="360" w:lineRule="auto"/>
        <w:ind w:firstLine="420" w:firstLineChars="200"/>
        <w:rPr>
          <w:rFonts w:hint="eastAsia" w:ascii="宋体" w:cs="宋体"/>
          <w:szCs w:val="21"/>
          <w:lang w:val="zh-CN"/>
        </w:rPr>
      </w:pPr>
      <w:r>
        <w:rPr>
          <w:rFonts w:hint="eastAsia" w:ascii="宋体" w:cs="宋体"/>
          <w:szCs w:val="21"/>
          <w:lang w:val="zh-CN"/>
        </w:rPr>
        <w:t>（5）</w:t>
      </w:r>
      <w:r>
        <w:rPr>
          <w:rFonts w:hint="eastAsia" w:ascii="宋体" w:cs="宋体"/>
          <w:szCs w:val="21"/>
          <w:lang w:val="zh-CN" w:eastAsia="zh-CN"/>
        </w:rPr>
        <w:t>减少</w:t>
      </w:r>
      <w:r>
        <w:rPr>
          <w:rFonts w:hint="eastAsia" w:ascii="宋体" w:cs="宋体"/>
          <w:szCs w:val="21"/>
          <w:lang w:val="zh-CN"/>
        </w:rPr>
        <w:t>烧结性能差的料</w:t>
      </w:r>
      <w:r>
        <w:rPr>
          <w:rFonts w:hint="eastAsia" w:ascii="宋体" w:cs="宋体"/>
          <w:szCs w:val="21"/>
          <w:lang w:val="zh-CN" w:eastAsia="zh-CN"/>
        </w:rPr>
        <w:t>生产烧结矿</w:t>
      </w:r>
      <w:r>
        <w:rPr>
          <w:rFonts w:hint="eastAsia" w:ascii="宋体" w:cs="宋体"/>
          <w:szCs w:val="21"/>
          <w:lang w:val="zh-CN"/>
        </w:rPr>
        <w:t>，进一步与采购部协调，增加一些烧结性能好的料搭配使用，稳定烧结矿质量。</w:t>
      </w:r>
    </w:p>
    <w:p>
      <w:pPr>
        <w:autoSpaceDE w:val="0"/>
        <w:autoSpaceDN w:val="0"/>
        <w:adjustRightInd w:val="0"/>
        <w:spacing w:line="360" w:lineRule="auto"/>
        <w:ind w:firstLine="420" w:firstLineChars="200"/>
        <w:rPr>
          <w:rFonts w:hint="eastAsia" w:ascii="宋体" w:cs="宋体"/>
          <w:szCs w:val="21"/>
          <w:lang w:val="zh-CN"/>
        </w:rPr>
      </w:pPr>
      <w:r>
        <w:rPr>
          <w:rFonts w:hint="eastAsia" w:ascii="宋体" w:cs="宋体"/>
          <w:szCs w:val="21"/>
          <w:lang w:val="zh-CN"/>
        </w:rPr>
        <w:t>（6）烧结按照事业部提出的质量要求组织生产。品位：5</w:t>
      </w:r>
      <w:r>
        <w:rPr>
          <w:rFonts w:hint="eastAsia" w:ascii="宋体" w:cs="宋体"/>
          <w:szCs w:val="21"/>
          <w:lang w:val="en-US" w:eastAsia="zh-CN"/>
        </w:rPr>
        <w:t>7</w:t>
      </w:r>
      <w:r>
        <w:rPr>
          <w:rFonts w:hint="eastAsia" w:ascii="宋体" w:cs="宋体"/>
          <w:szCs w:val="21"/>
          <w:lang w:val="zh-CN"/>
        </w:rPr>
        <w:t>.5%，R2：1.</w:t>
      </w:r>
      <w:r>
        <w:rPr>
          <w:rFonts w:hint="eastAsia" w:ascii="宋体" w:cs="宋体"/>
          <w:szCs w:val="21"/>
          <w:lang w:val="en-US" w:eastAsia="zh-CN"/>
        </w:rPr>
        <w:t>9</w:t>
      </w:r>
      <w:r>
        <w:rPr>
          <w:rFonts w:hint="eastAsia" w:ascii="宋体" w:cs="宋体"/>
          <w:szCs w:val="21"/>
          <w:lang w:val="zh-CN"/>
        </w:rPr>
        <w:t>5±0.05，SiO2：6.5%，Al2O3≤1.9%，高炉综合入炉品位≥5</w:t>
      </w:r>
      <w:r>
        <w:rPr>
          <w:rFonts w:hint="eastAsia" w:ascii="宋体" w:cs="宋体"/>
          <w:szCs w:val="21"/>
          <w:lang w:val="en-US" w:eastAsia="zh-CN"/>
        </w:rPr>
        <w:t>8</w:t>
      </w:r>
      <w:r>
        <w:rPr>
          <w:rFonts w:hint="eastAsia" w:ascii="宋体" w:cs="宋体"/>
          <w:szCs w:val="21"/>
          <w:lang w:val="zh-CN"/>
        </w:rPr>
        <w:t>%。</w:t>
      </w:r>
    </w:p>
    <w:p>
      <w:pPr>
        <w:ind w:firstLine="375"/>
        <w:jc w:val="center"/>
        <w:rPr>
          <w:rFonts w:hint="eastAsia" w:ascii="宋体" w:cs="宋体"/>
          <w:sz w:val="28"/>
          <w:szCs w:val="28"/>
          <w:lang w:val="zh-CN"/>
        </w:rPr>
      </w:pPr>
      <w:r>
        <w:rPr>
          <w:rFonts w:hint="eastAsia" w:ascii="宋体" w:cs="宋体"/>
          <w:sz w:val="28"/>
          <w:szCs w:val="28"/>
          <w:lang w:val="zh-CN"/>
        </w:rPr>
        <w:t>参考文献</w:t>
      </w:r>
    </w:p>
    <w:p>
      <w:pPr>
        <w:spacing w:line="240" w:lineRule="auto"/>
      </w:pPr>
      <w:r>
        <w:t>[</w:t>
      </w:r>
      <w:r>
        <w:rPr>
          <w:rFonts w:hint="eastAsia"/>
          <w:lang w:val="en-US" w:eastAsia="zh-CN"/>
        </w:rPr>
        <w:t>1</w:t>
      </w:r>
      <w:r>
        <w:t>] 胡源申．影响焦炭高温性能的主要因素．炼铁，1994，6：33～37．</w:t>
      </w:r>
    </w:p>
    <w:p>
      <w:pPr>
        <w:spacing w:line="240" w:lineRule="auto"/>
        <w:ind w:left="591" w:hanging="525" w:hangingChars="250"/>
        <w:rPr>
          <w:kern w:val="0"/>
        </w:rPr>
      </w:pPr>
      <w:r>
        <w:rPr>
          <w:kern w:val="0"/>
        </w:rPr>
        <w:t>[</w:t>
      </w:r>
      <w:r>
        <w:rPr>
          <w:rFonts w:hint="eastAsia"/>
          <w:kern w:val="0"/>
          <w:lang w:val="en-US" w:eastAsia="zh-CN"/>
        </w:rPr>
        <w:t>2</w:t>
      </w:r>
      <w:r>
        <w:rPr>
          <w:kern w:val="0"/>
        </w:rPr>
        <w:t>] 龙晓阳．焦炭质量的改善及其对高炉冶炼过程的影响．鞍钢技术，1994，2：13</w:t>
      </w:r>
      <w:r>
        <w:t>~</w:t>
      </w:r>
      <w:r>
        <w:rPr>
          <w:kern w:val="0"/>
        </w:rPr>
        <w:t>17．</w:t>
      </w:r>
    </w:p>
    <w:p>
      <w:pPr>
        <w:spacing w:line="240" w:lineRule="auto"/>
      </w:pPr>
      <w:r>
        <w:t>[</w:t>
      </w:r>
      <w:r>
        <w:rPr>
          <w:rFonts w:hint="eastAsia"/>
          <w:lang w:val="en-US" w:eastAsia="zh-CN"/>
        </w:rPr>
        <w:t>3</w:t>
      </w:r>
      <w:r>
        <w:t>] 傅永宁．高炉中焦炭性质变化规律的研究．炼焦化学，1982(1)：10～19．</w:t>
      </w:r>
    </w:p>
    <w:p>
      <w:pPr>
        <w:spacing w:line="240" w:lineRule="auto"/>
      </w:pPr>
      <w:r>
        <w:t>[</w:t>
      </w:r>
      <w:r>
        <w:rPr>
          <w:rFonts w:hint="eastAsia"/>
          <w:lang w:val="en-US" w:eastAsia="zh-CN"/>
        </w:rPr>
        <w:t>4</w:t>
      </w:r>
      <w:r>
        <w:t>] 傅永宁．高炉焦炭．北京：冶金工业出版社，1995：196～202．</w:t>
      </w:r>
    </w:p>
    <w:p>
      <w:pPr>
        <w:spacing w:line="240" w:lineRule="auto"/>
        <w:ind w:left="472" w:hanging="420" w:hangingChars="200"/>
      </w:pPr>
      <w:r>
        <w:t>[5] 董亚存，马号明，张书科．焦炭质量变化与高炉生产操作的探讨．河北冶金，2005，2：19．</w:t>
      </w:r>
    </w:p>
    <w:p>
      <w:pPr>
        <w:rPr>
          <w:rFonts w:hint="eastAsia" w:ascii="黑体" w:eastAsia="黑体"/>
          <w:sz w:val="24"/>
        </w:rPr>
      </w:pPr>
    </w:p>
    <w:p>
      <w:pPr>
        <w:rPr>
          <w:rFonts w:hint="default" w:ascii="宋体" w:hAnsi="宋体" w:eastAsia="宋体"/>
          <w:sz w:val="24"/>
          <w:szCs w:val="30"/>
          <w:lang w:val="en-US" w:eastAsia="zh-CN"/>
        </w:rPr>
      </w:pPr>
      <w:r>
        <w:rPr>
          <w:rFonts w:hint="eastAsia" w:ascii="黑体" w:eastAsia="黑体"/>
          <w:sz w:val="24"/>
        </w:rPr>
        <w:t xml:space="preserve">作者简介 </w:t>
      </w:r>
      <w:r>
        <w:rPr>
          <w:rFonts w:hint="eastAsia" w:ascii="Arial" w:hAnsi="Arial" w:eastAsia="宋体" w:cs="Arial"/>
          <w:i w:val="0"/>
          <w:caps w:val="0"/>
          <w:color w:val="000000"/>
          <w:spacing w:val="0"/>
          <w:sz w:val="21"/>
          <w:szCs w:val="21"/>
          <w:shd w:val="clear" w:color="auto" w:fill="FFFFFF"/>
        </w:rPr>
        <w:t>陈那港，男，1983年8月生</w:t>
      </w:r>
      <w:r>
        <w:rPr>
          <w:rFonts w:hint="eastAsia" w:ascii="Arial" w:hAnsi="Arial" w:eastAsia="宋体" w:cs="Arial"/>
          <w:i w:val="0"/>
          <w:caps w:val="0"/>
          <w:color w:val="000000"/>
          <w:spacing w:val="0"/>
          <w:sz w:val="21"/>
          <w:szCs w:val="21"/>
          <w:shd w:val="clear" w:color="auto" w:fill="FFFFFF"/>
          <w:lang w:eastAsia="zh-CN"/>
        </w:rPr>
        <w:t>于广东湛江</w:t>
      </w:r>
      <w:r>
        <w:rPr>
          <w:rFonts w:hint="eastAsia" w:ascii="Arial" w:hAnsi="Arial" w:eastAsia="宋体" w:cs="Arial"/>
          <w:i w:val="0"/>
          <w:caps w:val="0"/>
          <w:color w:val="000000"/>
          <w:spacing w:val="0"/>
          <w:sz w:val="21"/>
          <w:szCs w:val="21"/>
          <w:shd w:val="clear" w:color="auto" w:fill="FFFFFF"/>
        </w:rPr>
        <w:t>，研究生学历，工学硕士，中共党员，2010年3月硕士毕业于辽宁科技大学</w:t>
      </w:r>
      <w:r>
        <w:rPr>
          <w:rFonts w:hint="eastAsia" w:ascii="Arial" w:hAnsi="Arial" w:cs="Arial"/>
          <w:i w:val="0"/>
          <w:caps w:val="0"/>
          <w:color w:val="000000"/>
          <w:spacing w:val="0"/>
          <w:sz w:val="21"/>
          <w:szCs w:val="21"/>
          <w:shd w:val="clear" w:color="auto" w:fill="FFFFFF"/>
          <w:lang w:eastAsia="zh-CN"/>
        </w:rPr>
        <w:t>（鞍山钢铁学院）</w:t>
      </w:r>
      <w:r>
        <w:rPr>
          <w:rFonts w:hint="eastAsia" w:ascii="Arial" w:hAnsi="Arial" w:eastAsia="宋体" w:cs="Arial"/>
          <w:i w:val="0"/>
          <w:caps w:val="0"/>
          <w:color w:val="000000"/>
          <w:spacing w:val="0"/>
          <w:sz w:val="21"/>
          <w:szCs w:val="21"/>
          <w:shd w:val="clear" w:color="auto" w:fill="FFFFFF"/>
        </w:rPr>
        <w:t>研究生院钢铁冶金专业。</w:t>
      </w:r>
      <w:r>
        <w:rPr>
          <w:rFonts w:ascii="Arial" w:hAnsi="Arial" w:eastAsia="宋体" w:cs="Arial"/>
          <w:i w:val="0"/>
          <w:caps w:val="0"/>
          <w:color w:val="000000"/>
          <w:spacing w:val="0"/>
          <w:sz w:val="21"/>
          <w:szCs w:val="21"/>
          <w:shd w:val="clear" w:color="auto" w:fill="FFFFFF"/>
        </w:rPr>
        <w:t>工程师，现从事炼铁生产管理</w:t>
      </w:r>
      <w:r>
        <w:rPr>
          <w:rFonts w:hint="eastAsia" w:ascii="Arial" w:hAnsi="Arial" w:cs="Arial"/>
          <w:i w:val="0"/>
          <w:caps w:val="0"/>
          <w:color w:val="000000"/>
          <w:spacing w:val="0"/>
          <w:sz w:val="21"/>
          <w:szCs w:val="21"/>
          <w:shd w:val="clear" w:color="auto" w:fill="FFFFFF"/>
          <w:lang w:eastAsia="zh-CN"/>
        </w:rPr>
        <w:t>及</w:t>
      </w:r>
      <w:r>
        <w:rPr>
          <w:rFonts w:ascii="Arial" w:hAnsi="Arial" w:eastAsia="宋体" w:cs="Arial"/>
          <w:i w:val="0"/>
          <w:caps w:val="0"/>
          <w:color w:val="000000"/>
          <w:spacing w:val="0"/>
          <w:sz w:val="21"/>
          <w:szCs w:val="21"/>
          <w:shd w:val="clear" w:color="auto" w:fill="FFFFFF"/>
        </w:rPr>
        <w:t>工艺技术研究工作 现场经验9年</w:t>
      </w:r>
      <w:r>
        <w:rPr>
          <w:rFonts w:hint="eastAsia" w:ascii="Arial" w:hAnsi="Arial" w:cs="Arial"/>
          <w:i w:val="0"/>
          <w:caps w:val="0"/>
          <w:color w:val="000000"/>
          <w:spacing w:val="0"/>
          <w:sz w:val="21"/>
          <w:szCs w:val="21"/>
          <w:shd w:val="clear" w:color="auto" w:fill="FFFFFF"/>
          <w:lang w:eastAsia="zh-CN"/>
        </w:rPr>
        <w:t>多</w:t>
      </w:r>
      <w:r>
        <w:rPr>
          <w:rFonts w:ascii="Arial" w:hAnsi="Arial" w:eastAsia="宋体" w:cs="Arial"/>
          <w:i w:val="0"/>
          <w:caps w:val="0"/>
          <w:color w:val="000000"/>
          <w:spacing w:val="0"/>
          <w:sz w:val="21"/>
          <w:szCs w:val="21"/>
          <w:shd w:val="clear" w:color="auto" w:fill="FFFFFF"/>
        </w:rPr>
        <w:t>，联系电话18010771997</w:t>
      </w:r>
      <w:r>
        <w:rPr>
          <w:rFonts w:hint="eastAsia" w:ascii="Arial" w:hAnsi="Arial" w:cs="Arial"/>
          <w:i w:val="0"/>
          <w:caps w:val="0"/>
          <w:color w:val="000000"/>
          <w:spacing w:val="0"/>
          <w:sz w:val="21"/>
          <w:szCs w:val="21"/>
          <w:shd w:val="clear" w:color="auto" w:fill="FFFFFF"/>
          <w:lang w:eastAsia="zh-CN"/>
        </w:rPr>
        <w:t>，邮箱：</w:t>
      </w:r>
      <w:r>
        <w:rPr>
          <w:rFonts w:hint="eastAsia" w:ascii="Arial" w:hAnsi="Arial" w:cs="Arial"/>
          <w:i w:val="0"/>
          <w:caps w:val="0"/>
          <w:color w:val="000000"/>
          <w:spacing w:val="0"/>
          <w:sz w:val="21"/>
          <w:szCs w:val="21"/>
          <w:shd w:val="clear" w:color="auto" w:fill="FFFFFF"/>
          <w:lang w:val="en-US" w:eastAsia="zh-CN"/>
        </w:rPr>
        <w:t>chennagang@126.com，QQ：156100044，微信号：18010771997</w:t>
      </w:r>
    </w:p>
    <w:p>
      <w:pPr>
        <w:rPr>
          <w:rFonts w:hint="eastAsia"/>
          <w:b/>
          <w:bCs/>
          <w:sz w:val="24"/>
          <w:szCs w:val="32"/>
          <w:lang w:eastAsia="zh-CN"/>
        </w:rPr>
      </w:pPr>
    </w:p>
    <w:p>
      <w:pPr>
        <w:rPr>
          <w:rFonts w:hint="default"/>
          <w:b/>
          <w:bCs/>
          <w:sz w:val="24"/>
          <w:szCs w:val="32"/>
          <w:lang w:val="en-US" w:eastAsia="zh-CN"/>
        </w:rPr>
      </w:pPr>
      <w:r>
        <w:rPr>
          <w:rFonts w:hint="eastAsia"/>
          <w:b/>
          <w:bCs/>
          <w:sz w:val="24"/>
          <w:szCs w:val="32"/>
          <w:lang w:eastAsia="zh-CN"/>
        </w:rPr>
        <w:t>邮寄地址：</w:t>
      </w:r>
      <w:r>
        <w:rPr>
          <w:rFonts w:hint="eastAsia"/>
          <w:b/>
          <w:bCs/>
          <w:sz w:val="24"/>
          <w:szCs w:val="32"/>
          <w:lang w:val="en-US" w:eastAsia="zh-CN"/>
        </w:rPr>
        <w:t>241002 安徽省芜湖市三山区经济开发区春洲路2号</w:t>
      </w:r>
      <w:r>
        <w:rPr>
          <w:rFonts w:hint="eastAsia"/>
          <w:b/>
          <w:bCs/>
          <w:sz w:val="24"/>
          <w:szCs w:val="32"/>
          <w:lang w:val="zh-CN" w:eastAsia="zh-CN"/>
        </w:rPr>
        <w:t>芜湖新兴铸管有限责任公司炼铁部</w:t>
      </w:r>
      <w:r>
        <w:rPr>
          <w:rFonts w:hint="eastAsia"/>
          <w:b/>
          <w:bCs/>
          <w:sz w:val="24"/>
          <w:szCs w:val="32"/>
          <w:lang w:val="en-US" w:eastAsia="zh-CN"/>
        </w:rPr>
        <w:t xml:space="preserve">  陈那港 （18010771997）</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000000B"/>
    <w:multiLevelType w:val="multilevel"/>
    <w:tmpl w:val="0000000B"/>
    <w:lvl w:ilvl="0" w:tentative="0">
      <w:start w:val="2"/>
      <w:numFmt w:val="decimal"/>
      <w:lvlText w:val="%1"/>
      <w:lvlJc w:val="left"/>
      <w:pPr>
        <w:tabs>
          <w:tab w:val="left" w:pos="360"/>
        </w:tabs>
        <w:ind w:left="360" w:hanging="360"/>
      </w:pPr>
      <w:rPr>
        <w:rFonts w:hint="default"/>
      </w:rPr>
    </w:lvl>
    <w:lvl w:ilvl="1" w:tentative="0">
      <w:start w:val="2"/>
      <w:numFmt w:val="decimal"/>
      <w:lvlText w:val="%1.%2"/>
      <w:lvlJc w:val="left"/>
      <w:pPr>
        <w:tabs>
          <w:tab w:val="left" w:pos="360"/>
        </w:tabs>
        <w:ind w:left="360" w:hanging="36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2">
    <w:nsid w:val="0E1279C2"/>
    <w:multiLevelType w:val="multilevel"/>
    <w:tmpl w:val="0E1279C2"/>
    <w:lvl w:ilvl="0" w:tentative="0">
      <w:start w:val="1"/>
      <w:numFmt w:val="decimal"/>
      <w:lvlText w:val="（%1）"/>
      <w:lvlJc w:val="left"/>
      <w:pPr>
        <w:tabs>
          <w:tab w:val="left" w:pos="1320"/>
        </w:tabs>
        <w:ind w:left="1320" w:hanging="720"/>
      </w:pPr>
      <w:rPr>
        <w:rFonts w:hint="default"/>
      </w:rPr>
    </w:lvl>
    <w:lvl w:ilvl="1" w:tentative="0">
      <w:start w:val="1"/>
      <w:numFmt w:val="lowerLetter"/>
      <w:lvlText w:val="%2)"/>
      <w:lvlJc w:val="left"/>
      <w:pPr>
        <w:tabs>
          <w:tab w:val="left" w:pos="1440"/>
        </w:tabs>
        <w:ind w:left="1440" w:hanging="420"/>
      </w:pPr>
    </w:lvl>
    <w:lvl w:ilvl="2" w:tentative="0">
      <w:start w:val="1"/>
      <w:numFmt w:val="lowerRoman"/>
      <w:lvlText w:val="%3."/>
      <w:lvlJc w:val="right"/>
      <w:pPr>
        <w:tabs>
          <w:tab w:val="left" w:pos="1860"/>
        </w:tabs>
        <w:ind w:left="1860" w:hanging="420"/>
      </w:pPr>
    </w:lvl>
    <w:lvl w:ilvl="3" w:tentative="0">
      <w:start w:val="1"/>
      <w:numFmt w:val="decimal"/>
      <w:lvlText w:val="%4."/>
      <w:lvlJc w:val="left"/>
      <w:pPr>
        <w:tabs>
          <w:tab w:val="left" w:pos="2280"/>
        </w:tabs>
        <w:ind w:left="2280" w:hanging="420"/>
      </w:pPr>
    </w:lvl>
    <w:lvl w:ilvl="4" w:tentative="0">
      <w:start w:val="1"/>
      <w:numFmt w:val="lowerLetter"/>
      <w:lvlText w:val="%5)"/>
      <w:lvlJc w:val="left"/>
      <w:pPr>
        <w:tabs>
          <w:tab w:val="left" w:pos="2700"/>
        </w:tabs>
        <w:ind w:left="2700" w:hanging="420"/>
      </w:pPr>
    </w:lvl>
    <w:lvl w:ilvl="5" w:tentative="0">
      <w:start w:val="1"/>
      <w:numFmt w:val="lowerRoman"/>
      <w:lvlText w:val="%6."/>
      <w:lvlJc w:val="right"/>
      <w:pPr>
        <w:tabs>
          <w:tab w:val="left" w:pos="3120"/>
        </w:tabs>
        <w:ind w:left="3120" w:hanging="420"/>
      </w:pPr>
    </w:lvl>
    <w:lvl w:ilvl="6" w:tentative="0">
      <w:start w:val="1"/>
      <w:numFmt w:val="decimal"/>
      <w:lvlText w:val="%7."/>
      <w:lvlJc w:val="left"/>
      <w:pPr>
        <w:tabs>
          <w:tab w:val="left" w:pos="3540"/>
        </w:tabs>
        <w:ind w:left="3540" w:hanging="420"/>
      </w:pPr>
    </w:lvl>
    <w:lvl w:ilvl="7" w:tentative="0">
      <w:start w:val="1"/>
      <w:numFmt w:val="lowerLetter"/>
      <w:lvlText w:val="%8)"/>
      <w:lvlJc w:val="left"/>
      <w:pPr>
        <w:tabs>
          <w:tab w:val="left" w:pos="3960"/>
        </w:tabs>
        <w:ind w:left="3960" w:hanging="420"/>
      </w:pPr>
    </w:lvl>
    <w:lvl w:ilvl="8" w:tentative="0">
      <w:start w:val="1"/>
      <w:numFmt w:val="lowerRoman"/>
      <w:lvlText w:val="%9."/>
      <w:lvlJc w:val="right"/>
      <w:pPr>
        <w:tabs>
          <w:tab w:val="left" w:pos="4380"/>
        </w:tabs>
        <w:ind w:left="43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6164E0"/>
    <w:rsid w:val="12224F0E"/>
    <w:rsid w:val="29807BBF"/>
    <w:rsid w:val="30BD3056"/>
    <w:rsid w:val="390B4B25"/>
    <w:rsid w:val="3C6120B9"/>
    <w:rsid w:val="3D900B9E"/>
    <w:rsid w:val="43344CC8"/>
    <w:rsid w:val="4701239F"/>
    <w:rsid w:val="4F987B3A"/>
    <w:rsid w:val="576F3553"/>
    <w:rsid w:val="5A851FF4"/>
    <w:rsid w:val="629A25C5"/>
    <w:rsid w:val="64D540BB"/>
    <w:rsid w:val="70BC00E4"/>
    <w:rsid w:val="75A055A3"/>
    <w:rsid w:val="761B0718"/>
    <w:rsid w:val="7B616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MTDisplayEquation"/>
    <w:basedOn w:val="1"/>
    <w:next w:val="1"/>
    <w:qFormat/>
    <w:uiPriority w:val="0"/>
    <w:pPr>
      <w:tabs>
        <w:tab w:val="center" w:pos="4160"/>
        <w:tab w:val="right" w:pos="8300"/>
      </w:tabs>
      <w:jc w:val="both"/>
    </w:pPr>
  </w:style>
</w:styles>
</file>

<file path=word/_rels/document.xml.rels><?xml version="1.0" encoding="UTF-8" standalone="yes"?>
<Relationships xmlns="http://schemas.openxmlformats.org/package/2006/relationships"><Relationship Id="rId99" Type="http://schemas.openxmlformats.org/officeDocument/2006/relationships/chart" Target="charts/chart1.xml"/><Relationship Id="rId98" Type="http://schemas.openxmlformats.org/officeDocument/2006/relationships/oleObject" Target="embeddings/oleObject51.bin"/><Relationship Id="rId97" Type="http://schemas.openxmlformats.org/officeDocument/2006/relationships/image" Target="media/image44.wmf"/><Relationship Id="rId96" Type="http://schemas.openxmlformats.org/officeDocument/2006/relationships/oleObject" Target="embeddings/oleObject50.bin"/><Relationship Id="rId95" Type="http://schemas.openxmlformats.org/officeDocument/2006/relationships/image" Target="media/image43.wmf"/><Relationship Id="rId94" Type="http://schemas.openxmlformats.org/officeDocument/2006/relationships/oleObject" Target="embeddings/oleObject49.bin"/><Relationship Id="rId93" Type="http://schemas.openxmlformats.org/officeDocument/2006/relationships/image" Target="media/image42.wmf"/><Relationship Id="rId92" Type="http://schemas.openxmlformats.org/officeDocument/2006/relationships/oleObject" Target="embeddings/oleObject48.bin"/><Relationship Id="rId91" Type="http://schemas.openxmlformats.org/officeDocument/2006/relationships/image" Target="media/image41.wmf"/><Relationship Id="rId90" Type="http://schemas.openxmlformats.org/officeDocument/2006/relationships/oleObject" Target="embeddings/oleObject47.bin"/><Relationship Id="rId9" Type="http://schemas.openxmlformats.org/officeDocument/2006/relationships/oleObject" Target="embeddings/oleObject3.bin"/><Relationship Id="rId89" Type="http://schemas.openxmlformats.org/officeDocument/2006/relationships/image" Target="media/image40.wmf"/><Relationship Id="rId88" Type="http://schemas.openxmlformats.org/officeDocument/2006/relationships/oleObject" Target="embeddings/oleObject46.bin"/><Relationship Id="rId87" Type="http://schemas.openxmlformats.org/officeDocument/2006/relationships/image" Target="media/image39.wmf"/><Relationship Id="rId86" Type="http://schemas.openxmlformats.org/officeDocument/2006/relationships/oleObject" Target="embeddings/oleObject45.bin"/><Relationship Id="rId85" Type="http://schemas.openxmlformats.org/officeDocument/2006/relationships/oleObject" Target="embeddings/oleObject44.bin"/><Relationship Id="rId84" Type="http://schemas.openxmlformats.org/officeDocument/2006/relationships/image" Target="media/image38.wmf"/><Relationship Id="rId83" Type="http://schemas.openxmlformats.org/officeDocument/2006/relationships/oleObject" Target="embeddings/oleObject43.bin"/><Relationship Id="rId82" Type="http://schemas.openxmlformats.org/officeDocument/2006/relationships/image" Target="media/image37.wmf"/><Relationship Id="rId81" Type="http://schemas.openxmlformats.org/officeDocument/2006/relationships/oleObject" Target="embeddings/oleObject42.bin"/><Relationship Id="rId80" Type="http://schemas.openxmlformats.org/officeDocument/2006/relationships/image" Target="media/image36.wmf"/><Relationship Id="rId8" Type="http://schemas.openxmlformats.org/officeDocument/2006/relationships/image" Target="media/image3.wmf"/><Relationship Id="rId79" Type="http://schemas.openxmlformats.org/officeDocument/2006/relationships/oleObject" Target="embeddings/oleObject41.bin"/><Relationship Id="rId78" Type="http://schemas.openxmlformats.org/officeDocument/2006/relationships/image" Target="media/image35.wmf"/><Relationship Id="rId77" Type="http://schemas.openxmlformats.org/officeDocument/2006/relationships/oleObject" Target="embeddings/oleObject40.bin"/><Relationship Id="rId76" Type="http://schemas.openxmlformats.org/officeDocument/2006/relationships/image" Target="media/image34.wmf"/><Relationship Id="rId75" Type="http://schemas.openxmlformats.org/officeDocument/2006/relationships/oleObject" Target="embeddings/oleObject39.bin"/><Relationship Id="rId74" Type="http://schemas.openxmlformats.org/officeDocument/2006/relationships/image" Target="media/image33.wmf"/><Relationship Id="rId73" Type="http://schemas.openxmlformats.org/officeDocument/2006/relationships/oleObject" Target="embeddings/oleObject38.bin"/><Relationship Id="rId72" Type="http://schemas.openxmlformats.org/officeDocument/2006/relationships/image" Target="media/image32.wmf"/><Relationship Id="rId71" Type="http://schemas.openxmlformats.org/officeDocument/2006/relationships/oleObject" Target="embeddings/oleObject37.bin"/><Relationship Id="rId70" Type="http://schemas.openxmlformats.org/officeDocument/2006/relationships/image" Target="media/image31.wmf"/><Relationship Id="rId7" Type="http://schemas.openxmlformats.org/officeDocument/2006/relationships/oleObject" Target="embeddings/oleObject2.bin"/><Relationship Id="rId69" Type="http://schemas.openxmlformats.org/officeDocument/2006/relationships/oleObject" Target="embeddings/oleObject36.bin"/><Relationship Id="rId68" Type="http://schemas.openxmlformats.org/officeDocument/2006/relationships/image" Target="media/image30.wmf"/><Relationship Id="rId67" Type="http://schemas.openxmlformats.org/officeDocument/2006/relationships/oleObject" Target="embeddings/oleObject35.bin"/><Relationship Id="rId66" Type="http://schemas.openxmlformats.org/officeDocument/2006/relationships/oleObject" Target="embeddings/oleObject34.bin"/><Relationship Id="rId65" Type="http://schemas.openxmlformats.org/officeDocument/2006/relationships/oleObject" Target="embeddings/oleObject33.bin"/><Relationship Id="rId64" Type="http://schemas.openxmlformats.org/officeDocument/2006/relationships/oleObject" Target="embeddings/oleObject32.bin"/><Relationship Id="rId63" Type="http://schemas.openxmlformats.org/officeDocument/2006/relationships/oleObject" Target="embeddings/oleObject31.bin"/><Relationship Id="rId62" Type="http://schemas.openxmlformats.org/officeDocument/2006/relationships/image" Target="media/image29.wmf"/><Relationship Id="rId61" Type="http://schemas.openxmlformats.org/officeDocument/2006/relationships/oleObject" Target="embeddings/oleObject30.bin"/><Relationship Id="rId60" Type="http://schemas.openxmlformats.org/officeDocument/2006/relationships/image" Target="media/image28.wmf"/><Relationship Id="rId6" Type="http://schemas.openxmlformats.org/officeDocument/2006/relationships/image" Target="media/image2.wmf"/><Relationship Id="rId59" Type="http://schemas.openxmlformats.org/officeDocument/2006/relationships/oleObject" Target="embeddings/oleObject29.bin"/><Relationship Id="rId58" Type="http://schemas.openxmlformats.org/officeDocument/2006/relationships/image" Target="media/image27.wmf"/><Relationship Id="rId57" Type="http://schemas.openxmlformats.org/officeDocument/2006/relationships/oleObject" Target="embeddings/oleObject28.bin"/><Relationship Id="rId56" Type="http://schemas.openxmlformats.org/officeDocument/2006/relationships/image" Target="media/image26.wmf"/><Relationship Id="rId55" Type="http://schemas.openxmlformats.org/officeDocument/2006/relationships/oleObject" Target="embeddings/oleObject27.bin"/><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oleObject" Target="embeddings/oleObject1.bin"/><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image" Target="media/image1.png"/><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5" Type="http://schemas.openxmlformats.org/officeDocument/2006/relationships/fontTable" Target="fontTable.xml"/><Relationship Id="rId104" Type="http://schemas.openxmlformats.org/officeDocument/2006/relationships/numbering" Target="numbering.xml"/><Relationship Id="rId103" Type="http://schemas.openxmlformats.org/officeDocument/2006/relationships/customXml" Target="../customXml/item1.xml"/><Relationship Id="rId102" Type="http://schemas.openxmlformats.org/officeDocument/2006/relationships/chart" Target="charts/chart4.xml"/><Relationship Id="rId101" Type="http://schemas.openxmlformats.org/officeDocument/2006/relationships/chart" Target="charts/chart3.xml"/><Relationship Id="rId100" Type="http://schemas.openxmlformats.org/officeDocument/2006/relationships/chart" Target="charts/chart2.xml"/><Relationship Id="rId10" Type="http://schemas.openxmlformats.org/officeDocument/2006/relationships/image" Target="media/image4.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E:\&#26700;&#38754;\&#29983;&#20135;\&#26412;&#21378;&#28966;&#26597;&#35810;&#25968;&#25454;.xls"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E:\&#26700;&#38754;\&#29983;&#20135;\&#26412;&#21378;&#28966;&#26597;&#35810;&#25968;&#25454;.xls"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Documents%20and%20Settings\Administrator\Local%20Settings\Application%20Data\kingsoft\WPS%20Cloud%20Files\userdata\qing\filecache\.338617976\cachedata\0D15795EC2454120963D51617F8D0E91\&#26412;&#21378;&#28966;&#26597;&#35810;&#25968;&#25454;.xls"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Documents%20and%20Settings\Administrator\Local%20Settings\Application%20Data\kingsoft\WPS%20Cloud%20Files\userdata\qing\filecache\.338617976\cachedata\0D15795EC2454120963D51617F8D0E91\&#26412;&#21378;&#28966;&#26597;&#35810;&#25968;&#25454;.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sz="1000">
                <a:solidFill>
                  <a:schemeClr val="tx1">
                    <a:lumMod val="65000"/>
                    <a:lumOff val="35000"/>
                  </a:schemeClr>
                </a:solidFill>
                <a:uFillTx/>
              </a:rPr>
              <a:t>芜湖新兴干焦检修期间水分波动情况</a:t>
            </a:r>
            <a:endParaRPr sz="1000">
              <a:solidFill>
                <a:schemeClr val="tx1">
                  <a:lumMod val="65000"/>
                  <a:lumOff val="35000"/>
                </a:schemeClr>
              </a:solidFill>
              <a:uFillTx/>
            </a:endParaRPr>
          </a:p>
        </c:rich>
      </c:tx>
      <c:layout/>
      <c:overlay val="0"/>
      <c:spPr>
        <a:solidFill>
          <a:schemeClr val="accent1">
            <a:lumMod val="20000"/>
            <a:lumOff val="80000"/>
          </a:schemeClr>
        </a:solidFill>
        <a:ln>
          <a:noFill/>
        </a:ln>
        <a:effectLst/>
      </c:spPr>
    </c:title>
    <c:autoTitleDeleted val="0"/>
    <c:plotArea>
      <c:layout/>
      <c:lineChart>
        <c:grouping val="standard"/>
        <c:varyColors val="0"/>
        <c:ser>
          <c:idx val="0"/>
          <c:order val="0"/>
          <c:tx>
            <c:strRef>
              <c:f>[本厂焦查询数据.xls]Sheet1!$B$1</c:f>
              <c:strCache>
                <c:ptCount val="1"/>
                <c:pt idx="0">
                  <c:v>H2O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[本厂焦查询数据.xls]Sheet1!$A$2:$A$20</c:f>
              <c:strCache>
                <c:ptCount val="19"/>
                <c:pt idx="0">
                  <c:v>混焦</c:v>
                </c:pt>
                <c:pt idx="1">
                  <c:v>混焦</c:v>
                </c:pt>
                <c:pt idx="2">
                  <c:v>水焦</c:v>
                </c:pt>
                <c:pt idx="3">
                  <c:v>水焦</c:v>
                </c:pt>
                <c:pt idx="4">
                  <c:v>水焦</c:v>
                </c:pt>
                <c:pt idx="5">
                  <c:v>水焦</c:v>
                </c:pt>
                <c:pt idx="6">
                  <c:v>水焦</c:v>
                </c:pt>
                <c:pt idx="7">
                  <c:v>水焦</c:v>
                </c:pt>
                <c:pt idx="8">
                  <c:v>水焦</c:v>
                </c:pt>
                <c:pt idx="9">
                  <c:v>水焦</c:v>
                </c:pt>
                <c:pt idx="10">
                  <c:v>水焦</c:v>
                </c:pt>
                <c:pt idx="11">
                  <c:v>水焦</c:v>
                </c:pt>
                <c:pt idx="12">
                  <c:v>混焦</c:v>
                </c:pt>
                <c:pt idx="13">
                  <c:v>混焦</c:v>
                </c:pt>
                <c:pt idx="14">
                  <c:v>干焦</c:v>
                </c:pt>
                <c:pt idx="15">
                  <c:v>干焦</c:v>
                </c:pt>
                <c:pt idx="16">
                  <c:v>干焦</c:v>
                </c:pt>
                <c:pt idx="17">
                  <c:v>干焦</c:v>
                </c:pt>
                <c:pt idx="18">
                  <c:v>干焦</c:v>
                </c:pt>
              </c:strCache>
            </c:strRef>
          </c:cat>
          <c:val>
            <c:numRef>
              <c:f>[本厂焦查询数据.xls]Sheet1!$B$2:$B$20</c:f>
              <c:numCache>
                <c:formatCode>General</c:formatCode>
                <c:ptCount val="19"/>
                <c:pt idx="0">
                  <c:v>8.09</c:v>
                </c:pt>
                <c:pt idx="1">
                  <c:v>10.21</c:v>
                </c:pt>
                <c:pt idx="2">
                  <c:v>8.85</c:v>
                </c:pt>
                <c:pt idx="3">
                  <c:v>0</c:v>
                </c:pt>
                <c:pt idx="4">
                  <c:v>10.99</c:v>
                </c:pt>
                <c:pt idx="5">
                  <c:v>9.9</c:v>
                </c:pt>
                <c:pt idx="6">
                  <c:v>9.3</c:v>
                </c:pt>
                <c:pt idx="7">
                  <c:v>10.04</c:v>
                </c:pt>
                <c:pt idx="8">
                  <c:v>7.47</c:v>
                </c:pt>
                <c:pt idx="9">
                  <c:v>10.26</c:v>
                </c:pt>
                <c:pt idx="10">
                  <c:v>9.35</c:v>
                </c:pt>
                <c:pt idx="11">
                  <c:v>7.7</c:v>
                </c:pt>
                <c:pt idx="12">
                  <c:v>8.46</c:v>
                </c:pt>
                <c:pt idx="13">
                  <c:v>3.51</c:v>
                </c:pt>
                <c:pt idx="14">
                  <c:v>0.23</c:v>
                </c:pt>
                <c:pt idx="15">
                  <c:v>0.18</c:v>
                </c:pt>
                <c:pt idx="16">
                  <c:v>0.21</c:v>
                </c:pt>
                <c:pt idx="17">
                  <c:v>0.35</c:v>
                </c:pt>
                <c:pt idx="18">
                  <c:v>0.76</c:v>
                </c:pt>
              </c:numCache>
            </c:numRef>
          </c:val>
          <c:smooth val="0"/>
        </c:ser>
        <c:ser>
          <c:idx val="1"/>
          <c:order val="1"/>
          <c:tx>
            <c:strRef>
              <c:f>[本厂焦查询数据.xls]Sheet1!$C$1</c:f>
              <c:strCache>
                <c:ptCount val="1"/>
                <c:pt idx="0">
                  <c:v>MaxH2O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[本厂焦查询数据.xls]Sheet1!$A$2:$A$20</c:f>
              <c:strCache>
                <c:ptCount val="19"/>
                <c:pt idx="0">
                  <c:v>混焦</c:v>
                </c:pt>
                <c:pt idx="1">
                  <c:v>混焦</c:v>
                </c:pt>
                <c:pt idx="2">
                  <c:v>水焦</c:v>
                </c:pt>
                <c:pt idx="3">
                  <c:v>水焦</c:v>
                </c:pt>
                <c:pt idx="4">
                  <c:v>水焦</c:v>
                </c:pt>
                <c:pt idx="5">
                  <c:v>水焦</c:v>
                </c:pt>
                <c:pt idx="6">
                  <c:v>水焦</c:v>
                </c:pt>
                <c:pt idx="7">
                  <c:v>水焦</c:v>
                </c:pt>
                <c:pt idx="8">
                  <c:v>水焦</c:v>
                </c:pt>
                <c:pt idx="9">
                  <c:v>水焦</c:v>
                </c:pt>
                <c:pt idx="10">
                  <c:v>水焦</c:v>
                </c:pt>
                <c:pt idx="11">
                  <c:v>水焦</c:v>
                </c:pt>
                <c:pt idx="12">
                  <c:v>混焦</c:v>
                </c:pt>
                <c:pt idx="13">
                  <c:v>混焦</c:v>
                </c:pt>
                <c:pt idx="14">
                  <c:v>干焦</c:v>
                </c:pt>
                <c:pt idx="15">
                  <c:v>干焦</c:v>
                </c:pt>
                <c:pt idx="16">
                  <c:v>干焦</c:v>
                </c:pt>
                <c:pt idx="17">
                  <c:v>干焦</c:v>
                </c:pt>
                <c:pt idx="18">
                  <c:v>干焦</c:v>
                </c:pt>
              </c:strCache>
            </c:strRef>
          </c:cat>
          <c:val>
            <c:numRef>
              <c:f>[本厂焦查询数据.xls]Sheet1!$C$2:$C$20</c:f>
              <c:numCache>
                <c:formatCode>General</c:formatCode>
                <c:ptCount val="19"/>
                <c:pt idx="0">
                  <c:v>15.6</c:v>
                </c:pt>
                <c:pt idx="1">
                  <c:v>15.4</c:v>
                </c:pt>
                <c:pt idx="2">
                  <c:v>15.8</c:v>
                </c:pt>
                <c:pt idx="3">
                  <c:v>14.4</c:v>
                </c:pt>
                <c:pt idx="4">
                  <c:v>19.4</c:v>
                </c:pt>
                <c:pt idx="5">
                  <c:v>17.6</c:v>
                </c:pt>
                <c:pt idx="6">
                  <c:v>15.48</c:v>
                </c:pt>
                <c:pt idx="7">
                  <c:v>16.9</c:v>
                </c:pt>
                <c:pt idx="8">
                  <c:v>14.3</c:v>
                </c:pt>
                <c:pt idx="9">
                  <c:v>14.3</c:v>
                </c:pt>
                <c:pt idx="10">
                  <c:v>13.9</c:v>
                </c:pt>
                <c:pt idx="11">
                  <c:v>12.1</c:v>
                </c:pt>
                <c:pt idx="12">
                  <c:v>13.5</c:v>
                </c:pt>
                <c:pt idx="13">
                  <c:v>11.9</c:v>
                </c:pt>
                <c:pt idx="14">
                  <c:v>0.5</c:v>
                </c:pt>
                <c:pt idx="15">
                  <c:v>0.3</c:v>
                </c:pt>
                <c:pt idx="16">
                  <c:v>0.3</c:v>
                </c:pt>
                <c:pt idx="17">
                  <c:v>1</c:v>
                </c:pt>
                <c:pt idx="18">
                  <c:v>1.7</c:v>
                </c:pt>
              </c:numCache>
            </c:numRef>
          </c:val>
          <c:smooth val="0"/>
        </c:ser>
        <c:ser>
          <c:idx val="2"/>
          <c:order val="2"/>
          <c:tx>
            <c:strRef>
              <c:f>[本厂焦查询数据.xls]Sheet1!$D$1</c:f>
              <c:strCache>
                <c:ptCount val="1"/>
                <c:pt idx="0">
                  <c:v>MinH2O</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strRef>
              <c:f>[本厂焦查询数据.xls]Sheet1!$A$2:$A$20</c:f>
              <c:strCache>
                <c:ptCount val="19"/>
                <c:pt idx="0">
                  <c:v>混焦</c:v>
                </c:pt>
                <c:pt idx="1">
                  <c:v>混焦</c:v>
                </c:pt>
                <c:pt idx="2">
                  <c:v>水焦</c:v>
                </c:pt>
                <c:pt idx="3">
                  <c:v>水焦</c:v>
                </c:pt>
                <c:pt idx="4">
                  <c:v>水焦</c:v>
                </c:pt>
                <c:pt idx="5">
                  <c:v>水焦</c:v>
                </c:pt>
                <c:pt idx="6">
                  <c:v>水焦</c:v>
                </c:pt>
                <c:pt idx="7">
                  <c:v>水焦</c:v>
                </c:pt>
                <c:pt idx="8">
                  <c:v>水焦</c:v>
                </c:pt>
                <c:pt idx="9">
                  <c:v>水焦</c:v>
                </c:pt>
                <c:pt idx="10">
                  <c:v>水焦</c:v>
                </c:pt>
                <c:pt idx="11">
                  <c:v>水焦</c:v>
                </c:pt>
                <c:pt idx="12">
                  <c:v>混焦</c:v>
                </c:pt>
                <c:pt idx="13">
                  <c:v>混焦</c:v>
                </c:pt>
                <c:pt idx="14">
                  <c:v>干焦</c:v>
                </c:pt>
                <c:pt idx="15">
                  <c:v>干焦</c:v>
                </c:pt>
                <c:pt idx="16">
                  <c:v>干焦</c:v>
                </c:pt>
                <c:pt idx="17">
                  <c:v>干焦</c:v>
                </c:pt>
                <c:pt idx="18">
                  <c:v>干焦</c:v>
                </c:pt>
              </c:strCache>
            </c:strRef>
          </c:cat>
          <c:val>
            <c:numRef>
              <c:f>[本厂焦查询数据.xls]Sheet1!$D$2:$D$20</c:f>
              <c:numCache>
                <c:formatCode>General</c:formatCode>
                <c:ptCount val="19"/>
                <c:pt idx="0">
                  <c:v>3.4</c:v>
                </c:pt>
                <c:pt idx="1">
                  <c:v>5.4</c:v>
                </c:pt>
                <c:pt idx="2">
                  <c:v>3</c:v>
                </c:pt>
                <c:pt idx="3">
                  <c:v>3.4</c:v>
                </c:pt>
                <c:pt idx="4">
                  <c:v>4.3</c:v>
                </c:pt>
                <c:pt idx="5">
                  <c:v>3.9</c:v>
                </c:pt>
                <c:pt idx="6">
                  <c:v>3.2</c:v>
                </c:pt>
                <c:pt idx="7">
                  <c:v>4.1</c:v>
                </c:pt>
                <c:pt idx="8">
                  <c:v>3.3</c:v>
                </c:pt>
                <c:pt idx="9">
                  <c:v>4.5</c:v>
                </c:pt>
                <c:pt idx="10">
                  <c:v>6.2</c:v>
                </c:pt>
                <c:pt idx="11">
                  <c:v>4.4</c:v>
                </c:pt>
                <c:pt idx="12">
                  <c:v>0.7</c:v>
                </c:pt>
                <c:pt idx="13">
                  <c:v>0.2</c:v>
                </c:pt>
                <c:pt idx="14">
                  <c:v>0.1</c:v>
                </c:pt>
                <c:pt idx="15">
                  <c:v>0.1</c:v>
                </c:pt>
                <c:pt idx="16">
                  <c:v>0.2</c:v>
                </c:pt>
                <c:pt idx="17">
                  <c:v>0.2</c:v>
                </c:pt>
                <c:pt idx="18">
                  <c:v>0.1</c:v>
                </c:pt>
              </c:numCache>
            </c:numRef>
          </c:val>
          <c:smooth val="0"/>
        </c:ser>
        <c:dLbls>
          <c:showLegendKey val="0"/>
          <c:showVal val="0"/>
          <c:showCatName val="0"/>
          <c:showSerName val="0"/>
          <c:showPercent val="0"/>
          <c:showBubbleSize val="0"/>
        </c:dLbls>
        <c:marker val="1"/>
        <c:smooth val="0"/>
        <c:axId val="490484378"/>
        <c:axId val="238452522"/>
      </c:lineChart>
      <c:catAx>
        <c:axId val="49048437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38452522"/>
        <c:crosses val="autoZero"/>
        <c:auto val="1"/>
        <c:lblAlgn val="ctr"/>
        <c:lblOffset val="100"/>
        <c:noMultiLvlLbl val="0"/>
      </c:catAx>
      <c:valAx>
        <c:axId val="23845252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0484378"/>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sz="1050">
                <a:solidFill>
                  <a:srgbClr val="00B050"/>
                </a:solidFill>
                <a:uFillTx/>
              </a:rPr>
              <a:t>1280</a:t>
            </a:r>
            <a:r>
              <a:rPr altLang="en-US" sz="1050">
                <a:solidFill>
                  <a:srgbClr val="00B050"/>
                </a:solidFill>
                <a:uFillTx/>
              </a:rPr>
              <a:t>高炉消化干湿法焦炭对指标影响</a:t>
            </a:r>
            <a:endParaRPr altLang="en-US" sz="1050">
              <a:solidFill>
                <a:srgbClr val="00B050"/>
              </a:solidFill>
              <a:uFillTx/>
            </a:endParaRPr>
          </a:p>
        </c:rich>
      </c:tx>
      <c:layout/>
      <c:overlay val="0"/>
      <c:spPr>
        <a:noFill/>
        <a:ln>
          <a:noFill/>
        </a:ln>
        <a:effectLst/>
      </c:spPr>
    </c:title>
    <c:autoTitleDeleted val="0"/>
    <c:plotArea>
      <c:layout/>
      <c:lineChart>
        <c:grouping val="standard"/>
        <c:varyColors val="0"/>
        <c:ser>
          <c:idx val="0"/>
          <c:order val="0"/>
          <c:tx>
            <c:strRef>
              <c:f>[本厂焦查询数据.xls]Sheet1!$B$1</c:f>
              <c:strCache>
                <c:ptCount val="1"/>
                <c:pt idx="0">
                  <c:v>高炉产量</c:v>
                </c:pt>
              </c:strCache>
            </c:strRef>
          </c:tx>
          <c:spPr>
            <a:ln w="28575" cap="rnd">
              <a:solidFill>
                <a:schemeClr val="accent1"/>
              </a:solidFill>
              <a:round/>
            </a:ln>
            <a:effectLst/>
          </c:spPr>
          <c:marker>
            <c:symbol val="none"/>
          </c:marker>
          <c:dLbls>
            <c:delete val="1"/>
          </c:dLbls>
          <c:cat>
            <c:strRef>
              <c:f>[本厂焦查询数据.xls]Sheet1!$A$2:$A$20</c:f>
              <c:strCache>
                <c:ptCount val="19"/>
                <c:pt idx="0">
                  <c:v>混焦</c:v>
                </c:pt>
                <c:pt idx="1">
                  <c:v>混焦</c:v>
                </c:pt>
                <c:pt idx="2">
                  <c:v>水焦</c:v>
                </c:pt>
                <c:pt idx="3">
                  <c:v>水焦</c:v>
                </c:pt>
                <c:pt idx="4">
                  <c:v>水焦</c:v>
                </c:pt>
                <c:pt idx="5">
                  <c:v>水焦</c:v>
                </c:pt>
                <c:pt idx="6">
                  <c:v>水焦</c:v>
                </c:pt>
                <c:pt idx="7">
                  <c:v>水焦</c:v>
                </c:pt>
                <c:pt idx="8">
                  <c:v>水焦</c:v>
                </c:pt>
                <c:pt idx="9">
                  <c:v>水焦</c:v>
                </c:pt>
                <c:pt idx="10">
                  <c:v>水焦</c:v>
                </c:pt>
                <c:pt idx="11">
                  <c:v>水焦</c:v>
                </c:pt>
                <c:pt idx="12">
                  <c:v>混焦</c:v>
                </c:pt>
                <c:pt idx="13">
                  <c:v>混焦</c:v>
                </c:pt>
                <c:pt idx="14">
                  <c:v>干焦</c:v>
                </c:pt>
                <c:pt idx="15">
                  <c:v>干焦</c:v>
                </c:pt>
                <c:pt idx="16">
                  <c:v>干焦</c:v>
                </c:pt>
                <c:pt idx="17">
                  <c:v>干焦</c:v>
                </c:pt>
                <c:pt idx="18">
                  <c:v>干焦</c:v>
                </c:pt>
              </c:strCache>
            </c:strRef>
          </c:cat>
          <c:val>
            <c:numRef>
              <c:f>[本厂焦查询数据.xls]Sheet1!$B$2:$B$20</c:f>
              <c:numCache>
                <c:formatCode>General</c:formatCode>
                <c:ptCount val="19"/>
                <c:pt idx="0">
                  <c:v>3725.72</c:v>
                </c:pt>
                <c:pt idx="1">
                  <c:v>4155.7</c:v>
                </c:pt>
                <c:pt idx="2">
                  <c:v>3743.2</c:v>
                </c:pt>
                <c:pt idx="3">
                  <c:v>3968.69</c:v>
                </c:pt>
                <c:pt idx="4">
                  <c:v>3479.04</c:v>
                </c:pt>
                <c:pt idx="5">
                  <c:v>3576.2</c:v>
                </c:pt>
                <c:pt idx="6">
                  <c:v>3399.65</c:v>
                </c:pt>
                <c:pt idx="7">
                  <c:v>3628.29</c:v>
                </c:pt>
                <c:pt idx="8">
                  <c:v>3621.14</c:v>
                </c:pt>
                <c:pt idx="9">
                  <c:v>3623.24</c:v>
                </c:pt>
                <c:pt idx="10">
                  <c:v>3621.58</c:v>
                </c:pt>
                <c:pt idx="11">
                  <c:v>3398.8</c:v>
                </c:pt>
                <c:pt idx="12">
                  <c:v>3699.06</c:v>
                </c:pt>
                <c:pt idx="13">
                  <c:v>3923.71</c:v>
                </c:pt>
                <c:pt idx="14">
                  <c:v>3983.55</c:v>
                </c:pt>
                <c:pt idx="15">
                  <c:v>3409.87</c:v>
                </c:pt>
                <c:pt idx="16">
                  <c:v>4205.66</c:v>
                </c:pt>
                <c:pt idx="17">
                  <c:v>4183.73</c:v>
                </c:pt>
                <c:pt idx="18">
                  <c:v>4100.9</c:v>
                </c:pt>
              </c:numCache>
            </c:numRef>
          </c:val>
          <c:smooth val="0"/>
        </c:ser>
        <c:ser>
          <c:idx val="1"/>
          <c:order val="1"/>
          <c:tx>
            <c:strRef>
              <c:f>[本厂焦查询数据.xls]Sheet1!$C$1</c:f>
              <c:strCache>
                <c:ptCount val="1"/>
                <c:pt idx="0">
                  <c:v>焦比，kg/t</c:v>
                </c:pt>
              </c:strCache>
            </c:strRef>
          </c:tx>
          <c:spPr>
            <a:ln w="28575" cap="rnd">
              <a:solidFill>
                <a:schemeClr val="accent2"/>
              </a:solidFill>
              <a:round/>
            </a:ln>
            <a:effectLst/>
          </c:spPr>
          <c:marker>
            <c:symbol val="none"/>
          </c:marker>
          <c:dLbls>
            <c:delete val="1"/>
          </c:dLbls>
          <c:cat>
            <c:strRef>
              <c:f>[本厂焦查询数据.xls]Sheet1!$A$2:$A$20</c:f>
              <c:strCache>
                <c:ptCount val="19"/>
                <c:pt idx="0">
                  <c:v>混焦</c:v>
                </c:pt>
                <c:pt idx="1">
                  <c:v>混焦</c:v>
                </c:pt>
                <c:pt idx="2">
                  <c:v>水焦</c:v>
                </c:pt>
                <c:pt idx="3">
                  <c:v>水焦</c:v>
                </c:pt>
                <c:pt idx="4">
                  <c:v>水焦</c:v>
                </c:pt>
                <c:pt idx="5">
                  <c:v>水焦</c:v>
                </c:pt>
                <c:pt idx="6">
                  <c:v>水焦</c:v>
                </c:pt>
                <c:pt idx="7">
                  <c:v>水焦</c:v>
                </c:pt>
                <c:pt idx="8">
                  <c:v>水焦</c:v>
                </c:pt>
                <c:pt idx="9">
                  <c:v>水焦</c:v>
                </c:pt>
                <c:pt idx="10">
                  <c:v>水焦</c:v>
                </c:pt>
                <c:pt idx="11">
                  <c:v>水焦</c:v>
                </c:pt>
                <c:pt idx="12">
                  <c:v>混焦</c:v>
                </c:pt>
                <c:pt idx="13">
                  <c:v>混焦</c:v>
                </c:pt>
                <c:pt idx="14">
                  <c:v>干焦</c:v>
                </c:pt>
                <c:pt idx="15">
                  <c:v>干焦</c:v>
                </c:pt>
                <c:pt idx="16">
                  <c:v>干焦</c:v>
                </c:pt>
                <c:pt idx="17">
                  <c:v>干焦</c:v>
                </c:pt>
                <c:pt idx="18">
                  <c:v>干焦</c:v>
                </c:pt>
              </c:strCache>
            </c:strRef>
          </c:cat>
          <c:val>
            <c:numRef>
              <c:f>[本厂焦查询数据.xls]Sheet1!$C$2:$C$20</c:f>
              <c:numCache>
                <c:formatCode>General</c:formatCode>
                <c:ptCount val="19"/>
                <c:pt idx="0">
                  <c:v>404</c:v>
                </c:pt>
                <c:pt idx="1">
                  <c:v>368</c:v>
                </c:pt>
                <c:pt idx="2">
                  <c:v>364</c:v>
                </c:pt>
                <c:pt idx="3">
                  <c:v>377</c:v>
                </c:pt>
                <c:pt idx="4">
                  <c:v>389</c:v>
                </c:pt>
                <c:pt idx="5">
                  <c:v>415</c:v>
                </c:pt>
                <c:pt idx="6">
                  <c:v>435</c:v>
                </c:pt>
                <c:pt idx="7">
                  <c:v>420</c:v>
                </c:pt>
                <c:pt idx="8">
                  <c:v>403</c:v>
                </c:pt>
                <c:pt idx="9">
                  <c:v>408</c:v>
                </c:pt>
                <c:pt idx="10">
                  <c:v>410</c:v>
                </c:pt>
                <c:pt idx="11">
                  <c:v>441</c:v>
                </c:pt>
                <c:pt idx="12">
                  <c:v>390</c:v>
                </c:pt>
                <c:pt idx="13">
                  <c:v>371</c:v>
                </c:pt>
                <c:pt idx="14">
                  <c:v>348</c:v>
                </c:pt>
                <c:pt idx="15">
                  <c:v>357</c:v>
                </c:pt>
                <c:pt idx="16">
                  <c:v>332</c:v>
                </c:pt>
                <c:pt idx="17">
                  <c:v>335</c:v>
                </c:pt>
                <c:pt idx="18">
                  <c:v>340</c:v>
                </c:pt>
              </c:numCache>
            </c:numRef>
          </c:val>
          <c:smooth val="0"/>
        </c:ser>
        <c:ser>
          <c:idx val="2"/>
          <c:order val="2"/>
          <c:tx>
            <c:strRef>
              <c:f>[本厂焦查询数据.xls]Sheet1!$D$1</c:f>
              <c:strCache>
                <c:ptCount val="1"/>
                <c:pt idx="0">
                  <c:v>燃比，kg/t</c:v>
                </c:pt>
              </c:strCache>
            </c:strRef>
          </c:tx>
          <c:spPr>
            <a:ln w="28575" cap="rnd">
              <a:solidFill>
                <a:schemeClr val="accent3"/>
              </a:solidFill>
              <a:round/>
            </a:ln>
            <a:effectLst/>
          </c:spPr>
          <c:marker>
            <c:symbol val="none"/>
          </c:marker>
          <c:dLbls>
            <c:delete val="1"/>
          </c:dLbls>
          <c:cat>
            <c:strRef>
              <c:f>[本厂焦查询数据.xls]Sheet1!$A$2:$A$20</c:f>
              <c:strCache>
                <c:ptCount val="19"/>
                <c:pt idx="0">
                  <c:v>混焦</c:v>
                </c:pt>
                <c:pt idx="1">
                  <c:v>混焦</c:v>
                </c:pt>
                <c:pt idx="2">
                  <c:v>水焦</c:v>
                </c:pt>
                <c:pt idx="3">
                  <c:v>水焦</c:v>
                </c:pt>
                <c:pt idx="4">
                  <c:v>水焦</c:v>
                </c:pt>
                <c:pt idx="5">
                  <c:v>水焦</c:v>
                </c:pt>
                <c:pt idx="6">
                  <c:v>水焦</c:v>
                </c:pt>
                <c:pt idx="7">
                  <c:v>水焦</c:v>
                </c:pt>
                <c:pt idx="8">
                  <c:v>水焦</c:v>
                </c:pt>
                <c:pt idx="9">
                  <c:v>水焦</c:v>
                </c:pt>
                <c:pt idx="10">
                  <c:v>水焦</c:v>
                </c:pt>
                <c:pt idx="11">
                  <c:v>水焦</c:v>
                </c:pt>
                <c:pt idx="12">
                  <c:v>混焦</c:v>
                </c:pt>
                <c:pt idx="13">
                  <c:v>混焦</c:v>
                </c:pt>
                <c:pt idx="14">
                  <c:v>干焦</c:v>
                </c:pt>
                <c:pt idx="15">
                  <c:v>干焦</c:v>
                </c:pt>
                <c:pt idx="16">
                  <c:v>干焦</c:v>
                </c:pt>
                <c:pt idx="17">
                  <c:v>干焦</c:v>
                </c:pt>
                <c:pt idx="18">
                  <c:v>干焦</c:v>
                </c:pt>
              </c:strCache>
            </c:strRef>
          </c:cat>
          <c:val>
            <c:numRef>
              <c:f>[本厂焦查询数据.xls]Sheet1!$D$2:$D$20</c:f>
              <c:numCache>
                <c:formatCode>General</c:formatCode>
                <c:ptCount val="19"/>
                <c:pt idx="0">
                  <c:v>595</c:v>
                </c:pt>
                <c:pt idx="1">
                  <c:v>541</c:v>
                </c:pt>
                <c:pt idx="2">
                  <c:v>520</c:v>
                </c:pt>
                <c:pt idx="3">
                  <c:v>558</c:v>
                </c:pt>
                <c:pt idx="4">
                  <c:v>542</c:v>
                </c:pt>
                <c:pt idx="5">
                  <c:v>544</c:v>
                </c:pt>
                <c:pt idx="6">
                  <c:v>582</c:v>
                </c:pt>
                <c:pt idx="7">
                  <c:v>566</c:v>
                </c:pt>
                <c:pt idx="8">
                  <c:v>546</c:v>
                </c:pt>
                <c:pt idx="9">
                  <c:v>547</c:v>
                </c:pt>
                <c:pt idx="10">
                  <c:v>544</c:v>
                </c:pt>
                <c:pt idx="11">
                  <c:v>579</c:v>
                </c:pt>
                <c:pt idx="12">
                  <c:v>519</c:v>
                </c:pt>
                <c:pt idx="13">
                  <c:v>522</c:v>
                </c:pt>
                <c:pt idx="14">
                  <c:v>524</c:v>
                </c:pt>
                <c:pt idx="15">
                  <c:v>533</c:v>
                </c:pt>
                <c:pt idx="16">
                  <c:v>504</c:v>
                </c:pt>
                <c:pt idx="17">
                  <c:v>509</c:v>
                </c:pt>
                <c:pt idx="18">
                  <c:v>514</c:v>
                </c:pt>
              </c:numCache>
            </c:numRef>
          </c:val>
          <c:smooth val="0"/>
        </c:ser>
        <c:ser>
          <c:idx val="3"/>
          <c:order val="3"/>
          <c:tx>
            <c:strRef>
              <c:f>[本厂焦查询数据.xls]Sheet1!$E$1</c:f>
              <c:strCache>
                <c:ptCount val="1"/>
                <c:pt idx="0">
                  <c:v>煤比，kg/t</c:v>
                </c:pt>
              </c:strCache>
            </c:strRef>
          </c:tx>
          <c:spPr>
            <a:ln w="28575" cap="rnd">
              <a:solidFill>
                <a:schemeClr val="accent4"/>
              </a:solidFill>
              <a:round/>
            </a:ln>
            <a:effectLst/>
          </c:spPr>
          <c:marker>
            <c:symbol val="none"/>
          </c:marker>
          <c:dLbls>
            <c:delete val="1"/>
          </c:dLbls>
          <c:cat>
            <c:strRef>
              <c:f>[本厂焦查询数据.xls]Sheet1!$A$2:$A$20</c:f>
              <c:strCache>
                <c:ptCount val="19"/>
                <c:pt idx="0">
                  <c:v>混焦</c:v>
                </c:pt>
                <c:pt idx="1">
                  <c:v>混焦</c:v>
                </c:pt>
                <c:pt idx="2">
                  <c:v>水焦</c:v>
                </c:pt>
                <c:pt idx="3">
                  <c:v>水焦</c:v>
                </c:pt>
                <c:pt idx="4">
                  <c:v>水焦</c:v>
                </c:pt>
                <c:pt idx="5">
                  <c:v>水焦</c:v>
                </c:pt>
                <c:pt idx="6">
                  <c:v>水焦</c:v>
                </c:pt>
                <c:pt idx="7">
                  <c:v>水焦</c:v>
                </c:pt>
                <c:pt idx="8">
                  <c:v>水焦</c:v>
                </c:pt>
                <c:pt idx="9">
                  <c:v>水焦</c:v>
                </c:pt>
                <c:pt idx="10">
                  <c:v>水焦</c:v>
                </c:pt>
                <c:pt idx="11">
                  <c:v>水焦</c:v>
                </c:pt>
                <c:pt idx="12">
                  <c:v>混焦</c:v>
                </c:pt>
                <c:pt idx="13">
                  <c:v>混焦</c:v>
                </c:pt>
                <c:pt idx="14">
                  <c:v>干焦</c:v>
                </c:pt>
                <c:pt idx="15">
                  <c:v>干焦</c:v>
                </c:pt>
                <c:pt idx="16">
                  <c:v>干焦</c:v>
                </c:pt>
                <c:pt idx="17">
                  <c:v>干焦</c:v>
                </c:pt>
                <c:pt idx="18">
                  <c:v>干焦</c:v>
                </c:pt>
              </c:strCache>
            </c:strRef>
          </c:cat>
          <c:val>
            <c:numRef>
              <c:f>[本厂焦查询数据.xls]Sheet1!$E$2:$E$20</c:f>
              <c:numCache>
                <c:formatCode>General</c:formatCode>
                <c:ptCount val="19"/>
                <c:pt idx="0">
                  <c:v>169</c:v>
                </c:pt>
                <c:pt idx="1">
                  <c:v>150</c:v>
                </c:pt>
                <c:pt idx="2">
                  <c:v>136</c:v>
                </c:pt>
                <c:pt idx="3">
                  <c:v>160</c:v>
                </c:pt>
                <c:pt idx="4">
                  <c:v>132</c:v>
                </c:pt>
                <c:pt idx="5">
                  <c:v>106</c:v>
                </c:pt>
                <c:pt idx="6">
                  <c:v>124</c:v>
                </c:pt>
                <c:pt idx="7">
                  <c:v>123</c:v>
                </c:pt>
                <c:pt idx="8">
                  <c:v>121</c:v>
                </c:pt>
                <c:pt idx="9">
                  <c:v>119</c:v>
                </c:pt>
                <c:pt idx="10">
                  <c:v>113</c:v>
                </c:pt>
                <c:pt idx="11">
                  <c:v>115</c:v>
                </c:pt>
                <c:pt idx="12">
                  <c:v>109</c:v>
                </c:pt>
                <c:pt idx="13">
                  <c:v>130</c:v>
                </c:pt>
                <c:pt idx="14">
                  <c:v>151</c:v>
                </c:pt>
                <c:pt idx="15">
                  <c:v>152</c:v>
                </c:pt>
                <c:pt idx="16">
                  <c:v>149</c:v>
                </c:pt>
                <c:pt idx="17">
                  <c:v>150</c:v>
                </c:pt>
                <c:pt idx="18">
                  <c:v>151</c:v>
                </c:pt>
              </c:numCache>
            </c:numRef>
          </c:val>
          <c:smooth val="0"/>
        </c:ser>
        <c:dLbls>
          <c:showLegendKey val="0"/>
          <c:showVal val="0"/>
          <c:showCatName val="0"/>
          <c:showSerName val="0"/>
          <c:showPercent val="0"/>
          <c:showBubbleSize val="0"/>
        </c:dLbls>
        <c:marker val="0"/>
        <c:smooth val="0"/>
        <c:axId val="803040693"/>
        <c:axId val="343683341"/>
      </c:lineChart>
      <c:catAx>
        <c:axId val="80304069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43683341"/>
        <c:crosses val="autoZero"/>
        <c:auto val="1"/>
        <c:lblAlgn val="ctr"/>
        <c:lblOffset val="100"/>
        <c:noMultiLvlLbl val="0"/>
      </c:catAx>
      <c:valAx>
        <c:axId val="34368334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03040693"/>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sz="900">
                <a:solidFill>
                  <a:schemeClr val="tx1">
                    <a:lumMod val="65000"/>
                    <a:lumOff val="35000"/>
                  </a:schemeClr>
                </a:solidFill>
                <a:uFillTx/>
              </a:rPr>
              <a:t>1280</a:t>
            </a:r>
            <a:r>
              <a:rPr altLang="en-US" sz="900">
                <a:solidFill>
                  <a:schemeClr val="tx1">
                    <a:lumMod val="65000"/>
                    <a:lumOff val="35000"/>
                  </a:schemeClr>
                </a:solidFill>
                <a:uFillTx/>
              </a:rPr>
              <a:t>高炉消化不同水分焦炭各项指标对比</a:t>
            </a:r>
            <a:endParaRPr altLang="en-US" sz="900">
              <a:solidFill>
                <a:schemeClr val="tx1">
                  <a:lumMod val="65000"/>
                  <a:lumOff val="35000"/>
                </a:schemeClr>
              </a:solidFill>
              <a:uFillTx/>
            </a:endParaRPr>
          </a:p>
        </c:rich>
      </c:tx>
      <c:layout>
        <c:manualLayout>
          <c:xMode val="edge"/>
          <c:yMode val="edge"/>
          <c:x val="0.282306105610561"/>
          <c:y val="0.0578020752101204"/>
        </c:manualLayout>
      </c:layout>
      <c:overlay val="0"/>
      <c:spPr>
        <a:solidFill>
          <a:schemeClr val="accent4">
            <a:lumMod val="20000"/>
            <a:lumOff val="80000"/>
          </a:schemeClr>
        </a:solidFill>
        <a:ln>
          <a:noFill/>
        </a:ln>
        <a:effectLst/>
      </c:spPr>
    </c:title>
    <c:autoTitleDeleted val="0"/>
    <c:plotArea>
      <c:layout/>
      <c:lineChart>
        <c:grouping val="stacked"/>
        <c:varyColors val="0"/>
        <c:ser>
          <c:idx val="0"/>
          <c:order val="0"/>
          <c:tx>
            <c:strRef>
              <c:f>[本厂焦查询数据.xls]Sheet1!$B$23</c:f>
              <c:strCache>
                <c:ptCount val="1"/>
                <c:pt idx="0">
                  <c:v>焦比，kg/t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[本厂焦查询数据.xls]Sheet1!$A$24:$A$42</c:f>
              <c:strCache>
                <c:ptCount val="19"/>
                <c:pt idx="0">
                  <c:v>混焦</c:v>
                </c:pt>
                <c:pt idx="1">
                  <c:v>混焦</c:v>
                </c:pt>
                <c:pt idx="2">
                  <c:v>水焦</c:v>
                </c:pt>
                <c:pt idx="3">
                  <c:v>水焦</c:v>
                </c:pt>
                <c:pt idx="4">
                  <c:v>水焦</c:v>
                </c:pt>
                <c:pt idx="5">
                  <c:v>水焦</c:v>
                </c:pt>
                <c:pt idx="6">
                  <c:v>水焦</c:v>
                </c:pt>
                <c:pt idx="7">
                  <c:v>水焦</c:v>
                </c:pt>
                <c:pt idx="8">
                  <c:v>水焦</c:v>
                </c:pt>
                <c:pt idx="9">
                  <c:v>水焦</c:v>
                </c:pt>
                <c:pt idx="10">
                  <c:v>水焦</c:v>
                </c:pt>
                <c:pt idx="11">
                  <c:v>水焦</c:v>
                </c:pt>
                <c:pt idx="12">
                  <c:v>混焦</c:v>
                </c:pt>
                <c:pt idx="13">
                  <c:v>混焦</c:v>
                </c:pt>
                <c:pt idx="14">
                  <c:v>干焦</c:v>
                </c:pt>
                <c:pt idx="15">
                  <c:v>干焦</c:v>
                </c:pt>
                <c:pt idx="16">
                  <c:v>干焦</c:v>
                </c:pt>
                <c:pt idx="17">
                  <c:v>干焦</c:v>
                </c:pt>
                <c:pt idx="18">
                  <c:v>干焦</c:v>
                </c:pt>
              </c:strCache>
            </c:strRef>
          </c:cat>
          <c:val>
            <c:numRef>
              <c:f>[本厂焦查询数据.xls]Sheet1!$B$24:$B$42</c:f>
              <c:numCache>
                <c:formatCode>General</c:formatCode>
                <c:ptCount val="19"/>
                <c:pt idx="0">
                  <c:v>404</c:v>
                </c:pt>
                <c:pt idx="1">
                  <c:v>368</c:v>
                </c:pt>
                <c:pt idx="2">
                  <c:v>364</c:v>
                </c:pt>
                <c:pt idx="3">
                  <c:v>377</c:v>
                </c:pt>
                <c:pt idx="4">
                  <c:v>389</c:v>
                </c:pt>
                <c:pt idx="5">
                  <c:v>415</c:v>
                </c:pt>
                <c:pt idx="6">
                  <c:v>435</c:v>
                </c:pt>
                <c:pt idx="7">
                  <c:v>420</c:v>
                </c:pt>
                <c:pt idx="8">
                  <c:v>403</c:v>
                </c:pt>
                <c:pt idx="9">
                  <c:v>408</c:v>
                </c:pt>
                <c:pt idx="10">
                  <c:v>410</c:v>
                </c:pt>
                <c:pt idx="11">
                  <c:v>441</c:v>
                </c:pt>
                <c:pt idx="12">
                  <c:v>390</c:v>
                </c:pt>
                <c:pt idx="13">
                  <c:v>371</c:v>
                </c:pt>
                <c:pt idx="14">
                  <c:v>348</c:v>
                </c:pt>
                <c:pt idx="15">
                  <c:v>357</c:v>
                </c:pt>
                <c:pt idx="16">
                  <c:v>332</c:v>
                </c:pt>
                <c:pt idx="17">
                  <c:v>335</c:v>
                </c:pt>
                <c:pt idx="18">
                  <c:v>340</c:v>
                </c:pt>
              </c:numCache>
            </c:numRef>
          </c:val>
          <c:smooth val="0"/>
        </c:ser>
        <c:ser>
          <c:idx val="1"/>
          <c:order val="1"/>
          <c:tx>
            <c:strRef>
              <c:f>[本厂焦查询数据.xls]Sheet1!$C$23</c:f>
              <c:strCache>
                <c:ptCount val="1"/>
                <c:pt idx="0">
                  <c:v>燃比，kg/t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[本厂焦查询数据.xls]Sheet1!$A$24:$A$42</c:f>
              <c:strCache>
                <c:ptCount val="19"/>
                <c:pt idx="0">
                  <c:v>混焦</c:v>
                </c:pt>
                <c:pt idx="1">
                  <c:v>混焦</c:v>
                </c:pt>
                <c:pt idx="2">
                  <c:v>水焦</c:v>
                </c:pt>
                <c:pt idx="3">
                  <c:v>水焦</c:v>
                </c:pt>
                <c:pt idx="4">
                  <c:v>水焦</c:v>
                </c:pt>
                <c:pt idx="5">
                  <c:v>水焦</c:v>
                </c:pt>
                <c:pt idx="6">
                  <c:v>水焦</c:v>
                </c:pt>
                <c:pt idx="7">
                  <c:v>水焦</c:v>
                </c:pt>
                <c:pt idx="8">
                  <c:v>水焦</c:v>
                </c:pt>
                <c:pt idx="9">
                  <c:v>水焦</c:v>
                </c:pt>
                <c:pt idx="10">
                  <c:v>水焦</c:v>
                </c:pt>
                <c:pt idx="11">
                  <c:v>水焦</c:v>
                </c:pt>
                <c:pt idx="12">
                  <c:v>混焦</c:v>
                </c:pt>
                <c:pt idx="13">
                  <c:v>混焦</c:v>
                </c:pt>
                <c:pt idx="14">
                  <c:v>干焦</c:v>
                </c:pt>
                <c:pt idx="15">
                  <c:v>干焦</c:v>
                </c:pt>
                <c:pt idx="16">
                  <c:v>干焦</c:v>
                </c:pt>
                <c:pt idx="17">
                  <c:v>干焦</c:v>
                </c:pt>
                <c:pt idx="18">
                  <c:v>干焦</c:v>
                </c:pt>
              </c:strCache>
            </c:strRef>
          </c:cat>
          <c:val>
            <c:numRef>
              <c:f>[本厂焦查询数据.xls]Sheet1!$C$24:$C$42</c:f>
              <c:numCache>
                <c:formatCode>General</c:formatCode>
                <c:ptCount val="19"/>
                <c:pt idx="0">
                  <c:v>595</c:v>
                </c:pt>
                <c:pt idx="1">
                  <c:v>541</c:v>
                </c:pt>
                <c:pt idx="2">
                  <c:v>520</c:v>
                </c:pt>
                <c:pt idx="3">
                  <c:v>558</c:v>
                </c:pt>
                <c:pt idx="4">
                  <c:v>542</c:v>
                </c:pt>
                <c:pt idx="5">
                  <c:v>544</c:v>
                </c:pt>
                <c:pt idx="6">
                  <c:v>582</c:v>
                </c:pt>
                <c:pt idx="7">
                  <c:v>566</c:v>
                </c:pt>
                <c:pt idx="8">
                  <c:v>546</c:v>
                </c:pt>
                <c:pt idx="9">
                  <c:v>547</c:v>
                </c:pt>
                <c:pt idx="10">
                  <c:v>544</c:v>
                </c:pt>
                <c:pt idx="11">
                  <c:v>579</c:v>
                </c:pt>
                <c:pt idx="12">
                  <c:v>519</c:v>
                </c:pt>
                <c:pt idx="13">
                  <c:v>522</c:v>
                </c:pt>
                <c:pt idx="14">
                  <c:v>524</c:v>
                </c:pt>
                <c:pt idx="15">
                  <c:v>533</c:v>
                </c:pt>
                <c:pt idx="16">
                  <c:v>504</c:v>
                </c:pt>
                <c:pt idx="17">
                  <c:v>509</c:v>
                </c:pt>
                <c:pt idx="18">
                  <c:v>514</c:v>
                </c:pt>
              </c:numCache>
            </c:numRef>
          </c:val>
          <c:smooth val="0"/>
        </c:ser>
        <c:ser>
          <c:idx val="2"/>
          <c:order val="2"/>
          <c:tx>
            <c:strRef>
              <c:f>[本厂焦查询数据.xls]Sheet1!$D$23</c:f>
              <c:strCache>
                <c:ptCount val="1"/>
                <c:pt idx="0">
                  <c:v>煤比，kg/t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strRef>
              <c:f>[本厂焦查询数据.xls]Sheet1!$A$24:$A$42</c:f>
              <c:strCache>
                <c:ptCount val="19"/>
                <c:pt idx="0">
                  <c:v>混焦</c:v>
                </c:pt>
                <c:pt idx="1">
                  <c:v>混焦</c:v>
                </c:pt>
                <c:pt idx="2">
                  <c:v>水焦</c:v>
                </c:pt>
                <c:pt idx="3">
                  <c:v>水焦</c:v>
                </c:pt>
                <c:pt idx="4">
                  <c:v>水焦</c:v>
                </c:pt>
                <c:pt idx="5">
                  <c:v>水焦</c:v>
                </c:pt>
                <c:pt idx="6">
                  <c:v>水焦</c:v>
                </c:pt>
                <c:pt idx="7">
                  <c:v>水焦</c:v>
                </c:pt>
                <c:pt idx="8">
                  <c:v>水焦</c:v>
                </c:pt>
                <c:pt idx="9">
                  <c:v>水焦</c:v>
                </c:pt>
                <c:pt idx="10">
                  <c:v>水焦</c:v>
                </c:pt>
                <c:pt idx="11">
                  <c:v>水焦</c:v>
                </c:pt>
                <c:pt idx="12">
                  <c:v>混焦</c:v>
                </c:pt>
                <c:pt idx="13">
                  <c:v>混焦</c:v>
                </c:pt>
                <c:pt idx="14">
                  <c:v>干焦</c:v>
                </c:pt>
                <c:pt idx="15">
                  <c:v>干焦</c:v>
                </c:pt>
                <c:pt idx="16">
                  <c:v>干焦</c:v>
                </c:pt>
                <c:pt idx="17">
                  <c:v>干焦</c:v>
                </c:pt>
                <c:pt idx="18">
                  <c:v>干焦</c:v>
                </c:pt>
              </c:strCache>
            </c:strRef>
          </c:cat>
          <c:val>
            <c:numRef>
              <c:f>[本厂焦查询数据.xls]Sheet1!$D$24:$D$42</c:f>
              <c:numCache>
                <c:formatCode>General</c:formatCode>
                <c:ptCount val="19"/>
                <c:pt idx="0">
                  <c:v>169</c:v>
                </c:pt>
                <c:pt idx="1">
                  <c:v>150</c:v>
                </c:pt>
                <c:pt idx="2">
                  <c:v>136</c:v>
                </c:pt>
                <c:pt idx="3">
                  <c:v>160</c:v>
                </c:pt>
                <c:pt idx="4">
                  <c:v>132</c:v>
                </c:pt>
                <c:pt idx="5">
                  <c:v>106</c:v>
                </c:pt>
                <c:pt idx="6">
                  <c:v>124</c:v>
                </c:pt>
                <c:pt idx="7">
                  <c:v>123</c:v>
                </c:pt>
                <c:pt idx="8">
                  <c:v>121</c:v>
                </c:pt>
                <c:pt idx="9">
                  <c:v>119</c:v>
                </c:pt>
                <c:pt idx="10">
                  <c:v>113</c:v>
                </c:pt>
                <c:pt idx="11">
                  <c:v>115</c:v>
                </c:pt>
                <c:pt idx="12">
                  <c:v>109</c:v>
                </c:pt>
                <c:pt idx="13">
                  <c:v>130</c:v>
                </c:pt>
                <c:pt idx="14">
                  <c:v>151</c:v>
                </c:pt>
                <c:pt idx="15">
                  <c:v>152</c:v>
                </c:pt>
                <c:pt idx="16">
                  <c:v>149</c:v>
                </c:pt>
                <c:pt idx="17">
                  <c:v>150</c:v>
                </c:pt>
                <c:pt idx="18">
                  <c:v>151</c:v>
                </c:pt>
              </c:numCache>
            </c:numRef>
          </c:val>
          <c:smooth val="0"/>
        </c:ser>
        <c:dLbls>
          <c:showLegendKey val="0"/>
          <c:showVal val="0"/>
          <c:showCatName val="0"/>
          <c:showSerName val="0"/>
          <c:showPercent val="0"/>
          <c:showBubbleSize val="0"/>
        </c:dLbls>
        <c:marker val="1"/>
        <c:smooth val="0"/>
        <c:axId val="304422032"/>
        <c:axId val="806684091"/>
      </c:lineChart>
      <c:catAx>
        <c:axId val="30442203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06684091"/>
        <c:crosses val="autoZero"/>
        <c:auto val="1"/>
        <c:lblAlgn val="ctr"/>
        <c:lblOffset val="100"/>
        <c:noMultiLvlLbl val="0"/>
      </c:catAx>
      <c:valAx>
        <c:axId val="8066840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0442203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焦炭水分对负荷的影响</a:t>
            </a:r>
          </a:p>
        </c:rich>
      </c:tx>
      <c:layout/>
      <c:overlay val="0"/>
      <c:spPr>
        <a:noFill/>
        <a:ln>
          <a:noFill/>
        </a:ln>
        <a:effectLst/>
      </c:spPr>
    </c:title>
    <c:autoTitleDeleted val="0"/>
    <c:plotArea>
      <c:layout/>
      <c:lineChart>
        <c:grouping val="standard"/>
        <c:varyColors val="0"/>
        <c:ser>
          <c:idx val="0"/>
          <c:order val="0"/>
          <c:tx>
            <c:strRef>
              <c:f>[本厂焦查询数据.xls]Sheet1!$B$44</c:f>
              <c:strCache>
                <c:ptCount val="1"/>
                <c:pt idx="0">
                  <c:v>H2O</c:v>
                </c:pt>
              </c:strCache>
            </c:strRef>
          </c:tx>
          <c:spPr>
            <a:ln w="28575" cap="rnd">
              <a:solidFill>
                <a:schemeClr val="accent1"/>
              </a:solidFill>
              <a:round/>
            </a:ln>
            <a:effectLst/>
          </c:spPr>
          <c:marker>
            <c:symbol val="none"/>
          </c:marker>
          <c:dLbls>
            <c:delete val="1"/>
          </c:dLbls>
          <c:cat>
            <c:strRef>
              <c:f>[本厂焦查询数据.xls]Sheet1!$A$45:$A$63</c:f>
              <c:strCache>
                <c:ptCount val="19"/>
                <c:pt idx="0">
                  <c:v>混焦</c:v>
                </c:pt>
                <c:pt idx="1">
                  <c:v>混焦</c:v>
                </c:pt>
                <c:pt idx="2">
                  <c:v>水焦</c:v>
                </c:pt>
                <c:pt idx="3">
                  <c:v>水焦</c:v>
                </c:pt>
                <c:pt idx="4">
                  <c:v>水焦</c:v>
                </c:pt>
                <c:pt idx="5">
                  <c:v>水焦</c:v>
                </c:pt>
                <c:pt idx="6">
                  <c:v>水焦</c:v>
                </c:pt>
                <c:pt idx="7">
                  <c:v>水焦</c:v>
                </c:pt>
                <c:pt idx="8">
                  <c:v>水焦</c:v>
                </c:pt>
                <c:pt idx="9">
                  <c:v>水焦</c:v>
                </c:pt>
                <c:pt idx="10">
                  <c:v>水焦</c:v>
                </c:pt>
                <c:pt idx="11">
                  <c:v>水焦</c:v>
                </c:pt>
                <c:pt idx="12">
                  <c:v>混焦</c:v>
                </c:pt>
                <c:pt idx="13">
                  <c:v>混焦</c:v>
                </c:pt>
                <c:pt idx="14">
                  <c:v>干焦</c:v>
                </c:pt>
                <c:pt idx="15">
                  <c:v>干焦</c:v>
                </c:pt>
                <c:pt idx="16">
                  <c:v>干焦</c:v>
                </c:pt>
                <c:pt idx="17">
                  <c:v>干焦</c:v>
                </c:pt>
                <c:pt idx="18">
                  <c:v>干焦</c:v>
                </c:pt>
              </c:strCache>
            </c:strRef>
          </c:cat>
          <c:val>
            <c:numRef>
              <c:f>[本厂焦查询数据.xls]Sheet1!$B$45:$B$63</c:f>
              <c:numCache>
                <c:formatCode>General</c:formatCode>
                <c:ptCount val="19"/>
                <c:pt idx="0">
                  <c:v>8.09</c:v>
                </c:pt>
                <c:pt idx="1">
                  <c:v>10.21</c:v>
                </c:pt>
                <c:pt idx="2">
                  <c:v>8.85</c:v>
                </c:pt>
                <c:pt idx="3">
                  <c:v>0</c:v>
                </c:pt>
                <c:pt idx="4">
                  <c:v>10.99</c:v>
                </c:pt>
                <c:pt idx="5">
                  <c:v>9.9</c:v>
                </c:pt>
                <c:pt idx="6">
                  <c:v>9.3</c:v>
                </c:pt>
                <c:pt idx="7">
                  <c:v>10.04</c:v>
                </c:pt>
                <c:pt idx="8">
                  <c:v>7.47</c:v>
                </c:pt>
                <c:pt idx="9">
                  <c:v>10.26</c:v>
                </c:pt>
                <c:pt idx="10">
                  <c:v>9.35</c:v>
                </c:pt>
                <c:pt idx="11">
                  <c:v>7.7</c:v>
                </c:pt>
                <c:pt idx="12">
                  <c:v>8.46</c:v>
                </c:pt>
                <c:pt idx="13">
                  <c:v>3.51</c:v>
                </c:pt>
                <c:pt idx="14">
                  <c:v>0.23</c:v>
                </c:pt>
                <c:pt idx="15">
                  <c:v>0.18</c:v>
                </c:pt>
                <c:pt idx="16">
                  <c:v>0.21</c:v>
                </c:pt>
                <c:pt idx="17">
                  <c:v>0.35</c:v>
                </c:pt>
                <c:pt idx="18">
                  <c:v>0.76</c:v>
                </c:pt>
              </c:numCache>
            </c:numRef>
          </c:val>
          <c:smooth val="0"/>
        </c:ser>
        <c:ser>
          <c:idx val="1"/>
          <c:order val="1"/>
          <c:tx>
            <c:strRef>
              <c:f>[本厂焦查询数据.xls]Sheet1!$C$44</c:f>
              <c:strCache>
                <c:ptCount val="1"/>
                <c:pt idx="0">
                  <c:v>MaxH2O</c:v>
                </c:pt>
              </c:strCache>
            </c:strRef>
          </c:tx>
          <c:spPr>
            <a:ln w="28575" cap="rnd">
              <a:solidFill>
                <a:schemeClr val="accent2"/>
              </a:solidFill>
              <a:round/>
            </a:ln>
            <a:effectLst/>
          </c:spPr>
          <c:marker>
            <c:symbol val="none"/>
          </c:marker>
          <c:dLbls>
            <c:delete val="1"/>
          </c:dLbls>
          <c:cat>
            <c:strRef>
              <c:f>[本厂焦查询数据.xls]Sheet1!$A$45:$A$63</c:f>
              <c:strCache>
                <c:ptCount val="19"/>
                <c:pt idx="0">
                  <c:v>混焦</c:v>
                </c:pt>
                <c:pt idx="1">
                  <c:v>混焦</c:v>
                </c:pt>
                <c:pt idx="2">
                  <c:v>水焦</c:v>
                </c:pt>
                <c:pt idx="3">
                  <c:v>水焦</c:v>
                </c:pt>
                <c:pt idx="4">
                  <c:v>水焦</c:v>
                </c:pt>
                <c:pt idx="5">
                  <c:v>水焦</c:v>
                </c:pt>
                <c:pt idx="6">
                  <c:v>水焦</c:v>
                </c:pt>
                <c:pt idx="7">
                  <c:v>水焦</c:v>
                </c:pt>
                <c:pt idx="8">
                  <c:v>水焦</c:v>
                </c:pt>
                <c:pt idx="9">
                  <c:v>水焦</c:v>
                </c:pt>
                <c:pt idx="10">
                  <c:v>水焦</c:v>
                </c:pt>
                <c:pt idx="11">
                  <c:v>水焦</c:v>
                </c:pt>
                <c:pt idx="12">
                  <c:v>混焦</c:v>
                </c:pt>
                <c:pt idx="13">
                  <c:v>混焦</c:v>
                </c:pt>
                <c:pt idx="14">
                  <c:v>干焦</c:v>
                </c:pt>
                <c:pt idx="15">
                  <c:v>干焦</c:v>
                </c:pt>
                <c:pt idx="16">
                  <c:v>干焦</c:v>
                </c:pt>
                <c:pt idx="17">
                  <c:v>干焦</c:v>
                </c:pt>
                <c:pt idx="18">
                  <c:v>干焦</c:v>
                </c:pt>
              </c:strCache>
            </c:strRef>
          </c:cat>
          <c:val>
            <c:numRef>
              <c:f>[本厂焦查询数据.xls]Sheet1!$C$45:$C$63</c:f>
              <c:numCache>
                <c:formatCode>General</c:formatCode>
                <c:ptCount val="19"/>
                <c:pt idx="0">
                  <c:v>15.6</c:v>
                </c:pt>
                <c:pt idx="1">
                  <c:v>15.4</c:v>
                </c:pt>
                <c:pt idx="2">
                  <c:v>15.8</c:v>
                </c:pt>
                <c:pt idx="3">
                  <c:v>14.4</c:v>
                </c:pt>
                <c:pt idx="4">
                  <c:v>19.4</c:v>
                </c:pt>
                <c:pt idx="5">
                  <c:v>17.6</c:v>
                </c:pt>
                <c:pt idx="6">
                  <c:v>15.48</c:v>
                </c:pt>
                <c:pt idx="7">
                  <c:v>16.9</c:v>
                </c:pt>
                <c:pt idx="8">
                  <c:v>14.3</c:v>
                </c:pt>
                <c:pt idx="9">
                  <c:v>14.3</c:v>
                </c:pt>
                <c:pt idx="10">
                  <c:v>13.9</c:v>
                </c:pt>
                <c:pt idx="11">
                  <c:v>12.1</c:v>
                </c:pt>
                <c:pt idx="12">
                  <c:v>13.5</c:v>
                </c:pt>
                <c:pt idx="13">
                  <c:v>11.9</c:v>
                </c:pt>
                <c:pt idx="14">
                  <c:v>0.5</c:v>
                </c:pt>
                <c:pt idx="15">
                  <c:v>0.3</c:v>
                </c:pt>
                <c:pt idx="16">
                  <c:v>0.3</c:v>
                </c:pt>
                <c:pt idx="17">
                  <c:v>1</c:v>
                </c:pt>
                <c:pt idx="18">
                  <c:v>1.7</c:v>
                </c:pt>
              </c:numCache>
            </c:numRef>
          </c:val>
          <c:smooth val="0"/>
        </c:ser>
        <c:ser>
          <c:idx val="2"/>
          <c:order val="2"/>
          <c:tx>
            <c:strRef>
              <c:f>[本厂焦查询数据.xls]Sheet1!$D$44</c:f>
              <c:strCache>
                <c:ptCount val="1"/>
                <c:pt idx="0">
                  <c:v>MinH2O</c:v>
                </c:pt>
              </c:strCache>
            </c:strRef>
          </c:tx>
          <c:spPr>
            <a:ln w="28575" cap="rnd">
              <a:solidFill>
                <a:schemeClr val="accent3"/>
              </a:solidFill>
              <a:round/>
            </a:ln>
            <a:effectLst/>
          </c:spPr>
          <c:marker>
            <c:symbol val="none"/>
          </c:marker>
          <c:dLbls>
            <c:delete val="1"/>
          </c:dLbls>
          <c:cat>
            <c:strRef>
              <c:f>[本厂焦查询数据.xls]Sheet1!$A$45:$A$63</c:f>
              <c:strCache>
                <c:ptCount val="19"/>
                <c:pt idx="0">
                  <c:v>混焦</c:v>
                </c:pt>
                <c:pt idx="1">
                  <c:v>混焦</c:v>
                </c:pt>
                <c:pt idx="2">
                  <c:v>水焦</c:v>
                </c:pt>
                <c:pt idx="3">
                  <c:v>水焦</c:v>
                </c:pt>
                <c:pt idx="4">
                  <c:v>水焦</c:v>
                </c:pt>
                <c:pt idx="5">
                  <c:v>水焦</c:v>
                </c:pt>
                <c:pt idx="6">
                  <c:v>水焦</c:v>
                </c:pt>
                <c:pt idx="7">
                  <c:v>水焦</c:v>
                </c:pt>
                <c:pt idx="8">
                  <c:v>水焦</c:v>
                </c:pt>
                <c:pt idx="9">
                  <c:v>水焦</c:v>
                </c:pt>
                <c:pt idx="10">
                  <c:v>水焦</c:v>
                </c:pt>
                <c:pt idx="11">
                  <c:v>水焦</c:v>
                </c:pt>
                <c:pt idx="12">
                  <c:v>混焦</c:v>
                </c:pt>
                <c:pt idx="13">
                  <c:v>混焦</c:v>
                </c:pt>
                <c:pt idx="14">
                  <c:v>干焦</c:v>
                </c:pt>
                <c:pt idx="15">
                  <c:v>干焦</c:v>
                </c:pt>
                <c:pt idx="16">
                  <c:v>干焦</c:v>
                </c:pt>
                <c:pt idx="17">
                  <c:v>干焦</c:v>
                </c:pt>
                <c:pt idx="18">
                  <c:v>干焦</c:v>
                </c:pt>
              </c:strCache>
            </c:strRef>
          </c:cat>
          <c:val>
            <c:numRef>
              <c:f>[本厂焦查询数据.xls]Sheet1!$D$45:$D$63</c:f>
              <c:numCache>
                <c:formatCode>General</c:formatCode>
                <c:ptCount val="19"/>
                <c:pt idx="0">
                  <c:v>3.4</c:v>
                </c:pt>
                <c:pt idx="1">
                  <c:v>5.4</c:v>
                </c:pt>
                <c:pt idx="2">
                  <c:v>3</c:v>
                </c:pt>
                <c:pt idx="3">
                  <c:v>3.4</c:v>
                </c:pt>
                <c:pt idx="4">
                  <c:v>4.3</c:v>
                </c:pt>
                <c:pt idx="5">
                  <c:v>3.9</c:v>
                </c:pt>
                <c:pt idx="6">
                  <c:v>3.2</c:v>
                </c:pt>
                <c:pt idx="7">
                  <c:v>4.1</c:v>
                </c:pt>
                <c:pt idx="8">
                  <c:v>3.3</c:v>
                </c:pt>
                <c:pt idx="9">
                  <c:v>4.5</c:v>
                </c:pt>
                <c:pt idx="10">
                  <c:v>6.2</c:v>
                </c:pt>
                <c:pt idx="11">
                  <c:v>4.4</c:v>
                </c:pt>
                <c:pt idx="12">
                  <c:v>0.7</c:v>
                </c:pt>
                <c:pt idx="13">
                  <c:v>0.2</c:v>
                </c:pt>
                <c:pt idx="14">
                  <c:v>0.1</c:v>
                </c:pt>
                <c:pt idx="15">
                  <c:v>0.1</c:v>
                </c:pt>
                <c:pt idx="16">
                  <c:v>0.2</c:v>
                </c:pt>
                <c:pt idx="17">
                  <c:v>0.2</c:v>
                </c:pt>
                <c:pt idx="18">
                  <c:v>0.1</c:v>
                </c:pt>
              </c:numCache>
            </c:numRef>
          </c:val>
          <c:smooth val="0"/>
        </c:ser>
        <c:ser>
          <c:idx val="3"/>
          <c:order val="3"/>
          <c:tx>
            <c:strRef>
              <c:f>[本厂焦查询数据.xls]Sheet1!$E$44</c:f>
              <c:strCache>
                <c:ptCount val="1"/>
                <c:pt idx="0">
                  <c:v>全焦负荷</c:v>
                </c:pt>
              </c:strCache>
            </c:strRef>
          </c:tx>
          <c:spPr>
            <a:ln w="28575" cap="rnd">
              <a:solidFill>
                <a:schemeClr val="accent4"/>
              </a:solidFill>
              <a:round/>
            </a:ln>
            <a:effectLst/>
          </c:spPr>
          <c:marker>
            <c:symbol val="none"/>
          </c:marker>
          <c:dLbls>
            <c:delete val="1"/>
          </c:dLbls>
          <c:cat>
            <c:strRef>
              <c:f>[本厂焦查询数据.xls]Sheet1!$A$45:$A$63</c:f>
              <c:strCache>
                <c:ptCount val="19"/>
                <c:pt idx="0">
                  <c:v>混焦</c:v>
                </c:pt>
                <c:pt idx="1">
                  <c:v>混焦</c:v>
                </c:pt>
                <c:pt idx="2">
                  <c:v>水焦</c:v>
                </c:pt>
                <c:pt idx="3">
                  <c:v>水焦</c:v>
                </c:pt>
                <c:pt idx="4">
                  <c:v>水焦</c:v>
                </c:pt>
                <c:pt idx="5">
                  <c:v>水焦</c:v>
                </c:pt>
                <c:pt idx="6">
                  <c:v>水焦</c:v>
                </c:pt>
                <c:pt idx="7">
                  <c:v>水焦</c:v>
                </c:pt>
                <c:pt idx="8">
                  <c:v>水焦</c:v>
                </c:pt>
                <c:pt idx="9">
                  <c:v>水焦</c:v>
                </c:pt>
                <c:pt idx="10">
                  <c:v>水焦</c:v>
                </c:pt>
                <c:pt idx="11">
                  <c:v>水焦</c:v>
                </c:pt>
                <c:pt idx="12">
                  <c:v>混焦</c:v>
                </c:pt>
                <c:pt idx="13">
                  <c:v>混焦</c:v>
                </c:pt>
                <c:pt idx="14">
                  <c:v>干焦</c:v>
                </c:pt>
                <c:pt idx="15">
                  <c:v>干焦</c:v>
                </c:pt>
                <c:pt idx="16">
                  <c:v>干焦</c:v>
                </c:pt>
                <c:pt idx="17">
                  <c:v>干焦</c:v>
                </c:pt>
                <c:pt idx="18">
                  <c:v>干焦</c:v>
                </c:pt>
              </c:strCache>
            </c:strRef>
          </c:cat>
          <c:val>
            <c:numRef>
              <c:f>[本厂焦查询数据.xls]Sheet1!$E$45:$E$63</c:f>
              <c:numCache>
                <c:formatCode>0.00_ </c:formatCode>
                <c:ptCount val="19"/>
                <c:pt idx="0">
                  <c:v>4.0137495834274</c:v>
                </c:pt>
                <c:pt idx="1">
                  <c:v>4.19911579358546</c:v>
                </c:pt>
                <c:pt idx="2">
                  <c:v>4.39002003522785</c:v>
                </c:pt>
                <c:pt idx="3">
                  <c:v>4.24430982621915</c:v>
                </c:pt>
                <c:pt idx="4">
                  <c:v>4.06612391556088</c:v>
                </c:pt>
                <c:pt idx="5">
                  <c:v>3.88726695398697</c:v>
                </c:pt>
                <c:pt idx="6">
                  <c:v>3.88643817602847</c:v>
                </c:pt>
                <c:pt idx="7">
                  <c:v>3.76861375683896</c:v>
                </c:pt>
                <c:pt idx="8">
                  <c:v>3.93876449026017</c:v>
                </c:pt>
                <c:pt idx="9">
                  <c:v>3.91282280242001</c:v>
                </c:pt>
                <c:pt idx="10">
                  <c:v>3.86504477095686</c:v>
                </c:pt>
                <c:pt idx="11">
                  <c:v>3.66405317097273</c:v>
                </c:pt>
                <c:pt idx="12">
                  <c:v>4.0983693995733</c:v>
                </c:pt>
                <c:pt idx="13">
                  <c:v>4.23178716280625</c:v>
                </c:pt>
                <c:pt idx="14">
                  <c:v>4.50968125795129</c:v>
                </c:pt>
                <c:pt idx="15">
                  <c:v>4.54610312214603</c:v>
                </c:pt>
                <c:pt idx="16">
                  <c:v>4.6815781000781</c:v>
                </c:pt>
                <c:pt idx="17">
                  <c:v>4.61294834340372</c:v>
                </c:pt>
                <c:pt idx="18">
                  <c:v>4.60162582255944</c:v>
                </c:pt>
              </c:numCache>
            </c:numRef>
          </c:val>
          <c:smooth val="0"/>
        </c:ser>
        <c:ser>
          <c:idx val="4"/>
          <c:order val="4"/>
          <c:tx>
            <c:strRef>
              <c:f>[本厂焦查询数据.xls]Sheet1!$F$44</c:f>
              <c:strCache>
                <c:ptCount val="1"/>
                <c:pt idx="0">
                  <c:v>燃料负荷</c:v>
                </c:pt>
              </c:strCache>
            </c:strRef>
          </c:tx>
          <c:spPr>
            <a:ln w="28575" cap="rnd">
              <a:solidFill>
                <a:schemeClr val="accent5"/>
              </a:solidFill>
              <a:round/>
            </a:ln>
            <a:effectLst/>
          </c:spPr>
          <c:marker>
            <c:symbol val="none"/>
          </c:marker>
          <c:dLbls>
            <c:delete val="1"/>
          </c:dLbls>
          <c:cat>
            <c:strRef>
              <c:f>[本厂焦查询数据.xls]Sheet1!$A$45:$A$63</c:f>
              <c:strCache>
                <c:ptCount val="19"/>
                <c:pt idx="0">
                  <c:v>混焦</c:v>
                </c:pt>
                <c:pt idx="1">
                  <c:v>混焦</c:v>
                </c:pt>
                <c:pt idx="2">
                  <c:v>水焦</c:v>
                </c:pt>
                <c:pt idx="3">
                  <c:v>水焦</c:v>
                </c:pt>
                <c:pt idx="4">
                  <c:v>水焦</c:v>
                </c:pt>
                <c:pt idx="5">
                  <c:v>水焦</c:v>
                </c:pt>
                <c:pt idx="6">
                  <c:v>水焦</c:v>
                </c:pt>
                <c:pt idx="7">
                  <c:v>水焦</c:v>
                </c:pt>
                <c:pt idx="8">
                  <c:v>水焦</c:v>
                </c:pt>
                <c:pt idx="9">
                  <c:v>水焦</c:v>
                </c:pt>
                <c:pt idx="10">
                  <c:v>水焦</c:v>
                </c:pt>
                <c:pt idx="11">
                  <c:v>水焦</c:v>
                </c:pt>
                <c:pt idx="12">
                  <c:v>混焦</c:v>
                </c:pt>
                <c:pt idx="13">
                  <c:v>混焦</c:v>
                </c:pt>
                <c:pt idx="14">
                  <c:v>干焦</c:v>
                </c:pt>
                <c:pt idx="15">
                  <c:v>干焦</c:v>
                </c:pt>
                <c:pt idx="16">
                  <c:v>干焦</c:v>
                </c:pt>
                <c:pt idx="17">
                  <c:v>干焦</c:v>
                </c:pt>
                <c:pt idx="18">
                  <c:v>干焦</c:v>
                </c:pt>
              </c:strCache>
            </c:strRef>
          </c:cat>
          <c:val>
            <c:numRef>
              <c:f>[本厂焦查询数据.xls]Sheet1!$F$45:$F$63</c:f>
              <c:numCache>
                <c:formatCode>0.00_ </c:formatCode>
                <c:ptCount val="19"/>
                <c:pt idx="0">
                  <c:v>3.0452626978084</c:v>
                </c:pt>
                <c:pt idx="1">
                  <c:v>3.21107360472788</c:v>
                </c:pt>
                <c:pt idx="2">
                  <c:v>3.41565144289274</c:v>
                </c:pt>
                <c:pt idx="3">
                  <c:v>3.20848410977695</c:v>
                </c:pt>
                <c:pt idx="4">
                  <c:v>3.23114094952083</c:v>
                </c:pt>
                <c:pt idx="5">
                  <c:v>3.25167715048141</c:v>
                </c:pt>
                <c:pt idx="6">
                  <c:v>3.1934050207308</c:v>
                </c:pt>
                <c:pt idx="7">
                  <c:v>3.08014465254689</c:v>
                </c:pt>
                <c:pt idx="8">
                  <c:v>3.20555482932293</c:v>
                </c:pt>
                <c:pt idx="9">
                  <c:v>3.19973585428808</c:v>
                </c:pt>
                <c:pt idx="10">
                  <c:v>3.19103042345117</c:v>
                </c:pt>
                <c:pt idx="11">
                  <c:v>3.05476851214512</c:v>
                </c:pt>
                <c:pt idx="12">
                  <c:v>3.37465792437019</c:v>
                </c:pt>
                <c:pt idx="13">
                  <c:v>3.34350051895153</c:v>
                </c:pt>
                <c:pt idx="14">
                  <c:v>3.40046547190074</c:v>
                </c:pt>
                <c:pt idx="15">
                  <c:v>3.44386243870178</c:v>
                </c:pt>
                <c:pt idx="16">
                  <c:v>3.49760338717917</c:v>
                </c:pt>
                <c:pt idx="17">
                  <c:v>3.4493615270156</c:v>
                </c:pt>
                <c:pt idx="18">
                  <c:v>3.44919805600185</c:v>
                </c:pt>
              </c:numCache>
            </c:numRef>
          </c:val>
          <c:smooth val="0"/>
        </c:ser>
        <c:dLbls>
          <c:showLegendKey val="0"/>
          <c:showVal val="0"/>
          <c:showCatName val="0"/>
          <c:showSerName val="0"/>
          <c:showPercent val="0"/>
          <c:showBubbleSize val="0"/>
        </c:dLbls>
        <c:marker val="0"/>
        <c:smooth val="0"/>
        <c:axId val="45240509"/>
        <c:axId val="718464376"/>
      </c:lineChart>
      <c:catAx>
        <c:axId val="4524050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18464376"/>
        <c:crosses val="autoZero"/>
        <c:auto val="1"/>
        <c:lblAlgn val="ctr"/>
        <c:lblOffset val="100"/>
        <c:noMultiLvlLbl val="0"/>
      </c:catAx>
      <c:valAx>
        <c:axId val="718464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5240509"/>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2019-12-12T13:52:00Z</dcterms:created>
  <dc:creator>陈那港</dc:creator>
  <cp:lastModifiedBy>陈那港</cp:lastModifiedBy>
  <dcterms:modified xsi:type="dcterms:W3CDTF">2019-12-25T12:41:27Z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