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val="0"/>
          <w:bCs w:val="0"/>
          <w:sz w:val="30"/>
          <w:szCs w:val="30"/>
        </w:rPr>
      </w:pPr>
      <w:r>
        <w:rPr>
          <w:rFonts w:hint="eastAsia" w:ascii="黑体" w:hAnsi="黑体" w:eastAsia="黑体" w:cs="黑体"/>
          <w:b w:val="0"/>
          <w:bCs w:val="0"/>
          <w:sz w:val="30"/>
          <w:szCs w:val="30"/>
        </w:rPr>
        <w:t>内源发展视角下扶贫工作中农村社区能力建设的探析</w:t>
      </w:r>
    </w:p>
    <w:p>
      <w:pPr>
        <w:spacing w:line="360" w:lineRule="auto"/>
        <w:ind w:firstLine="3360" w:firstLineChars="1400"/>
        <w:rPr>
          <w:rFonts w:ascii="楷体" w:hAnsi="楷体" w:eastAsia="楷体" w:cs="楷体"/>
          <w:sz w:val="24"/>
          <w:szCs w:val="24"/>
        </w:rPr>
      </w:pPr>
      <w:r>
        <w:rPr>
          <w:rFonts w:hint="eastAsia" w:ascii="楷体" w:hAnsi="楷体" w:eastAsia="楷体" w:cs="楷体"/>
          <w:sz w:val="24"/>
          <w:szCs w:val="24"/>
        </w:rPr>
        <w:t>张冬梅</w:t>
      </w:r>
      <w:bookmarkStart w:id="0" w:name="_Ref30218"/>
      <w:r>
        <w:rPr>
          <w:rStyle w:val="6"/>
          <w:rFonts w:hint="eastAsia" w:ascii="楷体" w:hAnsi="楷体" w:eastAsia="楷体" w:cs="楷体"/>
          <w:sz w:val="24"/>
          <w:szCs w:val="24"/>
        </w:rPr>
        <w:endnoteReference w:id="0" w:customMarkFollows="1"/>
        <w:t xml:space="preserve"> </w:t>
      </w:r>
      <w:bookmarkEnd w:id="0"/>
      <w:r>
        <w:rPr>
          <w:rStyle w:val="7"/>
          <w:rFonts w:hint="eastAsia" w:ascii="楷体" w:hAnsi="楷体" w:eastAsia="楷体" w:cs="楷体"/>
          <w:sz w:val="24"/>
          <w:szCs w:val="24"/>
        </w:rPr>
        <w:footnoteReference w:id="0" w:customMarkFollows="1"/>
        <w:t xml:space="preserve"> </w:t>
      </w:r>
    </w:p>
    <w:p>
      <w:pPr>
        <w:jc w:val="center"/>
        <w:rPr>
          <w:b/>
          <w:bCs/>
          <w:sz w:val="36"/>
          <w:szCs w:val="36"/>
        </w:rPr>
      </w:pPr>
      <w:r>
        <w:rPr>
          <w:rFonts w:hint="eastAsia" w:ascii="楷体" w:hAnsi="楷体" w:eastAsia="楷体" w:cs="楷体"/>
          <w:sz w:val="24"/>
          <w:szCs w:val="24"/>
        </w:rPr>
        <w:t>（云南大学大学 民族学与社会学学院，云南昆明 650091）</w:t>
      </w:r>
    </w:p>
    <w:p>
      <w:pPr>
        <w:jc w:val="center"/>
        <w:rPr>
          <w:b/>
          <w:bCs/>
          <w:sz w:val="32"/>
          <w:szCs w:val="32"/>
        </w:rPr>
      </w:pPr>
    </w:p>
    <w:p>
      <w:pPr>
        <w:ind w:firstLine="420" w:firstLineChars="200"/>
        <w:jc w:val="left"/>
        <w:rPr>
          <w:rFonts w:hint="eastAsia" w:ascii="楷体" w:hAnsi="楷体" w:eastAsia="楷体" w:cs="楷体"/>
          <w:sz w:val="21"/>
          <w:szCs w:val="21"/>
        </w:rPr>
      </w:pPr>
      <w:r>
        <w:rPr>
          <w:rFonts w:hint="eastAsia" w:ascii="楷体" w:hAnsi="楷体" w:eastAsia="楷体" w:cs="楷体"/>
          <w:b w:val="0"/>
          <w:bCs w:val="0"/>
          <w:sz w:val="21"/>
          <w:szCs w:val="21"/>
        </w:rPr>
        <w:t>摘要</w:t>
      </w:r>
      <w:r>
        <w:rPr>
          <w:rFonts w:hint="eastAsia" w:ascii="楷体" w:hAnsi="楷体" w:eastAsia="楷体" w:cs="楷体"/>
          <w:sz w:val="21"/>
          <w:szCs w:val="21"/>
        </w:rPr>
        <w:t>：农村的发展在我国的经济建设中具有重要的作用，寻找良好可持续的农村发展战略也是迫切的任务。内源发展观的提出，将解决社会发展问题的焦点，集中到了人的主体性在发展中的地位和作用上，为发展中国家开展反贫困行动提供了重要的哲学理念。内源性发展作为一种发展战略、行动战略和新兴的发展范式，在扶贫工作中具有推动可持续脱贫的作用。内源性扶贫和外源性扶贫是相对应的概念范畴，前者是自下而上发展道路的展现，后者则为自上而下的主流扶贫模式的象征。内源性视角下，任何发展目标的完成必须立足于地方参与，从而产生一种推动地区发展内在动力，并提供一种使发展本质上与地方意愿相一致的、可持续的扶贫机制。</w:t>
      </w:r>
      <w:r>
        <w:rPr>
          <w:rFonts w:hint="eastAsia" w:ascii="楷体" w:hAnsi="楷体" w:eastAsia="楷体" w:cs="楷体"/>
          <w:sz w:val="21"/>
          <w:szCs w:val="21"/>
          <w:lang w:val="en-US" w:eastAsia="zh-CN"/>
        </w:rPr>
        <w:t>文章</w:t>
      </w:r>
      <w:bookmarkStart w:id="5" w:name="_GoBack"/>
      <w:bookmarkEnd w:id="5"/>
      <w:r>
        <w:rPr>
          <w:rFonts w:hint="eastAsia" w:ascii="楷体" w:hAnsi="楷体" w:eastAsia="楷体" w:cs="楷体"/>
          <w:sz w:val="21"/>
          <w:szCs w:val="21"/>
        </w:rPr>
        <w:t>尝试在内源发展视角下对农村社区及村民个体的能力建设策略进行探析，寻求通过提升农村社区的参与能力和村民自主性、主体性促进自身的发展。</w:t>
      </w:r>
    </w:p>
    <w:p>
      <w:pPr>
        <w:ind w:firstLine="420" w:firstLineChars="200"/>
        <w:jc w:val="left"/>
        <w:rPr>
          <w:rFonts w:hint="eastAsia" w:ascii="楷体" w:hAnsi="楷体" w:eastAsia="楷体" w:cs="楷体"/>
          <w:sz w:val="21"/>
          <w:szCs w:val="21"/>
        </w:rPr>
      </w:pPr>
    </w:p>
    <w:p>
      <w:pPr>
        <w:ind w:firstLine="420" w:firstLineChars="200"/>
        <w:jc w:val="left"/>
        <w:rPr>
          <w:rFonts w:hint="eastAsia" w:ascii="楷体" w:hAnsi="楷体" w:eastAsia="楷体" w:cs="楷体"/>
          <w:sz w:val="21"/>
          <w:szCs w:val="21"/>
        </w:rPr>
      </w:pPr>
      <w:r>
        <w:rPr>
          <w:rFonts w:hint="eastAsia" w:ascii="楷体" w:hAnsi="楷体" w:eastAsia="楷体" w:cs="楷体"/>
          <w:b w:val="0"/>
          <w:bCs w:val="0"/>
          <w:sz w:val="21"/>
          <w:szCs w:val="21"/>
        </w:rPr>
        <w:t>关键词：</w:t>
      </w:r>
      <w:r>
        <w:rPr>
          <w:rFonts w:hint="eastAsia" w:ascii="楷体" w:hAnsi="楷体" w:eastAsia="楷体" w:cs="楷体"/>
          <w:sz w:val="21"/>
          <w:szCs w:val="21"/>
        </w:rPr>
        <w:t>农村发展；内源性发展；外源性扶贫；农村社区能力建设</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问题提出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近年来，内源性发展方法在西方农村发展政策中产生了广泛影响，西方农村的发展理念重点也从外在因素的关注到内生因素的关注转变</w:t>
      </w:r>
      <w:r>
        <w:rPr>
          <w:rStyle w:val="6"/>
          <w:rFonts w:hint="eastAsia" w:asciiTheme="minorEastAsia" w:hAnsiTheme="minorEastAsia" w:eastAsiaTheme="minorEastAsia" w:cstheme="minorEastAsia"/>
          <w:snapToGrid w:val="0"/>
          <w:sz w:val="21"/>
          <w:szCs w:val="21"/>
        </w:rPr>
        <w:t>[</w:t>
      </w:r>
      <w:bookmarkStart w:id="1" w:name="_Ref30352"/>
      <w:r>
        <w:rPr>
          <w:rStyle w:val="6"/>
          <w:rFonts w:hint="eastAsia" w:asciiTheme="minorEastAsia" w:hAnsiTheme="minorEastAsia" w:eastAsiaTheme="minorEastAsia" w:cstheme="minorEastAsia"/>
          <w:snapToGrid w:val="0"/>
          <w:sz w:val="21"/>
          <w:szCs w:val="21"/>
        </w:rPr>
        <w:endnoteReference w:id="1"/>
      </w:r>
      <w:bookmarkEnd w:id="1"/>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t>。内源发展对依附理论、世界体系理理论的反思和批判，以发展中国家本土化的发展探索为主要旨归，直接开启了内生或内源性发展理论与模式的门径</w:t>
      </w:r>
      <w:r>
        <w:rPr>
          <w:rStyle w:val="6"/>
          <w:rFonts w:hint="eastAsia" w:asciiTheme="minorEastAsia" w:hAnsiTheme="minorEastAsia" w:eastAsiaTheme="minorEastAsia" w:cstheme="minorEastAsia"/>
          <w:snapToGrid w:val="0"/>
          <w:sz w:val="21"/>
          <w:szCs w:val="21"/>
        </w:rPr>
        <w:t>[</w:t>
      </w:r>
      <w:bookmarkStart w:id="2" w:name="_Ref29412"/>
      <w:r>
        <w:rPr>
          <w:rStyle w:val="6"/>
          <w:rFonts w:hint="eastAsia" w:asciiTheme="minorEastAsia" w:hAnsiTheme="minorEastAsia" w:eastAsiaTheme="minorEastAsia" w:cstheme="minorEastAsia"/>
          <w:snapToGrid w:val="0"/>
          <w:sz w:val="21"/>
          <w:szCs w:val="21"/>
        </w:rPr>
        <w:endnoteReference w:id="2"/>
      </w:r>
      <w:bookmarkEnd w:id="2"/>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t>。在中国，反贫困长期以来都是国家发展预的核心领域，反贫困是我国的主要议题。从20世纪80年代至今，政府农村实施了大规模的扶贫开发工程，在粗放扶贫到精准扶贫的转变中，虽然脱贫取得一定的成效，但是多年的扶贫实践主要为外源性扶贫</w:t>
      </w:r>
      <w:r>
        <w:rPr>
          <w:rStyle w:val="6"/>
          <w:rFonts w:hint="eastAsia" w:asciiTheme="minorEastAsia" w:hAnsiTheme="minorEastAsia" w:eastAsiaTheme="minorEastAsia" w:cstheme="minorEastAsia"/>
          <w:snapToGrid w:val="0"/>
          <w:sz w:val="21"/>
          <w:szCs w:val="21"/>
        </w:rPr>
        <w:t>[</w:t>
      </w:r>
      <w:bookmarkStart w:id="3" w:name="_Ref28961"/>
      <w:r>
        <w:rPr>
          <w:rStyle w:val="6"/>
          <w:rFonts w:hint="eastAsia" w:asciiTheme="minorEastAsia" w:hAnsiTheme="minorEastAsia" w:eastAsiaTheme="minorEastAsia" w:cstheme="minorEastAsia"/>
          <w:snapToGrid w:val="0"/>
          <w:sz w:val="21"/>
          <w:szCs w:val="21"/>
        </w:rPr>
        <w:endnoteReference w:id="3"/>
      </w:r>
      <w:bookmarkEnd w:id="3"/>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t>。而面临着当前农村致贫原因多样、贫困类型复杂的严峻形势,脱贫攻坚任务仍然繁重，显著成效的背后付出了巨大的成本，且帮扶工作存在着许多盲点。存在农村社区资源被忽视，利用度不高，对外来资源依赖强，民众的自我身份认同感低、参与能力弱、行动力度低、内生动力不足等困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napToGrid w:val="0"/>
          <w:sz w:val="21"/>
          <w:szCs w:val="21"/>
        </w:rPr>
        <w:t>20 世纪 70 、80 年代以后，发展研究逐渐走入低谷 ，各种理念对既有发展话语的解构，倾向及其在发展实践中对本土（内生）发展可能性探讨</w:t>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cstheme="minorEastAsia"/>
          <w:snapToGrid w:val="0"/>
          <w:sz w:val="22"/>
          <w:szCs w:val="22"/>
          <w:vertAlign w:val="superscript"/>
          <w:lang w:val="en-US" w:eastAsia="zh-CN"/>
        </w:rPr>
        <w:t>2]</w:t>
      </w:r>
      <w:r>
        <w:rPr>
          <w:rFonts w:hint="eastAsia" w:asciiTheme="minorEastAsia" w:hAnsiTheme="minorEastAsia" w:eastAsiaTheme="minorEastAsia" w:cstheme="minorEastAsia"/>
          <w:snapToGrid w:val="0"/>
          <w:sz w:val="21"/>
          <w:szCs w:val="21"/>
        </w:rPr>
        <w:t>。内源性发展作为一种发展战略、行动战略和新兴的发展范式，也渐渐地作为一个发展视角进入农村发展实践中。内源性发展与外源性扶贫是相对应的概念范畴，内源性发展助于鼓励地方民众作为行动者主体参与到发展的整个过程（方劲，2018）</w:t>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cstheme="minorEastAsia"/>
          <w:snapToGrid w:val="0"/>
          <w:sz w:val="21"/>
          <w:szCs w:val="21"/>
          <w:vertAlign w:val="superscript"/>
          <w:lang w:val="en-US" w:eastAsia="zh-CN"/>
        </w:rPr>
        <w:t>1]</w:t>
      </w:r>
      <w:r>
        <w:rPr>
          <w:rFonts w:hint="eastAsia" w:asciiTheme="minorEastAsia" w:hAnsiTheme="minorEastAsia" w:eastAsiaTheme="minorEastAsia" w:cstheme="minorEastAsia"/>
          <w:snapToGrid w:val="0"/>
          <w:sz w:val="21"/>
          <w:szCs w:val="21"/>
        </w:rPr>
        <w:t>。强调内源发展视角不是否定发展不受外部因素的影响，而是赋予内生因素更显著、更重要的地位与作用。很多实际证明，扶贫的难点在农村，脱贫活动开展的主要领域和重点也在农村，只有在内源发展视角下，构建个体身份的认同感，提升农村社区能力，加强农村社区的“内部”与“外部”之间的互动交流，强调“混合内源－外源动力”模式(方劲，2018:32）</w:t>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fldChar w:fldCharType="begin"/>
      </w:r>
      <w:r>
        <w:rPr>
          <w:rFonts w:hint="eastAsia" w:asciiTheme="minorEastAsia" w:hAnsiTheme="minorEastAsia" w:eastAsiaTheme="minorEastAsia" w:cstheme="minorEastAsia"/>
          <w:snapToGrid w:val="0"/>
          <w:sz w:val="21"/>
          <w:szCs w:val="21"/>
        </w:rPr>
        <w:instrText xml:space="preserve"> NOTEREF _Ref28961 \f \h </w:instrText>
      </w:r>
      <w:r>
        <w:rPr>
          <w:rFonts w:hint="eastAsia" w:asciiTheme="minorEastAsia" w:hAnsiTheme="minorEastAsia" w:eastAsiaTheme="minorEastAsia" w:cstheme="minorEastAsia"/>
          <w:snapToGrid w:val="0"/>
          <w:sz w:val="21"/>
          <w:szCs w:val="21"/>
        </w:rPr>
        <w:fldChar w:fldCharType="separate"/>
      </w:r>
      <w:r>
        <w:rPr>
          <w:rFonts w:hint="eastAsia" w:asciiTheme="minorEastAsia" w:hAnsiTheme="minorEastAsia" w:eastAsiaTheme="minorEastAsia" w:cstheme="minorEastAsia"/>
          <w:snapToGrid w:val="0"/>
          <w:sz w:val="21"/>
          <w:szCs w:val="21"/>
          <w:vertAlign w:val="superscript"/>
        </w:rPr>
        <w:t>3</w:t>
      </w:r>
      <w:r>
        <w:rPr>
          <w:rFonts w:hint="eastAsia" w:asciiTheme="minorEastAsia" w:hAnsiTheme="minorEastAsia" w:eastAsiaTheme="minorEastAsia" w:cstheme="minorEastAsia"/>
          <w:snapToGrid w:val="0"/>
          <w:sz w:val="21"/>
          <w:szCs w:val="21"/>
        </w:rPr>
        <w:fldChar w:fldCharType="end"/>
      </w:r>
      <w:r>
        <w:rPr>
          <w:rFonts w:hint="eastAsia" w:asciiTheme="minorEastAsia" w:hAnsiTheme="minorEastAsia" w:cstheme="minorEastAsia"/>
          <w:snapToGrid w:val="0"/>
          <w:sz w:val="21"/>
          <w:szCs w:val="21"/>
          <w:vertAlign w:val="superscript"/>
          <w:lang w:val="en-US" w:eastAsia="zh-CN"/>
        </w:rPr>
        <w:t>]</w:t>
      </w:r>
      <w:r>
        <w:rPr>
          <w:rFonts w:hint="eastAsia" w:asciiTheme="minorEastAsia" w:hAnsiTheme="minorEastAsia" w:eastAsiaTheme="minorEastAsia" w:cstheme="minorEastAsia"/>
          <w:snapToGrid w:val="0"/>
          <w:sz w:val="21"/>
          <w:szCs w:val="21"/>
        </w:rPr>
        <w:t>，不断探求村</w:t>
      </w:r>
      <w:r>
        <w:rPr>
          <w:rFonts w:hint="eastAsia" w:asciiTheme="minorEastAsia" w:hAnsiTheme="minorEastAsia" w:eastAsiaTheme="minorEastAsia" w:cstheme="minorEastAsia"/>
          <w:sz w:val="21"/>
          <w:szCs w:val="21"/>
        </w:rPr>
        <w:t>民发展、农村振兴的可持续发展策略。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内源发展的内涵和及现实需要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在“技术—现代化 ”逻辑的外源性干预呈现出效应递减趋势的背景下， 通过内源性能力建设来促进农村社区发展具有重要的现实意义</w:t>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vertAlign w:val="superscript"/>
        </w:rPr>
        <w:fldChar w:fldCharType="begin"/>
      </w:r>
      <w:r>
        <w:rPr>
          <w:rFonts w:hint="eastAsia" w:asciiTheme="minorEastAsia" w:hAnsiTheme="minorEastAsia" w:eastAsiaTheme="minorEastAsia" w:cstheme="minorEastAsia"/>
          <w:snapToGrid w:val="0"/>
          <w:sz w:val="21"/>
          <w:szCs w:val="21"/>
          <w:vertAlign w:val="superscript"/>
        </w:rPr>
        <w:instrText xml:space="preserve"> NOTEREF _Ref29412 \f \h </w:instrText>
      </w:r>
      <w:r>
        <w:rPr>
          <w:rFonts w:hint="eastAsia" w:asciiTheme="minorEastAsia" w:hAnsiTheme="minorEastAsia" w:eastAsiaTheme="minorEastAsia" w:cstheme="minorEastAsia"/>
          <w:snapToGrid w:val="0"/>
          <w:sz w:val="21"/>
          <w:szCs w:val="21"/>
          <w:vertAlign w:val="superscript"/>
        </w:rPr>
        <w:fldChar w:fldCharType="separate"/>
      </w:r>
      <w:r>
        <w:rPr>
          <w:rFonts w:hint="eastAsia" w:asciiTheme="minorEastAsia" w:hAnsiTheme="minorEastAsia" w:eastAsiaTheme="minorEastAsia" w:cstheme="minorEastAsia"/>
          <w:snapToGrid w:val="0"/>
          <w:sz w:val="21"/>
          <w:szCs w:val="21"/>
          <w:vertAlign w:val="superscript"/>
        </w:rPr>
        <w:t>2</w:t>
      </w:r>
      <w:r>
        <w:rPr>
          <w:rFonts w:hint="eastAsia" w:asciiTheme="minorEastAsia" w:hAnsiTheme="minorEastAsia" w:eastAsiaTheme="minorEastAsia" w:cstheme="minorEastAsia"/>
          <w:snapToGrid w:val="0"/>
          <w:sz w:val="21"/>
          <w:szCs w:val="21"/>
          <w:vertAlign w:val="superscript"/>
        </w:rPr>
        <w:fldChar w:fldCharType="end"/>
      </w:r>
      <w:r>
        <w:rPr>
          <w:rFonts w:hint="eastAsia" w:asciiTheme="minorEastAsia" w:hAnsiTheme="minorEastAsia" w:cstheme="minorEastAsia"/>
          <w:snapToGrid w:val="0"/>
          <w:sz w:val="21"/>
          <w:szCs w:val="21"/>
          <w:vertAlign w:val="superscript"/>
          <w:lang w:val="en-US" w:eastAsia="zh-CN"/>
        </w:rPr>
        <w:t>]</w:t>
      </w:r>
      <w:r>
        <w:rPr>
          <w:rFonts w:hint="eastAsia" w:asciiTheme="minorEastAsia" w:hAnsiTheme="minorEastAsia" w:eastAsiaTheme="minorEastAsia" w:cstheme="minorEastAsia"/>
          <w:snapToGrid w:val="0"/>
          <w:sz w:val="21"/>
          <w:szCs w:val="21"/>
        </w:rPr>
        <w:t>。内源性发展强调通过发展主体的内生动力来完成自身的发展内涵和目前的以人为中心、实现可持续脱贫发展目标相契合，从而逐渐成为扶贫工作中的理想发展理念。因为从某种意义上说，“参与”既是发展的一种手段，也是发展的最终结果。</w:t>
      </w:r>
    </w:p>
    <w:p>
      <w:pPr>
        <w:keepNext w:val="0"/>
        <w:keepLines w:val="0"/>
        <w:pageBreakBefore w:val="0"/>
        <w:widowControl w:val="0"/>
        <w:kinsoku/>
        <w:wordWrap/>
        <w:overflowPunct/>
        <w:topLinePunct w:val="0"/>
        <w:autoSpaceDE/>
        <w:autoSpaceDN/>
        <w:bidi w:val="0"/>
        <w:adjustRightInd/>
        <w:snapToGrid/>
        <w:spacing w:line="360" w:lineRule="auto"/>
        <w:ind w:left="420" w:leftChars="200"/>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（一）内源性发展的内涵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亨利·明茨伯格在《发展的反思》说到：“无论对于国家还是领导者而言， 是不是已经到了内生式发展的时候了？ ”在他看来，发达国家主要是通过内生式发展实现现代化的</w:t>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fldChar w:fldCharType="begin"/>
      </w:r>
      <w:r>
        <w:rPr>
          <w:rFonts w:hint="eastAsia" w:asciiTheme="minorEastAsia" w:hAnsiTheme="minorEastAsia" w:eastAsiaTheme="minorEastAsia" w:cstheme="minorEastAsia"/>
          <w:snapToGrid w:val="0"/>
          <w:sz w:val="21"/>
          <w:szCs w:val="21"/>
        </w:rPr>
        <w:instrText xml:space="preserve"> NOTEREF _Ref29412 \f \h </w:instrText>
      </w:r>
      <w:r>
        <w:rPr>
          <w:rFonts w:hint="eastAsia" w:asciiTheme="minorEastAsia" w:hAnsiTheme="minorEastAsia" w:eastAsiaTheme="minorEastAsia" w:cstheme="minorEastAsia"/>
          <w:snapToGrid w:val="0"/>
          <w:sz w:val="21"/>
          <w:szCs w:val="21"/>
        </w:rPr>
        <w:fldChar w:fldCharType="separate"/>
      </w:r>
      <w:r>
        <w:rPr>
          <w:rFonts w:hint="eastAsia" w:asciiTheme="minorEastAsia" w:hAnsiTheme="minorEastAsia" w:eastAsiaTheme="minorEastAsia" w:cstheme="minorEastAsia"/>
          <w:snapToGrid w:val="0"/>
          <w:sz w:val="21"/>
          <w:szCs w:val="21"/>
          <w:vertAlign w:val="superscript"/>
        </w:rPr>
        <w:t>2</w:t>
      </w:r>
      <w:r>
        <w:rPr>
          <w:rFonts w:hint="eastAsia" w:asciiTheme="minorEastAsia" w:hAnsiTheme="minorEastAsia" w:eastAsiaTheme="minorEastAsia" w:cstheme="minorEastAsia"/>
          <w:snapToGrid w:val="0"/>
          <w:sz w:val="21"/>
          <w:szCs w:val="21"/>
        </w:rPr>
        <w:fldChar w:fldCharType="end"/>
      </w:r>
      <w:r>
        <w:rPr>
          <w:rFonts w:hint="eastAsia" w:asciiTheme="minorEastAsia" w:hAnsiTheme="minorEastAsia" w:cstheme="minorEastAsia"/>
          <w:snapToGrid w:val="0"/>
          <w:sz w:val="21"/>
          <w:szCs w:val="21"/>
          <w:vertAlign w:val="superscript"/>
          <w:lang w:val="en-US" w:eastAsia="zh-CN"/>
        </w:rPr>
        <w:t>]</w:t>
      </w:r>
      <w:r>
        <w:rPr>
          <w:rFonts w:hint="eastAsia" w:asciiTheme="minorEastAsia" w:hAnsiTheme="minorEastAsia" w:eastAsiaTheme="minorEastAsia" w:cstheme="minorEastAsia"/>
          <w:snapToGrid w:val="0"/>
          <w:sz w:val="21"/>
          <w:szCs w:val="21"/>
        </w:rPr>
        <w:t>。关于内源发展的理论来源，伍兹奎兹－巴尔克罗认为主要有高度发展理论、二元增长理论、依附理论和重视区域行动和发展的区域理论等四大理论根源</w:t>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fldChar w:fldCharType="begin"/>
      </w:r>
      <w:r>
        <w:rPr>
          <w:rFonts w:hint="eastAsia" w:asciiTheme="minorEastAsia" w:hAnsiTheme="minorEastAsia" w:eastAsiaTheme="minorEastAsia" w:cstheme="minorEastAsia"/>
          <w:snapToGrid w:val="0"/>
          <w:sz w:val="21"/>
          <w:szCs w:val="21"/>
        </w:rPr>
        <w:instrText xml:space="preserve"> NOTEREF _Ref30352 \f \h </w:instrText>
      </w:r>
      <w:r>
        <w:rPr>
          <w:rFonts w:hint="eastAsia" w:asciiTheme="minorEastAsia" w:hAnsiTheme="minorEastAsia" w:eastAsiaTheme="minorEastAsia" w:cstheme="minorEastAsia"/>
          <w:snapToGrid w:val="0"/>
          <w:sz w:val="21"/>
          <w:szCs w:val="21"/>
        </w:rPr>
        <w:fldChar w:fldCharType="separate"/>
      </w:r>
      <w:r>
        <w:rPr>
          <w:rFonts w:hint="eastAsia" w:asciiTheme="minorEastAsia" w:hAnsiTheme="minorEastAsia" w:eastAsiaTheme="minorEastAsia" w:cstheme="minorEastAsia"/>
          <w:snapToGrid w:val="0"/>
          <w:sz w:val="21"/>
          <w:szCs w:val="21"/>
          <w:vertAlign w:val="superscript"/>
        </w:rPr>
        <w:t>1</w:t>
      </w:r>
      <w:r>
        <w:rPr>
          <w:rFonts w:hint="eastAsia" w:asciiTheme="minorEastAsia" w:hAnsiTheme="minorEastAsia" w:eastAsiaTheme="minorEastAsia" w:cstheme="minorEastAsia"/>
          <w:snapToGrid w:val="0"/>
          <w:sz w:val="21"/>
          <w:szCs w:val="21"/>
        </w:rPr>
        <w:fldChar w:fldCharType="end"/>
      </w:r>
      <w:r>
        <w:rPr>
          <w:rFonts w:hint="eastAsia" w:asciiTheme="minorEastAsia" w:hAnsiTheme="minorEastAsia" w:cstheme="minorEastAsia"/>
          <w:snapToGrid w:val="0"/>
          <w:sz w:val="21"/>
          <w:szCs w:val="21"/>
          <w:vertAlign w:val="superscript"/>
          <w:lang w:val="en-US" w:eastAsia="zh-CN"/>
        </w:rPr>
        <w:t>]</w:t>
      </w:r>
      <w:r>
        <w:rPr>
          <w:rFonts w:hint="eastAsia" w:asciiTheme="minorEastAsia" w:hAnsiTheme="minorEastAsia" w:eastAsiaTheme="minorEastAsia" w:cstheme="minorEastAsia"/>
          <w:snapToGrid w:val="0"/>
          <w:sz w:val="21"/>
          <w:szCs w:val="21"/>
        </w:rPr>
        <w:t>。内源意为“在内部或从内部产生的”，它强调内部思考和创造的内部努力，强调以人为中心。内源发展源于联合国教科文组织1977-1982年实施的一个社会发展规划方案，旨在寻求适合世界不同国家和地区实际情况和现实需求的多元化发展过程，强调社会历史、文化条件、价值观念体系和社会成员的参与动机与参与方式对发展的重要性</w:t>
      </w:r>
      <w:r>
        <w:rPr>
          <w:rStyle w:val="6"/>
          <w:rFonts w:hint="eastAsia" w:asciiTheme="minorEastAsia" w:hAnsiTheme="minorEastAsia" w:eastAsiaTheme="minorEastAsia" w:cstheme="minorEastAsia"/>
          <w:snapToGrid w:val="0"/>
          <w:sz w:val="21"/>
          <w:szCs w:val="21"/>
        </w:rPr>
        <w:t>[</w:t>
      </w:r>
      <w:r>
        <w:rPr>
          <w:rStyle w:val="6"/>
          <w:rFonts w:hint="eastAsia" w:asciiTheme="minorEastAsia" w:hAnsiTheme="minorEastAsia" w:eastAsiaTheme="minorEastAsia" w:cstheme="minorEastAsia"/>
          <w:snapToGrid w:val="0"/>
          <w:sz w:val="21"/>
          <w:szCs w:val="21"/>
        </w:rPr>
        <w:endnoteReference w:id="4"/>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t>。内源发展是一种尊重各民族文化和地域文化，人们的广泛参与并且强调该地区文化特质的发展观。内源发展视角下的农村发展应被视为在地区内和外部参与者之间的沟通、交流、协作以及人际关系互动的过程</w:t>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2"/>
          <w:szCs w:val="22"/>
          <w:vertAlign w:val="superscript"/>
        </w:rPr>
        <w:fldChar w:fldCharType="begin"/>
      </w:r>
      <w:r>
        <w:rPr>
          <w:rFonts w:hint="eastAsia" w:asciiTheme="minorEastAsia" w:hAnsiTheme="minorEastAsia" w:eastAsiaTheme="minorEastAsia" w:cstheme="minorEastAsia"/>
          <w:snapToGrid w:val="0"/>
          <w:sz w:val="22"/>
          <w:szCs w:val="22"/>
          <w:vertAlign w:val="superscript"/>
        </w:rPr>
        <w:instrText xml:space="preserve"> NOTEREF _Ref28961 \f \h </w:instrText>
      </w:r>
      <w:r>
        <w:rPr>
          <w:rFonts w:hint="eastAsia" w:asciiTheme="minorEastAsia" w:hAnsiTheme="minorEastAsia" w:eastAsiaTheme="minorEastAsia" w:cstheme="minorEastAsia"/>
          <w:snapToGrid w:val="0"/>
          <w:sz w:val="22"/>
          <w:szCs w:val="22"/>
          <w:vertAlign w:val="superscript"/>
        </w:rPr>
        <w:fldChar w:fldCharType="separate"/>
      </w:r>
      <w:r>
        <w:rPr>
          <w:rFonts w:hint="eastAsia" w:asciiTheme="minorEastAsia" w:hAnsiTheme="minorEastAsia" w:eastAsiaTheme="minorEastAsia" w:cstheme="minorEastAsia"/>
          <w:snapToGrid w:val="0"/>
          <w:sz w:val="22"/>
          <w:szCs w:val="22"/>
          <w:vertAlign w:val="superscript"/>
        </w:rPr>
        <w:t>3</w:t>
      </w:r>
      <w:r>
        <w:rPr>
          <w:rFonts w:hint="eastAsia" w:asciiTheme="minorEastAsia" w:hAnsiTheme="minorEastAsia" w:eastAsiaTheme="minorEastAsia" w:cstheme="minorEastAsia"/>
          <w:snapToGrid w:val="0"/>
          <w:sz w:val="22"/>
          <w:szCs w:val="22"/>
          <w:vertAlign w:val="superscript"/>
        </w:rPr>
        <w:fldChar w:fldCharType="end"/>
      </w:r>
      <w:r>
        <w:rPr>
          <w:rFonts w:hint="eastAsia" w:asciiTheme="minorEastAsia" w:hAnsiTheme="minorEastAsia" w:cstheme="minorEastAsia"/>
          <w:snapToGrid w:val="0"/>
          <w:sz w:val="21"/>
          <w:szCs w:val="21"/>
          <w:vertAlign w:val="superscript"/>
          <w:lang w:val="en-US" w:eastAsia="zh-CN"/>
        </w:rPr>
        <w:t>]</w:t>
      </w:r>
      <w:r>
        <w:rPr>
          <w:rFonts w:hint="eastAsia" w:asciiTheme="minorEastAsia" w:hAnsiTheme="minorEastAsia" w:eastAsiaTheme="minorEastAsia" w:cstheme="minorEastAsia"/>
          <w:snapToGrid w:val="0"/>
          <w:sz w:val="21"/>
          <w:szCs w:val="21"/>
        </w:rPr>
        <w:t>。总之，内源视角下农村发展是一个多层次、多因素和多面向的概念，强调通过发展过程中地方社区的积极参与满足地方需求。利用和动员地方内部资源作为经济活动和生计发展的基础，重视理解社会、人力资源、文化等地方资源以及这些资源如何成为可持续经济活动的推动点。内源发展包含这样的观念，任何发展目标的达成和行动的发生必须立足于地方参与，从而产生一种对于地区发展的承诺，并提供一种使发展本质上与地方意愿相一致的体制。</w:t>
      </w:r>
    </w:p>
    <w:p>
      <w:pPr>
        <w:keepNext w:val="0"/>
        <w:keepLines w:val="0"/>
        <w:pageBreakBefore w:val="0"/>
        <w:widowControl w:val="0"/>
        <w:kinsoku/>
        <w:wordWrap/>
        <w:overflowPunct/>
        <w:topLinePunct w:val="0"/>
        <w:autoSpaceDE/>
        <w:autoSpaceDN/>
        <w:bidi w:val="0"/>
        <w:adjustRightInd/>
        <w:snapToGrid/>
        <w:spacing w:line="360" w:lineRule="auto"/>
        <w:ind w:left="420" w:leftChars="200"/>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（二）外源性发展的困局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在脱贫攻坚的决胜阶段，为了实现全面小康社会目标，国家对贫困进行了发展干预。从干预的主体来看，叶敬忠认为发展干预可分为两种基本类型：一是国家的干预；二是双边或多边组织的干预</w:t>
      </w:r>
      <w:r>
        <w:rPr>
          <w:rStyle w:val="6"/>
          <w:rFonts w:hint="eastAsia" w:asciiTheme="minorEastAsia" w:hAnsiTheme="minorEastAsia" w:eastAsiaTheme="minorEastAsia" w:cstheme="minorEastAsia"/>
          <w:snapToGrid w:val="0"/>
          <w:sz w:val="21"/>
          <w:szCs w:val="21"/>
        </w:rPr>
        <w:t>[</w:t>
      </w:r>
      <w:r>
        <w:rPr>
          <w:rStyle w:val="6"/>
          <w:rFonts w:hint="eastAsia" w:asciiTheme="minorEastAsia" w:hAnsiTheme="minorEastAsia" w:eastAsiaTheme="minorEastAsia" w:cstheme="minorEastAsia"/>
          <w:snapToGrid w:val="0"/>
          <w:sz w:val="21"/>
          <w:szCs w:val="21"/>
        </w:rPr>
        <w:endnoteReference w:id="5"/>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t>。以精准扶贫为主的发展干预作为脱贫攻坚的主要战略，是对传统脱贫策略的超越和创新。其干预理念虽然经历了“输血”到“造血”的转变，但是整个扶贫的机制还是一种自上而下的严格的脱贫程序。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长期以来的发展干预实践活动，还是属于外源性的干预模式，在实现持续脱贫中存在困境。首先，在这种外源性扶贫机制下，能力建设得到一定程度的重视，但是主要针对狭隘的的物质技术的能力建设，忽视了民众的真实需求和想法；其次外源性扶贫与需求为本相关联，需求的满足是单向无尽的，以有限的资源解决不断出现的问题；最后，在对政府公共资源的争夺中，人们宁愿放下“面子”和“人情”，被动接受中，要想得到更多“有”最有效的方法就是承认自己的“无”，从而等、要、靠心态被强化</w:t>
      </w:r>
      <w:r>
        <w:rPr>
          <w:rStyle w:val="6"/>
          <w:rFonts w:hint="eastAsia" w:asciiTheme="minorEastAsia" w:hAnsiTheme="minorEastAsia" w:eastAsiaTheme="minorEastAsia" w:cstheme="minorEastAsia"/>
          <w:snapToGrid w:val="0"/>
          <w:sz w:val="21"/>
          <w:szCs w:val="21"/>
        </w:rPr>
        <w:t>[</w:t>
      </w:r>
      <w:bookmarkStart w:id="4" w:name="_Ref31270"/>
      <w:r>
        <w:rPr>
          <w:rStyle w:val="6"/>
          <w:rFonts w:hint="eastAsia" w:asciiTheme="minorEastAsia" w:hAnsiTheme="minorEastAsia" w:eastAsiaTheme="minorEastAsia" w:cstheme="minorEastAsia"/>
          <w:snapToGrid w:val="0"/>
          <w:sz w:val="21"/>
          <w:szCs w:val="21"/>
        </w:rPr>
        <w:endnoteReference w:id="6"/>
      </w:r>
      <w:bookmarkEnd w:id="4"/>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t>，主体性和自主性被压抑。出现了“扶一把富一阵，一放手又贫困”的循环怪圈</w:t>
      </w:r>
      <w:r>
        <w:rPr>
          <w:rStyle w:val="6"/>
          <w:rFonts w:hint="eastAsia" w:asciiTheme="minorEastAsia" w:hAnsiTheme="minorEastAsia" w:eastAsiaTheme="minorEastAsia" w:cstheme="minorEastAsia"/>
          <w:snapToGrid w:val="0"/>
          <w:sz w:val="21"/>
          <w:szCs w:val="21"/>
        </w:rPr>
        <w:t>[</w:t>
      </w:r>
      <w:r>
        <w:rPr>
          <w:rStyle w:val="6"/>
          <w:rFonts w:hint="eastAsia" w:asciiTheme="minorEastAsia" w:hAnsiTheme="minorEastAsia" w:eastAsiaTheme="minorEastAsia" w:cstheme="minorEastAsia"/>
          <w:snapToGrid w:val="0"/>
          <w:sz w:val="21"/>
          <w:szCs w:val="21"/>
        </w:rPr>
        <w:endnoteReference w:id="7"/>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 xml:space="preserve"> 更多实践证明，这种外源性扶贫的效应递减的趋势。为了应对这个困境，发展干预模式需作出调整，不断探索内源发展视角下发展主体能力建设在促进贫困地区发展中的作用具有重要意义。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napToGrid w:val="0"/>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4"/>
          <w:szCs w:val="24"/>
        </w:rPr>
        <w:t>内源性发展中能力建设的理论思考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内源发展视角下把发展的动力和社区的能力建设和挖掘看做是重点。不是简单的仅凭外界的推动，而是更注重“内部”价值理念、反思能力、创新精神、参与能力等“软实力”的塑造过程</w:t>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fldChar w:fldCharType="begin"/>
      </w:r>
      <w:r>
        <w:rPr>
          <w:rFonts w:hint="eastAsia" w:asciiTheme="minorEastAsia" w:hAnsiTheme="minorEastAsia" w:eastAsiaTheme="minorEastAsia" w:cstheme="minorEastAsia"/>
          <w:snapToGrid w:val="0"/>
          <w:sz w:val="21"/>
          <w:szCs w:val="21"/>
        </w:rPr>
        <w:instrText xml:space="preserve"> NOTEREF _Ref28961 \f \h </w:instrText>
      </w:r>
      <w:r>
        <w:rPr>
          <w:rFonts w:hint="eastAsia" w:asciiTheme="minorEastAsia" w:hAnsiTheme="minorEastAsia" w:eastAsiaTheme="minorEastAsia" w:cstheme="minorEastAsia"/>
          <w:snapToGrid w:val="0"/>
          <w:sz w:val="21"/>
          <w:szCs w:val="21"/>
        </w:rPr>
        <w:fldChar w:fldCharType="separate"/>
      </w:r>
      <w:r>
        <w:rPr>
          <w:rFonts w:hint="eastAsia" w:asciiTheme="minorEastAsia" w:hAnsiTheme="minorEastAsia" w:eastAsiaTheme="minorEastAsia" w:cstheme="minorEastAsia"/>
          <w:snapToGrid w:val="0"/>
          <w:sz w:val="21"/>
          <w:szCs w:val="21"/>
          <w:vertAlign w:val="superscript"/>
        </w:rPr>
        <w:t>3</w:t>
      </w:r>
      <w:r>
        <w:rPr>
          <w:rFonts w:hint="eastAsia" w:asciiTheme="minorEastAsia" w:hAnsiTheme="minorEastAsia" w:eastAsiaTheme="minorEastAsia" w:cstheme="minorEastAsia"/>
          <w:snapToGrid w:val="0"/>
          <w:sz w:val="21"/>
          <w:szCs w:val="21"/>
        </w:rPr>
        <w:fldChar w:fldCharType="end"/>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t>。内源发展观下的能力建设是是社区发展的实践途径和核心手段。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napToGrid w:val="0"/>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napToGrid w:val="0"/>
          <w:sz w:val="21"/>
          <w:szCs w:val="21"/>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资产文本的社区能力建设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社区是人们生活、工作的区域，也是发挥个人价值的平台。在整个社区发展模式中，主要有“需求为本”与“资产为本”两种社区发展模式。 “需求为本”的社区发展模式下，面临着被动接受方为了得到更多，不断承认“无”，“等”、“要”、“靠”心态强化；“需求不明确”，心理匮乏的焦虑加强；有限资源难以解决无限问题等困境。美国西北大学的Kretzmann和McKnight教授提出“资产为本的社区发展”（Asset Based Community Development）,也称为“ABCD”理论（张和清、杨锡聪，2019：44-46）</w:t>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fldChar w:fldCharType="begin"/>
      </w:r>
      <w:r>
        <w:rPr>
          <w:rFonts w:hint="eastAsia" w:asciiTheme="minorEastAsia" w:hAnsiTheme="minorEastAsia" w:eastAsiaTheme="minorEastAsia" w:cstheme="minorEastAsia"/>
          <w:snapToGrid w:val="0"/>
          <w:sz w:val="21"/>
          <w:szCs w:val="21"/>
        </w:rPr>
        <w:instrText xml:space="preserve"> NOTEREF _Ref31270 \f \h </w:instrText>
      </w:r>
      <w:r>
        <w:rPr>
          <w:rFonts w:hint="eastAsia" w:asciiTheme="minorEastAsia" w:hAnsiTheme="minorEastAsia" w:eastAsiaTheme="minorEastAsia" w:cstheme="minorEastAsia"/>
          <w:snapToGrid w:val="0"/>
          <w:sz w:val="21"/>
          <w:szCs w:val="21"/>
        </w:rPr>
        <w:fldChar w:fldCharType="separate"/>
      </w:r>
      <w:r>
        <w:rPr>
          <w:rFonts w:hint="eastAsia" w:asciiTheme="minorEastAsia" w:hAnsiTheme="minorEastAsia" w:eastAsiaTheme="minorEastAsia" w:cstheme="minorEastAsia"/>
          <w:snapToGrid w:val="0"/>
          <w:sz w:val="21"/>
          <w:szCs w:val="21"/>
          <w:vertAlign w:val="superscript"/>
        </w:rPr>
        <w:t>6</w:t>
      </w:r>
      <w:r>
        <w:rPr>
          <w:rFonts w:hint="eastAsia" w:asciiTheme="minorEastAsia" w:hAnsiTheme="minorEastAsia" w:eastAsiaTheme="minorEastAsia" w:cstheme="minorEastAsia"/>
          <w:snapToGrid w:val="0"/>
          <w:sz w:val="21"/>
          <w:szCs w:val="21"/>
        </w:rPr>
        <w:fldChar w:fldCharType="end"/>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t>。在我们的印象中，农村社区总是和“脏”、“乱”、“差”等字眼相联系，实则农村社区中拥有各种资产。其实社区中本身就存在着隐藏着“社区宝藏”自组织能力建设的积极力量。社会工作在我国大陆社区自组织 能力建设中的作用体现在:发挥专业教育的先导作用 ,为社区自组织能力建设提供智力和人才 支撑 ;整合并善用社区资源 ,推动居民的社区参与（杨贵华、王瑞华，2010）。日本学者盐见直纪书籍《半农半X的生活》中告诉我们不要轻视农村存在的意义，它是平衡过度的城市化和消费主义的重要力量，并能为人们提供更广阔的生活选择空间，而不仅仅是社会的受助者和社会负担</w:t>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vertAlign w:val="superscript"/>
        </w:rPr>
        <w:fldChar w:fldCharType="begin"/>
      </w:r>
      <w:r>
        <w:rPr>
          <w:rFonts w:hint="eastAsia" w:asciiTheme="minorEastAsia" w:hAnsiTheme="minorEastAsia" w:eastAsiaTheme="minorEastAsia" w:cstheme="minorEastAsia"/>
          <w:snapToGrid w:val="0"/>
          <w:sz w:val="21"/>
          <w:szCs w:val="21"/>
          <w:vertAlign w:val="superscript"/>
        </w:rPr>
        <w:instrText xml:space="preserve"> NOTEREF _Ref31270 \f \h </w:instrText>
      </w:r>
      <w:r>
        <w:rPr>
          <w:rFonts w:hint="eastAsia" w:asciiTheme="minorEastAsia" w:hAnsiTheme="minorEastAsia" w:eastAsiaTheme="minorEastAsia" w:cstheme="minorEastAsia"/>
          <w:snapToGrid w:val="0"/>
          <w:sz w:val="21"/>
          <w:szCs w:val="21"/>
          <w:vertAlign w:val="superscript"/>
        </w:rPr>
        <w:fldChar w:fldCharType="separate"/>
      </w:r>
      <w:r>
        <w:rPr>
          <w:rFonts w:hint="eastAsia" w:asciiTheme="minorEastAsia" w:hAnsiTheme="minorEastAsia" w:eastAsiaTheme="minorEastAsia" w:cstheme="minorEastAsia"/>
          <w:snapToGrid w:val="0"/>
          <w:sz w:val="21"/>
          <w:szCs w:val="21"/>
          <w:vertAlign w:val="superscript"/>
        </w:rPr>
        <w:t>6</w:t>
      </w:r>
      <w:r>
        <w:rPr>
          <w:rFonts w:hint="eastAsia" w:asciiTheme="minorEastAsia" w:hAnsiTheme="minorEastAsia" w:eastAsiaTheme="minorEastAsia" w:cstheme="minorEastAsia"/>
          <w:snapToGrid w:val="0"/>
          <w:sz w:val="21"/>
          <w:szCs w:val="21"/>
          <w:vertAlign w:val="superscript"/>
        </w:rPr>
        <w:fldChar w:fldCharType="end"/>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t>。无论是内源发展的要求还是个人生计能力的提升，社区发展的根本在于能力的提升和培育内源动力。传统需求为本或问题为本视角下只看到农村社区“没有的半杯水”，是一种“有问题”和“有需求”的社区，必须接受外来发展干预者为其设计并推行的各种服务。而与此相反，资产为本的社区发展，对缓解贫富两极化造成的社会矛盾起到重要的作用，肯定人们拥有的社区资产单有乐观还不够，更深一层的还是需要人们转变观念一起行动。资产为本的社区发展以资产为本、“以内部为焦点”和以关系为推动为三大原则</w:t>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vertAlign w:val="superscript"/>
        </w:rPr>
        <w:fldChar w:fldCharType="begin"/>
      </w:r>
      <w:r>
        <w:rPr>
          <w:rFonts w:hint="eastAsia" w:asciiTheme="minorEastAsia" w:hAnsiTheme="minorEastAsia" w:eastAsiaTheme="minorEastAsia" w:cstheme="minorEastAsia"/>
          <w:snapToGrid w:val="0"/>
          <w:sz w:val="21"/>
          <w:szCs w:val="21"/>
          <w:vertAlign w:val="superscript"/>
        </w:rPr>
        <w:instrText xml:space="preserve"> NOTEREF _Ref31270 \f \h </w:instrText>
      </w:r>
      <w:r>
        <w:rPr>
          <w:rFonts w:hint="eastAsia" w:asciiTheme="minorEastAsia" w:hAnsiTheme="minorEastAsia" w:eastAsiaTheme="minorEastAsia" w:cstheme="minorEastAsia"/>
          <w:snapToGrid w:val="0"/>
          <w:sz w:val="21"/>
          <w:szCs w:val="21"/>
          <w:vertAlign w:val="superscript"/>
        </w:rPr>
        <w:fldChar w:fldCharType="separate"/>
      </w:r>
      <w:r>
        <w:rPr>
          <w:rFonts w:hint="eastAsia" w:asciiTheme="minorEastAsia" w:hAnsiTheme="minorEastAsia" w:eastAsiaTheme="minorEastAsia" w:cstheme="minorEastAsia"/>
          <w:snapToGrid w:val="0"/>
          <w:sz w:val="21"/>
          <w:szCs w:val="21"/>
          <w:vertAlign w:val="superscript"/>
        </w:rPr>
        <w:t>6</w:t>
      </w:r>
      <w:r>
        <w:rPr>
          <w:rFonts w:hint="eastAsia" w:asciiTheme="minorEastAsia" w:hAnsiTheme="minorEastAsia" w:eastAsiaTheme="minorEastAsia" w:cstheme="minorEastAsia"/>
          <w:snapToGrid w:val="0"/>
          <w:sz w:val="21"/>
          <w:szCs w:val="21"/>
          <w:vertAlign w:val="superscript"/>
        </w:rPr>
        <w:fldChar w:fldCharType="end"/>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t>，对社区自主参与意识和能力的提升具有理论支持和策略支撑。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文化行动模式中个体能力建设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“文化行动”是指在人们既有的想法以外，需求根植于另外一中想法的可能性</w:t>
      </w:r>
      <w:r>
        <w:rPr>
          <w:rStyle w:val="6"/>
          <w:rFonts w:hint="eastAsia" w:asciiTheme="minorEastAsia" w:hAnsiTheme="minorEastAsia" w:eastAsiaTheme="minorEastAsia" w:cstheme="minorEastAsia"/>
          <w:snapToGrid w:val="0"/>
          <w:sz w:val="21"/>
          <w:szCs w:val="21"/>
        </w:rPr>
        <w:t>[</w:t>
      </w:r>
      <w:r>
        <w:rPr>
          <w:rStyle w:val="6"/>
          <w:rFonts w:hint="eastAsia" w:asciiTheme="minorEastAsia" w:hAnsiTheme="minorEastAsia" w:eastAsiaTheme="minorEastAsia" w:cstheme="minorEastAsia"/>
          <w:snapToGrid w:val="0"/>
          <w:sz w:val="21"/>
          <w:szCs w:val="21"/>
        </w:rPr>
        <w:endnoteReference w:id="8"/>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t>。文化行动期待的是意识的觉醒，缔造多元化的空间，找回发展主体在发展中的主体性和自主性。吉鲁</w:t>
      </w:r>
      <w:r>
        <w:rPr>
          <w:rFonts w:hint="eastAsia" w:asciiTheme="minorEastAsia" w:hAnsiTheme="minorEastAsia" w:eastAsiaTheme="minorEastAsia" w:cstheme="minorEastAsia"/>
          <w:sz w:val="21"/>
          <w:szCs w:val="21"/>
        </w:rPr>
        <w:t>强调文化中的自我批判帮助服务对象觉察到现象背后的社会结构，通过对文化的反思和批判来提高个人的自主性和主体性。</w:t>
      </w:r>
      <w:r>
        <w:rPr>
          <w:rFonts w:hint="eastAsia" w:asciiTheme="minorEastAsia" w:hAnsiTheme="minorEastAsia" w:eastAsiaTheme="minorEastAsia" w:cstheme="minorEastAsia"/>
          <w:snapToGrid w:val="0"/>
          <w:sz w:val="21"/>
          <w:szCs w:val="21"/>
        </w:rPr>
        <w:t>电影《黑客帝国》中说人们生活在一个高度“程序化”的社会，这种“程序”就像一个封闭的容器，容不下改变的空间，这种生活程序使人们有一种思维定式。正如我们深受问题为本的思维定式的影响，我们认为贫穷是因为落后，是资源和知识的困乏，缺乏就需要外来人力物力帮助，我们只需按照“专家”的思路去做就好</w:t>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vertAlign w:val="superscript"/>
        </w:rPr>
        <w:fldChar w:fldCharType="begin"/>
      </w:r>
      <w:r>
        <w:rPr>
          <w:rFonts w:hint="eastAsia" w:asciiTheme="minorEastAsia" w:hAnsiTheme="minorEastAsia" w:eastAsiaTheme="minorEastAsia" w:cstheme="minorEastAsia"/>
          <w:snapToGrid w:val="0"/>
          <w:sz w:val="21"/>
          <w:szCs w:val="21"/>
          <w:vertAlign w:val="superscript"/>
        </w:rPr>
        <w:instrText xml:space="preserve"> NOTEREF _Ref31270 \f \h </w:instrText>
      </w:r>
      <w:r>
        <w:rPr>
          <w:rFonts w:hint="eastAsia" w:asciiTheme="minorEastAsia" w:hAnsiTheme="minorEastAsia" w:eastAsiaTheme="minorEastAsia" w:cstheme="minorEastAsia"/>
          <w:snapToGrid w:val="0"/>
          <w:sz w:val="21"/>
          <w:szCs w:val="21"/>
          <w:vertAlign w:val="superscript"/>
        </w:rPr>
        <w:fldChar w:fldCharType="separate"/>
      </w:r>
      <w:r>
        <w:rPr>
          <w:rFonts w:hint="eastAsia" w:asciiTheme="minorEastAsia" w:hAnsiTheme="minorEastAsia" w:eastAsiaTheme="minorEastAsia" w:cstheme="minorEastAsia"/>
          <w:snapToGrid w:val="0"/>
          <w:sz w:val="21"/>
          <w:szCs w:val="21"/>
          <w:vertAlign w:val="superscript"/>
        </w:rPr>
        <w:t>6</w:t>
      </w:r>
      <w:r>
        <w:rPr>
          <w:rFonts w:hint="eastAsia" w:asciiTheme="minorEastAsia" w:hAnsiTheme="minorEastAsia" w:eastAsiaTheme="minorEastAsia" w:cstheme="minorEastAsia"/>
          <w:snapToGrid w:val="0"/>
          <w:sz w:val="21"/>
          <w:szCs w:val="21"/>
          <w:vertAlign w:val="superscript"/>
        </w:rPr>
        <w:fldChar w:fldCharType="end"/>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t>。内源发展强调人是发展的真正主体，以人为本也是内源发展的重要特征。在内源发展视角下强调通过发展主体的内生动力来完成自身的发展，而农村社区中村民的民众内生动力、主体性被贫困文化、不利的社会结构、固定思维等深深压抑，让穷人和资产、能力仿佛不兼容。因此个体能力建设离不开文化观念的改变，从而打开“可能性”的空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napToGrid w:val="0"/>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社区能力建设的策略思考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eastAsiaTheme="minorEastAsia" w:cstheme="minorEastAsia"/>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内源发展视角下的农村社区发展把焦点放在“内部”，同时也重视外源资源的联结，探索社区中“看不见”的行动动机。基于内源发展包含任何发展目标的达成和行动的发生必须立足于地方参与的观念，农村社区及村民的能力建设中遵循每个人或社区都有潜能和资产、重视农村社区关系的建立和联结、村民是核心、重视村民关系的公众议题等原则。在这样的原则下，把社区的能力建设可分为个体自助与社区互助两方面</w:t>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vertAlign w:val="superscript"/>
        </w:rPr>
        <w:fldChar w:fldCharType="begin"/>
      </w:r>
      <w:r>
        <w:rPr>
          <w:rFonts w:hint="eastAsia" w:asciiTheme="minorEastAsia" w:hAnsiTheme="minorEastAsia" w:eastAsiaTheme="minorEastAsia" w:cstheme="minorEastAsia"/>
          <w:snapToGrid w:val="0"/>
          <w:sz w:val="21"/>
          <w:szCs w:val="21"/>
          <w:vertAlign w:val="superscript"/>
        </w:rPr>
        <w:instrText xml:space="preserve"> NOTEREF _Ref31270 \f \h </w:instrText>
      </w:r>
      <w:r>
        <w:rPr>
          <w:rFonts w:hint="eastAsia" w:asciiTheme="minorEastAsia" w:hAnsiTheme="minorEastAsia" w:eastAsiaTheme="minorEastAsia" w:cstheme="minorEastAsia"/>
          <w:snapToGrid w:val="0"/>
          <w:sz w:val="21"/>
          <w:szCs w:val="21"/>
          <w:vertAlign w:val="superscript"/>
        </w:rPr>
        <w:fldChar w:fldCharType="separate"/>
      </w:r>
      <w:r>
        <w:rPr>
          <w:rFonts w:hint="eastAsia" w:asciiTheme="minorEastAsia" w:hAnsiTheme="minorEastAsia" w:eastAsiaTheme="minorEastAsia" w:cstheme="minorEastAsia"/>
          <w:snapToGrid w:val="0"/>
          <w:sz w:val="21"/>
          <w:szCs w:val="21"/>
          <w:vertAlign w:val="superscript"/>
        </w:rPr>
        <w:t>6</w:t>
      </w:r>
      <w:r>
        <w:rPr>
          <w:rFonts w:hint="eastAsia" w:asciiTheme="minorEastAsia" w:hAnsiTheme="minorEastAsia" w:eastAsiaTheme="minorEastAsia" w:cstheme="minorEastAsia"/>
          <w:snapToGrid w:val="0"/>
          <w:sz w:val="21"/>
          <w:szCs w:val="21"/>
          <w:vertAlign w:val="superscript"/>
        </w:rPr>
        <w:fldChar w:fldCharType="end"/>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农村社区能力建设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日本学者田源史起将中国农村社会划分为“公（政府），共（社区），私（个人、市场）”三个领域，并且他认为“共”是中国基层治理的最大资源</w:t>
      </w:r>
      <w:r>
        <w:rPr>
          <w:rStyle w:val="6"/>
          <w:rFonts w:hint="eastAsia" w:asciiTheme="minorEastAsia" w:hAnsiTheme="minorEastAsia" w:eastAsiaTheme="minorEastAsia" w:cstheme="minorEastAsia"/>
          <w:snapToGrid w:val="0"/>
          <w:sz w:val="21"/>
          <w:szCs w:val="21"/>
        </w:rPr>
        <w:t>[</w:t>
      </w:r>
      <w:r>
        <w:rPr>
          <w:rStyle w:val="6"/>
          <w:rFonts w:hint="eastAsia" w:asciiTheme="minorEastAsia" w:hAnsiTheme="minorEastAsia" w:eastAsiaTheme="minorEastAsia" w:cstheme="minorEastAsia"/>
          <w:snapToGrid w:val="0"/>
          <w:sz w:val="21"/>
          <w:szCs w:val="21"/>
        </w:rPr>
        <w:endnoteReference w:id="9"/>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t>。所以社区的内在资源和能力需要被重视、被激发。凡妮莎.K.罗斯在《空间、场所与人：弱势社区促进心理健康的社区发展途径》中强调把社区基础设施完善、社区参与、共同的价值、权力分享、反思性实践作为促进社区发展的方法和原则</w:t>
      </w:r>
      <w:r>
        <w:rPr>
          <w:rStyle w:val="6"/>
          <w:rFonts w:hint="eastAsia" w:asciiTheme="minorEastAsia" w:hAnsiTheme="minorEastAsia" w:eastAsiaTheme="minorEastAsia" w:cstheme="minorEastAsia"/>
          <w:snapToGrid w:val="0"/>
          <w:sz w:val="21"/>
          <w:szCs w:val="21"/>
        </w:rPr>
        <w:t>[</w:t>
      </w:r>
      <w:r>
        <w:rPr>
          <w:rStyle w:val="6"/>
          <w:rFonts w:hint="eastAsia" w:asciiTheme="minorEastAsia" w:hAnsiTheme="minorEastAsia" w:eastAsiaTheme="minorEastAsia" w:cstheme="minorEastAsia"/>
          <w:snapToGrid w:val="0"/>
          <w:sz w:val="21"/>
          <w:szCs w:val="21"/>
        </w:rPr>
        <w:endnoteReference w:id="10"/>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t>。罗斯把人、空间和场所”作为有助于组织社区发展活动思维和行动的框架，促进心理健康，对弱势社区的经济劣势、种族和性别问题敏感。社区能力的赋权更多体现在农村社区自组织、互助组织与平台的建设上，这个平台是公共参与的渠道，把人们聚集在一起，创造了一个在发展共同理解中阐明共同价值观的机会。除了农村社区的自然居住环境的改善还有“软基础设施”或社会文化，即村民所表达的价值、利益和场所的地位。这种软性基础设施非常像社会凝聚力的社会粘合剂，对农村社区来说，也是支持赋权。对于农村社区的资源和能力的挖掘和提升来说，关键在于社区自组织能力的建设和社区自身创造能力的培养上。主要的行动策略包括：欣赏性的评估农村社区资源，寻找社区“宝藏”，重视画农村社区资产地图，这是社区“动”起来的法宝，并且一起建构并认同本地区的历史，使社区民众对地区产生认同感和归属感；发展农村社区的社会网络，包括农村社区与外在资源的联结、互助网络和邻里支持网络；发展社区经济，联结社区与外在市场，解决社区关注的公共议题等（张和清、杨锡聪，2019：51-53）</w:t>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vertAlign w:val="superscript"/>
        </w:rPr>
        <w:fldChar w:fldCharType="begin"/>
      </w:r>
      <w:r>
        <w:rPr>
          <w:rFonts w:hint="eastAsia" w:asciiTheme="minorEastAsia" w:hAnsiTheme="minorEastAsia" w:eastAsiaTheme="minorEastAsia" w:cstheme="minorEastAsia"/>
          <w:snapToGrid w:val="0"/>
          <w:sz w:val="21"/>
          <w:szCs w:val="21"/>
          <w:vertAlign w:val="superscript"/>
        </w:rPr>
        <w:instrText xml:space="preserve"> NOTEREF _Ref31270 \f \h </w:instrText>
      </w:r>
      <w:r>
        <w:rPr>
          <w:rFonts w:hint="eastAsia" w:asciiTheme="minorEastAsia" w:hAnsiTheme="minorEastAsia" w:eastAsiaTheme="minorEastAsia" w:cstheme="minorEastAsia"/>
          <w:snapToGrid w:val="0"/>
          <w:sz w:val="21"/>
          <w:szCs w:val="21"/>
          <w:vertAlign w:val="superscript"/>
        </w:rPr>
        <w:fldChar w:fldCharType="separate"/>
      </w:r>
      <w:r>
        <w:rPr>
          <w:rFonts w:hint="eastAsia" w:asciiTheme="minorEastAsia" w:hAnsiTheme="minorEastAsia" w:eastAsiaTheme="minorEastAsia" w:cstheme="minorEastAsia"/>
          <w:snapToGrid w:val="0"/>
          <w:sz w:val="21"/>
          <w:szCs w:val="21"/>
          <w:vertAlign w:val="superscript"/>
        </w:rPr>
        <w:t>6</w:t>
      </w:r>
      <w:r>
        <w:rPr>
          <w:rFonts w:hint="eastAsia" w:asciiTheme="minorEastAsia" w:hAnsiTheme="minorEastAsia" w:eastAsiaTheme="minorEastAsia" w:cstheme="minorEastAsia"/>
          <w:snapToGrid w:val="0"/>
          <w:sz w:val="21"/>
          <w:szCs w:val="21"/>
          <w:vertAlign w:val="superscript"/>
        </w:rPr>
        <w:fldChar w:fldCharType="end"/>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t>。当然也包括农村社区组织的发育、村民自发形成的小组团体建设等。</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（二）个体能力建设的核心：赋权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赋权是社会工作实务的重要方法，被认为是帮助弱势群体的关键策略，赋权概念的背后是对社会结构的反思。弗莱雷的认为：赋权的关键要素在于“对话”，强调是通过学习、组织和行动，质疑并反抗其贫困的结构性原因（张和清、杨锡聪，2019：64-65）</w:t>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fldChar w:fldCharType="begin"/>
      </w:r>
      <w:r>
        <w:rPr>
          <w:rFonts w:hint="eastAsia" w:asciiTheme="minorEastAsia" w:hAnsiTheme="minorEastAsia" w:eastAsiaTheme="minorEastAsia" w:cstheme="minorEastAsia"/>
          <w:snapToGrid w:val="0"/>
          <w:sz w:val="21"/>
          <w:szCs w:val="21"/>
        </w:rPr>
        <w:instrText xml:space="preserve"> NOTEREF _Ref31270 \f \h </w:instrText>
      </w:r>
      <w:r>
        <w:rPr>
          <w:rFonts w:hint="eastAsia" w:asciiTheme="minorEastAsia" w:hAnsiTheme="minorEastAsia" w:eastAsiaTheme="minorEastAsia" w:cstheme="minorEastAsia"/>
          <w:snapToGrid w:val="0"/>
          <w:sz w:val="21"/>
          <w:szCs w:val="21"/>
        </w:rPr>
        <w:fldChar w:fldCharType="separate"/>
      </w:r>
      <w:r>
        <w:rPr>
          <w:rFonts w:hint="eastAsia" w:asciiTheme="minorEastAsia" w:hAnsiTheme="minorEastAsia" w:eastAsiaTheme="minorEastAsia" w:cstheme="minorEastAsia"/>
          <w:snapToGrid w:val="0"/>
          <w:sz w:val="21"/>
          <w:szCs w:val="21"/>
          <w:vertAlign w:val="superscript"/>
        </w:rPr>
        <w:t>6</w:t>
      </w:r>
      <w:r>
        <w:rPr>
          <w:rFonts w:hint="eastAsia" w:asciiTheme="minorEastAsia" w:hAnsiTheme="minorEastAsia" w:eastAsiaTheme="minorEastAsia" w:cstheme="minorEastAsia"/>
          <w:snapToGrid w:val="0"/>
          <w:sz w:val="21"/>
          <w:szCs w:val="21"/>
        </w:rPr>
        <w:fldChar w:fldCharType="end"/>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t>。权力不是统治别人的权力，是协同行动中的伙伴关系的建设，是在日常互动中进行选择，通过自己的能力掌握物质及非物质性资源，以增进自我意识、尊严、幸福感的权力，这样的权力和个体的能力建设和主体性的提高息息相关。在内源发展视角下，认为任何目标的达成都立足于公共的参与。社区的参与其实和村民的参与，个人能力促进、扶持社区环境基础设施和发展软基础设施是赋权的“行动组成部分”，这个赋权行动将村民自身放在中心位置。社区参与必须让村民参与自治活动，或者与他们自身相关的、整个农村社区发展的议题，他们可以发挥优势，跨越社会障碍进行交流（凡妮莎.K.罗斯，2012），这种日常的交往可以促使村民从单独的听到说，不再成为公共领域的边缘者，使日常的交往也是赋予她们个人权利的体现，并且这个赋权活动由他们完成，例如他们住房的规划和公路的修建等。个体和整个社区的赋权，二者的关系是表与里，能力的提升也是相辅相成的。尽管由于资源分配不足或各种历史原因限制了村民公共参与能力和机会，即便如此，他们并没有在农村社区的发展公共领域中消失，他们并非是无效群体，也没有在社区公共项目中缺席，而是以一种非正式的方式、甚至是“违法”的方式参与。其实农村的贫困群体拥有自己的在地知识，对村庄的风俗习惯、人文礼教知识不是社会工作者或其他扶贫行政工作人员的专业知识所能代替的，但是他们的生活智慧往往被放在了乡村发展舞台的“幕后”。詹姆斯.C.斯科特《弱者的武器》将村庄的权力关系作一场“表扬”“台前”和“幕后”，村民内生动力的培养可使村民从扶贫工作中的“幕后”到“台前”是村民对自己权能的展示，是自发行动的动力来源（张和清、杨锡聪，2019：86）</w:t>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fldChar w:fldCharType="begin"/>
      </w:r>
      <w:r>
        <w:rPr>
          <w:rFonts w:hint="eastAsia" w:asciiTheme="minorEastAsia" w:hAnsiTheme="minorEastAsia" w:eastAsiaTheme="minorEastAsia" w:cstheme="minorEastAsia"/>
          <w:snapToGrid w:val="0"/>
          <w:sz w:val="21"/>
          <w:szCs w:val="21"/>
        </w:rPr>
        <w:instrText xml:space="preserve"> NOTEREF _Ref31270 \f \h </w:instrText>
      </w:r>
      <w:r>
        <w:rPr>
          <w:rFonts w:hint="eastAsia" w:asciiTheme="minorEastAsia" w:hAnsiTheme="minorEastAsia" w:eastAsiaTheme="minorEastAsia" w:cstheme="minorEastAsia"/>
          <w:snapToGrid w:val="0"/>
          <w:sz w:val="21"/>
          <w:szCs w:val="21"/>
        </w:rPr>
        <w:fldChar w:fldCharType="separate"/>
      </w:r>
      <w:r>
        <w:rPr>
          <w:rFonts w:hint="eastAsia" w:asciiTheme="minorEastAsia" w:hAnsiTheme="minorEastAsia" w:eastAsiaTheme="minorEastAsia" w:cstheme="minorEastAsia"/>
          <w:snapToGrid w:val="0"/>
          <w:sz w:val="21"/>
          <w:szCs w:val="21"/>
          <w:vertAlign w:val="superscript"/>
        </w:rPr>
        <w:t>6</w:t>
      </w:r>
      <w:r>
        <w:rPr>
          <w:rFonts w:hint="eastAsia" w:asciiTheme="minorEastAsia" w:hAnsiTheme="minorEastAsia" w:eastAsiaTheme="minorEastAsia" w:cstheme="minorEastAsia"/>
          <w:snapToGrid w:val="0"/>
          <w:sz w:val="21"/>
          <w:szCs w:val="21"/>
        </w:rPr>
        <w:fldChar w:fldCharType="end"/>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t>。在个体能力的建设中，需要重视村民个体对自身故事的讲述，创造对话的平台和空间，解释自身的现实处境，激活被遮盖的权能，这也是赋权在个体内生动力发展的主要策略。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asciiTheme="minorEastAsia" w:hAnsiTheme="minorEastAsia" w:eastAsiaTheme="minorEastAsia" w:cstheme="minorEastAsia"/>
          <w:snapToGrid w:val="0"/>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heme="minorEastAsia" w:hAnsiTheme="minorEastAsia" w:eastAsiaTheme="minorEastAsia" w:cstheme="minorEastAsia"/>
          <w:snapToGrid w:val="0"/>
          <w:sz w:val="24"/>
          <w:szCs w:val="24"/>
        </w:rPr>
      </w:pPr>
      <w:r>
        <w:rPr>
          <w:rFonts w:hint="eastAsia" w:asciiTheme="minorEastAsia" w:hAnsiTheme="minorEastAsia" w:eastAsiaTheme="minorEastAsia" w:cstheme="minorEastAsia"/>
          <w:snapToGrid w:val="0"/>
          <w:sz w:val="24"/>
          <w:szCs w:val="24"/>
        </w:rPr>
        <w:t>总结与</w:t>
      </w:r>
      <w:r>
        <w:rPr>
          <w:rFonts w:hint="eastAsia" w:asciiTheme="minorEastAsia" w:hAnsiTheme="minorEastAsia" w:cstheme="minorEastAsia"/>
          <w:snapToGrid w:val="0"/>
          <w:sz w:val="24"/>
          <w:szCs w:val="24"/>
          <w:lang w:val="en-US" w:eastAsia="zh-CN"/>
        </w:rPr>
        <w:t>反</w:t>
      </w:r>
      <w:r>
        <w:rPr>
          <w:rFonts w:hint="eastAsia" w:asciiTheme="minorEastAsia" w:hAnsiTheme="minorEastAsia" w:eastAsiaTheme="minorEastAsia" w:cstheme="minorEastAsia"/>
          <w:snapToGrid w:val="0"/>
          <w:sz w:val="24"/>
          <w:szCs w:val="24"/>
        </w:rPr>
        <w:t>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eastAsiaTheme="minorEastAsia" w:cstheme="minorEastAsia"/>
          <w:snapToGrid w:val="0"/>
          <w:sz w:val="21"/>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内源发展观的提出，为反贫困行动提供了重要的哲学理念。内源发展视角下的内源性扶贫模式也逐渐成为扶贫工作中的理想范式。内源发展强调通过发展主体的内生动力来完成自身的发展内涵和目前的以人为中心、实现可持续脱贫发展目标相契合。相比于外源性发展的内源性扶贫，其更强调农村社区和个体的能力建设、地方公众自主参与、内源潜力和地区整体性与长期性的关注。村民和社区不是外来发展干预专家意志安排下的“工具”。但是内源性社区能力建设也面临着如何处理外源性资源和内源性因素的关系、内源发展模式推广困难、经验积累不足和潜在的危害预测不足等挑战</w:t>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2"/>
          <w:szCs w:val="22"/>
        </w:rPr>
        <w:fldChar w:fldCharType="begin"/>
      </w:r>
      <w:r>
        <w:rPr>
          <w:rFonts w:hint="eastAsia" w:asciiTheme="minorEastAsia" w:hAnsiTheme="minorEastAsia" w:eastAsiaTheme="minorEastAsia" w:cstheme="minorEastAsia"/>
          <w:snapToGrid w:val="0"/>
          <w:sz w:val="22"/>
          <w:szCs w:val="22"/>
        </w:rPr>
        <w:instrText xml:space="preserve"> NOTEREF _Ref28961 \f \h </w:instrText>
      </w:r>
      <w:r>
        <w:rPr>
          <w:rFonts w:hint="eastAsia" w:asciiTheme="minorEastAsia" w:hAnsiTheme="minorEastAsia" w:eastAsiaTheme="minorEastAsia" w:cstheme="minorEastAsia"/>
          <w:snapToGrid w:val="0"/>
          <w:sz w:val="22"/>
          <w:szCs w:val="22"/>
        </w:rPr>
        <w:fldChar w:fldCharType="separate"/>
      </w:r>
      <w:r>
        <w:rPr>
          <w:rFonts w:hint="eastAsia" w:asciiTheme="minorEastAsia" w:hAnsiTheme="minorEastAsia" w:eastAsiaTheme="minorEastAsia" w:cstheme="minorEastAsia"/>
          <w:snapToGrid w:val="0"/>
          <w:sz w:val="22"/>
          <w:szCs w:val="22"/>
          <w:vertAlign w:val="superscript"/>
        </w:rPr>
        <w:t>3</w:t>
      </w:r>
      <w:r>
        <w:rPr>
          <w:rFonts w:hint="eastAsia" w:asciiTheme="minorEastAsia" w:hAnsiTheme="minorEastAsia" w:eastAsiaTheme="minorEastAsia" w:cstheme="minorEastAsia"/>
          <w:snapToGrid w:val="0"/>
          <w:sz w:val="22"/>
          <w:szCs w:val="22"/>
        </w:rPr>
        <w:fldChar w:fldCharType="end"/>
      </w:r>
      <w:r>
        <w:rPr>
          <w:rStyle w:val="6"/>
          <w:rFonts w:hint="eastAsia" w:asciiTheme="minorEastAsia" w:hAnsiTheme="minorEastAsia" w:eastAsiaTheme="minorEastAsia" w:cstheme="minorEastAsia"/>
          <w:snapToGrid w:val="0"/>
          <w:sz w:val="21"/>
          <w:szCs w:val="21"/>
        </w:rPr>
        <w:t>]</w:t>
      </w:r>
      <w:r>
        <w:rPr>
          <w:rFonts w:hint="eastAsia" w:asciiTheme="minorEastAsia" w:hAnsiTheme="minorEastAsia" w:eastAsiaTheme="minorEastAsia" w:cstheme="minorEastAsia"/>
          <w:snapToGrid w:val="0"/>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总的来说，在以“技术—现代化”为逻辑进行外源性的发展干预模式弊端突出的背景下，内源发展视角将成为农村发展干预模式中的理想视角。社区发展的根本在于能力的提升和内源动力的激发，社区能力的建设成为新农村建设的核心。为进一步寻找内源发展在社区能力建设中的有效策略，使农村社区对自身的脱贫行动具有决策权、参与权和行动权，村民被压抑的自主性和主体性得到激发还需不断的探索。</w:t>
      </w:r>
    </w:p>
    <w:p>
      <w:pPr>
        <w:jc w:val="left"/>
        <w:rPr>
          <w:rFonts w:hint="eastAsia" w:asciiTheme="minorEastAsia" w:hAnsiTheme="minorEastAsia" w:cstheme="minorEastAsia"/>
          <w:snapToGrid w:val="0"/>
          <w:szCs w:val="21"/>
        </w:rPr>
      </w:pPr>
    </w:p>
    <w:sectPr>
      <w:footnotePr>
        <w:numFmt w:val="decimalEnclosedCircleChinese"/>
      </w:footnotePr>
      <w:endnotePr>
        <w:numFmt w:val="decimal"/>
      </w:endnotePr>
      <w:pgSz w:w="11906" w:h="16838"/>
      <w:pgMar w:top="1723" w:right="1916" w:bottom="1723" w:left="1916"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2">
    <w:p/>
  </w:endnote>
  <w:endnote w:type="continuationSeparator" w:id="23">
    <w:p>
      <w:r>
        <w:continuationSeparator/>
      </w:r>
    </w:p>
  </w:endnote>
  <w:endnote w:id="0">
    <w:p>
      <w:pPr>
        <w:pStyle w:val="3"/>
      </w:pPr>
    </w:p>
    <w:p>
      <w:pPr>
        <w:ind w:firstLine="3150" w:firstLineChars="1500"/>
        <w:jc w:val="left"/>
        <w:rPr>
          <w:rFonts w:ascii="宋体" w:hAnsi="宋体" w:cs="宋体"/>
          <w:snapToGrid w:val="0"/>
          <w:sz w:val="21"/>
          <w:szCs w:val="21"/>
        </w:rPr>
      </w:pPr>
      <w:r>
        <w:rPr>
          <w:rFonts w:hint="eastAsia" w:ascii="仿宋" w:hAnsi="仿宋" w:eastAsia="仿宋" w:cs="仿宋"/>
          <w:snapToGrid w:val="0"/>
          <w:sz w:val="21"/>
          <w:szCs w:val="21"/>
        </w:rPr>
        <w:t>参考</w:t>
      </w:r>
      <w:r>
        <w:rPr>
          <w:rFonts w:hint="eastAsia" w:ascii="仿宋" w:hAnsi="仿宋" w:eastAsia="仿宋" w:cs="仿宋"/>
          <w:snapToGrid w:val="0"/>
          <w:sz w:val="21"/>
          <w:szCs w:val="21"/>
          <w:lang w:val="en-US" w:eastAsia="zh-CN"/>
        </w:rPr>
        <w:t>文献</w:t>
      </w:r>
    </w:p>
    <w:p>
      <w:pPr>
        <w:pStyle w:val="2"/>
        <w:snapToGrid w:val="0"/>
      </w:pPr>
    </w:p>
  </w:endnote>
  <w:endnote w:id="1">
    <w:p>
      <w:pPr>
        <w:pStyle w:val="2"/>
        <w:rPr>
          <w:rFonts w:hint="eastAsia" w:ascii="仿宋" w:hAnsi="仿宋" w:eastAsia="仿宋" w:cs="仿宋"/>
          <w:sz w:val="21"/>
          <w:szCs w:val="21"/>
        </w:rPr>
      </w:pPr>
      <w:r>
        <w:rPr>
          <w:rStyle w:val="6"/>
          <w:rFonts w:hint="eastAsia" w:ascii="仿宋" w:hAnsi="仿宋" w:eastAsia="仿宋" w:cs="仿宋"/>
          <w:sz w:val="21"/>
          <w:szCs w:val="21"/>
        </w:rPr>
        <w:t>[</w:t>
      </w:r>
      <w:r>
        <w:rPr>
          <w:rStyle w:val="6"/>
          <w:rFonts w:hint="eastAsia" w:ascii="仿宋" w:hAnsi="仿宋" w:eastAsia="仿宋" w:cs="仿宋"/>
          <w:sz w:val="21"/>
          <w:szCs w:val="21"/>
        </w:rPr>
        <w:endnoteRef/>
      </w:r>
      <w:r>
        <w:rPr>
          <w:rStyle w:val="6"/>
          <w:rFonts w:hint="eastAsia" w:ascii="仿宋" w:hAnsi="仿宋" w:eastAsia="仿宋" w:cs="仿宋"/>
          <w:sz w:val="21"/>
          <w:szCs w:val="21"/>
        </w:rPr>
        <w:t>]</w:t>
      </w:r>
      <w:r>
        <w:rPr>
          <w:rFonts w:hint="eastAsia" w:ascii="仿宋" w:hAnsi="仿宋" w:eastAsia="仿宋" w:cs="仿宋"/>
          <w:sz w:val="21"/>
          <w:szCs w:val="21"/>
        </w:rPr>
        <w:t xml:space="preserve"> 方 劲：内源性农村发展模式:实践探索、核心特征与反思拓展</w:t>
      </w:r>
      <w:r>
        <w:rPr>
          <w:rFonts w:hint="eastAsia" w:ascii="仿宋" w:hAnsi="仿宋" w:eastAsia="仿宋" w:cs="仿宋"/>
          <w:sz w:val="21"/>
          <w:szCs w:val="21"/>
          <w:lang w:val="en-US" w:eastAsia="zh-CN"/>
        </w:rPr>
        <w:t>[J].</w:t>
      </w:r>
      <w:r>
        <w:rPr>
          <w:rFonts w:hint="eastAsia" w:ascii="仿宋" w:hAnsi="仿宋" w:eastAsia="仿宋" w:cs="仿宋"/>
          <w:sz w:val="21"/>
          <w:szCs w:val="21"/>
        </w:rPr>
        <w:t>中国农业大学学报（社会科学版）</w:t>
      </w:r>
      <w:r>
        <w:rPr>
          <w:rFonts w:hint="eastAsia" w:ascii="仿宋" w:hAnsi="仿宋" w:eastAsia="仿宋" w:cs="仿宋"/>
          <w:sz w:val="21"/>
          <w:szCs w:val="21"/>
          <w:lang w:val="en-US" w:eastAsia="zh-CN"/>
        </w:rPr>
        <w:t>,</w:t>
      </w:r>
      <w:r>
        <w:rPr>
          <w:rFonts w:hint="eastAsia" w:ascii="仿宋" w:hAnsi="仿宋" w:eastAsia="仿宋" w:cs="仿宋"/>
          <w:sz w:val="21"/>
          <w:szCs w:val="21"/>
        </w:rPr>
        <w:t>2018年第1期，24-25.</w:t>
      </w:r>
    </w:p>
  </w:endnote>
  <w:endnote w:id="2">
    <w:p>
      <w:pPr>
        <w:pStyle w:val="2"/>
        <w:rPr>
          <w:rFonts w:hint="eastAsia" w:ascii="仿宋" w:hAnsi="仿宋" w:eastAsia="仿宋" w:cs="仿宋"/>
          <w:sz w:val="21"/>
          <w:szCs w:val="21"/>
        </w:rPr>
      </w:pPr>
      <w:r>
        <w:rPr>
          <w:rStyle w:val="6"/>
          <w:rFonts w:hint="eastAsia" w:ascii="仿宋" w:hAnsi="仿宋" w:eastAsia="仿宋" w:cs="仿宋"/>
          <w:sz w:val="21"/>
          <w:szCs w:val="21"/>
        </w:rPr>
        <w:t>[</w:t>
      </w:r>
      <w:r>
        <w:rPr>
          <w:rStyle w:val="6"/>
          <w:rFonts w:hint="eastAsia" w:ascii="仿宋" w:hAnsi="仿宋" w:eastAsia="仿宋" w:cs="仿宋"/>
          <w:sz w:val="21"/>
          <w:szCs w:val="21"/>
        </w:rPr>
        <w:endnoteRef/>
      </w:r>
      <w:r>
        <w:rPr>
          <w:rStyle w:val="6"/>
          <w:rFonts w:hint="eastAsia" w:ascii="仿宋" w:hAnsi="仿宋" w:eastAsia="仿宋" w:cs="仿宋"/>
          <w:sz w:val="21"/>
          <w:szCs w:val="21"/>
        </w:rPr>
        <w:t>]</w:t>
      </w:r>
      <w:r>
        <w:rPr>
          <w:rFonts w:hint="eastAsia" w:ascii="仿宋" w:hAnsi="仿宋" w:eastAsia="仿宋" w:cs="仿宋"/>
          <w:sz w:val="21"/>
          <w:szCs w:val="21"/>
        </w:rPr>
        <w:t xml:space="preserve"> 邓万春：内生或内源性发展理论</w:t>
      </w:r>
      <w:r>
        <w:rPr>
          <w:rFonts w:hint="eastAsia" w:ascii="仿宋" w:hAnsi="仿宋" w:eastAsia="仿宋" w:cs="仿宋"/>
          <w:sz w:val="21"/>
          <w:szCs w:val="21"/>
          <w:lang w:val="en-US" w:eastAsia="zh-CN"/>
        </w:rPr>
        <w:t>[J].</w:t>
      </w:r>
      <w:r>
        <w:rPr>
          <w:rFonts w:hint="eastAsia" w:ascii="仿宋" w:hAnsi="仿宋" w:eastAsia="仿宋" w:cs="仿宋"/>
          <w:sz w:val="21"/>
          <w:szCs w:val="21"/>
        </w:rPr>
        <w:t>学术论坛</w:t>
      </w:r>
      <w:r>
        <w:rPr>
          <w:rFonts w:hint="eastAsia" w:ascii="仿宋" w:hAnsi="仿宋" w:eastAsia="仿宋" w:cs="仿宋"/>
          <w:sz w:val="21"/>
          <w:szCs w:val="21"/>
          <w:lang w:val="en-US" w:eastAsia="zh-CN"/>
        </w:rPr>
        <w:t>,</w:t>
      </w:r>
      <w:r>
        <w:rPr>
          <w:rFonts w:hint="eastAsia" w:ascii="仿宋" w:hAnsi="仿宋" w:eastAsia="仿宋" w:cs="仿宋"/>
          <w:sz w:val="21"/>
          <w:szCs w:val="21"/>
        </w:rPr>
        <w:t>2011年第4期，44-45.</w:t>
      </w:r>
    </w:p>
  </w:endnote>
  <w:endnote w:id="3">
    <w:p>
      <w:pPr>
        <w:pStyle w:val="2"/>
        <w:rPr>
          <w:rFonts w:hint="eastAsia" w:ascii="仿宋" w:hAnsi="仿宋" w:eastAsia="仿宋" w:cs="仿宋"/>
          <w:sz w:val="21"/>
          <w:szCs w:val="21"/>
        </w:rPr>
      </w:pPr>
      <w:r>
        <w:rPr>
          <w:rStyle w:val="6"/>
          <w:rFonts w:hint="eastAsia" w:ascii="仿宋" w:hAnsi="仿宋" w:eastAsia="仿宋" w:cs="仿宋"/>
          <w:sz w:val="21"/>
          <w:szCs w:val="21"/>
        </w:rPr>
        <w:t>[</w:t>
      </w:r>
      <w:r>
        <w:rPr>
          <w:rStyle w:val="6"/>
          <w:rFonts w:hint="eastAsia" w:ascii="仿宋" w:hAnsi="仿宋" w:eastAsia="仿宋" w:cs="仿宋"/>
          <w:sz w:val="21"/>
          <w:szCs w:val="21"/>
        </w:rPr>
        <w:endnoteRef/>
      </w:r>
      <w:r>
        <w:rPr>
          <w:rStyle w:val="6"/>
          <w:rFonts w:hint="eastAsia" w:ascii="仿宋" w:hAnsi="仿宋" w:eastAsia="仿宋" w:cs="仿宋"/>
          <w:sz w:val="21"/>
          <w:szCs w:val="21"/>
        </w:rPr>
        <w:t>]</w:t>
      </w:r>
      <w:r>
        <w:rPr>
          <w:rFonts w:hint="eastAsia" w:ascii="仿宋" w:hAnsi="仿宋" w:eastAsia="仿宋" w:cs="仿宋"/>
          <w:sz w:val="21"/>
          <w:szCs w:val="21"/>
        </w:rPr>
        <w:t xml:space="preserve"> 方 劲：乡村发展干预中的内源性能力建设—一项西南贫困村庄的行动研究</w:t>
      </w:r>
      <w:r>
        <w:rPr>
          <w:rFonts w:hint="eastAsia" w:ascii="仿宋" w:hAnsi="仿宋" w:eastAsia="仿宋" w:cs="仿宋"/>
          <w:sz w:val="21"/>
          <w:szCs w:val="21"/>
          <w:lang w:val="en-US" w:eastAsia="zh-CN"/>
        </w:rPr>
        <w:t>[J].</w:t>
      </w:r>
      <w:r>
        <w:rPr>
          <w:rFonts w:hint="eastAsia" w:ascii="仿宋" w:hAnsi="仿宋" w:eastAsia="仿宋" w:cs="仿宋"/>
          <w:sz w:val="21"/>
          <w:szCs w:val="21"/>
        </w:rPr>
        <w:t>中国农村观察</w:t>
      </w:r>
      <w:r>
        <w:rPr>
          <w:rFonts w:hint="eastAsia" w:ascii="仿宋" w:hAnsi="仿宋" w:eastAsia="仿宋" w:cs="仿宋"/>
          <w:sz w:val="21"/>
          <w:szCs w:val="21"/>
          <w:lang w:val="en-US" w:eastAsia="zh-CN"/>
        </w:rPr>
        <w:t>,</w:t>
      </w:r>
      <w:r>
        <w:rPr>
          <w:rFonts w:hint="eastAsia" w:ascii="仿宋" w:hAnsi="仿宋" w:eastAsia="仿宋" w:cs="仿宋"/>
          <w:sz w:val="21"/>
          <w:szCs w:val="21"/>
        </w:rPr>
        <w:t>2013年第4期，32.</w:t>
      </w:r>
    </w:p>
  </w:endnote>
  <w:endnote w:id="4">
    <w:p>
      <w:pPr>
        <w:pStyle w:val="2"/>
        <w:rPr>
          <w:rFonts w:hint="eastAsia" w:ascii="仿宋" w:hAnsi="仿宋" w:eastAsia="仿宋" w:cs="仿宋"/>
          <w:sz w:val="21"/>
          <w:szCs w:val="21"/>
        </w:rPr>
      </w:pPr>
      <w:r>
        <w:rPr>
          <w:rStyle w:val="6"/>
          <w:rFonts w:hint="eastAsia" w:ascii="仿宋" w:hAnsi="仿宋" w:eastAsia="仿宋" w:cs="仿宋"/>
          <w:sz w:val="21"/>
          <w:szCs w:val="21"/>
        </w:rPr>
        <w:t>[</w:t>
      </w:r>
      <w:r>
        <w:rPr>
          <w:rStyle w:val="6"/>
          <w:rFonts w:hint="eastAsia" w:ascii="仿宋" w:hAnsi="仿宋" w:eastAsia="仿宋" w:cs="仿宋"/>
          <w:sz w:val="21"/>
          <w:szCs w:val="21"/>
        </w:rPr>
        <w:endnoteRef/>
      </w:r>
      <w:r>
        <w:rPr>
          <w:rStyle w:val="6"/>
          <w:rFonts w:hint="eastAsia" w:ascii="仿宋" w:hAnsi="仿宋" w:eastAsia="仿宋" w:cs="仿宋"/>
          <w:sz w:val="21"/>
          <w:szCs w:val="21"/>
        </w:rPr>
        <w:t>]</w:t>
      </w:r>
      <w:r>
        <w:rPr>
          <w:rFonts w:hint="eastAsia" w:ascii="仿宋" w:hAnsi="仿宋" w:eastAsia="仿宋" w:cs="仿宋"/>
          <w:sz w:val="21"/>
          <w:szCs w:val="21"/>
        </w:rPr>
        <w:t xml:space="preserve"> 朱晓阳、谭颖：对中国“发展”和“发展干预”研究的反思</w:t>
      </w:r>
      <w:r>
        <w:rPr>
          <w:rFonts w:hint="eastAsia" w:ascii="仿宋" w:hAnsi="仿宋" w:eastAsia="仿宋" w:cs="仿宋"/>
          <w:sz w:val="21"/>
          <w:szCs w:val="21"/>
          <w:lang w:val="en-US" w:eastAsia="zh-CN"/>
        </w:rPr>
        <w:t>[J].</w:t>
      </w:r>
      <w:r>
        <w:rPr>
          <w:rFonts w:hint="eastAsia" w:ascii="仿宋" w:hAnsi="仿宋" w:eastAsia="仿宋" w:cs="仿宋"/>
          <w:sz w:val="21"/>
          <w:szCs w:val="21"/>
        </w:rPr>
        <w:t>《社会学研究》</w:t>
      </w:r>
      <w:r>
        <w:rPr>
          <w:rFonts w:hint="eastAsia" w:ascii="仿宋" w:hAnsi="仿宋" w:eastAsia="仿宋" w:cs="仿宋"/>
          <w:sz w:val="21"/>
          <w:szCs w:val="21"/>
          <w:lang w:val="en-US" w:eastAsia="zh-CN"/>
        </w:rPr>
        <w:t>,</w:t>
      </w:r>
      <w:r>
        <w:rPr>
          <w:rFonts w:hint="eastAsia" w:ascii="仿宋" w:hAnsi="仿宋" w:eastAsia="仿宋" w:cs="仿宋"/>
          <w:sz w:val="21"/>
          <w:szCs w:val="21"/>
        </w:rPr>
        <w:t>2010年第4期。</w:t>
      </w:r>
    </w:p>
  </w:endnote>
  <w:endnote w:id="5">
    <w:p>
      <w:pPr>
        <w:pStyle w:val="2"/>
        <w:rPr>
          <w:rFonts w:hint="eastAsia" w:ascii="仿宋" w:hAnsi="仿宋" w:eastAsia="仿宋" w:cs="仿宋"/>
          <w:sz w:val="21"/>
          <w:szCs w:val="21"/>
          <w:lang w:val="en-US" w:eastAsia="zh-CN"/>
        </w:rPr>
      </w:pPr>
      <w:r>
        <w:rPr>
          <w:rStyle w:val="6"/>
          <w:rFonts w:hint="eastAsia" w:ascii="仿宋" w:hAnsi="仿宋" w:eastAsia="仿宋" w:cs="仿宋"/>
          <w:sz w:val="21"/>
          <w:szCs w:val="21"/>
        </w:rPr>
        <w:t>[</w:t>
      </w:r>
      <w:r>
        <w:rPr>
          <w:rStyle w:val="6"/>
          <w:rFonts w:hint="eastAsia" w:ascii="仿宋" w:hAnsi="仿宋" w:eastAsia="仿宋" w:cs="仿宋"/>
          <w:sz w:val="21"/>
          <w:szCs w:val="21"/>
        </w:rPr>
        <w:endnoteRef/>
      </w:r>
      <w:r>
        <w:rPr>
          <w:rStyle w:val="6"/>
          <w:rFonts w:hint="eastAsia" w:ascii="仿宋" w:hAnsi="仿宋" w:eastAsia="仿宋" w:cs="仿宋"/>
          <w:sz w:val="21"/>
          <w:szCs w:val="21"/>
        </w:rPr>
        <w:t>]</w:t>
      </w:r>
      <w:r>
        <w:rPr>
          <w:rFonts w:hint="eastAsia" w:ascii="仿宋" w:hAnsi="仿宋" w:eastAsia="仿宋" w:cs="仿宋"/>
          <w:sz w:val="21"/>
          <w:szCs w:val="21"/>
        </w:rPr>
        <w:t xml:space="preserve"> 叶敬忠：发展干预中的权力滴流误区与农民组织</w:t>
      </w:r>
      <w:r>
        <w:rPr>
          <w:rFonts w:hint="eastAsia" w:ascii="仿宋" w:hAnsi="仿宋" w:eastAsia="仿宋" w:cs="仿宋"/>
          <w:sz w:val="21"/>
          <w:szCs w:val="21"/>
          <w:lang w:val="en-US" w:eastAsia="zh-CN"/>
        </w:rPr>
        <w:t>[J].</w:t>
      </w:r>
      <w:r>
        <w:rPr>
          <w:rFonts w:hint="eastAsia" w:ascii="仿宋" w:hAnsi="仿宋" w:eastAsia="仿宋" w:cs="仿宋"/>
          <w:sz w:val="21"/>
          <w:szCs w:val="21"/>
        </w:rPr>
        <w:t>广西民族大学学报（哲学社会科学版）</w:t>
      </w:r>
      <w:r>
        <w:rPr>
          <w:rFonts w:hint="eastAsia" w:ascii="仿宋" w:hAnsi="仿宋" w:eastAsia="仿宋" w:cs="仿宋"/>
          <w:sz w:val="21"/>
          <w:szCs w:val="21"/>
          <w:lang w:val="en-US" w:eastAsia="zh-CN"/>
        </w:rPr>
        <w:t>,</w:t>
      </w:r>
      <w:r>
        <w:rPr>
          <w:rFonts w:hint="eastAsia" w:ascii="仿宋" w:hAnsi="仿宋" w:eastAsia="仿宋" w:cs="仿宋"/>
          <w:sz w:val="21"/>
          <w:szCs w:val="21"/>
        </w:rPr>
        <w:t>2008年第2期</w:t>
      </w:r>
      <w:r>
        <w:rPr>
          <w:rFonts w:hint="eastAsia" w:ascii="仿宋" w:hAnsi="仿宋" w:eastAsia="仿宋" w:cs="仿宋"/>
          <w:sz w:val="21"/>
          <w:szCs w:val="21"/>
          <w:lang w:val="en-US" w:eastAsia="zh-CN"/>
        </w:rPr>
        <w:t>.</w:t>
      </w:r>
    </w:p>
  </w:endnote>
  <w:endnote w:id="6">
    <w:p>
      <w:pPr>
        <w:pStyle w:val="2"/>
        <w:rPr>
          <w:rFonts w:hint="eastAsia" w:ascii="仿宋" w:hAnsi="仿宋" w:eastAsia="仿宋" w:cs="仿宋"/>
          <w:sz w:val="21"/>
          <w:szCs w:val="21"/>
        </w:rPr>
      </w:pPr>
      <w:r>
        <w:rPr>
          <w:rStyle w:val="6"/>
          <w:rFonts w:hint="eastAsia" w:ascii="仿宋" w:hAnsi="仿宋" w:eastAsia="仿宋" w:cs="仿宋"/>
          <w:sz w:val="21"/>
          <w:szCs w:val="21"/>
        </w:rPr>
        <w:t>[</w:t>
      </w:r>
      <w:r>
        <w:rPr>
          <w:rStyle w:val="6"/>
          <w:rFonts w:hint="eastAsia" w:ascii="仿宋" w:hAnsi="仿宋" w:eastAsia="仿宋" w:cs="仿宋"/>
          <w:sz w:val="21"/>
          <w:szCs w:val="21"/>
        </w:rPr>
        <w:endnoteRef/>
      </w:r>
      <w:r>
        <w:rPr>
          <w:rStyle w:val="6"/>
          <w:rFonts w:hint="eastAsia" w:ascii="仿宋" w:hAnsi="仿宋" w:eastAsia="仿宋" w:cs="仿宋"/>
          <w:sz w:val="21"/>
          <w:szCs w:val="21"/>
        </w:rPr>
        <w:t>]</w:t>
      </w:r>
      <w:r>
        <w:rPr>
          <w:rFonts w:hint="eastAsia" w:ascii="仿宋" w:hAnsi="仿宋" w:eastAsia="仿宋" w:cs="仿宋"/>
          <w:sz w:val="21"/>
          <w:szCs w:val="21"/>
        </w:rPr>
        <w:t xml:space="preserve"> 张和清、杨锡聪：社区为本的整合社会工作实践——理论、实务与绿耕经验</w:t>
      </w:r>
      <w:r>
        <w:rPr>
          <w:rFonts w:hint="eastAsia" w:ascii="仿宋" w:hAnsi="仿宋" w:eastAsia="仿宋" w:cs="仿宋"/>
          <w:sz w:val="21"/>
          <w:szCs w:val="21"/>
          <w:lang w:val="en-US" w:eastAsia="zh-CN"/>
        </w:rPr>
        <w:t>[M].北京：</w:t>
      </w:r>
      <w:r>
        <w:rPr>
          <w:rFonts w:hint="eastAsia" w:ascii="仿宋" w:hAnsi="仿宋" w:eastAsia="仿宋" w:cs="仿宋"/>
          <w:sz w:val="21"/>
          <w:szCs w:val="21"/>
        </w:rPr>
        <w:t>社会科学文献出版社</w:t>
      </w:r>
      <w:r>
        <w:rPr>
          <w:rFonts w:hint="eastAsia" w:ascii="仿宋" w:hAnsi="仿宋" w:eastAsia="仿宋" w:cs="仿宋"/>
          <w:sz w:val="21"/>
          <w:szCs w:val="21"/>
          <w:lang w:val="en-US" w:eastAsia="zh-CN"/>
        </w:rPr>
        <w:t>.</w:t>
      </w:r>
      <w:r>
        <w:rPr>
          <w:rFonts w:hint="eastAsia" w:ascii="仿宋" w:hAnsi="仿宋" w:eastAsia="仿宋" w:cs="仿宋"/>
          <w:sz w:val="21"/>
          <w:szCs w:val="21"/>
        </w:rPr>
        <w:t>2019年10月，40-41.</w:t>
      </w:r>
    </w:p>
  </w:endnote>
  <w:endnote w:id="7">
    <w:p>
      <w:pPr>
        <w:pStyle w:val="3"/>
        <w:rPr>
          <w:rFonts w:hint="default" w:ascii="仿宋" w:hAnsi="仿宋" w:eastAsia="仿宋" w:cs="仿宋"/>
          <w:sz w:val="21"/>
          <w:szCs w:val="21"/>
          <w:lang w:val="en-US"/>
        </w:rPr>
      </w:pPr>
      <w:r>
        <w:rPr>
          <w:rStyle w:val="6"/>
          <w:rFonts w:hint="eastAsia" w:ascii="仿宋" w:hAnsi="仿宋" w:eastAsia="仿宋" w:cs="仿宋"/>
          <w:sz w:val="21"/>
          <w:szCs w:val="21"/>
        </w:rPr>
        <w:t>[</w:t>
      </w:r>
      <w:r>
        <w:rPr>
          <w:rStyle w:val="6"/>
          <w:rFonts w:hint="eastAsia" w:ascii="仿宋" w:hAnsi="仿宋" w:eastAsia="仿宋" w:cs="仿宋"/>
          <w:sz w:val="21"/>
          <w:szCs w:val="21"/>
        </w:rPr>
        <w:endnoteRef/>
      </w:r>
      <w:r>
        <w:rPr>
          <w:rStyle w:val="6"/>
          <w:rFonts w:hint="eastAsia" w:ascii="仿宋" w:hAnsi="仿宋" w:eastAsia="仿宋" w:cs="仿宋"/>
          <w:sz w:val="21"/>
          <w:szCs w:val="21"/>
        </w:rPr>
        <w:t>]</w:t>
      </w:r>
      <w:r>
        <w:rPr>
          <w:rFonts w:hint="eastAsia" w:ascii="仿宋" w:hAnsi="仿宋" w:eastAsia="仿宋" w:cs="仿宋"/>
          <w:sz w:val="21"/>
          <w:szCs w:val="21"/>
        </w:rPr>
        <w:t xml:space="preserve"> 钱 宁：从内源发展观点看农村社区能力的建设——新农村建设中少数民族社区发展思考（节选）</w:t>
      </w:r>
      <w:r>
        <w:rPr>
          <w:rFonts w:hint="eastAsia" w:ascii="仿宋" w:hAnsi="仿宋" w:eastAsia="仿宋" w:cs="仿宋"/>
          <w:sz w:val="21"/>
          <w:szCs w:val="21"/>
          <w:lang w:val="en-US" w:eastAsia="zh-CN"/>
        </w:rPr>
        <w:t>[J].共识，2009秋刊02.</w:t>
      </w:r>
    </w:p>
  </w:endnote>
  <w:endnote w:id="8">
    <w:p>
      <w:pPr>
        <w:pStyle w:val="2"/>
        <w:rPr>
          <w:rFonts w:hint="eastAsia" w:ascii="仿宋" w:hAnsi="仿宋" w:eastAsia="仿宋" w:cs="仿宋"/>
          <w:sz w:val="21"/>
          <w:szCs w:val="21"/>
        </w:rPr>
      </w:pPr>
      <w:r>
        <w:rPr>
          <w:rStyle w:val="6"/>
          <w:rFonts w:hint="eastAsia" w:ascii="仿宋" w:hAnsi="仿宋" w:eastAsia="仿宋" w:cs="仿宋"/>
          <w:sz w:val="21"/>
          <w:szCs w:val="21"/>
        </w:rPr>
        <w:t>[</w:t>
      </w:r>
      <w:r>
        <w:rPr>
          <w:rStyle w:val="6"/>
          <w:rFonts w:hint="eastAsia" w:ascii="仿宋" w:hAnsi="仿宋" w:eastAsia="仿宋" w:cs="仿宋"/>
          <w:sz w:val="21"/>
          <w:szCs w:val="21"/>
        </w:rPr>
        <w:endnoteRef/>
      </w:r>
      <w:r>
        <w:rPr>
          <w:rStyle w:val="6"/>
          <w:rFonts w:hint="eastAsia" w:ascii="仿宋" w:hAnsi="仿宋" w:eastAsia="仿宋" w:cs="仿宋"/>
          <w:sz w:val="21"/>
          <w:szCs w:val="21"/>
        </w:rPr>
        <w:t>]</w:t>
      </w:r>
      <w:r>
        <w:rPr>
          <w:rFonts w:hint="eastAsia" w:ascii="仿宋" w:hAnsi="仿宋" w:eastAsia="仿宋" w:cs="仿宋"/>
          <w:sz w:val="21"/>
          <w:szCs w:val="21"/>
        </w:rPr>
        <w:t xml:space="preserve"> 古学斌:文化、生计、妇女与农村发展：一个云南村落的实践案例</w:t>
      </w:r>
      <w:r>
        <w:rPr>
          <w:rFonts w:hint="eastAsia" w:ascii="仿宋" w:hAnsi="仿宋" w:eastAsia="仿宋" w:cs="仿宋"/>
          <w:sz w:val="21"/>
          <w:szCs w:val="21"/>
          <w:lang w:val="en-US" w:eastAsia="zh-CN"/>
        </w:rPr>
        <w:t>[J].</w:t>
      </w:r>
      <w:r>
        <w:rPr>
          <w:rFonts w:hint="eastAsia" w:ascii="仿宋" w:hAnsi="仿宋" w:eastAsia="仿宋" w:cs="仿宋"/>
          <w:sz w:val="21"/>
          <w:szCs w:val="21"/>
        </w:rPr>
        <w:t>农村社会学研究</w:t>
      </w:r>
      <w:r>
        <w:rPr>
          <w:rFonts w:hint="eastAsia" w:ascii="仿宋" w:hAnsi="仿宋" w:eastAsia="仿宋" w:cs="仿宋"/>
          <w:sz w:val="21"/>
          <w:szCs w:val="21"/>
          <w:lang w:val="en-US" w:eastAsia="zh-CN"/>
        </w:rPr>
        <w:t>,</w:t>
      </w:r>
      <w:r>
        <w:rPr>
          <w:rFonts w:hint="eastAsia" w:ascii="仿宋" w:hAnsi="仿宋" w:eastAsia="仿宋" w:cs="仿宋"/>
          <w:sz w:val="21"/>
          <w:szCs w:val="21"/>
        </w:rPr>
        <w:t>2013年第1期</w:t>
      </w:r>
    </w:p>
  </w:endnote>
  <w:endnote w:id="9">
    <w:p>
      <w:pPr>
        <w:pStyle w:val="2"/>
        <w:rPr>
          <w:rFonts w:hint="eastAsia" w:ascii="仿宋" w:hAnsi="仿宋" w:eastAsia="仿宋" w:cs="仿宋"/>
          <w:sz w:val="21"/>
          <w:szCs w:val="21"/>
          <w:lang w:val="en-US" w:eastAsia="zh-CN"/>
        </w:rPr>
      </w:pPr>
      <w:r>
        <w:rPr>
          <w:rStyle w:val="6"/>
          <w:rFonts w:hint="eastAsia" w:ascii="仿宋" w:hAnsi="仿宋" w:eastAsia="仿宋" w:cs="仿宋"/>
          <w:sz w:val="21"/>
          <w:szCs w:val="21"/>
        </w:rPr>
        <w:t>[</w:t>
      </w:r>
      <w:r>
        <w:rPr>
          <w:rStyle w:val="6"/>
          <w:rFonts w:hint="eastAsia" w:ascii="仿宋" w:hAnsi="仿宋" w:eastAsia="仿宋" w:cs="仿宋"/>
          <w:sz w:val="21"/>
          <w:szCs w:val="21"/>
        </w:rPr>
        <w:endnoteRef/>
      </w:r>
      <w:r>
        <w:rPr>
          <w:rStyle w:val="6"/>
          <w:rFonts w:hint="eastAsia" w:ascii="仿宋" w:hAnsi="仿宋" w:eastAsia="仿宋" w:cs="仿宋"/>
          <w:sz w:val="21"/>
          <w:szCs w:val="21"/>
        </w:rPr>
        <w:t>]</w:t>
      </w:r>
      <w:r>
        <w:rPr>
          <w:rFonts w:hint="eastAsia" w:ascii="仿宋" w:hAnsi="仿宋" w:eastAsia="仿宋" w:cs="仿宋"/>
          <w:sz w:val="21"/>
          <w:szCs w:val="21"/>
        </w:rPr>
        <w:t xml:space="preserve"> 田原史起：《日本视野中的农村精英：关系、团结、三农政治》</w:t>
      </w:r>
      <w:r>
        <w:rPr>
          <w:rFonts w:hint="eastAsia" w:ascii="仿宋" w:hAnsi="仿宋" w:eastAsia="仿宋" w:cs="仿宋"/>
          <w:sz w:val="21"/>
          <w:szCs w:val="21"/>
          <w:lang w:val="en-US" w:eastAsia="zh-CN"/>
        </w:rPr>
        <w:t>[M].山东：</w:t>
      </w:r>
      <w:r>
        <w:rPr>
          <w:rFonts w:hint="eastAsia" w:ascii="仿宋" w:hAnsi="仿宋" w:eastAsia="仿宋" w:cs="仿宋"/>
          <w:sz w:val="21"/>
          <w:szCs w:val="21"/>
        </w:rPr>
        <w:t>山东人民出版社，2012年</w:t>
      </w:r>
      <w:r>
        <w:rPr>
          <w:rFonts w:hint="eastAsia" w:ascii="仿宋" w:hAnsi="仿宋" w:eastAsia="仿宋" w:cs="仿宋"/>
          <w:sz w:val="21"/>
          <w:szCs w:val="21"/>
          <w:lang w:val="en-US" w:eastAsia="zh-CN"/>
        </w:rPr>
        <w:t>.</w:t>
      </w:r>
    </w:p>
  </w:endnote>
  <w:endnote w:id="10">
    <w:p>
      <w:pPr>
        <w:pStyle w:val="2"/>
        <w:rPr>
          <w:rFonts w:hint="eastAsia" w:ascii="仿宋" w:hAnsi="仿宋" w:eastAsia="仿宋" w:cs="仿宋"/>
          <w:sz w:val="21"/>
          <w:szCs w:val="21"/>
        </w:rPr>
      </w:pPr>
      <w:r>
        <w:rPr>
          <w:rStyle w:val="6"/>
          <w:rFonts w:hint="eastAsia" w:ascii="仿宋" w:hAnsi="仿宋" w:eastAsia="仿宋" w:cs="仿宋"/>
          <w:sz w:val="21"/>
          <w:szCs w:val="21"/>
        </w:rPr>
        <w:t>[</w:t>
      </w:r>
      <w:r>
        <w:rPr>
          <w:rStyle w:val="6"/>
          <w:rFonts w:hint="eastAsia" w:ascii="仿宋" w:hAnsi="仿宋" w:eastAsia="仿宋" w:cs="仿宋"/>
          <w:sz w:val="21"/>
          <w:szCs w:val="21"/>
        </w:rPr>
        <w:endnoteRef/>
      </w:r>
      <w:r>
        <w:rPr>
          <w:rStyle w:val="6"/>
          <w:rFonts w:hint="eastAsia" w:ascii="仿宋" w:hAnsi="仿宋" w:eastAsia="仿宋" w:cs="仿宋"/>
          <w:sz w:val="21"/>
          <w:szCs w:val="21"/>
        </w:rPr>
        <w:t>]</w:t>
      </w:r>
      <w:r>
        <w:rPr>
          <w:rFonts w:hint="eastAsia" w:ascii="仿宋" w:hAnsi="仿宋" w:eastAsia="仿宋" w:cs="仿宋"/>
          <w:sz w:val="21"/>
          <w:szCs w:val="21"/>
        </w:rPr>
        <w:t xml:space="preserve"> Vanessa K.Rose</w:t>
      </w:r>
      <w:r>
        <w:rPr>
          <w:rFonts w:hint="eastAsia" w:ascii="仿宋" w:hAnsi="仿宋" w:eastAsia="仿宋" w:cs="仿宋"/>
          <w:sz w:val="21"/>
          <w:szCs w:val="21"/>
          <w:lang w:val="en-US" w:eastAsia="zh-CN"/>
        </w:rPr>
        <w:t>,</w:t>
      </w:r>
      <w:r>
        <w:rPr>
          <w:rFonts w:hint="eastAsia" w:ascii="仿宋" w:hAnsi="仿宋" w:eastAsia="仿宋" w:cs="仿宋"/>
          <w:sz w:val="21"/>
          <w:szCs w:val="21"/>
        </w:rPr>
        <w:t>Lisa M.Thompson</w:t>
      </w:r>
      <w:r>
        <w:rPr>
          <w:rFonts w:hint="eastAsia" w:ascii="仿宋" w:hAnsi="仿宋" w:eastAsia="仿宋" w:cs="仿宋"/>
          <w:sz w:val="21"/>
          <w:szCs w:val="21"/>
          <w:lang w:val="en-US" w:eastAsia="zh-CN"/>
        </w:rPr>
        <w:t xml:space="preserve">, </w:t>
      </w:r>
      <w:r>
        <w:rPr>
          <w:rFonts w:hint="eastAsia" w:ascii="仿宋" w:hAnsi="仿宋" w:eastAsia="仿宋" w:cs="仿宋"/>
          <w:sz w:val="21"/>
          <w:szCs w:val="21"/>
        </w:rPr>
        <w:t>Space,place and people:a community development approach to mental health promotion in a disadvantaged community</w:t>
      </w:r>
      <w:r>
        <w:rPr>
          <w:rFonts w:hint="eastAsia" w:ascii="仿宋" w:hAnsi="仿宋" w:eastAsia="仿宋" w:cs="仿宋"/>
          <w:sz w:val="21"/>
          <w:szCs w:val="21"/>
          <w:lang w:val="en-US" w:eastAsia="zh-CN"/>
        </w:rPr>
        <w:t>[J].</w:t>
      </w:r>
      <w:r>
        <w:rPr>
          <w:rFonts w:hint="eastAsia" w:ascii="仿宋" w:hAnsi="仿宋" w:eastAsia="仿宋" w:cs="仿宋"/>
          <w:sz w:val="21"/>
          <w:szCs w:val="21"/>
        </w:rPr>
        <w:t>Oxford University Press and Community Development Journal,2012</w:t>
      </w:r>
    </w:p>
    <w:p>
      <w:pPr>
        <w:pStyle w:val="2"/>
        <w:rPr>
          <w:rFonts w:hint="eastAsia" w:ascii="仿宋" w:hAnsi="仿宋" w:eastAsia="仿宋" w:cs="仿宋"/>
          <w:sz w:val="21"/>
          <w:szCs w:val="21"/>
        </w:rPr>
      </w:pPr>
    </w:p>
    <w:p>
      <w:pPr>
        <w:pStyle w:val="2"/>
        <w:rPr>
          <w:rFonts w:hint="eastAsia" w:ascii="仿宋" w:hAnsi="仿宋" w:eastAsia="仿宋" w:cs="仿宋"/>
          <w:sz w:val="21"/>
          <w:szCs w:val="21"/>
        </w:rPr>
      </w:pPr>
    </w:p>
    <w:p>
      <w:pPr>
        <w:pStyle w:val="2"/>
        <w:rPr>
          <w:rFonts w:hint="eastAsia" w:ascii="仿宋" w:hAnsi="仿宋" w:eastAsia="仿宋" w:cs="仿宋"/>
          <w:sz w:val="21"/>
          <w:szCs w:val="21"/>
        </w:rPr>
      </w:pPr>
    </w:p>
    <w:p>
      <w:pPr>
        <w:pStyle w:val="2"/>
        <w:rPr>
          <w:rFonts w:hint="eastAsia" w:ascii="仿宋" w:hAnsi="仿宋" w:eastAsia="仿宋" w:cs="仿宋"/>
          <w:sz w:val="21"/>
          <w:szCs w:val="21"/>
        </w:rPr>
      </w:pPr>
    </w:p>
    <w:p>
      <w:pPr>
        <w:spacing w:line="360" w:lineRule="auto"/>
        <w:jc w:val="center"/>
        <w:rPr>
          <w:rFonts w:hint="eastAsia" w:ascii="Times New Roman" w:hAnsi="Times New Roman" w:eastAsia="宋体" w:cs="Times New Roman"/>
          <w:b/>
          <w:sz w:val="28"/>
          <w:szCs w:val="28"/>
        </w:rPr>
      </w:pPr>
      <w:r>
        <w:rPr>
          <w:rFonts w:hint="eastAsia" w:ascii="Times New Roman" w:hAnsi="Times New Roman" w:eastAsia="宋体" w:cs="Times New Roman"/>
          <w:b/>
          <w:sz w:val="28"/>
          <w:szCs w:val="28"/>
        </w:rPr>
        <w:t>An Analysis of the Capacity Building of Rural Communities in the Poverty Alleviation Work from the Perspective of Endogenous Development</w:t>
      </w:r>
    </w:p>
    <w:p>
      <w:pPr>
        <w:spacing w:line="360" w:lineRule="auto"/>
        <w:ind w:firstLine="3360" w:firstLineChars="1400"/>
        <w:rPr>
          <w:rFonts w:hint="eastAsia" w:ascii="Times New Roman" w:hAnsi="Times New Roman" w:eastAsia="宋体" w:cs="Times New Roman"/>
          <w:sz w:val="24"/>
        </w:rPr>
      </w:pPr>
      <w:r>
        <w:rPr>
          <w:rFonts w:hint="eastAsia" w:ascii="Times New Roman" w:hAnsi="Times New Roman" w:eastAsia="宋体" w:cs="Times New Roman"/>
          <w:sz w:val="24"/>
        </w:rPr>
        <w:t>Zhang Dongmei</w:t>
      </w:r>
    </w:p>
    <w:p>
      <w:pPr>
        <w:spacing w:line="360" w:lineRule="auto"/>
        <w:jc w:val="center"/>
        <w:rPr>
          <w:rFonts w:hint="eastAsia" w:ascii="Times New Roman" w:hAnsi="Times New Roman" w:eastAsia="宋体" w:cs="Times New Roman"/>
          <w:b/>
          <w:sz w:val="28"/>
          <w:szCs w:val="28"/>
        </w:rPr>
      </w:pPr>
      <w:r>
        <w:rPr>
          <w:rFonts w:hint="eastAsia" w:ascii="Times New Roman" w:hAnsi="Times New Roman" w:eastAsia="宋体" w:cs="Times New Roman"/>
          <w:sz w:val="18"/>
          <w:szCs w:val="18"/>
        </w:rPr>
        <w:t>(School of Ethnology and Sociology, Yunnan University, Kunming 650091, Yunnan)</w:t>
      </w:r>
    </w:p>
    <w:p>
      <w:pPr>
        <w:spacing w:line="360" w:lineRule="auto"/>
        <w:ind w:firstLine="361" w:firstLineChars="200"/>
        <w:rPr>
          <w:rFonts w:hint="eastAsia" w:ascii="Times New Roman" w:hAnsi="Times New Roman" w:eastAsia="宋体" w:cs="Times New Roman"/>
          <w:b/>
          <w:sz w:val="18"/>
          <w:szCs w:val="18"/>
        </w:rPr>
      </w:pPr>
      <w:r>
        <w:rPr>
          <w:rFonts w:hint="eastAsia" w:ascii="Times New Roman" w:hAnsi="Times New Roman" w:eastAsia="宋体" w:cs="Times New Roman"/>
          <w:b/>
          <w:sz w:val="18"/>
          <w:szCs w:val="18"/>
        </w:rPr>
        <w:t xml:space="preserve">Abstract: </w:t>
      </w:r>
      <w:r>
        <w:rPr>
          <w:rFonts w:hint="eastAsia" w:ascii="Times New Roman" w:hAnsi="Times New Roman" w:eastAsia="宋体" w:cs="Times New Roman"/>
          <w:sz w:val="18"/>
          <w:szCs w:val="18"/>
        </w:rPr>
        <w:t>Rural development plays an important role in China's economic construction. Finding a sound and sustainable rural development strategy is also an urgent task. The introduction of the endogenous development concept focused the focus of solving social development issues on the status and role of human subjectivity in development, and provided important philosophical ideas for developing countries to launch anti-poverty actions. Endogenous development, as a development strategy, action strategy, and emerging development paradigm, plays a role in promoting sustainable poverty alleviation in poverty reduction. Endogenous poverty alleviation and exogenous poverty alleviation are corresponding conceptual categories. The former is a manifestation of the bottom-up development path, and the latter is a symbol of the top-down mainstream poverty alleviation model. From an endogenous perspective, the accomplishment of any development goal must be based on local participation, thereby generating an intrinsic driving force for regional development and providing a sustainable poverty alleviation mechanism that aligns development essentially with local aspirations. This article attempts to analyze the capacity-building strategies of rural communities and individual villagers from the perspective of endogenous development, and seeks to promote their own development by improving the participation ability of rural communities and the independence and subjectivity of villagers.</w:t>
      </w:r>
    </w:p>
    <w:p>
      <w:pPr>
        <w:spacing w:line="360" w:lineRule="auto"/>
        <w:ind w:firstLine="361" w:firstLineChars="200"/>
        <w:rPr>
          <w:rFonts w:hint="eastAsia" w:ascii="Times New Roman" w:hAnsi="Times New Roman" w:eastAsia="宋体" w:cs="Times New Roman"/>
          <w:sz w:val="18"/>
          <w:szCs w:val="18"/>
        </w:rPr>
      </w:pPr>
      <w:r>
        <w:rPr>
          <w:rFonts w:hint="eastAsia" w:ascii="Times New Roman" w:hAnsi="Times New Roman" w:eastAsia="宋体" w:cs="Times New Roman"/>
          <w:b/>
          <w:sz w:val="18"/>
          <w:szCs w:val="18"/>
        </w:rPr>
        <w:t>Keywords:</w:t>
      </w:r>
      <w:r>
        <w:rPr>
          <w:rFonts w:hint="eastAsia" w:ascii="Times New Roman" w:hAnsi="Times New Roman" w:eastAsia="宋体" w:cs="Times New Roman"/>
          <w:sz w:val="18"/>
          <w:szCs w:val="18"/>
        </w:rPr>
        <w:t xml:space="preserve"> rural development; endogenous development; exogenous poverty alleviation; capacity building of rural communities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r>
        <w:continuationSeparator/>
      </w:r>
    </w:p>
  </w:footnote>
  <w:footnote w:id="0">
    <w:p>
      <w:pPr>
        <w:pStyle w:val="3"/>
        <w:ind w:firstLine="360" w:firstLineChars="200"/>
        <w:rPr>
          <w:rFonts w:hint="eastAsia" w:eastAsia="宋体"/>
          <w:lang w:val="en-US" w:eastAsia="zh-CN"/>
        </w:rPr>
      </w:pPr>
      <w:r>
        <w:rPr>
          <w:rStyle w:val="7"/>
        </w:rPr>
        <w:t xml:space="preserve"> </w:t>
      </w:r>
      <w:r>
        <w:rPr>
          <w:rFonts w:hint="eastAsia"/>
        </w:rPr>
        <w:t>收稿日期：2019—</w:t>
      </w:r>
      <w:r>
        <w:rPr>
          <w:rFonts w:hint="eastAsia"/>
          <w:lang w:val="en-US" w:eastAsia="zh-CN"/>
        </w:rPr>
        <w:t>11</w:t>
      </w:r>
      <w:r>
        <w:rPr>
          <w:rFonts w:hint="eastAsia"/>
        </w:rPr>
        <w:t>—1</w:t>
      </w:r>
      <w:r>
        <w:rPr>
          <w:rFonts w:hint="eastAsia"/>
          <w:lang w:val="en-US" w:eastAsia="zh-CN"/>
        </w:rPr>
        <w:t>0</w:t>
      </w:r>
    </w:p>
    <w:p>
      <w:pPr>
        <w:pStyle w:val="3"/>
        <w:ind w:left="357" w:leftChars="170" w:firstLine="0" w:firstLineChars="0"/>
        <w:rPr>
          <w:rFonts w:hint="eastAsia"/>
        </w:rPr>
      </w:pPr>
      <w:r>
        <w:rPr>
          <w:rFonts w:hint="eastAsia"/>
        </w:rPr>
        <w:t>作者简介：</w:t>
      </w:r>
      <w:r>
        <w:rPr>
          <w:rFonts w:hint="eastAsia"/>
          <w:lang w:val="en-US" w:eastAsia="zh-CN"/>
        </w:rPr>
        <w:t>张冬梅</w:t>
      </w:r>
      <w:r>
        <w:rPr>
          <w:rFonts w:hint="eastAsia"/>
        </w:rPr>
        <w:t>（1996—），</w:t>
      </w:r>
      <w:r>
        <w:rPr>
          <w:rFonts w:hint="eastAsia"/>
          <w:lang w:val="en-US" w:eastAsia="zh-CN"/>
        </w:rPr>
        <w:t>女</w:t>
      </w:r>
      <w:r>
        <w:rPr>
          <w:rFonts w:hint="eastAsia"/>
        </w:rPr>
        <w:t>，</w:t>
      </w:r>
      <w:r>
        <w:rPr>
          <w:rFonts w:hint="eastAsia"/>
          <w:lang w:val="en-US" w:eastAsia="zh-CN"/>
        </w:rPr>
        <w:t>苗</w:t>
      </w:r>
      <w:r>
        <w:rPr>
          <w:rFonts w:hint="eastAsia"/>
        </w:rPr>
        <w:t>族，贵州</w:t>
      </w:r>
      <w:r>
        <w:rPr>
          <w:rFonts w:hint="eastAsia"/>
          <w:lang w:val="en-US" w:eastAsia="zh-CN"/>
        </w:rPr>
        <w:t>水城</w:t>
      </w:r>
      <w:r>
        <w:rPr>
          <w:rFonts w:hint="eastAsia"/>
        </w:rPr>
        <w:t>人，云南大学</w:t>
      </w:r>
      <w:r>
        <w:rPr>
          <w:rFonts w:hint="eastAsia"/>
          <w:lang w:val="en-US" w:eastAsia="zh-CN"/>
        </w:rPr>
        <w:t>民族学与社会学</w:t>
      </w:r>
      <w:r>
        <w:rPr>
          <w:rFonts w:hint="eastAsia"/>
        </w:rPr>
        <w:t>学院硕士研究生；研究方向：</w:t>
      </w:r>
      <w:r>
        <w:rPr>
          <w:rFonts w:hint="eastAsia"/>
          <w:lang w:val="en-US" w:eastAsia="zh-CN"/>
        </w:rPr>
        <w:t>社区工作与发展型社会工作</w:t>
      </w:r>
      <w:r>
        <w:rPr>
          <w:rFonts w:hint="eastAsia"/>
        </w:rPr>
        <w:t>。</w:t>
      </w:r>
      <w:r>
        <w:rPr>
          <w:rFonts w:hint="eastAsia"/>
          <w:lang w:val="en-US" w:eastAsia="zh-CN"/>
        </w:rPr>
        <w:t xml:space="preserve"> </w:t>
      </w:r>
      <w:r>
        <w:rPr>
          <w:rFonts w:hint="eastAsia"/>
        </w:rPr>
        <w:t>联系电话：</w:t>
      </w:r>
      <w:r>
        <w:rPr>
          <w:rFonts w:hint="eastAsia"/>
          <w:lang w:val="en-US" w:eastAsia="zh-CN"/>
        </w:rPr>
        <w:t>15985584968</w:t>
      </w:r>
      <w:r>
        <w:rPr>
          <w:rFonts w:hint="eastAsia"/>
        </w:rPr>
        <w:t>；E-mail:2</w:t>
      </w:r>
      <w:r>
        <w:rPr>
          <w:rFonts w:hint="eastAsia"/>
          <w:lang w:val="en-US" w:eastAsia="zh-CN"/>
        </w:rPr>
        <w:t>059941884</w:t>
      </w:r>
      <w:r>
        <w:rPr>
          <w:rFonts w:hint="eastAsia"/>
        </w:rPr>
        <w:t xml:space="preserve">@qq.com; </w:t>
      </w:r>
    </w:p>
    <w:p>
      <w:pPr>
        <w:pStyle w:val="3"/>
        <w:ind w:left="178" w:leftChars="85" w:firstLine="180" w:firstLineChars="100"/>
      </w:pPr>
      <w:r>
        <w:rPr>
          <w:rFonts w:hint="eastAsia"/>
        </w:rPr>
        <w:t>云南大学</w:t>
      </w:r>
      <w:r>
        <w:rPr>
          <w:rFonts w:hint="eastAsia"/>
          <w:lang w:val="en-US" w:eastAsia="zh-CN"/>
        </w:rPr>
        <w:t>东陆</w:t>
      </w:r>
      <w:r>
        <w:rPr>
          <w:rFonts w:hint="eastAsia"/>
        </w:rPr>
        <w:t>校区邮编</w:t>
      </w:r>
      <w:r>
        <w:rPr>
          <w:rFonts w:hint="eastAsia"/>
          <w:lang w:eastAsia="zh-CN"/>
        </w:rPr>
        <w:t>：</w:t>
      </w:r>
      <w:r>
        <w:rPr>
          <w:rFonts w:hint="eastAsia"/>
        </w:rPr>
        <w:t>650</w:t>
      </w:r>
      <w:r>
        <w:rPr>
          <w:rFonts w:hint="eastAsia"/>
          <w:lang w:val="en-US" w:eastAsia="zh-CN"/>
        </w:rPr>
        <w:t>091</w:t>
      </w:r>
      <w:r>
        <w:rPr>
          <w:rFonts w:hint="eastAsia"/>
        </w:rPr>
        <w:t>.</w:t>
      </w:r>
    </w:p>
    <w:p>
      <w:pPr>
        <w:pStyle w:val="3"/>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3EA4A3"/>
    <w:multiLevelType w:val="singleLevel"/>
    <w:tmpl w:val="E13EA4A3"/>
    <w:lvl w:ilvl="0" w:tentative="0">
      <w:start w:val="1"/>
      <w:numFmt w:val="chineseCounting"/>
      <w:suff w:val="nothing"/>
      <w:lvlText w:val="（%1）"/>
      <w:lvlJc w:val="left"/>
      <w:rPr>
        <w:rFonts w:hint="eastAsia"/>
      </w:rPr>
    </w:lvl>
  </w:abstractNum>
  <w:abstractNum w:abstractNumId="1">
    <w:nsid w:val="FB41CF11"/>
    <w:multiLevelType w:val="singleLevel"/>
    <w:tmpl w:val="FB41CF11"/>
    <w:lvl w:ilvl="0" w:tentative="0">
      <w:start w:val="1"/>
      <w:numFmt w:val="chineseCounting"/>
      <w:suff w:val="nothing"/>
      <w:lvlText w:val="%1、"/>
      <w:lvlJc w:val="left"/>
      <w:rPr>
        <w:rFonts w:hint="eastAsia"/>
      </w:rPr>
    </w:lvl>
  </w:abstractNum>
  <w:abstractNum w:abstractNumId="2">
    <w:nsid w:val="209BE53E"/>
    <w:multiLevelType w:val="singleLevel"/>
    <w:tmpl w:val="209BE53E"/>
    <w:lvl w:ilvl="0" w:tentative="0">
      <w:start w:val="1"/>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footnote w:id="2"/>
    <w:footnote w:id="3"/>
  </w:footnotePr>
  <w:endnotePr>
    <w:numFmt w:val="decimal"/>
    <w:endnote w:id="22"/>
    <w:endnote w:id="23"/>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9E9"/>
    <w:rsid w:val="001E1E69"/>
    <w:rsid w:val="001F0660"/>
    <w:rsid w:val="00205FC5"/>
    <w:rsid w:val="002709E9"/>
    <w:rsid w:val="002B5B06"/>
    <w:rsid w:val="003E390C"/>
    <w:rsid w:val="004A59D1"/>
    <w:rsid w:val="00571CA5"/>
    <w:rsid w:val="006D0829"/>
    <w:rsid w:val="00745CFC"/>
    <w:rsid w:val="009D77FD"/>
    <w:rsid w:val="00A807BC"/>
    <w:rsid w:val="00A827F6"/>
    <w:rsid w:val="00A87373"/>
    <w:rsid w:val="00B23A4A"/>
    <w:rsid w:val="00D53210"/>
    <w:rsid w:val="00E2257F"/>
    <w:rsid w:val="00E41064"/>
    <w:rsid w:val="00EB7C89"/>
    <w:rsid w:val="03136ED3"/>
    <w:rsid w:val="08432CDE"/>
    <w:rsid w:val="08F43D4A"/>
    <w:rsid w:val="0B3318B6"/>
    <w:rsid w:val="0B4C5E75"/>
    <w:rsid w:val="11292FC1"/>
    <w:rsid w:val="120D7391"/>
    <w:rsid w:val="217C1288"/>
    <w:rsid w:val="26DE76DD"/>
    <w:rsid w:val="280A374C"/>
    <w:rsid w:val="2B1B5E60"/>
    <w:rsid w:val="30CD5240"/>
    <w:rsid w:val="33213ABC"/>
    <w:rsid w:val="3BE603A7"/>
    <w:rsid w:val="3DE37075"/>
    <w:rsid w:val="3E975E92"/>
    <w:rsid w:val="404A4A84"/>
    <w:rsid w:val="416F6873"/>
    <w:rsid w:val="446A4269"/>
    <w:rsid w:val="454F080D"/>
    <w:rsid w:val="46500297"/>
    <w:rsid w:val="4C501718"/>
    <w:rsid w:val="4FA70ADF"/>
    <w:rsid w:val="4FF74FFE"/>
    <w:rsid w:val="50E61C3F"/>
    <w:rsid w:val="525B3E55"/>
    <w:rsid w:val="531A4CF2"/>
    <w:rsid w:val="54D227BF"/>
    <w:rsid w:val="5B3D1F54"/>
    <w:rsid w:val="5D041F78"/>
    <w:rsid w:val="5E056618"/>
    <w:rsid w:val="5EC03BAE"/>
    <w:rsid w:val="66CA4FB1"/>
    <w:rsid w:val="681C529C"/>
    <w:rsid w:val="6967557F"/>
    <w:rsid w:val="6AF14927"/>
    <w:rsid w:val="6F931150"/>
    <w:rsid w:val="78776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note text"/>
    <w:basedOn w:val="1"/>
    <w:qFormat/>
    <w:uiPriority w:val="0"/>
    <w:pPr>
      <w:snapToGrid w:val="0"/>
      <w:jc w:val="left"/>
    </w:pPr>
    <w:rPr>
      <w:rFonts w:ascii="Times New Roman" w:hAnsi="Times New Roman" w:eastAsia="宋体" w:cs="Times New Roman"/>
      <w:sz w:val="18"/>
    </w:rPr>
  </w:style>
  <w:style w:type="character" w:styleId="6">
    <w:name w:val="endnote reference"/>
    <w:basedOn w:val="5"/>
    <w:qFormat/>
    <w:uiPriority w:val="0"/>
    <w:rPr>
      <w:vertAlign w:val="superscript"/>
    </w:rPr>
  </w:style>
  <w:style w:type="character" w:styleId="7">
    <w:name w:val="footnote reference"/>
    <w:basedOn w:val="5"/>
    <w:qFormat/>
    <w:uiPriority w:val="0"/>
    <w:rPr>
      <w:rFonts w:ascii="Times New Roman" w:hAnsi="Times New Roman" w:eastAsia="宋体" w:cs="Times New Roman"/>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1084</Words>
  <Characters>6183</Characters>
  <Lines>51</Lines>
  <Paragraphs>14</Paragraphs>
  <TotalTime>35</TotalTime>
  <ScaleCrop>false</ScaleCrop>
  <LinksUpToDate>false</LinksUpToDate>
  <CharactersWithSpaces>7253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2019-12-15T05:23:00Z</dcterms:created>
  <dc:creator>Administrator</dc:creator>
  <cp:lastModifiedBy>Be yourself</cp:lastModifiedBy>
  <dcterms:modified xsi:type="dcterms:W3CDTF">2019-12-25T10:44:04Z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