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快递地址：广西壮族自治区桂林市雁山区雁山镇雁中路1号 广西师范大学（雁山校区）三期29栋101号 签收人电话：汪亚15577274245</w:t>
      </w:r>
    </w:p>
    <w:p>
      <w:pPr>
        <w:rPr>
          <w:rStyle w:val="6"/>
          <w:rFonts w:hint="eastAsia" w:ascii="宋体" w:hAnsi="宋体" w:eastAsia="宋体" w:cs="宋体"/>
          <w:i w:val="0"/>
          <w:caps w:val="0"/>
          <w:color w:val="333333"/>
          <w:spacing w:val="0"/>
          <w:sz w:val="44"/>
          <w:szCs w:val="4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探索与构建高中美术高效课堂的思考</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——以《走进人民艺术家---齐白石》微课实录为例</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汪亚</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广西师范大学 广西桂林 541000</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作者简介：汪亚（1999.01-），女，汉族，四川省巴中市人，广西师范大学硕士研究生，研究方向：中小学美术教育。</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eastAsia" w:ascii="楷体" w:hAnsi="楷体" w:eastAsia="楷体" w:cs="楷体"/>
          <w:b/>
          <w:bCs/>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right="0"/>
        <w:rPr>
          <w:rFonts w:hint="eastAsia" w:ascii="楷体" w:hAnsi="楷体" w:eastAsia="楷体" w:cs="楷体"/>
          <w:kern w:val="2"/>
          <w:sz w:val="24"/>
          <w:szCs w:val="24"/>
          <w:lang w:val="en-US" w:eastAsia="zh-CN" w:bidi="ar-SA"/>
        </w:rPr>
      </w:pPr>
      <w:r>
        <w:rPr>
          <w:rFonts w:hint="eastAsia" w:ascii="楷体" w:hAnsi="楷体" w:eastAsia="楷体" w:cs="楷体"/>
          <w:b/>
          <w:bCs/>
          <w:kern w:val="2"/>
          <w:sz w:val="24"/>
          <w:szCs w:val="24"/>
          <w:lang w:val="en-US" w:eastAsia="zh-CN" w:bidi="ar-SA"/>
        </w:rPr>
        <w:t>摘要：</w:t>
      </w:r>
      <w:r>
        <w:rPr>
          <w:rFonts w:hint="eastAsia" w:ascii="楷体" w:hAnsi="楷体" w:eastAsia="楷体" w:cs="楷体"/>
          <w:kern w:val="2"/>
          <w:sz w:val="24"/>
          <w:szCs w:val="24"/>
          <w:lang w:val="en-US" w:eastAsia="zh-CN" w:bidi="ar-SA"/>
        </w:rPr>
        <w:t>随着素质教育深入推行，美术学科在中学基础教育中的作用越来越凸显，扮演着越来越重要的角色。《高中美术新课程标准》中指出，美术是一种视觉艺术，在发展学生的视知觉，获得以视觉为主的审美体验，陶冶审美情操，提高生活品质等方面，具有其他学科难以替代的作用。由此可见美术学科教育不仅是学生审美情趣和道德情操的一种有效培养方式，也是学生进行多学科学习和多维度探索思考的基础。但是，由于美术课程在高中课程教学编排设置中较少，广泛、丰富的美术知识不能在课堂教学中较好展现，因此，探索与构建美术高效课堂以提高美术教育质量、增强美术教学实效成为从事美术教育教学工作者进行深入思考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right="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关键词：美术高效课堂；思考；探索与构建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一、引言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right="0"/>
        <w:rPr>
          <w:rFonts w:hint="eastAsia" w:ascii="楷体" w:hAnsi="楷体" w:eastAsia="楷体" w:cs="楷体"/>
          <w:kern w:val="2"/>
          <w:sz w:val="24"/>
          <w:szCs w:val="24"/>
          <w:lang w:val="en-US" w:eastAsia="zh-CN" w:bidi="ar-SA"/>
        </w:rPr>
      </w:pPr>
      <w:r>
        <w:rPr>
          <w:rFonts w:hint="eastAsia" w:ascii="宋体" w:hAnsi="宋体" w:eastAsia="宋体" w:cs="宋体"/>
          <w:b w:val="0"/>
          <w:i w:val="0"/>
          <w:caps w:val="0"/>
          <w:color w:val="333333"/>
          <w:spacing w:val="0"/>
          <w:sz w:val="21"/>
          <w:szCs w:val="21"/>
          <w:shd w:val="clear" w:fill="FFFFFF"/>
          <w:lang w:val="en-US" w:eastAsia="zh-CN"/>
        </w:rPr>
        <w:t xml:space="preserve">    </w:t>
      </w:r>
      <w:r>
        <w:rPr>
          <w:rFonts w:hint="eastAsia" w:ascii="楷体" w:hAnsi="楷体" w:eastAsia="楷体" w:cs="楷体"/>
          <w:kern w:val="2"/>
          <w:sz w:val="24"/>
          <w:szCs w:val="24"/>
          <w:lang w:val="en-US" w:eastAsia="zh-CN" w:bidi="ar-SA"/>
        </w:rPr>
        <w:t>美术是一门人文性的基础性学科，蕴藏着极高的育人价值和人文价值，这也是美术成为所有学科中较为特殊的原因所在。众所周知，美术课程在高中学科教育中的课时编排上是较少的，但是美术本身又具有极高的内涵价值，如何在课时编排较少的条件下达到“以美育人”，使两者达到一种“平衡”状态，就需要美术教师构建美术高效课堂、创设有效学习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right="0"/>
        <w:rPr>
          <w:rFonts w:hint="eastAsia" w:ascii="楷体" w:hAnsi="楷体" w:eastAsia="楷体" w:cs="楷体"/>
          <w:b/>
          <w:bCs/>
          <w:kern w:val="2"/>
          <w:sz w:val="24"/>
          <w:szCs w:val="24"/>
          <w:lang w:val="en-US" w:eastAsia="zh-CN" w:bidi="ar-SA"/>
        </w:rPr>
      </w:pPr>
      <w:r>
        <w:rPr>
          <w:rFonts w:hint="eastAsia" w:ascii="楷体" w:hAnsi="楷体" w:eastAsia="楷体" w:cs="楷体"/>
          <w:b/>
          <w:bCs/>
          <w:kern w:val="2"/>
          <w:sz w:val="24"/>
          <w:szCs w:val="24"/>
          <w:lang w:val="en-US" w:eastAsia="zh-CN" w:bidi="ar-SA"/>
        </w:rPr>
        <w:t>二、高中美术教学的实际现状与现实意义</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default" w:ascii="楷体" w:hAnsi="楷体" w:eastAsia="楷体" w:cs="楷体"/>
          <w:kern w:val="2"/>
          <w:sz w:val="24"/>
          <w:szCs w:val="24"/>
          <w:lang w:val="en-US" w:eastAsia="zh-CN" w:bidi="ar-SA"/>
        </w:rPr>
      </w:pPr>
      <w:r>
        <w:rPr>
          <w:rFonts w:hint="eastAsia" w:ascii="宋体" w:hAnsi="宋体" w:eastAsia="宋体" w:cs="宋体"/>
          <w:b w:val="0"/>
          <w:i w:val="0"/>
          <w:caps w:val="0"/>
          <w:color w:val="333333"/>
          <w:spacing w:val="0"/>
          <w:sz w:val="21"/>
          <w:szCs w:val="21"/>
          <w:shd w:val="clear" w:fill="FFFFFF"/>
          <w:lang w:val="en-US" w:eastAsia="zh-CN"/>
        </w:rPr>
        <w:t xml:space="preserve">    </w:t>
      </w:r>
      <w:r>
        <w:rPr>
          <w:rFonts w:hint="eastAsia" w:ascii="楷体" w:hAnsi="楷体" w:eastAsia="楷体" w:cs="楷体"/>
          <w:kern w:val="2"/>
          <w:sz w:val="24"/>
          <w:szCs w:val="24"/>
          <w:lang w:val="en-US" w:eastAsia="zh-CN" w:bidi="ar-SA"/>
        </w:rPr>
        <w:t>新</w:t>
      </w:r>
      <w:r>
        <w:rPr>
          <w:rFonts w:hint="eastAsia" w:ascii="楷体" w:hAnsi="楷体" w:eastAsia="楷体" w:cs="楷体"/>
          <w:kern w:val="2"/>
          <w:sz w:val="24"/>
          <w:szCs w:val="24"/>
          <w:lang w:val="en-US" w:eastAsia="zh-CN" w:bidi="ar-SA"/>
        </w:rPr>
        <w:t>课标指出，美术学习不仅仅是一种单纯的技能技巧的训练，而应视为一种文化学习。美术学科与社会学科、人文学科、自然学科有着直接或暗含的关系。高中美术教育教学是国家培养新人的综合人文素质教育的重要部分，也是中学素质教育的关键学科之一，对其他学科的建设与发展发挥了不可忽视的作用。美术学科不仅是培养学生人文素养的重要一环，也是培养学生全面发展的基础与引导。令人遗憾的是，在现实教育中，美术学科的重视还是不够，美术教育观念与理念还需要进一步的转变与升华，美术教学的标准缺乏规范，教学设备不足或未及时更新，某些美术教师自身的“基本功”不够扎实，有效教学不能合理组织与开展，美术教学课时分配较少，甚至有时会被其他学科“借用”课时，诸如此类的一系列问题或多或少是导致高中美术教育教学未能较好发展的根源。但是，高中美术教育教学的重要性不言而喻，其本身具有极其重要的育人美心的现实意义。众所周知，高中美术教学可以为学生营造一种愉快放松的学习氛围，通过领略艺术大师的奇幻人生与出神入化的笔墨技法等激发学生自身的创造灵感，对艺术文化知识掌握更深，理解更透，从而提高学生的艺术内涵与人文修养，另外，对其他学科的学习也有一定的促进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right="0"/>
        <w:rPr>
          <w:rFonts w:hint="eastAsia" w:ascii="楷体" w:hAnsi="楷体" w:eastAsia="楷体" w:cs="楷体"/>
          <w:b/>
          <w:bCs/>
          <w:kern w:val="2"/>
          <w:sz w:val="24"/>
          <w:szCs w:val="24"/>
          <w:lang w:val="en-US" w:eastAsia="zh-CN" w:bidi="ar-SA"/>
        </w:rPr>
      </w:pPr>
      <w:r>
        <w:rPr>
          <w:rFonts w:hint="eastAsia" w:ascii="楷体" w:hAnsi="楷体" w:eastAsia="楷体" w:cs="楷体"/>
          <w:b/>
          <w:bCs/>
          <w:kern w:val="2"/>
          <w:sz w:val="24"/>
          <w:szCs w:val="24"/>
          <w:lang w:val="en-US" w:eastAsia="zh-CN" w:bidi="ar-SA"/>
        </w:rPr>
        <w:t>三、高中美术教学中高效课堂的探索与构建</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firstLine="480" w:firstLineChars="20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“高效课堂”，</w:t>
      </w:r>
      <w:r>
        <w:rPr>
          <w:rFonts w:hint="default" w:ascii="楷体" w:hAnsi="楷体" w:eastAsia="楷体" w:cs="楷体"/>
          <w:kern w:val="2"/>
          <w:sz w:val="24"/>
          <w:szCs w:val="24"/>
          <w:lang w:val="en-US" w:eastAsia="zh-CN" w:bidi="ar-SA"/>
        </w:rPr>
        <w:t>是高效型课或高效性课堂的简称，顾名思义是指教育教学效率或效果能够有相当高的目标达成的课堂</w:t>
      </w:r>
      <w:r>
        <w:rPr>
          <w:rFonts w:hint="eastAsia" w:ascii="楷体" w:hAnsi="楷体" w:eastAsia="楷体" w:cs="楷体"/>
          <w:kern w:val="2"/>
          <w:sz w:val="24"/>
          <w:szCs w:val="24"/>
          <w:lang w:val="en-US" w:eastAsia="zh-CN" w:bidi="ar-SA"/>
        </w:rPr>
        <w:t>。</w:t>
      </w:r>
      <w:r>
        <w:rPr>
          <w:rFonts w:hint="default" w:ascii="楷体" w:hAnsi="楷体" w:eastAsia="楷体" w:cs="楷体"/>
          <w:kern w:val="2"/>
          <w:sz w:val="24"/>
          <w:szCs w:val="24"/>
          <w:lang w:val="en-US" w:eastAsia="zh-CN" w:bidi="ar-SA"/>
        </w:rPr>
        <w:t>具体而言是指在有效课堂的基础上、完成教学任务和达成教学目标的效率较高、效果较好并且取得教育教学的较高影响力和社会效益的课堂。</w:t>
      </w:r>
      <w:r>
        <w:rPr>
          <w:rFonts w:hint="eastAsia" w:ascii="楷体" w:hAnsi="楷体" w:eastAsia="楷体" w:cs="楷体"/>
          <w:kern w:val="2"/>
          <w:sz w:val="24"/>
          <w:szCs w:val="24"/>
          <w:lang w:val="en-US" w:eastAsia="zh-CN" w:bidi="ar-SA"/>
        </w:rPr>
        <w:t>笔者理解的高中美术教学中“高效课堂”是指在有限的时间与空间里，让学生获得知识经验的基础上，最大限度的发掘学生自身潜能与开发智慧，使他们通过高中美术课堂教学领悟生命的规律与生活的哲理，对自身、对社会、对自然都有深刻的认知。下面，结合《走进人民艺术家---齐白石》微课实录为例浅谈笔者对探索与构建高中美术“高效课堂”的一些思考与建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（1）钻研教材，深度把握</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教材，顾名思义，就是教学材料。教材是构成教学活动的基本要素之一，是教学内容的重要载体，是师生进行教学活动的基本依据，是教师的“教”和学生的“学”的有效联结。对于一名教师来说，钻研教材，深度把握教学内容是能否顺利完成教学任务，提高教学实效的基本条件，也是基本职责。在准备《走进人民艺术家---齐白石》一课时，首先选择从三个方面去钻研教材，深度把握知识。第一，三维目标的设定，1知识与技能：了解齐白石的生平与艺术成就，能够在全面把握教材知识内容的基础上做到深入探析，并能用准确明晰的语言表达；2 过程与方法：通过自主探究、小组合作讨论、问题抽答等方式提高学生的兴趣爱好和培养能力，构建“高效课堂”；3 情感、态度与价值观：通过引导学生对齐白石老人的学习后，激发学生对生活、对艺术的热爱之情；第二，教学重点的设定，了解与感悟艺术家齐白石的画上功夫和艺术人生；第三，教学难点的设定，通过语言讲解，视频展示、图例剖析等方式让学生通过学习《走进人民艺术家---齐白石》一课后，深层次理解与体悟中国传统绘画与中国艺术魅力。另外，教师个人的基础理论知识、基本技能知识是否达标也是衡量教师对教材钻研深浅程度，课本内容知识把握效度的关键因素之一。</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（2）量体裁衣，认真分析</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身为一名教师，在上课之前须明确两点，第一，你面对的教育对象是谁；第二，他们具有什么特征。对这两点清楚明确后，才知道这节课应该从哪些方面去准备、从哪些角度去展开。《走进人民艺术家---齐白石》从高中美术课程分类来说是赏析课，面对的教育对象是高一学生，这个阶段的学生具有探求性、进取性、自主性、开放性等典型特点。因此，在备课之前，首先需要思考美术赏析课可通过哪些方式带领学生更好的解读人物、作品，从哪些方面可以更好的展现课程内容的基本要素。其次，《走进人民艺术家---齐白石》教学重点是了解与感悟艺术家齐白石的画上功夫和艺术人生，通过动画演示、作品对比赏析等方式，能否直观、生动、形象地从不同方面把一个充满思想、全人神品的国画大师齐白石充分地展现在大家的面前也是需要美术教师深入思考、精心设计。再次，在备课前还需要从课程结构、课程内容、课程设置等方面认真分析和研究，在遵循此阶段学生的生理发展特点与心理发展规律的基础上，构建课程的框架模式，使学生能够在有限的时间与空间内掌握到本课的基本概貌、基本架构、基本知识、基本内涵等，形成较高的立足点与视野。综上，从日常教学中“备”学生，与其建立良好的师生感情，才能做到课程内容的“量体裁衣”。认真分析学生的年龄、思维等特点，才能实现高中美术“高效课堂”最大化。</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（3）激发兴趣，促进互动</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激发学生的学习兴趣，促进师生互动，培养学生的人文素养是美术学科的一项根本任务。高中美术课应该是一门学生感兴趣，课堂学习气氛活跃的课。要让学生对美术学习兴趣不是三分热血，而是长久持续，就需要美术教师不断激发学生的学习兴趣，增强互动，培养学生的美术综合能力与审美素养。在新授《走进人民艺术家---齐白石》这课，首先以简单提问学生“在1953年，谁被国家文化部授予‘人民艺术家’的称号”的方式激发学生对本课内容学习的兴趣，进而又追问有谁对齐白石老人有更深入的了解，间接告诉学生本课学习内容和大家以往对齐白石的一些了解还是有所区别。其次，通过引导学生带着问题观看视频的方式，将齐白石老人的艺术人生直观生动的展现在学生面前，不仅使学生对齐白石有了初步的认识，同时也是对后面课程内容学习的前期铺垫。再次，在赏析齐白石的画作时设置相应问题，带引学生通过合作探究、小组讨论、代表发言、接龙回答等方式，节节相扣，由浅入深，引导学生深刻感受一代大师齐白石的妙笔生辉的画作和独具一格的艺术风格。</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（4）扩展思维，培养能力</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扩展学生的思维，有利于开阔学生的视野，增强学生的分析鉴赏能力是高中美术“高效课堂”教学的本质。在美术教学过程中，高中美术“高效课堂”是否成效，最好体现就是学生的思维与能力有没有通过课堂学习后得到有效扩展与培养。从教师角度来看，遵循美术学科核心素养，以培养学生正确的审美观，提高学生对“美”的认识、感受、欣赏、创造能力是每位美术教师对课程内容的选择、课程结构的构架、课程环节的设计等方面都需要深入思考和进行合理预想、有效组织。在《走进人民艺术家---齐白石》这课中，以“图像识读”、“文化理解”为出发点，将齐白石的画作《虾》以多媒体方式呈现，通过美术教师对画作内容的描述、构图与表现技法的分析、艺术特色的对比讲解，带领学生探寻作品背后的奥秘，品味画家笔下传神兼备、气韵生动的艺术形象和高超的绘画表现能力，深层解读中国传统绘画的笔墨意味和文化含义。在《走进人民艺术家---齐白石》这课中，通过这样的环节设置，不仅使整堂课的课堂氛围达到高潮，也让课程内容的丰富性和深刻性从“多角度”的分析与对比中得到充分淋漓展现。从学生角度来看，学生通过《走进人民艺术家---齐白石》一课的学习后，不仅是对艺术大师齐白石这个人及他的画作等有更为深入的理解与认识，更重要的是通过在《走进人民艺术家---齐白石》这课学习后，能够打开思维，对其他画家及他们的画作能够独立、自主的观察、感受、体会以及与各类文人雅士进行对话的能力。</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（5）科学评价，增强信心</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课堂教学评价是整堂课的收尾阶段，可以从两个方面进行选择，第一，教师评价；第二，学生自评。教师评价可理解是指教师结合课前备课效果和实际上课效果，通过简练的语言回顾本课的教学内容及重难点，客观科学的评价学生在本课的表现以及整堂课在教师的带领与学生的主动积极参与下取得了一个什么样的效果。学生自评可理解是指学生自己对本课内容及取得的效果进行一个归纳、总结、评价，但须知学生自评的这种评价方式的对象可能不固定，有可能是某一个学生的自评，也有可能是某一组的自评或者说全班学生的自评。在《走进人民艺术家---齐白石》这课的结尾阶段，选择的评价方式是教师自评，通过追问学生一个问题“通过今天的新课学习，你们认为人民艺术家齐白石是一个怎样的人？”，根据学生的回答进行归纳总结出齐白石是一位细心观察生活、热爱生活、对艺术创作执着追求的全能型画家，以此点明本课学习内容的核心。再者，通过回顾本课学习内容，以及学生对课堂教学的参与度与表现进行一个科学客观的评价，对学生的表现给予充分肯定，有利于增强他们的信心，以达到对学生心理素质的健康培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right="0"/>
        <w:rPr>
          <w:rFonts w:hint="eastAsia" w:ascii="楷体" w:hAnsi="楷体" w:eastAsia="楷体" w:cs="楷体"/>
          <w:b/>
          <w:bCs/>
          <w:kern w:val="2"/>
          <w:sz w:val="24"/>
          <w:szCs w:val="24"/>
          <w:lang w:val="en-US" w:eastAsia="zh-CN" w:bidi="ar-SA"/>
        </w:rPr>
      </w:pPr>
      <w:r>
        <w:rPr>
          <w:rFonts w:hint="eastAsia" w:ascii="楷体" w:hAnsi="楷体" w:eastAsia="楷体" w:cs="楷体"/>
          <w:b/>
          <w:bCs/>
          <w:kern w:val="2"/>
          <w:sz w:val="24"/>
          <w:szCs w:val="24"/>
          <w:lang w:val="en-US" w:eastAsia="zh-CN" w:bidi="ar-SA"/>
        </w:rPr>
        <w:t>四、结语</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 xml:space="preserve">    高中美术教育教学不仅在培养学生的意识与思维方面具有其他学科无法比拟的优势，也对国民教育的发展具有重要的推进作用。但由于美术学科本身的特殊性以及高中美术教学在开展中的一些现实原因，导致高中美术学科教学的实施过程并不顺利。面对这些现实问题，美术教师作为直接参与者和课程的合理组织与协调者，应努力探索与构建高中美术“高效课堂”，在条件有限的情况下，实现美术学科的教学和育人的最大实效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right="0"/>
        <w:rPr>
          <w:rFonts w:hint="eastAsia" w:ascii="楷体" w:hAnsi="楷体" w:eastAsia="楷体" w:cs="楷体"/>
          <w:b/>
          <w:bCs/>
          <w:kern w:val="2"/>
          <w:sz w:val="24"/>
          <w:szCs w:val="24"/>
          <w:lang w:val="en-US" w:eastAsia="zh-CN" w:bidi="ar-SA"/>
        </w:rPr>
      </w:pPr>
      <w:r>
        <w:rPr>
          <w:rFonts w:hint="eastAsia" w:ascii="楷体" w:hAnsi="楷体" w:eastAsia="楷体" w:cs="楷体"/>
          <w:b/>
          <w:bCs/>
          <w:kern w:val="2"/>
          <w:sz w:val="24"/>
          <w:szCs w:val="24"/>
          <w:lang w:val="en-US" w:eastAsia="zh-CN" w:bidi="ar-SA"/>
        </w:rPr>
        <w:t>五、参考文献</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[1]张加东. 高中美术欣赏教学实践探析[C]. 教育部基础教育课程改革研究中心.2019年“互联网环境下的基础教育改革与创新”研讨会论文集.教育部基础教育课程改革研究中心:教育部基础教育课程改革研究中心,2019:461-462.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[2]陶帅.多样导课,灵活授课,巧妙结课——高中美术有效课堂的教学艺术探析[J].读与写(教育教学刊),2018,15(12):121.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[3]管彬彬.如何上好一节美术课[J].美术教育研究,2017(14):171.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[4]刘影影；王殿伟.</w:t>
      </w:r>
      <w:r>
        <w:rPr>
          <w:rFonts w:hint="eastAsia" w:ascii="楷体" w:hAnsi="楷体" w:eastAsia="楷体" w:cs="楷体"/>
          <w:kern w:val="2"/>
          <w:sz w:val="24"/>
          <w:szCs w:val="24"/>
          <w:lang w:val="en-US" w:eastAsia="zh-CN" w:bidi="ar-SA"/>
        </w:rPr>
        <w:fldChar w:fldCharType="begin"/>
      </w:r>
      <w:r>
        <w:rPr>
          <w:rFonts w:hint="eastAsia" w:ascii="楷体" w:hAnsi="楷体" w:eastAsia="楷体" w:cs="楷体"/>
          <w:kern w:val="2"/>
          <w:sz w:val="24"/>
          <w:szCs w:val="24"/>
          <w:lang w:val="en-US" w:eastAsia="zh-CN" w:bidi="ar-SA"/>
        </w:rPr>
        <w:instrText xml:space="preserve"> HYPERLINK "http://search.cnki.com.cn/search.aspx?q=title:%E7%82%B9%E7%87%83%E6%BF%80%E6%83%85  %E6%9E%84%E5%BB%BA%E7%BE%8E%E6%9C%AF%E9%AB%98%E6%95%88%E8%AF%BE%E5%A0%82" \t "_blank" </w:instrText>
      </w:r>
      <w:r>
        <w:rPr>
          <w:rFonts w:hint="eastAsia" w:ascii="楷体" w:hAnsi="楷体" w:eastAsia="楷体" w:cs="楷体"/>
          <w:kern w:val="2"/>
          <w:sz w:val="24"/>
          <w:szCs w:val="24"/>
          <w:lang w:val="en-US" w:eastAsia="zh-CN" w:bidi="ar-SA"/>
        </w:rPr>
        <w:fldChar w:fldCharType="separate"/>
      </w:r>
      <w:r>
        <w:rPr>
          <w:rFonts w:hint="default" w:ascii="楷体" w:hAnsi="楷体" w:eastAsia="楷体" w:cs="楷体"/>
          <w:kern w:val="2"/>
          <w:sz w:val="24"/>
          <w:szCs w:val="24"/>
          <w:lang w:val="en-US" w:eastAsia="zh-CN" w:bidi="ar-SA"/>
        </w:rPr>
        <w:t>点燃激情 构建美术高效课堂</w:t>
      </w:r>
      <w:r>
        <w:rPr>
          <w:rFonts w:hint="default" w:ascii="楷体" w:hAnsi="楷体" w:eastAsia="楷体" w:cs="楷体"/>
          <w:kern w:val="2"/>
          <w:sz w:val="24"/>
          <w:szCs w:val="24"/>
          <w:lang w:val="en-US" w:eastAsia="zh-CN" w:bidi="ar-SA"/>
        </w:rPr>
        <w:fldChar w:fldCharType="end"/>
      </w:r>
      <w:r>
        <w:rPr>
          <w:rFonts w:hint="eastAsia" w:ascii="楷体" w:hAnsi="楷体" w:eastAsia="楷体" w:cs="楷体"/>
          <w:kern w:val="2"/>
          <w:sz w:val="24"/>
          <w:szCs w:val="24"/>
          <w:lang w:val="en-US" w:eastAsia="zh-CN" w:bidi="ar-SA"/>
        </w:rPr>
        <w:t>[J].</w:t>
      </w:r>
      <w:r>
        <w:rPr>
          <w:rFonts w:hint="default" w:ascii="楷体" w:hAnsi="楷体" w:eastAsia="楷体" w:cs="楷体"/>
          <w:kern w:val="2"/>
          <w:sz w:val="24"/>
          <w:szCs w:val="24"/>
          <w:lang w:val="en-US" w:eastAsia="zh-CN" w:bidi="ar-SA"/>
        </w:rPr>
        <w:t>《现代阅读(教育版)》</w:t>
      </w:r>
      <w:r>
        <w:rPr>
          <w:rFonts w:hint="eastAsia" w:ascii="楷体" w:hAnsi="楷体" w:eastAsia="楷体" w:cs="楷体"/>
          <w:kern w:val="2"/>
          <w:sz w:val="24"/>
          <w:szCs w:val="24"/>
          <w:lang w:val="en-US" w:eastAsia="zh-CN" w:bidi="ar-SA"/>
        </w:rPr>
        <w:t>,</w:t>
      </w:r>
      <w:r>
        <w:rPr>
          <w:rFonts w:hint="default" w:ascii="楷体" w:hAnsi="楷体" w:eastAsia="楷体" w:cs="楷体"/>
          <w:kern w:val="2"/>
          <w:sz w:val="24"/>
          <w:szCs w:val="24"/>
          <w:lang w:val="en-US" w:eastAsia="zh-CN" w:bidi="ar-SA"/>
        </w:rPr>
        <w:t xml:space="preserve"> 2012</w:t>
      </w:r>
      <w:r>
        <w:rPr>
          <w:rFonts w:hint="eastAsia" w:ascii="楷体" w:hAnsi="楷体" w:eastAsia="楷体" w:cs="楷体"/>
          <w:kern w:val="2"/>
          <w:sz w:val="24"/>
          <w:szCs w:val="24"/>
          <w:lang w:val="en-US" w:eastAsia="zh-CN" w:bidi="ar-SA"/>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default"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[5]</w:t>
      </w:r>
      <w:bookmarkStart w:id="0" w:name="_GoBack"/>
      <w:bookmarkEnd w:id="0"/>
      <w:r>
        <w:rPr>
          <w:rFonts w:hint="eastAsia" w:ascii="楷体" w:hAnsi="楷体" w:eastAsia="楷体" w:cs="楷体"/>
          <w:kern w:val="2"/>
          <w:sz w:val="24"/>
          <w:szCs w:val="24"/>
          <w:lang w:val="en-US" w:eastAsia="zh-CN" w:bidi="ar-SA"/>
        </w:rPr>
        <w:t>王艳.在体验中学习.《山东师范大学硕士论文》, 2007.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Chars="0" w:right="0" w:rightChars="0"/>
        <w:rPr>
          <w:rFonts w:hint="default" w:ascii="楷体" w:hAnsi="楷体" w:eastAsia="楷体" w:cs="楷体"/>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DA0D97"/>
    <w:rsid w:val="004B7310"/>
    <w:rsid w:val="151A13BF"/>
    <w:rsid w:val="19BA4547"/>
    <w:rsid w:val="2C6E6583"/>
    <w:rsid w:val="2D287663"/>
    <w:rsid w:val="3782473B"/>
    <w:rsid w:val="49F15052"/>
    <w:rsid w:val="4F595D07"/>
    <w:rsid w:val="5ADA0D97"/>
    <w:rsid w:val="77BD4E64"/>
    <w:rsid w:val="79505CDB"/>
    <w:rsid w:val="7E382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2019-11-30T06:11:00Z</dcterms:created>
  <dc:creator>Janice</dc:creator>
  <cp:lastModifiedBy>Janice</cp:lastModifiedBy>
  <dcterms:modified xsi:type="dcterms:W3CDTF">2019-12-26T12:34:30Z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