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对4GL-1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型韭菜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收割机在塑料大棚作业适用性探讨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甘肃省武山县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农机服务中心  张 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韭菜在武山的种植历史悠久，武山享有韭菜之乡的美誉，年种植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8"/>
          <w:szCs w:val="28"/>
        </w:rPr>
        <w:t>面积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6万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亩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以上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以塑料大棚栽培为主，收获期在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12月至次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2月，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种植韭菜效益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虽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高，但韭菜生产主要是人力作业，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费时耗力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，生产效率低，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随着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劳动力价格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上涨，韭菜生产成本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增加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，不利于韭菜产业化生产，制约了韭菜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生产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效益的进一步提高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，种植户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对使用新技术、新机具愿望强烈。为此，我们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引进韭菜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收割机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进行试验示范，在试验示范的基础上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提出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改进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建议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以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更好的适应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我县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韭菜生产，做大做强韭菜产业，提高农民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增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收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效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益，促进农村经济发展。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一、试验概况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2018年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4月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从甘肃酒泉市林德机械制造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有限责任公司引进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4GL-1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型韭菜收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割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机进行试验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试验分性能试验和生产试验，性能试验主要测定韭菜收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割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机的割幅宽度、割茬高度、铺放角度、损失率等主要的性能指标，考核韭菜收获机的性能是否达到设计标准，能否满足武山韭菜收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割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要求。生产试验主要测定韭菜收获机的生产效率、工作可靠性、调整保养方便性等指标，考察该韭菜收获机是否适宜在本地区示范推广，以指导今后该类机具的推广工作。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该机为一款手扶自走式收割机械，以收割韭菜为主，也可收割有行距、高度在200～400mm的经济作物，在倒伏角&lt;10°、风</w:t>
      </w:r>
      <w:r>
        <w:rPr>
          <w:rFonts w:hint="eastAsia" w:ascii="宋体" w:hAnsi="宋体" w:eastAsia="宋体" w:cs="宋体"/>
          <w:color w:val="auto"/>
          <w:sz w:val="28"/>
          <w:szCs w:val="28"/>
          <w:vertAlign w:val="baseline"/>
          <w:lang w:val="en-US" w:eastAsia="zh-CN"/>
        </w:rPr>
        <w:t>力≦3m/s的条件下，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总损失率≦1%，根差≦5mm。其主要的技术参数有：作业宽度280mm、收割茬高度0～20mm、作业速度1.7～2.9km/h、生产率0.055～0.090hm</w:t>
      </w:r>
      <w:r>
        <w:rPr>
          <w:rFonts w:hint="eastAsia" w:ascii="宋体" w:hAnsi="宋体" w:eastAsia="宋体" w:cs="宋体"/>
          <w:color w:val="auto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/h、结构重量98kg。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二、试验情况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我县的韭菜生产主要有两种栽培模式：塑料大棚栽培和露地栽培，以塑料大棚栽培为主，塑料大棚栽培根据设施的不同又可分为钢架棚栽培、普通竹木棚栽培。钢架棚因棚体高、立柱少、骨架近地端约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1米高的部分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几近直立，非常有利于农机具的作业，使用韭菜收割机作业也较为便利和高效。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依据我县韭菜种植及设施农业分布的实际，我们依托晓家农机专业合作社在马力镇苗峰、山丹镇漆河、城关镇清池、洛门镇金川、下康村韭菜种植户开展了试验、示范工作。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一是对机具的适应性进行验证。我县韭菜多采用30cm左右的行距进行直播或移栽，行内植株分布宽度约在15cm左右。从试验情况看，机具整体上能够满足作业宽度的要求；割茬方面，本地农艺要求依据韭菜长势及作务水平在地下10～15mm内切割，本机刀具入土深度可调，亦能满足这一指标，现场群众对留茬深浅可调这一功能均认可和满意；从动力情况看，完全可以满足不同密度及长势田块的作业要求，更重要的是电力驱动，在相对封闭的设施棚内使用非常环保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二是对机具的安全性进行了验证。试验表明，机具安全防护做得比较到位，使用过程中机具总体平稳运转，未发现异常情况，但在地头停机或掉头时感觉太重不易，有安全隐患。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三是对机具的操控性进行了验证。整体上易于操控，但设施棚中不宜转圈收割，而机具未设有倒档，加之机具又较重，致掉头半径大、时间长，机具易侧翻，对土壤的碾压严重。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四是开展了机具技术参数测试。该机采用侧向倒伏条状铺放，适合群众作务习惯。经实测，结构重量98kg； 电池充电时间13h以上；通过调节割茬高度限位支撑板位置可使割茬高度在地下地上20mm之间自由选择（机具设计割茬高度为0～20mm，不能使割刀入泥）；割幅完全能满足当前农艺栽培要求；作业时行走速度约为1.69km/h，作业效率为0.048～0.059hm</w:t>
      </w:r>
      <w:r>
        <w:rPr>
          <w:rFonts w:hint="eastAsia" w:ascii="宋体" w:hAnsi="宋体" w:eastAsia="宋体" w:cs="宋体"/>
          <w:color w:val="auto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/h；损失率约为0.8～3.2%；亩用电成本2.29～2.64元。试验结果表明，该机存在的不足，一是韭菜的铺放不够整齐，输送带后轮处易卷入、缠绕韭菜，这是亟待解决的现实问题，也是群众不太接受的主要原因；二是还不能同步完成自动打捆，割后仍需花费较多人工整理捆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三、经济效益分析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该机作业效率实测为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0.048～0.059hm</w:t>
      </w:r>
      <w:r>
        <w:rPr>
          <w:rFonts w:hint="eastAsia" w:ascii="宋体" w:hAnsi="宋体" w:eastAsia="宋体" w:cs="宋体"/>
          <w:color w:val="auto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/h，人工收割作业效率（按收割与整理捆扎各用时一半计算，仅计收割时间）平均约为0.005～0.006hm</w:t>
      </w:r>
      <w:r>
        <w:rPr>
          <w:rFonts w:hint="eastAsia" w:ascii="宋体" w:hAnsi="宋体" w:eastAsia="宋体" w:cs="宋体"/>
          <w:color w:val="auto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/h，机械效率是人工的8～11.8倍。机械收割亩用电成本为2.29～2.64元，人工收割亩成本为200～250元，但机械收割由于铺放不够整齐，会额外增加整理和捆扎时间，从而增加机械收割的成本。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总体看，机械收割明显减轻了劳动强度、提高了工作效率、降低了作业成本，值得肯定。但较之人工也存在明显的不足，一是损失率较大；二是因铺放不够整齐增加了后期用工；三是机具售价较高补贴低，影响了群众购买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四、机具改进工作建议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、解决铺放不整齐的问题。试验中最突出的问题就是收割后铺放不整齐，输送带后轮易卷菜、轧菜、缠绕，损失加大，后期因整理捆扎用工时间和作业成本增加。尤其在人多地少的区域，对蔬菜的作务往往是精耕细作，特别是叶菜类，对卖相有很高的要求，而机械收割后的韭菜在这方面难以做到，菜农对机械作业最直观的评价，就是整齐与否和损失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2、设置倒档。我县土地特别川水地细碎化程度高，单个大棚面积较小，且生产季节都采用多层塑料覆盖技术，棚内空间狭小，机具没有设置倒档掉头困难，作业起来既不便，又耗时费力，也易损坏棚膜。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3、增加打捆机构。增加这一机构，可能技术难度大、成本提升多，但真正做出好的效果时会进一步提高作业效率，增强机具的吸引力和菜农的使用热情。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411F5"/>
    <w:rsid w:val="01917DBA"/>
    <w:rsid w:val="02C46A55"/>
    <w:rsid w:val="04D96187"/>
    <w:rsid w:val="05EF70A0"/>
    <w:rsid w:val="06E72309"/>
    <w:rsid w:val="07DE0465"/>
    <w:rsid w:val="0AF7523E"/>
    <w:rsid w:val="0C0E6A57"/>
    <w:rsid w:val="144C6771"/>
    <w:rsid w:val="1B1202A8"/>
    <w:rsid w:val="1F2E5B41"/>
    <w:rsid w:val="228C4ECA"/>
    <w:rsid w:val="2714681B"/>
    <w:rsid w:val="29134BE4"/>
    <w:rsid w:val="35060080"/>
    <w:rsid w:val="360552B3"/>
    <w:rsid w:val="3736198F"/>
    <w:rsid w:val="3C4F1B66"/>
    <w:rsid w:val="3D5617F8"/>
    <w:rsid w:val="4B6F1F30"/>
    <w:rsid w:val="4DAF7148"/>
    <w:rsid w:val="51D91E9B"/>
    <w:rsid w:val="569162DD"/>
    <w:rsid w:val="5A8E3128"/>
    <w:rsid w:val="5CE404AE"/>
    <w:rsid w:val="5F7411F5"/>
    <w:rsid w:val="5FDC1D4C"/>
    <w:rsid w:val="711E7D15"/>
    <w:rsid w:val="72231F46"/>
    <w:rsid w:val="72F6749C"/>
    <w:rsid w:val="77136E8A"/>
    <w:rsid w:val="78D970C6"/>
    <w:rsid w:val="7CB5425D"/>
    <w:rsid w:val="7D0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2018-11-21T02:52:00Z</dcterms:created>
  <dc:creator>LENOVO</dc:creator>
  <cp:lastModifiedBy>Administrator</cp:lastModifiedBy>
  <dcterms:modified xsi:type="dcterms:W3CDTF">2019-12-30T08:23:50Z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