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家庭教育中如何促进幼儿的深度学习</w:t>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刘思源    重庆师范大学</w:t>
      </w:r>
      <w:bookmarkStart w:id="0" w:name="_GoBack"/>
      <w:bookmarkEnd w:id="0"/>
    </w:p>
    <w:p>
      <w:pPr>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摘要：深度学习是近年来教育重要的话题，如何促进幼儿的深度学习是幼儿园和家庭都想要解决的问题。家庭相较于幼儿园来说专业性不够，家长对深度学习存在一定的误解，在家庭教育中会出现违背深度学习原理的行为，主要包括认为深度学习是学习高深的知识，认为深度学习必须要反复的背诵，没有给予孩子问题的空间等等，本文针对这些现象提出了几点在家庭教育中促进幼儿深度学习的策略。</w:t>
      </w:r>
    </w:p>
    <w:p>
      <w:pPr>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关键词：深度学习；家庭教育；策略</w:t>
      </w:r>
    </w:p>
    <w:p>
      <w:pPr>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作者简介：刘思源，女，汉族，生于1996年1月7日，重庆人，重庆师范大学教育科学学院学前教育专业硕士</w:t>
      </w:r>
    </w:p>
    <w:p>
      <w:pPr>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联系电话：18523906058 邮箱：</w:t>
      </w:r>
      <w:r>
        <w:rPr>
          <w:rFonts w:hint="eastAsia" w:ascii="Times New Roman" w:hAnsi="Times New Roman" w:cs="Times New Roman"/>
          <w:sz w:val="21"/>
          <w:szCs w:val="21"/>
          <w:lang w:val="en-US" w:eastAsia="zh-CN"/>
        </w:rPr>
        <w:fldChar w:fldCharType="begin"/>
      </w:r>
      <w:r>
        <w:rPr>
          <w:rFonts w:hint="eastAsia" w:ascii="Times New Roman" w:hAnsi="Times New Roman" w:cs="Times New Roman"/>
          <w:sz w:val="21"/>
          <w:szCs w:val="21"/>
          <w:lang w:val="en-US" w:eastAsia="zh-CN"/>
        </w:rPr>
        <w:instrText xml:space="preserve"> HYPERLINK "mailto:823147501@qq.com" </w:instrText>
      </w:r>
      <w:r>
        <w:rPr>
          <w:rFonts w:hint="eastAsia" w:ascii="Times New Roman" w:hAnsi="Times New Roman" w:cs="Times New Roman"/>
          <w:sz w:val="21"/>
          <w:szCs w:val="21"/>
          <w:lang w:val="en-US" w:eastAsia="zh-CN"/>
        </w:rPr>
        <w:fldChar w:fldCharType="separate"/>
      </w:r>
      <w:r>
        <w:rPr>
          <w:rStyle w:val="5"/>
          <w:rFonts w:hint="eastAsia" w:ascii="Times New Roman" w:hAnsi="Times New Roman" w:cs="Times New Roman"/>
          <w:sz w:val="21"/>
          <w:szCs w:val="21"/>
          <w:lang w:val="en-US" w:eastAsia="zh-CN"/>
        </w:rPr>
        <w:t>823147501@qq.com</w:t>
      </w:r>
      <w:r>
        <w:rPr>
          <w:rFonts w:hint="eastAsia" w:ascii="Times New Roman" w:hAnsi="Times New Roman" w:cs="Times New Roman"/>
          <w:sz w:val="21"/>
          <w:szCs w:val="21"/>
          <w:lang w:val="en-US" w:eastAsia="zh-CN"/>
        </w:rPr>
        <w:fldChar w:fldCharType="end"/>
      </w:r>
    </w:p>
    <w:p>
      <w:pPr>
        <w:jc w:val="left"/>
        <w:rPr>
          <w:rFonts w:hint="eastAsia" w:ascii="Times New Roman" w:hAnsi="Times New Roman" w:eastAsia="微软雅黑" w:cs="Times New Roman"/>
          <w:sz w:val="21"/>
          <w:szCs w:val="21"/>
          <w:lang w:val="en-US" w:eastAsia="zh-CN"/>
        </w:rPr>
      </w:pPr>
      <w:r>
        <w:rPr>
          <w:rFonts w:hint="eastAsia" w:ascii="Times New Roman" w:hAnsi="Times New Roman" w:cs="Times New Roman"/>
          <w:sz w:val="21"/>
          <w:szCs w:val="21"/>
          <w:lang w:val="en-US" w:eastAsia="zh-CN"/>
        </w:rPr>
        <w:t>地址：重庆师范大学大学城校区南门  邮编：</w:t>
      </w:r>
      <w:r>
        <w:rPr>
          <w:rFonts w:hint="default" w:ascii="Times New Roman" w:hAnsi="Times New Roman" w:eastAsia="微软雅黑" w:cs="Times New Roman"/>
          <w:i w:val="0"/>
          <w:caps w:val="0"/>
          <w:color w:val="333333"/>
          <w:spacing w:val="0"/>
          <w:sz w:val="21"/>
          <w:szCs w:val="21"/>
          <w:u w:val="none"/>
          <w:shd w:val="clear" w:fill="FFFFFF"/>
        </w:rPr>
        <w:t>401331</w:t>
      </w:r>
      <w:r>
        <w:rPr>
          <w:rFonts w:hint="eastAsia" w:ascii="Times New Roman" w:hAnsi="Times New Roman" w:eastAsia="微软雅黑" w:cs="Times New Roman"/>
          <w:i w:val="0"/>
          <w:caps w:val="0"/>
          <w:color w:val="333333"/>
          <w:spacing w:val="0"/>
          <w:sz w:val="21"/>
          <w:szCs w:val="21"/>
          <w:u w:val="none"/>
          <w:shd w:val="clear" w:fill="FFFFFF"/>
          <w:lang w:val="en-US" w:eastAsia="zh-CN"/>
        </w:rPr>
        <w:t xml:space="preserve"> </w:t>
      </w:r>
    </w:p>
    <w:p>
      <w:pPr>
        <w:keepNext w:val="0"/>
        <w:keepLines w:val="0"/>
        <w:widowControl/>
        <w:suppressLineNumbers w:val="0"/>
        <w:jc w:val="left"/>
        <w:rPr>
          <w:rFonts w:hint="eastAsia" w:asciiTheme="minorEastAsia" w:hAnsiTheme="minorEastAsia" w:eastAsiaTheme="minorEastAsia" w:cstheme="minorEastAsia"/>
        </w:rPr>
      </w:pPr>
      <w:r>
        <w:rPr>
          <w:rFonts w:hint="default" w:ascii="Times New Roman" w:hAnsi="Times New Roman" w:cs="Times New Roman"/>
          <w:sz w:val="21"/>
          <w:szCs w:val="21"/>
          <w:lang w:val="en-US" w:eastAsia="zh-CN"/>
        </w:rPr>
        <w:t>人一生中80%的基础智力在6岁之前就已经奠定，可见幼儿时期的启蒙教育十分重要。而幼儿的学习就是幼儿通过自己特有的方式与周围环境互动过程，是幼儿主动地探索周围的社会环境、自然环境和物质世界的基础。所以在幼儿时期成人需要培养孩子正确的学习习惯、培养孩子的学习兴趣，让孩子感受学习过程中的快乐。而要达成这样的目标，就要让幼儿进行深度学习。深度学习是指在理解的基础上，学习者能够批判地学习新思想和事实，并将它们融入原有的认知结构中，能够在众多思想间进行联系，并能够将已有的知识迁移到新的情境中，做出决策和解决问题的学习。</w:t>
      </w:r>
      <w:r>
        <w:rPr>
          <w:rFonts w:hint="eastAsia" w:asciiTheme="minorEastAsia" w:hAnsiTheme="minorEastAsia" w:eastAsiaTheme="minorEastAsia" w:cstheme="minorEastAsia"/>
          <w:color w:val="231F20"/>
          <w:kern w:val="0"/>
          <w:sz w:val="21"/>
          <w:szCs w:val="21"/>
          <w:lang w:val="en-US" w:eastAsia="zh-CN" w:bidi="ar"/>
        </w:rPr>
        <w:t>对于培养幼儿良好的学习品质和提升幼儿的学习质量具有重要意义。</w:t>
      </w: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1.深度学习视角下家庭教育中存在的问题</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许多家长都存在这样一个误区，就是会将深度学习的目标当做要让孩子学会高精尖的知识，认为深度学习体现在学习内容的难度上。很多家长对孩子的期望很高，经常在一些教育机构中给孩子报各种兴趣班、补习班。但是多数家长忽略了孩子的兴趣，没有了解过孩子的兴趣，不管孩子爱不爱学，只要自己觉得好的都给孩子报名。还有许多家长认为深度学习的条件是反复的练习，相信许多家长都有过这样的经验，要求孩子背古诗，不是让孩子在理解的基础上进行记忆，而是要求孩子反复的背诵记忆，如果孩子记不住就认为是背的次数不够多。但是这样的记忆方式只是在机械的重复，如果只是单靠反复的机械重复记忆，而不去理解记忆的材料，不去发现内在的联系，这样的记忆一旦不重复再认，很快就会被遗忘。还有许多家长没有给予孩子问题空间，在孩子对某些问题感兴趣的时候，并不是给孩子抛出一个问题，引导孩子自己通关观察、探索得到答案，而是直接告知孩子问题的答案，让幼儿失去继续探索的兴趣和机会。亦或者在孩子游戏过程中遇到了问题向家长求助时，家长往往直接把问题解决了，没有给予孩子探索操作的空间。</w:t>
      </w:r>
    </w:p>
    <w:p>
      <w:pPr>
        <w:numPr>
          <w:ilvl w:val="0"/>
          <w:numId w:val="1"/>
        </w:numPr>
        <w:rPr>
          <w:rFonts w:hint="default" w:ascii="Times New Roman" w:hAnsi="Times New Roman" w:cs="Times New Roman"/>
          <w:sz w:val="21"/>
          <w:szCs w:val="21"/>
          <w:lang w:val="en-US" w:eastAsia="zh-CN"/>
        </w:rPr>
      </w:pPr>
      <w:r>
        <w:rPr>
          <w:rFonts w:hint="eastAsia" w:ascii="黑体" w:hAnsi="黑体" w:eastAsia="黑体" w:cs="黑体"/>
          <w:sz w:val="24"/>
          <w:szCs w:val="24"/>
          <w:lang w:val="en-US" w:eastAsia="zh-CN"/>
        </w:rPr>
        <w:t>在家长教育中开展深度学习的策略</w:t>
      </w:r>
    </w:p>
    <w:p>
      <w:pPr>
        <w:numPr>
          <w:ilvl w:val="0"/>
          <w:numId w:val="2"/>
        </w:numPr>
        <w:bidi w:val="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多问为什么，少说是什么</w:t>
      </w:r>
    </w:p>
    <w:p>
      <w:pPr>
        <w:bidi w:val="0"/>
        <w:rPr>
          <w:rFonts w:hint="default" w:ascii="Times New Roman" w:hAnsi="Times New Roman" w:eastAsia="宋体" w:cs="Times New Roman"/>
          <w:color w:val="auto"/>
          <w:sz w:val="21"/>
          <w:szCs w:val="21"/>
          <w:lang w:val="en-US" w:eastAsia="zh-CN"/>
        </w:rPr>
      </w:pPr>
      <w:r>
        <w:rPr>
          <w:rFonts w:hint="default" w:ascii="Times New Roman" w:hAnsi="Times New Roman" w:cs="Times New Roman"/>
          <w:sz w:val="21"/>
          <w:szCs w:val="21"/>
          <w:lang w:val="en-US" w:eastAsia="zh-CN"/>
        </w:rPr>
        <w:t>首先家长应该转变之前的观念，不要以成人的视角去看待孩子的认知水平。当孩子提出疑问的时候，家长不能想当然的觉得孩子提出的问题都是十分简单的，然后就缺乏耐心的直接告诉孩子问题的答案。例如在下雪天，看着满天飘扬的雪花，孩子十分兴奋想用小手去接住雪花，但是怎么也接不住，孩子问道：“为什么雪花到我手上就没有了呢？”这时家长不要直接告诉幼儿问题的答案，可以问：“宝贝你看看地上和屋顶上是不是有好多雪花呀？</w:t>
      </w:r>
      <w:r>
        <w:rPr>
          <w:rFonts w:hint="default" w:ascii="Times New Roman" w:hAnsi="Times New Roman" w:eastAsia="宋体" w:cs="Times New Roman"/>
          <w:color w:val="auto"/>
          <w:sz w:val="21"/>
          <w:szCs w:val="21"/>
          <w:lang w:val="en-US" w:eastAsia="zh-CN"/>
        </w:rPr>
        <w:t>那为什么雪花落到地上和屋顶上不会融化呢？”然后可以和幼儿一起查阅资料，做相关实验，去探索雪花落到哪里会被融化，落到哪里不会被融化。还可以延伸到水的固态和液态的学习中去。家长可以通过问题让幼儿观察周围的环境，创造问题空间，引发幼儿更大的求知欲。然后再与幼儿一起去探索解决问题方式。</w:t>
      </w:r>
    </w:p>
    <w:p>
      <w:pPr>
        <w:numPr>
          <w:ilvl w:val="0"/>
          <w:numId w:val="2"/>
        </w:numPr>
        <w:bidi w:val="0"/>
        <w:ind w:left="0" w:leftChars="0" w:firstLine="420" w:firstLineChars="200"/>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尊重幼儿，</w:t>
      </w:r>
      <w:r>
        <w:rPr>
          <w:rFonts w:hint="eastAsia" w:ascii="Times New Roman" w:hAnsi="Times New Roman" w:eastAsia="宋体" w:cs="Times New Roman"/>
          <w:color w:val="auto"/>
          <w:sz w:val="21"/>
          <w:szCs w:val="21"/>
          <w:lang w:val="en-US" w:eastAsia="zh-CN"/>
        </w:rPr>
        <w:t>提供适合深度学习的环境</w:t>
      </w:r>
    </w:p>
    <w:p>
      <w:pPr>
        <w:bidi w:val="0"/>
        <w:rPr>
          <w:rFonts w:hint="default"/>
          <w:sz w:val="21"/>
          <w:szCs w:val="21"/>
          <w:lang w:val="en-US" w:eastAsia="zh-CN"/>
        </w:rPr>
      </w:pPr>
      <w:r>
        <w:rPr>
          <w:rFonts w:hint="default"/>
          <w:sz w:val="21"/>
          <w:szCs w:val="21"/>
          <w:lang w:val="en-US" w:eastAsia="zh-CN"/>
        </w:rPr>
        <w:t>许多家长在幼儿</w:t>
      </w:r>
      <w:r>
        <w:rPr>
          <w:rFonts w:hint="eastAsia"/>
          <w:sz w:val="21"/>
          <w:szCs w:val="21"/>
          <w:lang w:val="en-US" w:eastAsia="zh-CN"/>
        </w:rPr>
        <w:t>游戏、操作探索的时候，容易去打断幼儿。比如幼儿在画画时，家长可能因为孩子画得不像会去打断幼儿的创作，让幼儿按照自己的想法去画画。在家里家长应为幼儿提供适合深度学习的环境，充分的尊重幼儿，把幼儿当做独立的学习主体，学会站在儿童视角去思考问题。放手让幼儿去操作去体验，不要将自己的观念强加在孩子身上，不要因为觉得害怕孩子弄脏衣服、做得不够好而剥夺孩子去动手操作、亲身体验的机会。不要只是去在乎孩子们最后的结果，也许结果在家长们看来不一定是很理想的，但是幼儿在过程中学习和体会到的知识不应该被家长们忽略。</w:t>
      </w:r>
    </w:p>
    <w:p>
      <w:pPr>
        <w:numPr>
          <w:ilvl w:val="0"/>
          <w:numId w:val="2"/>
        </w:numPr>
        <w:bidi w:val="0"/>
        <w:ind w:left="0" w:leftChars="0"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积极创造机会，延伸学习效果</w:t>
      </w:r>
    </w:p>
    <w:p>
      <w:pPr>
        <w:bidi w:val="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家长应积极为孩子创造应用所学知识的机会，让孩子能够在实际生活中去再现自己的学习成果。这样能更好的帮助孩子去延伸学习效果，达到深度学习中的应用层面。如果孩子对恐龙很感兴趣，家长就可以带着孩子去参观恐龙化石，一起去感受恐龙的外形、去了解恐龙的习性。在这之后，家长可以和孩子一起画画，把自己观察到的、了解到的恐龙通过绘画的方式展示出来。这也是为幼儿学习到的知识提供应用的机会。如果幼儿在学校里学习到了10以内的数字，家长在日常生活中可以让幼儿帮忙取6支筷子或者拿几个水果等等，也是为幼儿创造更多的应用所学知识的机会。</w:t>
      </w:r>
    </w:p>
    <w:p>
      <w:pPr>
        <w:numPr>
          <w:ilvl w:val="0"/>
          <w:numId w:val="1"/>
        </w:numPr>
        <w:bidi w:val="0"/>
        <w:ind w:left="0" w:leftChars="0" w:firstLine="480" w:firstLineChars="200"/>
        <w:rPr>
          <w:rFonts w:hint="eastAsia" w:ascii="Times New Roman" w:hAnsi="Times New Roman" w:cs="Times New Roman"/>
          <w:sz w:val="21"/>
          <w:szCs w:val="21"/>
          <w:lang w:val="en-US" w:eastAsia="zh-CN"/>
        </w:rPr>
      </w:pPr>
      <w:r>
        <w:rPr>
          <w:rFonts w:hint="eastAsia" w:ascii="黑体" w:hAnsi="黑体" w:eastAsia="黑体" w:cs="黑体"/>
          <w:sz w:val="24"/>
          <w:szCs w:val="24"/>
          <w:lang w:val="en-US" w:eastAsia="zh-CN"/>
        </w:rPr>
        <w:t>结束语</w:t>
      </w:r>
    </w:p>
    <w:p>
      <w:pPr>
        <w:numPr>
          <w:ilvl w:val="0"/>
          <w:numId w:val="0"/>
        </w:numPr>
        <w:bidi w:val="0"/>
        <w:ind w:leftChars="20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总的来说深度学习是让幼儿主动地去探索、去建构、去应用，促进幼儿的全面发展。那么在家庭教育中家长们应该根据深度学习的特点去给予孩子学习支持。家长应该让兴趣去驱动幼儿学习，给幼儿留有问题空间，站在儿童视角去创设适合幼儿学习的环境，给予幼儿应用知识的机会。让幼儿在深度学习中获得探索的乐趣、收获建构的喜悦，体验应用的成功。</w:t>
      </w:r>
    </w:p>
    <w:p>
      <w:pPr>
        <w:numPr>
          <w:ilvl w:val="0"/>
          <w:numId w:val="0"/>
        </w:numPr>
        <w:bidi w:val="0"/>
        <w:ind w:left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参考文献</w:t>
      </w:r>
    </w:p>
    <w:p>
      <w:pPr>
        <w:bidi w:val="0"/>
        <w:rPr>
          <w:rFonts w:hint="default"/>
          <w:lang w:val="en-US" w:eastAsia="zh-CN"/>
        </w:rPr>
      </w:pPr>
      <w:r>
        <w:rPr>
          <w:rFonts w:hint="eastAsia" w:ascii="Times New Roman" w:hAnsi="Times New Roman" w:cs="Times New Roman"/>
          <w:sz w:val="21"/>
          <w:szCs w:val="21"/>
          <w:lang w:val="en-US" w:eastAsia="zh-CN"/>
        </w:rPr>
        <w:t>[1</w:t>
      </w:r>
      <w:r>
        <w:rPr>
          <w:rFonts w:hint="eastAsia"/>
          <w:lang w:val="en-US" w:eastAsia="zh-CN"/>
        </w:rPr>
        <w:t>]</w:t>
      </w:r>
      <w:r>
        <w:rPr>
          <w:rFonts w:hint="eastAsia"/>
        </w:rPr>
        <w:t>李季湄, 冯晓霞.《3～6岁儿童学习与发展指南》解读[M].2013.</w:t>
      </w:r>
    </w:p>
    <w:p>
      <w:pPr>
        <w:bidi w:val="0"/>
        <w:rPr>
          <w:rFonts w:hint="default" w:ascii="Times New Roman" w:hAnsi="Times New Roman" w:eastAsia="宋体" w:cs="Times New Roman"/>
          <w:i w:val="0"/>
          <w:caps w:val="0"/>
          <w:color w:val="333333"/>
          <w:spacing w:val="0"/>
          <w:sz w:val="21"/>
          <w:szCs w:val="21"/>
          <w:u w:val="none"/>
          <w:shd w:val="clear" w:fill="FFFFFF"/>
        </w:rPr>
      </w:pPr>
      <w:r>
        <w:rPr>
          <w:rFonts w:hint="default"/>
          <w:lang w:val="en-US" w:eastAsia="zh-CN"/>
        </w:rPr>
        <w:t>[</w:t>
      </w:r>
      <w:r>
        <w:rPr>
          <w:rFonts w:hint="eastAsia"/>
          <w:lang w:val="en-US" w:eastAsia="zh-CN"/>
        </w:rPr>
        <w:t>2</w:t>
      </w:r>
      <w:r>
        <w:rPr>
          <w:rFonts w:hint="default"/>
          <w:lang w:val="en-US" w:eastAsia="zh-CN"/>
        </w:rPr>
        <w:t>]</w:t>
      </w:r>
      <w:r>
        <w:rPr>
          <w:rFonts w:hint="default"/>
        </w:rPr>
        <w:t>张浩,吴秀娟.</w:t>
      </w:r>
      <w:r>
        <w:rPr>
          <w:rFonts w:hint="eastAsia"/>
          <w:lang w:val="en-US" w:eastAsia="zh-CN"/>
        </w:rPr>
        <w:t>深度学习</w:t>
      </w:r>
      <w:r>
        <w:rPr>
          <w:rFonts w:hint="default"/>
        </w:rPr>
        <w:t>的内涵及认知理论基础探</w:t>
      </w:r>
      <w:r>
        <w:rPr>
          <w:rFonts w:hint="default" w:ascii="Times New Roman" w:hAnsi="Times New Roman" w:eastAsia="宋体" w:cs="Times New Roman"/>
          <w:i w:val="0"/>
          <w:caps w:val="0"/>
          <w:color w:val="333333"/>
          <w:spacing w:val="0"/>
          <w:sz w:val="21"/>
          <w:szCs w:val="21"/>
          <w:u w:val="none"/>
          <w:shd w:val="clear" w:fill="FFFFFF"/>
        </w:rPr>
        <w:t>析[J].中国电化育,2012(10):7-11+21.</w:t>
      </w:r>
    </w:p>
    <w:p>
      <w:pPr>
        <w:bidi w:val="0"/>
        <w:rPr>
          <w:rFonts w:hint="default"/>
          <w:lang w:val="en-US" w:eastAsia="zh-CN"/>
        </w:rPr>
      </w:pPr>
      <w:r>
        <w:rPr>
          <w:rFonts w:hint="eastAsia"/>
          <w:lang w:val="en-US" w:eastAsia="zh-CN"/>
        </w:rPr>
        <w:t>[3]</w:t>
      </w:r>
      <w:r>
        <w:rPr>
          <w:rFonts w:hint="eastAsia"/>
        </w:rPr>
        <w:t>朱凤.利用科学活动促进幼儿深度学习[J].学前教育研究,2018(09):67-69.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4413F3"/>
    <w:multiLevelType w:val="singleLevel"/>
    <w:tmpl w:val="A84413F3"/>
    <w:lvl w:ilvl="0" w:tentative="0">
      <w:start w:val="1"/>
      <w:numFmt w:val="decimal"/>
      <w:suff w:val="nothing"/>
      <w:lvlText w:val="（%1）"/>
      <w:lvlJc w:val="left"/>
    </w:lvl>
  </w:abstractNum>
  <w:abstractNum w:abstractNumId="1">
    <w:nsid w:val="34E08203"/>
    <w:multiLevelType w:val="singleLevel"/>
    <w:tmpl w:val="34E08203"/>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6B1349"/>
    <w:rsid w:val="31E7487A"/>
    <w:rsid w:val="45723950"/>
    <w:rsid w:val="4808106A"/>
    <w:rsid w:val="717D1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heme="minorAscii" w:hAnsiTheme="minorAsci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unhideWhenUsed/>
    <w:qFormat/>
    <w:uiPriority w:val="99"/>
    <w:pPr>
      <w:snapToGrid w:val="0"/>
      <w:spacing w:beforeLines="0" w:afterLines="0" w:line="240" w:lineRule="auto"/>
      <w:jc w:val="left"/>
    </w:pPr>
    <w:rPr>
      <w:sz w:val="21"/>
    </w:rPr>
  </w:style>
  <w:style w:type="character" w:styleId="5">
    <w:name w:val="Hyperlink"/>
    <w:basedOn w:val="4"/>
    <w:qFormat/>
    <w:uiPriority w:val="0"/>
    <w:rPr>
      <w:color w:val="0000FF"/>
      <w:u w:val="single"/>
    </w:rPr>
  </w:style>
  <w:style w:type="character" w:styleId="6">
    <w:name w:val="footnote reference"/>
    <w:basedOn w:val="4"/>
    <w:unhideWhenUsed/>
    <w:qFormat/>
    <w:uiPriority w:val="99"/>
    <w:rPr>
      <w:rFonts w:hint="default"/>
      <w:sz w:val="24"/>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2019-12-27T11:40:00Z</dcterms:created>
  <dc:creator>86185</dc:creator>
  <cp:lastModifiedBy>刘思源</cp:lastModifiedBy>
  <dcterms:modified xsi:type="dcterms:W3CDTF">2019-12-31T05:53:07Z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