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8B7" w:rsidRPr="00E973DC" w:rsidRDefault="00FF18B7" w:rsidP="00937020">
      <w:pPr>
        <w:shd w:val="clear" w:color="auto" w:fill="FFFFFF"/>
        <w:spacing w:afterLines="10" w:line="360" w:lineRule="atLeast"/>
        <w:ind w:firstLineChars="200" w:firstLine="643"/>
        <w:jc w:val="center"/>
        <w:rPr>
          <w:rFonts w:asciiTheme="majorEastAsia" w:eastAsiaTheme="majorEastAsia" w:hAnsiTheme="majorEastAsia" w:cs="宋体"/>
          <w:b/>
          <w:sz w:val="32"/>
          <w:szCs w:val="32"/>
        </w:rPr>
      </w:pPr>
      <w:r w:rsidRPr="00E973DC">
        <w:rPr>
          <w:rFonts w:asciiTheme="majorEastAsia" w:eastAsiaTheme="majorEastAsia" w:hAnsiTheme="majorEastAsia" w:cs="宋体" w:hint="eastAsia"/>
          <w:b/>
          <w:sz w:val="32"/>
          <w:szCs w:val="32"/>
        </w:rPr>
        <w:t>自然土壤环境下脐橙</w:t>
      </w:r>
      <w:r w:rsidR="00EA6F14" w:rsidRPr="00E973DC">
        <w:rPr>
          <w:rFonts w:asciiTheme="majorEastAsia" w:eastAsiaTheme="majorEastAsia" w:hAnsiTheme="majorEastAsia" w:cs="宋体" w:hint="eastAsia"/>
          <w:b/>
          <w:sz w:val="32"/>
          <w:szCs w:val="32"/>
        </w:rPr>
        <w:t>植物体</w:t>
      </w:r>
      <w:r w:rsidRPr="00E973DC">
        <w:rPr>
          <w:rFonts w:asciiTheme="majorEastAsia" w:eastAsiaTheme="majorEastAsia" w:hAnsiTheme="majorEastAsia" w:cs="宋体" w:hint="eastAsia"/>
          <w:b/>
          <w:sz w:val="32"/>
          <w:szCs w:val="32"/>
        </w:rPr>
        <w:t>硒</w:t>
      </w:r>
      <w:r w:rsidR="00B72961">
        <w:rPr>
          <w:rFonts w:asciiTheme="majorEastAsia" w:eastAsiaTheme="majorEastAsia" w:hAnsiTheme="majorEastAsia" w:cs="宋体" w:hint="eastAsia"/>
          <w:b/>
          <w:sz w:val="32"/>
          <w:szCs w:val="32"/>
        </w:rPr>
        <w:t>含量</w:t>
      </w:r>
      <w:r w:rsidRPr="00E973DC">
        <w:rPr>
          <w:rFonts w:asciiTheme="majorEastAsia" w:eastAsiaTheme="majorEastAsia" w:hAnsiTheme="majorEastAsia" w:cs="宋体" w:hint="eastAsia"/>
          <w:b/>
          <w:sz w:val="32"/>
          <w:szCs w:val="32"/>
        </w:rPr>
        <w:t>累积</w:t>
      </w:r>
      <w:r w:rsidR="00EA6F14" w:rsidRPr="00E973DC">
        <w:rPr>
          <w:rFonts w:asciiTheme="majorEastAsia" w:eastAsiaTheme="majorEastAsia" w:hAnsiTheme="majorEastAsia" w:cs="宋体" w:hint="eastAsia"/>
          <w:b/>
          <w:sz w:val="32"/>
          <w:szCs w:val="32"/>
        </w:rPr>
        <w:t>特征</w:t>
      </w:r>
      <w:r w:rsidR="00B72961">
        <w:rPr>
          <w:rFonts w:asciiTheme="majorEastAsia" w:eastAsiaTheme="majorEastAsia" w:hAnsiTheme="majorEastAsia" w:cs="宋体" w:hint="eastAsia"/>
          <w:b/>
          <w:sz w:val="32"/>
          <w:szCs w:val="32"/>
        </w:rPr>
        <w:t>分析</w:t>
      </w:r>
    </w:p>
    <w:p w:rsidR="00B65489" w:rsidRDefault="009C2722" w:rsidP="00937020">
      <w:pPr>
        <w:shd w:val="clear" w:color="auto" w:fill="FFFFFF"/>
        <w:spacing w:afterLines="10" w:line="400" w:lineRule="exact"/>
        <w:ind w:firstLineChars="200" w:firstLine="480"/>
        <w:jc w:val="center"/>
        <w:rPr>
          <w:rFonts w:ascii="仿宋_GB2312" w:eastAsia="仿宋_GB2312" w:hAnsi="Arial" w:cs="宋体"/>
          <w:sz w:val="24"/>
          <w:szCs w:val="24"/>
        </w:rPr>
      </w:pPr>
      <w:r>
        <w:rPr>
          <w:rFonts w:ascii="仿宋_GB2312" w:eastAsia="仿宋_GB2312" w:hAnsi="Arial" w:cs="宋体" w:hint="eastAsia"/>
          <w:sz w:val="24"/>
          <w:szCs w:val="24"/>
        </w:rPr>
        <w:t>邓通德</w:t>
      </w:r>
      <w:r w:rsidR="007A6B2F">
        <w:rPr>
          <w:rFonts w:ascii="仿宋_GB2312" w:eastAsia="仿宋_GB2312" w:hAnsi="Arial" w:cs="宋体" w:hint="eastAsia"/>
          <w:sz w:val="24"/>
          <w:szCs w:val="24"/>
        </w:rPr>
        <w:t xml:space="preserve"> </w:t>
      </w:r>
      <w:r w:rsidR="00406577">
        <w:rPr>
          <w:rFonts w:ascii="仿宋_GB2312" w:eastAsia="仿宋_GB2312" w:hAnsi="Arial" w:cs="宋体" w:hint="eastAsia"/>
          <w:sz w:val="24"/>
          <w:szCs w:val="24"/>
        </w:rPr>
        <w:t xml:space="preserve">杭海霞  </w:t>
      </w:r>
      <w:r w:rsidR="007A6B2F">
        <w:rPr>
          <w:rFonts w:ascii="仿宋_GB2312" w:eastAsia="仿宋_GB2312" w:hAnsi="Arial" w:cs="宋体" w:hint="eastAsia"/>
          <w:sz w:val="24"/>
          <w:szCs w:val="24"/>
        </w:rPr>
        <w:t>贺</w:t>
      </w:r>
      <w:r w:rsidR="00A20E72">
        <w:rPr>
          <w:rFonts w:ascii="仿宋_GB2312" w:eastAsia="仿宋_GB2312" w:hAnsi="Arial" w:cs="宋体" w:hint="eastAsia"/>
          <w:sz w:val="24"/>
          <w:szCs w:val="24"/>
        </w:rPr>
        <w:t>峦</w:t>
      </w:r>
    </w:p>
    <w:p w:rsidR="00C8377B" w:rsidRDefault="00C8377B" w:rsidP="00937020">
      <w:pPr>
        <w:shd w:val="clear" w:color="auto" w:fill="FFFFFF"/>
        <w:spacing w:afterLines="10" w:line="400" w:lineRule="exact"/>
        <w:ind w:firstLineChars="200" w:firstLine="480"/>
        <w:jc w:val="center"/>
        <w:rPr>
          <w:rFonts w:ascii="仿宋_GB2312" w:eastAsia="仿宋_GB2312" w:hAnsi="Arial" w:cs="宋体"/>
          <w:sz w:val="24"/>
          <w:szCs w:val="24"/>
        </w:rPr>
      </w:pPr>
      <w:r>
        <w:rPr>
          <w:rFonts w:ascii="仿宋_GB2312" w:eastAsia="仿宋_GB2312" w:hAnsi="Arial" w:cs="宋体" w:hint="eastAsia"/>
          <w:sz w:val="24"/>
          <w:szCs w:val="24"/>
        </w:rPr>
        <w:t>江西应用技术职业学院</w:t>
      </w:r>
    </w:p>
    <w:p w:rsidR="00F722AB" w:rsidRDefault="00F722AB" w:rsidP="00937020">
      <w:pPr>
        <w:shd w:val="clear" w:color="auto" w:fill="FFFFFF"/>
        <w:spacing w:beforeLines="50" w:afterLines="10" w:line="460" w:lineRule="exact"/>
        <w:ind w:firstLineChars="200" w:firstLine="482"/>
        <w:rPr>
          <w:rFonts w:asciiTheme="minorEastAsia" w:eastAsiaTheme="minorEastAsia" w:hAnsiTheme="minorEastAsia" w:cs="宋体"/>
          <w:sz w:val="24"/>
          <w:szCs w:val="24"/>
        </w:rPr>
      </w:pPr>
      <w:r w:rsidRPr="00A03198">
        <w:rPr>
          <w:rFonts w:asciiTheme="minorEastAsia" w:eastAsiaTheme="minorEastAsia" w:hAnsiTheme="minorEastAsia" w:cs="宋体" w:hint="eastAsia"/>
          <w:b/>
          <w:sz w:val="24"/>
          <w:szCs w:val="24"/>
        </w:rPr>
        <w:t>摘要</w:t>
      </w:r>
      <w:r w:rsidRPr="00A03198">
        <w:rPr>
          <w:rFonts w:asciiTheme="minorEastAsia" w:eastAsiaTheme="minorEastAsia" w:hAnsiTheme="minorEastAsia" w:cs="宋体" w:hint="eastAsia"/>
          <w:sz w:val="24"/>
          <w:szCs w:val="24"/>
        </w:rPr>
        <w:t>：硒是人体必需的微量元素，能够提高机体免疫能力，预防各疾病的发生</w:t>
      </w:r>
      <w:r w:rsidR="00AE1B64">
        <w:rPr>
          <w:rFonts w:asciiTheme="minorEastAsia" w:eastAsiaTheme="minorEastAsia" w:hAnsiTheme="minorEastAsia" w:cs="宋体" w:hint="eastAsia"/>
          <w:sz w:val="24"/>
          <w:szCs w:val="24"/>
        </w:rPr>
        <w:t>。</w:t>
      </w:r>
      <w:r w:rsidRPr="00A03198">
        <w:rPr>
          <w:rFonts w:asciiTheme="minorEastAsia" w:eastAsiaTheme="minorEastAsia" w:hAnsiTheme="minorEastAsia" w:cs="宋体" w:hint="eastAsia"/>
          <w:sz w:val="24"/>
          <w:szCs w:val="24"/>
        </w:rPr>
        <w:t>通过对赣南自然土壤环境下脐橙植物体</w:t>
      </w:r>
      <w:r w:rsidR="009240C2">
        <w:rPr>
          <w:rFonts w:asciiTheme="minorEastAsia" w:eastAsiaTheme="minorEastAsia" w:hAnsiTheme="minorEastAsia" w:cs="宋体" w:hint="eastAsia"/>
          <w:sz w:val="24"/>
          <w:szCs w:val="24"/>
        </w:rPr>
        <w:t>内</w:t>
      </w:r>
      <w:r w:rsidRPr="00A03198">
        <w:rPr>
          <w:rFonts w:asciiTheme="minorEastAsia" w:eastAsiaTheme="minorEastAsia" w:hAnsiTheme="minorEastAsia" w:cs="宋体" w:hint="eastAsia"/>
          <w:sz w:val="24"/>
          <w:szCs w:val="24"/>
        </w:rPr>
        <w:t>硒元素含量及其吸收累积特征</w:t>
      </w:r>
      <w:r w:rsidR="009240C2">
        <w:rPr>
          <w:rFonts w:asciiTheme="minorEastAsia" w:eastAsiaTheme="minorEastAsia" w:hAnsiTheme="minorEastAsia" w:cs="宋体" w:hint="eastAsia"/>
          <w:sz w:val="24"/>
          <w:szCs w:val="24"/>
        </w:rPr>
        <w:t>进行了</w:t>
      </w:r>
      <w:r w:rsidR="00757986">
        <w:rPr>
          <w:rFonts w:asciiTheme="minorEastAsia" w:eastAsiaTheme="minorEastAsia" w:hAnsiTheme="minorEastAsia" w:cs="宋体" w:hint="eastAsia"/>
          <w:sz w:val="24"/>
          <w:szCs w:val="24"/>
        </w:rPr>
        <w:t>分析</w:t>
      </w:r>
      <w:r w:rsidRPr="00A03198">
        <w:rPr>
          <w:rFonts w:asciiTheme="minorEastAsia" w:eastAsiaTheme="minorEastAsia" w:hAnsiTheme="minorEastAsia" w:cs="宋体" w:hint="eastAsia"/>
          <w:sz w:val="24"/>
          <w:szCs w:val="24"/>
        </w:rPr>
        <w:t>研究，研究表明赣南脐橙</w:t>
      </w:r>
      <w:r w:rsidR="00B629C3">
        <w:rPr>
          <w:rFonts w:asciiTheme="minorEastAsia" w:eastAsiaTheme="minorEastAsia" w:hAnsiTheme="minorEastAsia" w:cs="宋体" w:hint="eastAsia"/>
          <w:sz w:val="24"/>
          <w:szCs w:val="24"/>
        </w:rPr>
        <w:t>果肉</w:t>
      </w:r>
      <w:r w:rsidRPr="00A03198">
        <w:rPr>
          <w:rFonts w:asciiTheme="minorEastAsia" w:eastAsiaTheme="minorEastAsia" w:hAnsiTheme="minorEastAsia" w:cs="宋体" w:hint="eastAsia"/>
          <w:sz w:val="24"/>
          <w:szCs w:val="24"/>
        </w:rPr>
        <w:t>硒含量符合江西地方食品安全标准，</w:t>
      </w:r>
      <w:r w:rsidR="00A7407E" w:rsidRPr="00A03198">
        <w:rPr>
          <w:rFonts w:asciiTheme="minorEastAsia" w:eastAsiaTheme="minorEastAsia" w:hAnsiTheme="minorEastAsia" w:cs="宋体" w:hint="eastAsia"/>
          <w:sz w:val="24"/>
          <w:szCs w:val="24"/>
        </w:rPr>
        <w:t>食用是很安全的，</w:t>
      </w:r>
      <w:r w:rsidR="00B629C3">
        <w:rPr>
          <w:rFonts w:asciiTheme="minorEastAsia" w:eastAsiaTheme="minorEastAsia" w:hAnsiTheme="minorEastAsia" w:cs="宋体" w:hint="eastAsia"/>
          <w:sz w:val="24"/>
          <w:szCs w:val="24"/>
        </w:rPr>
        <w:t>但没有达到富硒状态；</w:t>
      </w:r>
      <w:r w:rsidR="00A7407E" w:rsidRPr="00A03198">
        <w:rPr>
          <w:rFonts w:asciiTheme="minorEastAsia" w:eastAsiaTheme="minorEastAsia" w:hAnsiTheme="minorEastAsia" w:cs="宋体" w:hint="eastAsia"/>
          <w:sz w:val="24"/>
          <w:szCs w:val="24"/>
        </w:rPr>
        <w:t>通过</w:t>
      </w:r>
      <w:r w:rsidR="001E0291">
        <w:rPr>
          <w:rFonts w:asciiTheme="minorEastAsia" w:eastAsiaTheme="minorEastAsia" w:hAnsiTheme="minorEastAsia" w:cs="宋体" w:hint="eastAsia"/>
          <w:sz w:val="24"/>
          <w:szCs w:val="24"/>
        </w:rPr>
        <w:t>脐橙各植物体</w:t>
      </w:r>
      <w:r w:rsidR="00D50511">
        <w:rPr>
          <w:rFonts w:asciiTheme="minorEastAsia" w:eastAsiaTheme="minorEastAsia" w:hAnsiTheme="minorEastAsia" w:cs="宋体" w:hint="eastAsia"/>
          <w:sz w:val="24"/>
          <w:szCs w:val="24"/>
        </w:rPr>
        <w:t>硒含量</w:t>
      </w:r>
      <w:r w:rsidR="001E0291">
        <w:rPr>
          <w:rFonts w:asciiTheme="minorEastAsia" w:eastAsiaTheme="minorEastAsia" w:hAnsiTheme="minorEastAsia" w:cs="宋体" w:hint="eastAsia"/>
          <w:sz w:val="24"/>
          <w:szCs w:val="24"/>
        </w:rPr>
        <w:t>吸收累积特征，为果农</w:t>
      </w:r>
      <w:r w:rsidRPr="00A03198">
        <w:rPr>
          <w:rFonts w:asciiTheme="minorEastAsia" w:eastAsiaTheme="minorEastAsia" w:hAnsiTheme="minorEastAsia" w:cs="宋体" w:hint="eastAsia"/>
          <w:sz w:val="24"/>
          <w:szCs w:val="24"/>
        </w:rPr>
        <w:t>提</w:t>
      </w:r>
      <w:r w:rsidR="00A7407E" w:rsidRPr="00A03198">
        <w:rPr>
          <w:rFonts w:asciiTheme="minorEastAsia" w:eastAsiaTheme="minorEastAsia" w:hAnsiTheme="minorEastAsia" w:cs="宋体" w:hint="eastAsia"/>
          <w:sz w:val="24"/>
          <w:szCs w:val="24"/>
        </w:rPr>
        <w:t>出</w:t>
      </w:r>
      <w:r w:rsidRPr="00A03198">
        <w:rPr>
          <w:rFonts w:asciiTheme="minorEastAsia" w:eastAsiaTheme="minorEastAsia" w:hAnsiTheme="minorEastAsia" w:cs="宋体" w:hint="eastAsia"/>
          <w:sz w:val="24"/>
          <w:szCs w:val="24"/>
        </w:rPr>
        <w:t>了提高果肉硒含量</w:t>
      </w:r>
      <w:r w:rsidR="001E0291">
        <w:rPr>
          <w:rFonts w:asciiTheme="minorEastAsia" w:eastAsiaTheme="minorEastAsia" w:hAnsiTheme="minorEastAsia" w:cs="宋体" w:hint="eastAsia"/>
          <w:sz w:val="24"/>
          <w:szCs w:val="24"/>
        </w:rPr>
        <w:t>的一些</w:t>
      </w:r>
      <w:r w:rsidR="00E659A2">
        <w:rPr>
          <w:rFonts w:asciiTheme="minorEastAsia" w:eastAsiaTheme="minorEastAsia" w:hAnsiTheme="minorEastAsia" w:cs="宋体" w:hint="eastAsia"/>
          <w:sz w:val="24"/>
          <w:szCs w:val="24"/>
        </w:rPr>
        <w:t>科学建议</w:t>
      </w:r>
      <w:r w:rsidR="002516FE" w:rsidRPr="00A03198">
        <w:rPr>
          <w:rFonts w:asciiTheme="minorEastAsia" w:eastAsiaTheme="minorEastAsia" w:hAnsiTheme="minorEastAsia" w:cs="宋体" w:hint="eastAsia"/>
          <w:sz w:val="24"/>
          <w:szCs w:val="24"/>
        </w:rPr>
        <w:t>。</w:t>
      </w:r>
    </w:p>
    <w:p w:rsidR="005050B1" w:rsidRPr="00A03198" w:rsidRDefault="005050B1" w:rsidP="00937020">
      <w:pPr>
        <w:shd w:val="clear" w:color="auto" w:fill="FFFFFF"/>
        <w:spacing w:afterLines="10" w:line="460" w:lineRule="exact"/>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关键词：土壤环境 脐橙 硒</w:t>
      </w:r>
      <w:r w:rsidR="00820AA0">
        <w:rPr>
          <w:rFonts w:asciiTheme="minorEastAsia" w:eastAsiaTheme="minorEastAsia" w:hAnsiTheme="minorEastAsia" w:cs="宋体" w:hint="eastAsia"/>
          <w:sz w:val="24"/>
          <w:szCs w:val="24"/>
        </w:rPr>
        <w:t>含量</w:t>
      </w:r>
      <w:r>
        <w:rPr>
          <w:rFonts w:asciiTheme="minorEastAsia" w:eastAsiaTheme="minorEastAsia" w:hAnsiTheme="minorEastAsia" w:cs="宋体" w:hint="eastAsia"/>
          <w:sz w:val="24"/>
          <w:szCs w:val="24"/>
        </w:rPr>
        <w:t xml:space="preserve"> 累积特征 </w:t>
      </w:r>
    </w:p>
    <w:p w:rsidR="00FF18B7" w:rsidRPr="008B145F" w:rsidRDefault="00C92232" w:rsidP="00937020">
      <w:pPr>
        <w:shd w:val="clear" w:color="auto" w:fill="FFFFFF"/>
        <w:spacing w:afterLines="50" w:line="460" w:lineRule="exact"/>
        <w:ind w:firstLineChars="200" w:firstLine="480"/>
        <w:rPr>
          <w:rFonts w:asciiTheme="minorEastAsia" w:eastAsiaTheme="minorEastAsia" w:hAnsiTheme="minorEastAsia"/>
          <w:sz w:val="24"/>
          <w:szCs w:val="24"/>
        </w:rPr>
      </w:pPr>
      <w:r w:rsidRPr="008B145F">
        <w:rPr>
          <w:rFonts w:asciiTheme="minorEastAsia" w:eastAsiaTheme="minorEastAsia" w:hAnsiTheme="minorEastAsia" w:cs="宋体" w:hint="eastAsia"/>
          <w:sz w:val="24"/>
          <w:szCs w:val="24"/>
        </w:rPr>
        <w:t>硒是人体必需的微量元素</w:t>
      </w:r>
      <w:r w:rsidR="00FF18B7" w:rsidRPr="008B145F">
        <w:rPr>
          <w:rFonts w:asciiTheme="minorEastAsia" w:eastAsiaTheme="minorEastAsia" w:hAnsiTheme="minorEastAsia" w:hint="eastAsia"/>
          <w:sz w:val="24"/>
          <w:szCs w:val="24"/>
        </w:rPr>
        <w:t>，</w:t>
      </w:r>
      <w:r w:rsidR="00FF18B7" w:rsidRPr="008B145F">
        <w:rPr>
          <w:rFonts w:asciiTheme="minorEastAsia" w:eastAsiaTheme="minorEastAsia" w:hAnsiTheme="minorEastAsia" w:cs="宋体" w:hint="eastAsia"/>
          <w:sz w:val="24"/>
          <w:szCs w:val="24"/>
        </w:rPr>
        <w:t>国内外大量临床实验表明，人体缺硒可引起某些重要器官的功能失调，导致许多严重疾病发生，但同时研究表明，低硒或缺硒人群通过适量补硒不但能够预防肿瘤、肝病等的发生，而且可以提高机体免疫能力，维护心、肝、肺、胃等重要器官正常功能，预防老年性心、脑血管疾病的发生。</w:t>
      </w:r>
    </w:p>
    <w:p w:rsidR="00FF18B7" w:rsidRPr="008B145F" w:rsidRDefault="00FF18B7" w:rsidP="00937020">
      <w:pPr>
        <w:shd w:val="clear" w:color="auto" w:fill="FFFFFF"/>
        <w:spacing w:afterLines="50" w:line="460" w:lineRule="exact"/>
        <w:ind w:firstLineChars="200" w:firstLine="480"/>
        <w:rPr>
          <w:rFonts w:asciiTheme="minorEastAsia" w:eastAsiaTheme="minorEastAsia" w:hAnsiTheme="minorEastAsia"/>
          <w:sz w:val="24"/>
          <w:szCs w:val="24"/>
        </w:rPr>
      </w:pPr>
      <w:r w:rsidRPr="008B145F">
        <w:rPr>
          <w:rFonts w:asciiTheme="minorEastAsia" w:eastAsiaTheme="minorEastAsia" w:hAnsiTheme="minorEastAsia" w:hint="eastAsia"/>
          <w:sz w:val="24"/>
          <w:szCs w:val="24"/>
        </w:rPr>
        <w:t xml:space="preserve">赣南具有其得天独厚的土壤环境条件，种植的赣南脐橙果大形正，橙红鲜艳，光洁美观，可食率达74％，肉质脆嫩、化渣，风味浓甜芳香，含果汁55％ 以上，可溶液性固形物含量14％以上，最高可达16％，与美国脐橙相比，可溶性固形物含量高l％一2％，与日本脐橙相比可溶性固形物含量高1％一3％。由于赣南脐橙品质优良，风味浓郁，富有香气，深受消费者喜爱。 </w:t>
      </w:r>
    </w:p>
    <w:p w:rsidR="00FF18B7" w:rsidRPr="008B145F" w:rsidRDefault="00FF18B7" w:rsidP="00937020">
      <w:pPr>
        <w:shd w:val="clear" w:color="auto" w:fill="FFFFFF"/>
        <w:spacing w:afterLines="50" w:line="460" w:lineRule="exact"/>
        <w:ind w:firstLineChars="200" w:firstLine="480"/>
        <w:rPr>
          <w:rFonts w:asciiTheme="minorEastAsia" w:eastAsiaTheme="minorEastAsia" w:hAnsiTheme="minorEastAsia"/>
          <w:sz w:val="24"/>
          <w:szCs w:val="24"/>
        </w:rPr>
      </w:pPr>
      <w:r w:rsidRPr="008B145F">
        <w:rPr>
          <w:rFonts w:asciiTheme="minorEastAsia" w:eastAsiaTheme="minorEastAsia" w:hAnsiTheme="minorEastAsia" w:hint="eastAsia"/>
          <w:sz w:val="24"/>
          <w:szCs w:val="24"/>
        </w:rPr>
        <w:t>依据硒元素对人体的作用，江西省梦江南农场有限公司创新农业种植技术做大做强富硒脐橙产业，其核心就是科学地施用富硒脐橙专用肥，赣南富硒脐橙作为一种脐橙创新品种，不仅带来了很好的经济效益，还具有良好的社会效益和生态效益。为此本研究团</w:t>
      </w:r>
      <w:r w:rsidR="0008557A" w:rsidRPr="008B145F">
        <w:rPr>
          <w:rFonts w:asciiTheme="minorEastAsia" w:eastAsiaTheme="minorEastAsia" w:hAnsiTheme="minorEastAsia" w:hint="eastAsia"/>
          <w:sz w:val="24"/>
          <w:szCs w:val="24"/>
        </w:rPr>
        <w:t>队</w:t>
      </w:r>
      <w:r w:rsidRPr="008B145F">
        <w:rPr>
          <w:rFonts w:asciiTheme="minorEastAsia" w:eastAsiaTheme="minorEastAsia" w:hAnsiTheme="minorEastAsia" w:hint="eastAsia"/>
          <w:sz w:val="24"/>
          <w:szCs w:val="24"/>
        </w:rPr>
        <w:t>提出：土壤原有硒含量或施用富硒脐橙专用肥，脐橙的根、</w:t>
      </w:r>
      <w:r w:rsidR="001D5959" w:rsidRPr="008B145F">
        <w:rPr>
          <w:rFonts w:asciiTheme="minorEastAsia" w:eastAsiaTheme="minorEastAsia" w:hAnsiTheme="minorEastAsia" w:hint="eastAsia"/>
          <w:sz w:val="24"/>
          <w:szCs w:val="24"/>
        </w:rPr>
        <w:t>枝</w:t>
      </w:r>
      <w:r w:rsidRPr="008B145F">
        <w:rPr>
          <w:rFonts w:asciiTheme="minorEastAsia" w:eastAsiaTheme="minorEastAsia" w:hAnsiTheme="minorEastAsia" w:hint="eastAsia"/>
          <w:sz w:val="24"/>
          <w:szCs w:val="24"/>
        </w:rPr>
        <w:t>、叶、果实对硒元素进行吸收</w:t>
      </w:r>
      <w:r w:rsidR="005A255D">
        <w:rPr>
          <w:rFonts w:asciiTheme="minorEastAsia" w:eastAsiaTheme="minorEastAsia" w:hAnsiTheme="minorEastAsia" w:hint="eastAsia"/>
          <w:sz w:val="24"/>
          <w:szCs w:val="24"/>
        </w:rPr>
        <w:t>累积</w:t>
      </w:r>
      <w:r w:rsidRPr="008B145F">
        <w:rPr>
          <w:rFonts w:asciiTheme="minorEastAsia" w:eastAsiaTheme="minorEastAsia" w:hAnsiTheme="minorEastAsia" w:hint="eastAsia"/>
          <w:sz w:val="24"/>
          <w:szCs w:val="24"/>
        </w:rPr>
        <w:t>，呈现什么规律？硒元素含量与脐橙品质到底有什么样的效应关系呢？这些问题值得我们去深究。</w:t>
      </w:r>
      <w:r w:rsidR="00EE1E65" w:rsidRPr="008B145F">
        <w:rPr>
          <w:rFonts w:asciiTheme="minorEastAsia" w:eastAsiaTheme="minorEastAsia" w:hAnsiTheme="minorEastAsia" w:hint="eastAsia"/>
          <w:sz w:val="24"/>
          <w:szCs w:val="24"/>
        </w:rPr>
        <w:t>本文</w:t>
      </w:r>
      <w:r w:rsidRPr="008B145F">
        <w:rPr>
          <w:rFonts w:asciiTheme="minorEastAsia" w:eastAsiaTheme="minorEastAsia" w:hAnsiTheme="minorEastAsia" w:hint="eastAsia"/>
          <w:sz w:val="24"/>
          <w:szCs w:val="24"/>
        </w:rPr>
        <w:t>就赣南土壤中</w:t>
      </w:r>
      <w:r w:rsidR="0008557A" w:rsidRPr="008B145F">
        <w:rPr>
          <w:rFonts w:asciiTheme="minorEastAsia" w:eastAsiaTheme="minorEastAsia" w:hAnsiTheme="minorEastAsia" w:hint="eastAsia"/>
          <w:sz w:val="24"/>
          <w:szCs w:val="24"/>
        </w:rPr>
        <w:t>自然</w:t>
      </w:r>
      <w:r w:rsidRPr="008B145F">
        <w:rPr>
          <w:rFonts w:asciiTheme="minorEastAsia" w:eastAsiaTheme="minorEastAsia" w:hAnsiTheme="minorEastAsia" w:hint="eastAsia"/>
          <w:sz w:val="24"/>
          <w:szCs w:val="24"/>
        </w:rPr>
        <w:t>所含硒元素含量为基础，</w:t>
      </w:r>
      <w:r w:rsidR="00EE1E65" w:rsidRPr="008B145F">
        <w:rPr>
          <w:rFonts w:asciiTheme="minorEastAsia" w:eastAsiaTheme="minorEastAsia" w:hAnsiTheme="minorEastAsia" w:hint="eastAsia"/>
          <w:sz w:val="24"/>
          <w:szCs w:val="24"/>
        </w:rPr>
        <w:t>研究</w:t>
      </w:r>
      <w:r w:rsidRPr="008B145F">
        <w:rPr>
          <w:rFonts w:asciiTheme="minorEastAsia" w:eastAsiaTheme="minorEastAsia" w:hAnsiTheme="minorEastAsia" w:hint="eastAsia"/>
          <w:sz w:val="24"/>
          <w:szCs w:val="24"/>
        </w:rPr>
        <w:t>分析土壤—脐橙系统中硒元素</w:t>
      </w:r>
      <w:r w:rsidR="00A92D44" w:rsidRPr="008B145F">
        <w:rPr>
          <w:rFonts w:asciiTheme="minorEastAsia" w:eastAsiaTheme="minorEastAsia" w:hAnsiTheme="minorEastAsia" w:hint="eastAsia"/>
          <w:sz w:val="24"/>
          <w:szCs w:val="24"/>
        </w:rPr>
        <w:t>分布、</w:t>
      </w:r>
      <w:r w:rsidR="008A32D5" w:rsidRPr="008B145F">
        <w:rPr>
          <w:rFonts w:asciiTheme="minorEastAsia" w:eastAsiaTheme="minorEastAsia" w:hAnsiTheme="minorEastAsia" w:hint="eastAsia"/>
          <w:sz w:val="24"/>
          <w:szCs w:val="24"/>
        </w:rPr>
        <w:t>累积</w:t>
      </w:r>
      <w:r w:rsidRPr="008B145F">
        <w:rPr>
          <w:rFonts w:asciiTheme="minorEastAsia" w:eastAsiaTheme="minorEastAsia" w:hAnsiTheme="minorEastAsia" w:hint="eastAsia"/>
          <w:sz w:val="24"/>
          <w:szCs w:val="24"/>
        </w:rPr>
        <w:t>迁移转化规律，为科学施用富硒专用肥提供一定的</w:t>
      </w:r>
      <w:r w:rsidR="00EA6F14" w:rsidRPr="008B145F">
        <w:rPr>
          <w:rFonts w:asciiTheme="minorEastAsia" w:eastAsiaTheme="minorEastAsia" w:hAnsiTheme="minorEastAsia" w:hint="eastAsia"/>
          <w:sz w:val="24"/>
          <w:szCs w:val="24"/>
        </w:rPr>
        <w:t>理论</w:t>
      </w:r>
      <w:r w:rsidRPr="008B145F">
        <w:rPr>
          <w:rFonts w:asciiTheme="minorEastAsia" w:eastAsiaTheme="minorEastAsia" w:hAnsiTheme="minorEastAsia" w:hint="eastAsia"/>
          <w:sz w:val="24"/>
          <w:szCs w:val="24"/>
        </w:rPr>
        <w:t>科学依据。</w:t>
      </w:r>
    </w:p>
    <w:p w:rsidR="00C92232" w:rsidRPr="00A03198" w:rsidRDefault="00C92232" w:rsidP="00937020">
      <w:pPr>
        <w:shd w:val="clear" w:color="auto" w:fill="FFFFFF"/>
        <w:spacing w:afterLines="50" w:line="460" w:lineRule="exact"/>
        <w:ind w:firstLineChars="200" w:firstLine="562"/>
        <w:rPr>
          <w:rFonts w:asciiTheme="minorEastAsia" w:eastAsiaTheme="minorEastAsia" w:hAnsiTheme="minorEastAsia"/>
          <w:b/>
          <w:sz w:val="28"/>
          <w:szCs w:val="28"/>
        </w:rPr>
      </w:pPr>
      <w:r w:rsidRPr="00A03198">
        <w:rPr>
          <w:rFonts w:asciiTheme="minorEastAsia" w:eastAsiaTheme="minorEastAsia" w:hAnsiTheme="minorEastAsia" w:hint="eastAsia"/>
          <w:b/>
          <w:sz w:val="28"/>
          <w:szCs w:val="28"/>
        </w:rPr>
        <w:t>1、实验</w:t>
      </w:r>
    </w:p>
    <w:p w:rsidR="00C92232" w:rsidRPr="00EA10B9" w:rsidRDefault="00C92232" w:rsidP="00937020">
      <w:pPr>
        <w:spacing w:afterLines="50" w:line="460" w:lineRule="exact"/>
        <w:ind w:firstLineChars="200" w:firstLine="482"/>
        <w:rPr>
          <w:rFonts w:asciiTheme="minorEastAsia" w:eastAsiaTheme="minorEastAsia" w:hAnsiTheme="minorEastAsia"/>
          <w:b/>
          <w:sz w:val="24"/>
          <w:szCs w:val="24"/>
        </w:rPr>
      </w:pPr>
      <w:r w:rsidRPr="00EA10B9">
        <w:rPr>
          <w:rFonts w:asciiTheme="minorEastAsia" w:eastAsiaTheme="minorEastAsia" w:hAnsiTheme="minorEastAsia" w:hint="eastAsia"/>
          <w:b/>
          <w:sz w:val="24"/>
          <w:szCs w:val="24"/>
        </w:rPr>
        <w:t>1</w:t>
      </w:r>
      <w:r w:rsidR="009E6608" w:rsidRPr="00EA10B9">
        <w:rPr>
          <w:rFonts w:asciiTheme="minorEastAsia" w:eastAsiaTheme="minorEastAsia" w:hAnsiTheme="minorEastAsia" w:hint="eastAsia"/>
          <w:b/>
          <w:sz w:val="24"/>
          <w:szCs w:val="24"/>
        </w:rPr>
        <w:t xml:space="preserve">.1  </w:t>
      </w:r>
      <w:r w:rsidRPr="00EA10B9">
        <w:rPr>
          <w:rFonts w:asciiTheme="minorEastAsia" w:eastAsiaTheme="minorEastAsia" w:hAnsiTheme="minorEastAsia" w:hint="eastAsia"/>
          <w:b/>
          <w:sz w:val="24"/>
          <w:szCs w:val="24"/>
        </w:rPr>
        <w:t>样品的采集与测定</w:t>
      </w:r>
    </w:p>
    <w:p w:rsidR="00C92232" w:rsidRPr="008B145F" w:rsidRDefault="00C92232" w:rsidP="00937020">
      <w:pPr>
        <w:spacing w:afterLines="50" w:line="460" w:lineRule="exact"/>
        <w:ind w:firstLineChars="200" w:firstLine="480"/>
        <w:rPr>
          <w:rFonts w:asciiTheme="minorEastAsia" w:eastAsiaTheme="minorEastAsia" w:hAnsiTheme="minorEastAsia"/>
          <w:sz w:val="24"/>
          <w:szCs w:val="24"/>
        </w:rPr>
      </w:pPr>
      <w:r w:rsidRPr="008B145F">
        <w:rPr>
          <w:rFonts w:asciiTheme="minorEastAsia" w:eastAsiaTheme="minorEastAsia" w:hAnsiTheme="minorEastAsia" w:hint="eastAsia"/>
          <w:sz w:val="24"/>
          <w:szCs w:val="24"/>
        </w:rPr>
        <w:lastRenderedPageBreak/>
        <w:t>土样的采集按照土壤的自然发生，取自表土层，用</w:t>
      </w:r>
      <w:r w:rsidR="00911CE5" w:rsidRPr="008B145F">
        <w:rPr>
          <w:rFonts w:asciiTheme="minorEastAsia" w:eastAsiaTheme="minorEastAsia" w:hAnsiTheme="minorEastAsia" w:hint="eastAsia"/>
          <w:sz w:val="24"/>
          <w:szCs w:val="24"/>
        </w:rPr>
        <w:t>洛</w:t>
      </w:r>
      <w:r w:rsidRPr="008B145F">
        <w:rPr>
          <w:rFonts w:asciiTheme="minorEastAsia" w:eastAsiaTheme="minorEastAsia" w:hAnsiTheme="minorEastAsia" w:hint="eastAsia"/>
          <w:sz w:val="24"/>
          <w:szCs w:val="24"/>
        </w:rPr>
        <w:t>阳铲从上往下，</w:t>
      </w:r>
      <w:r w:rsidR="00DC0C1A" w:rsidRPr="008B145F">
        <w:rPr>
          <w:rFonts w:asciiTheme="minorEastAsia" w:eastAsiaTheme="minorEastAsia" w:hAnsiTheme="minorEastAsia" w:hint="eastAsia"/>
          <w:sz w:val="24"/>
          <w:szCs w:val="24"/>
        </w:rPr>
        <w:t>取柱心部分土壤，样重1000g。脐橙的采集取自脐橙成熟期，采集脐橙树根、枝、叶、果实样品，遵循的原则：在典型代表性果园中，按对角线间隔选取样树，坡地上则隔行采样，一组样在15-20棵树上按某东南西北不同方向树冠外中、上部取枝、叶、果，根为表土层0-30cm深度的侧根、细根；枝为一、两年营养枝，叶为成熟叶，果实中等果。</w:t>
      </w:r>
    </w:p>
    <w:p w:rsidR="007B7A4F" w:rsidRPr="008B145F" w:rsidRDefault="00DC0C1A" w:rsidP="00937020">
      <w:pPr>
        <w:spacing w:afterLines="50" w:line="460" w:lineRule="exact"/>
        <w:ind w:firstLineChars="200" w:firstLine="482"/>
        <w:rPr>
          <w:rFonts w:asciiTheme="minorEastAsia" w:eastAsiaTheme="minorEastAsia" w:hAnsiTheme="minorEastAsia"/>
          <w:b/>
          <w:sz w:val="24"/>
          <w:szCs w:val="24"/>
        </w:rPr>
      </w:pPr>
      <w:r w:rsidRPr="008B145F">
        <w:rPr>
          <w:rFonts w:asciiTheme="minorEastAsia" w:eastAsiaTheme="minorEastAsia" w:hAnsiTheme="minorEastAsia" w:hint="eastAsia"/>
          <w:b/>
          <w:sz w:val="24"/>
          <w:szCs w:val="24"/>
        </w:rPr>
        <w:t>1</w:t>
      </w:r>
      <w:r w:rsidR="006A3490" w:rsidRPr="008B145F">
        <w:rPr>
          <w:rFonts w:asciiTheme="minorEastAsia" w:eastAsiaTheme="minorEastAsia" w:hAnsiTheme="minorEastAsia" w:hint="eastAsia"/>
          <w:b/>
          <w:sz w:val="24"/>
          <w:szCs w:val="24"/>
        </w:rPr>
        <w:t>.</w:t>
      </w:r>
      <w:r w:rsidRPr="008B145F">
        <w:rPr>
          <w:rFonts w:asciiTheme="minorEastAsia" w:eastAsiaTheme="minorEastAsia" w:hAnsiTheme="minorEastAsia" w:hint="eastAsia"/>
          <w:b/>
          <w:sz w:val="24"/>
          <w:szCs w:val="24"/>
        </w:rPr>
        <w:t>2</w:t>
      </w:r>
      <w:r w:rsidR="006A3490" w:rsidRPr="008B145F">
        <w:rPr>
          <w:rFonts w:asciiTheme="minorEastAsia" w:eastAsiaTheme="minorEastAsia" w:hAnsiTheme="minorEastAsia" w:hint="eastAsia"/>
          <w:b/>
          <w:sz w:val="24"/>
          <w:szCs w:val="24"/>
        </w:rPr>
        <w:t xml:space="preserve">  </w:t>
      </w:r>
      <w:r w:rsidRPr="008B145F">
        <w:rPr>
          <w:rFonts w:asciiTheme="minorEastAsia" w:eastAsiaTheme="minorEastAsia" w:hAnsiTheme="minorEastAsia" w:hint="eastAsia"/>
          <w:b/>
          <w:sz w:val="24"/>
          <w:szCs w:val="24"/>
        </w:rPr>
        <w:t>样品的制备</w:t>
      </w:r>
    </w:p>
    <w:p w:rsidR="00DC0C1A" w:rsidRPr="008B145F" w:rsidRDefault="00DC0C1A" w:rsidP="00937020">
      <w:pPr>
        <w:spacing w:afterLines="50" w:line="460" w:lineRule="exact"/>
        <w:ind w:firstLineChars="200" w:firstLine="480"/>
        <w:rPr>
          <w:rFonts w:asciiTheme="minorEastAsia" w:eastAsiaTheme="minorEastAsia" w:hAnsiTheme="minorEastAsia" w:cs="宋体"/>
          <w:sz w:val="24"/>
          <w:szCs w:val="24"/>
        </w:rPr>
      </w:pPr>
      <w:r w:rsidRPr="008B145F">
        <w:rPr>
          <w:rFonts w:asciiTheme="minorEastAsia" w:eastAsiaTheme="minorEastAsia" w:hAnsiTheme="minorEastAsia" w:cs="宋体" w:hint="eastAsia"/>
          <w:sz w:val="24"/>
          <w:szCs w:val="24"/>
        </w:rPr>
        <w:t>土样放室内晾干后，用木棒在木板上敲碎、碾磨，过20目筛，研磨到200目，送分析；植物样用自来水洗3-5遍，再用蒸馏水洗3遍，洗净、晾干后将果皮、果肉分开，置真空干燥箱65度以下烘干，用调整粉碎机粉碎到200目。</w:t>
      </w:r>
      <w:r w:rsidR="00D16CCB" w:rsidRPr="008B145F">
        <w:rPr>
          <w:rStyle w:val="a9"/>
          <w:rFonts w:asciiTheme="minorEastAsia" w:eastAsiaTheme="minorEastAsia" w:hAnsiTheme="minorEastAsia" w:cs="宋体"/>
          <w:sz w:val="24"/>
          <w:szCs w:val="24"/>
        </w:rPr>
        <w:endnoteReference w:id="2"/>
      </w:r>
    </w:p>
    <w:p w:rsidR="0091001B" w:rsidRPr="008B145F" w:rsidRDefault="00DC0C1A" w:rsidP="00937020">
      <w:pPr>
        <w:spacing w:afterLines="50" w:line="460" w:lineRule="exact"/>
        <w:ind w:firstLineChars="200" w:firstLine="482"/>
        <w:rPr>
          <w:rFonts w:asciiTheme="minorEastAsia" w:eastAsiaTheme="minorEastAsia" w:hAnsiTheme="minorEastAsia"/>
          <w:b/>
          <w:sz w:val="24"/>
          <w:szCs w:val="24"/>
        </w:rPr>
      </w:pPr>
      <w:r w:rsidRPr="008B145F">
        <w:rPr>
          <w:rFonts w:asciiTheme="minorEastAsia" w:eastAsiaTheme="minorEastAsia" w:hAnsiTheme="minorEastAsia" w:hint="eastAsia"/>
          <w:b/>
          <w:sz w:val="24"/>
          <w:szCs w:val="24"/>
        </w:rPr>
        <w:t>1</w:t>
      </w:r>
      <w:r w:rsidR="006A3490" w:rsidRPr="008B145F">
        <w:rPr>
          <w:rFonts w:asciiTheme="minorEastAsia" w:eastAsiaTheme="minorEastAsia" w:hAnsiTheme="minorEastAsia" w:hint="eastAsia"/>
          <w:b/>
          <w:sz w:val="24"/>
          <w:szCs w:val="24"/>
        </w:rPr>
        <w:t>.</w:t>
      </w:r>
      <w:r w:rsidRPr="008B145F">
        <w:rPr>
          <w:rFonts w:asciiTheme="minorEastAsia" w:eastAsiaTheme="minorEastAsia" w:hAnsiTheme="minorEastAsia" w:hint="eastAsia"/>
          <w:b/>
          <w:sz w:val="24"/>
          <w:szCs w:val="24"/>
        </w:rPr>
        <w:t>3</w:t>
      </w:r>
      <w:r w:rsidR="006A3490" w:rsidRPr="008B145F">
        <w:rPr>
          <w:rFonts w:asciiTheme="minorEastAsia" w:eastAsiaTheme="minorEastAsia" w:hAnsiTheme="minorEastAsia" w:hint="eastAsia"/>
          <w:b/>
          <w:sz w:val="24"/>
          <w:szCs w:val="24"/>
        </w:rPr>
        <w:t xml:space="preserve">  </w:t>
      </w:r>
      <w:r w:rsidR="00911CE5" w:rsidRPr="008B145F">
        <w:rPr>
          <w:rFonts w:asciiTheme="minorEastAsia" w:eastAsiaTheme="minorEastAsia" w:hAnsiTheme="minorEastAsia" w:hint="eastAsia"/>
          <w:b/>
          <w:sz w:val="24"/>
          <w:szCs w:val="24"/>
        </w:rPr>
        <w:t>样品</w:t>
      </w:r>
      <w:r w:rsidRPr="008B145F">
        <w:rPr>
          <w:rFonts w:asciiTheme="minorEastAsia" w:eastAsiaTheme="minorEastAsia" w:hAnsiTheme="minorEastAsia" w:hint="eastAsia"/>
          <w:b/>
          <w:sz w:val="24"/>
          <w:szCs w:val="24"/>
        </w:rPr>
        <w:t>的检测</w:t>
      </w:r>
    </w:p>
    <w:p w:rsidR="00511100" w:rsidRPr="008B145F" w:rsidRDefault="00DC0C1A" w:rsidP="00937020">
      <w:pPr>
        <w:spacing w:afterLines="50" w:line="460" w:lineRule="exact"/>
        <w:ind w:firstLineChars="200" w:firstLine="480"/>
        <w:rPr>
          <w:rFonts w:ascii="仿宋_GB2312" w:eastAsia="仿宋_GB2312"/>
          <w:sz w:val="24"/>
          <w:szCs w:val="24"/>
        </w:rPr>
      </w:pPr>
      <w:r w:rsidRPr="008B145F">
        <w:rPr>
          <w:rFonts w:asciiTheme="minorEastAsia" w:eastAsiaTheme="minorEastAsia" w:hAnsiTheme="minorEastAsia" w:hint="eastAsia"/>
          <w:sz w:val="24"/>
          <w:szCs w:val="24"/>
        </w:rPr>
        <w:t>按土</w:t>
      </w:r>
      <w:r w:rsidR="00EC51B8" w:rsidRPr="008B145F">
        <w:rPr>
          <w:rFonts w:asciiTheme="minorEastAsia" w:eastAsiaTheme="minorEastAsia" w:hAnsiTheme="minorEastAsia" w:hint="eastAsia"/>
          <w:sz w:val="24"/>
          <w:szCs w:val="24"/>
        </w:rPr>
        <w:t>壤</w:t>
      </w:r>
      <w:r w:rsidRPr="008B145F">
        <w:rPr>
          <w:rFonts w:asciiTheme="minorEastAsia" w:eastAsiaTheme="minorEastAsia" w:hAnsiTheme="minorEastAsia" w:hint="eastAsia"/>
          <w:sz w:val="24"/>
          <w:szCs w:val="24"/>
        </w:rPr>
        <w:t>层</w:t>
      </w:r>
      <w:r w:rsidR="0091001B" w:rsidRPr="008B145F">
        <w:rPr>
          <w:rFonts w:asciiTheme="minorEastAsia" w:eastAsiaTheme="minorEastAsia" w:hAnsiTheme="minorEastAsia" w:hint="eastAsia"/>
          <w:sz w:val="24"/>
          <w:szCs w:val="24"/>
        </w:rPr>
        <w:t>，脐橙的根、枝、叶、果皮、果肉5个器官检测，送</w:t>
      </w:r>
      <w:r w:rsidR="00456AB8" w:rsidRPr="008B145F">
        <w:rPr>
          <w:rFonts w:asciiTheme="minorEastAsia" w:eastAsiaTheme="minorEastAsia" w:hAnsiTheme="minorEastAsia" w:hint="eastAsia"/>
          <w:sz w:val="24"/>
          <w:szCs w:val="24"/>
        </w:rPr>
        <w:t>原</w:t>
      </w:r>
      <w:r w:rsidR="0091001B" w:rsidRPr="008B145F">
        <w:rPr>
          <w:rFonts w:asciiTheme="minorEastAsia" w:eastAsiaTheme="minorEastAsia" w:hAnsiTheme="minorEastAsia" w:hint="eastAsia"/>
          <w:sz w:val="24"/>
          <w:szCs w:val="24"/>
        </w:rPr>
        <w:t>国土资源部天津地质矿产研究所检测</w:t>
      </w:r>
      <w:r w:rsidR="001D5959" w:rsidRPr="008B145F">
        <w:rPr>
          <w:rFonts w:asciiTheme="minorEastAsia" w:eastAsiaTheme="minorEastAsia" w:hAnsiTheme="minorEastAsia" w:hint="eastAsia"/>
          <w:sz w:val="24"/>
          <w:szCs w:val="24"/>
        </w:rPr>
        <w:t>，检测数据结果如下</w:t>
      </w:r>
      <w:r w:rsidR="009D2FD9" w:rsidRPr="008B145F">
        <w:rPr>
          <w:rFonts w:asciiTheme="minorEastAsia" w:eastAsiaTheme="minorEastAsia" w:hAnsiTheme="minorEastAsia" w:hint="eastAsia"/>
          <w:sz w:val="24"/>
          <w:szCs w:val="24"/>
        </w:rPr>
        <w:t>（表1）</w:t>
      </w:r>
      <w:r w:rsidR="0091001B" w:rsidRPr="008B145F">
        <w:rPr>
          <w:rFonts w:ascii="仿宋_GB2312" w:eastAsia="仿宋_GB2312" w:hint="eastAsia"/>
          <w:sz w:val="24"/>
          <w:szCs w:val="24"/>
        </w:rPr>
        <w:t>。</w:t>
      </w:r>
    </w:p>
    <w:p w:rsidR="00354438" w:rsidRPr="008D27E8" w:rsidRDefault="00B030F8" w:rsidP="00937020">
      <w:pPr>
        <w:spacing w:beforeLines="50" w:afterLines="50"/>
        <w:jc w:val="center"/>
        <w:rPr>
          <w:rFonts w:ascii="宋体" w:hAnsi="宋体" w:cs="宋体"/>
          <w:b/>
          <w:bCs/>
          <w:sz w:val="21"/>
          <w:szCs w:val="21"/>
        </w:rPr>
      </w:pPr>
      <w:r w:rsidRPr="008D27E8">
        <w:rPr>
          <w:rFonts w:hint="eastAsia"/>
          <w:b/>
          <w:sz w:val="21"/>
          <w:szCs w:val="21"/>
        </w:rPr>
        <w:t>表</w:t>
      </w:r>
      <w:r w:rsidRPr="008D27E8">
        <w:rPr>
          <w:rFonts w:hint="eastAsia"/>
          <w:b/>
          <w:sz w:val="21"/>
          <w:szCs w:val="21"/>
        </w:rPr>
        <w:t xml:space="preserve">1  </w:t>
      </w:r>
      <w:r w:rsidR="00354438" w:rsidRPr="008D27E8">
        <w:rPr>
          <w:rFonts w:hint="eastAsia"/>
          <w:b/>
          <w:sz w:val="21"/>
          <w:szCs w:val="21"/>
        </w:rPr>
        <w:t>天津地质矿产研究所检测数据</w:t>
      </w:r>
      <w:r w:rsidR="00354438" w:rsidRPr="008D27E8">
        <w:rPr>
          <w:rFonts w:hint="eastAsia"/>
          <w:b/>
          <w:sz w:val="21"/>
          <w:szCs w:val="21"/>
        </w:rPr>
        <w:t xml:space="preserve">  </w:t>
      </w:r>
      <w:r w:rsidR="00511100" w:rsidRPr="008D27E8">
        <w:rPr>
          <w:rFonts w:ascii="宋体" w:hAnsi="宋体" w:cs="宋体" w:hint="eastAsia"/>
          <w:b/>
          <w:bCs/>
          <w:sz w:val="21"/>
          <w:szCs w:val="21"/>
        </w:rPr>
        <w:t>单位：ng/g</w:t>
      </w:r>
    </w:p>
    <w:tbl>
      <w:tblPr>
        <w:tblW w:w="7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96"/>
        <w:gridCol w:w="1096"/>
        <w:gridCol w:w="1096"/>
        <w:gridCol w:w="1096"/>
        <w:gridCol w:w="1096"/>
        <w:gridCol w:w="1096"/>
        <w:gridCol w:w="1096"/>
      </w:tblGrid>
      <w:tr w:rsidR="00B32D41" w:rsidRPr="00B32D41" w:rsidTr="00117AF1">
        <w:trPr>
          <w:trHeight w:val="285"/>
          <w:jc w:val="center"/>
        </w:trPr>
        <w:tc>
          <w:tcPr>
            <w:tcW w:w="1096" w:type="dxa"/>
            <w:shd w:val="clear" w:color="auto" w:fill="auto"/>
            <w:noWrap/>
            <w:vAlign w:val="center"/>
            <w:hideMark/>
          </w:tcPr>
          <w:p w:rsidR="00B32D41" w:rsidRDefault="000B492F" w:rsidP="00F17F68">
            <w:pPr>
              <w:ind w:firstLineChars="200" w:firstLine="420"/>
              <w:jc w:val="center"/>
              <w:rPr>
                <w:rFonts w:ascii="Calibri" w:hAnsi="Calibri" w:cs="宋体"/>
                <w:color w:val="000000"/>
                <w:sz w:val="21"/>
                <w:szCs w:val="21"/>
              </w:rPr>
            </w:pPr>
            <w:r>
              <w:rPr>
                <w:rFonts w:ascii="Calibri" w:hAnsi="Calibri" w:cs="宋体"/>
                <w:noProof/>
                <w:color w:val="000000"/>
                <w:sz w:val="21"/>
                <w:szCs w:val="21"/>
              </w:rPr>
              <w:pict>
                <v:shapetype id="_x0000_t32" coordsize="21600,21600" o:spt="32" o:oned="t" path="m,l21600,21600e" filled="f">
                  <v:path arrowok="t" fillok="f" o:connecttype="none"/>
                  <o:lock v:ext="edit" shapetype="t"/>
                </v:shapetype>
                <v:shape id="_x0000_s1028" type="#_x0000_t32" style="position:absolute;left:0;text-align:left;margin-left:-6.4pt;margin-top:2.75pt;width:57pt;height:30pt;z-index:251658240" o:connectortype="straight"/>
              </w:pict>
            </w:r>
            <w:r w:rsidR="00B32D41">
              <w:rPr>
                <w:rFonts w:ascii="Calibri" w:hAnsi="Calibri" w:cs="宋体" w:hint="eastAsia"/>
                <w:color w:val="000000"/>
                <w:sz w:val="21"/>
                <w:szCs w:val="21"/>
              </w:rPr>
              <w:t>层位</w:t>
            </w:r>
          </w:p>
          <w:p w:rsidR="00B32D41" w:rsidRPr="00B32D41" w:rsidRDefault="00B32D41" w:rsidP="00F17F68">
            <w:pPr>
              <w:rPr>
                <w:rFonts w:ascii="Calibri" w:hAnsi="Calibri" w:cs="宋体"/>
                <w:color w:val="000000"/>
                <w:sz w:val="21"/>
                <w:szCs w:val="21"/>
              </w:rPr>
            </w:pPr>
            <w:r>
              <w:rPr>
                <w:rFonts w:ascii="Calibri" w:hAnsi="Calibri" w:cs="宋体" w:hint="eastAsia"/>
                <w:color w:val="000000"/>
                <w:sz w:val="21"/>
                <w:szCs w:val="21"/>
              </w:rPr>
              <w:t>样点</w:t>
            </w:r>
          </w:p>
        </w:tc>
        <w:tc>
          <w:tcPr>
            <w:tcW w:w="1096" w:type="dxa"/>
            <w:shd w:val="clear" w:color="auto" w:fill="auto"/>
            <w:noWrap/>
            <w:vAlign w:val="center"/>
            <w:hideMark/>
          </w:tcPr>
          <w:p w:rsidR="00B32D41" w:rsidRPr="00B32D41" w:rsidRDefault="00B32D41" w:rsidP="00F17F68">
            <w:pPr>
              <w:jc w:val="center"/>
              <w:rPr>
                <w:rFonts w:ascii="宋体" w:hAnsi="宋体" w:cs="宋体"/>
                <w:color w:val="000000"/>
                <w:sz w:val="22"/>
                <w:szCs w:val="22"/>
              </w:rPr>
            </w:pPr>
            <w:r w:rsidRPr="00B32D41">
              <w:rPr>
                <w:rFonts w:ascii="宋体" w:hAnsi="宋体" w:cs="宋体" w:hint="eastAsia"/>
                <w:color w:val="000000"/>
                <w:sz w:val="22"/>
                <w:szCs w:val="22"/>
              </w:rPr>
              <w:t>土壤</w:t>
            </w:r>
          </w:p>
        </w:tc>
        <w:tc>
          <w:tcPr>
            <w:tcW w:w="1096" w:type="dxa"/>
            <w:shd w:val="clear" w:color="auto" w:fill="auto"/>
            <w:noWrap/>
            <w:vAlign w:val="center"/>
            <w:hideMark/>
          </w:tcPr>
          <w:p w:rsidR="00B32D41" w:rsidRPr="00B32D41" w:rsidRDefault="00B32D41" w:rsidP="00F17F68">
            <w:pPr>
              <w:jc w:val="center"/>
              <w:rPr>
                <w:rFonts w:ascii="宋体" w:hAnsi="宋体" w:cs="宋体"/>
                <w:color w:val="000000"/>
              </w:rPr>
            </w:pPr>
            <w:r w:rsidRPr="00B32D41">
              <w:rPr>
                <w:rFonts w:ascii="宋体" w:hAnsi="宋体" w:cs="宋体" w:hint="eastAsia"/>
                <w:color w:val="000000"/>
              </w:rPr>
              <w:t>根</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枝</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叶</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果皮</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果肉</w:t>
            </w:r>
          </w:p>
        </w:tc>
      </w:tr>
      <w:tr w:rsidR="00B32D41" w:rsidRPr="00B32D41" w:rsidTr="00117AF1">
        <w:trPr>
          <w:trHeight w:val="270"/>
          <w:jc w:val="center"/>
        </w:trPr>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1号点</w:t>
            </w:r>
          </w:p>
        </w:tc>
        <w:tc>
          <w:tcPr>
            <w:tcW w:w="1096" w:type="dxa"/>
            <w:shd w:val="clear" w:color="auto" w:fill="auto"/>
            <w:noWrap/>
            <w:vAlign w:val="center"/>
            <w:hideMark/>
          </w:tcPr>
          <w:p w:rsidR="00B32D41" w:rsidRPr="00B32D41" w:rsidRDefault="00B32D41" w:rsidP="00F17F68">
            <w:pPr>
              <w:jc w:val="center"/>
              <w:rPr>
                <w:rFonts w:ascii="宋体" w:hAnsi="宋体" w:cs="宋体"/>
                <w:color w:val="000000"/>
              </w:rPr>
            </w:pPr>
            <w:r w:rsidRPr="00B32D41">
              <w:rPr>
                <w:rFonts w:ascii="宋体" w:hAnsi="宋体" w:cs="宋体" w:hint="eastAsia"/>
                <w:color w:val="000000"/>
              </w:rPr>
              <w:t>548.56</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119.456</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89.964</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93.034</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39.44</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20.582</w:t>
            </w:r>
          </w:p>
        </w:tc>
      </w:tr>
      <w:tr w:rsidR="00B32D41" w:rsidRPr="00B32D41" w:rsidTr="00117AF1">
        <w:trPr>
          <w:trHeight w:val="270"/>
          <w:jc w:val="center"/>
        </w:trPr>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2号点</w:t>
            </w:r>
          </w:p>
        </w:tc>
        <w:tc>
          <w:tcPr>
            <w:tcW w:w="1096" w:type="dxa"/>
            <w:shd w:val="clear" w:color="auto" w:fill="auto"/>
            <w:noWrap/>
            <w:vAlign w:val="center"/>
            <w:hideMark/>
          </w:tcPr>
          <w:p w:rsidR="00B32D41" w:rsidRPr="00B32D41" w:rsidRDefault="00B32D41" w:rsidP="00F17F68">
            <w:pPr>
              <w:jc w:val="center"/>
              <w:rPr>
                <w:rFonts w:ascii="宋体" w:hAnsi="宋体" w:cs="宋体"/>
                <w:color w:val="000000"/>
              </w:rPr>
            </w:pPr>
            <w:r w:rsidRPr="00B32D41">
              <w:rPr>
                <w:rFonts w:ascii="宋体" w:hAnsi="宋体" w:cs="宋体" w:hint="eastAsia"/>
                <w:color w:val="000000"/>
              </w:rPr>
              <w:t>355.58</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65.714</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50.38</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58.332</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26.836</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7.924</w:t>
            </w:r>
          </w:p>
        </w:tc>
      </w:tr>
      <w:tr w:rsidR="00B32D41" w:rsidRPr="00B32D41" w:rsidTr="00117AF1">
        <w:trPr>
          <w:trHeight w:val="270"/>
          <w:jc w:val="center"/>
        </w:trPr>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3号点</w:t>
            </w:r>
          </w:p>
        </w:tc>
        <w:tc>
          <w:tcPr>
            <w:tcW w:w="1096" w:type="dxa"/>
            <w:shd w:val="clear" w:color="auto" w:fill="auto"/>
            <w:noWrap/>
            <w:vAlign w:val="center"/>
            <w:hideMark/>
          </w:tcPr>
          <w:p w:rsidR="00B32D41" w:rsidRPr="00B32D41" w:rsidRDefault="00B32D41" w:rsidP="00F17F68">
            <w:pPr>
              <w:jc w:val="center"/>
              <w:rPr>
                <w:rFonts w:ascii="宋体" w:hAnsi="宋体" w:cs="宋体"/>
                <w:color w:val="000000"/>
              </w:rPr>
            </w:pPr>
            <w:r w:rsidRPr="00B32D41">
              <w:rPr>
                <w:rFonts w:ascii="宋体" w:hAnsi="宋体" w:cs="宋体" w:hint="eastAsia"/>
                <w:color w:val="000000"/>
              </w:rPr>
              <w:t>922.14</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143.022</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56.927</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114.855</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35.458</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5.381</w:t>
            </w:r>
          </w:p>
        </w:tc>
      </w:tr>
      <w:tr w:rsidR="00B32D41" w:rsidRPr="00B32D41" w:rsidTr="00117AF1">
        <w:trPr>
          <w:trHeight w:val="270"/>
          <w:jc w:val="center"/>
        </w:trPr>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4号点</w:t>
            </w:r>
          </w:p>
        </w:tc>
        <w:tc>
          <w:tcPr>
            <w:tcW w:w="1096" w:type="dxa"/>
            <w:shd w:val="clear" w:color="auto" w:fill="auto"/>
            <w:noWrap/>
            <w:vAlign w:val="center"/>
            <w:hideMark/>
          </w:tcPr>
          <w:p w:rsidR="00B32D41" w:rsidRPr="00B32D41" w:rsidRDefault="00B32D41" w:rsidP="00F17F68">
            <w:pPr>
              <w:jc w:val="center"/>
              <w:rPr>
                <w:rFonts w:ascii="宋体" w:hAnsi="宋体" w:cs="宋体"/>
                <w:color w:val="000000"/>
              </w:rPr>
            </w:pPr>
            <w:r w:rsidRPr="00B32D41">
              <w:rPr>
                <w:rFonts w:ascii="宋体" w:hAnsi="宋体" w:cs="宋体" w:hint="eastAsia"/>
                <w:color w:val="000000"/>
              </w:rPr>
              <w:t>873.74</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84.803</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72.723</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86.254</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20.761</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10.949</w:t>
            </w:r>
          </w:p>
        </w:tc>
      </w:tr>
      <w:tr w:rsidR="00B32D41" w:rsidRPr="00B32D41" w:rsidTr="00117AF1">
        <w:trPr>
          <w:trHeight w:val="285"/>
          <w:jc w:val="center"/>
        </w:trPr>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5号点</w:t>
            </w:r>
          </w:p>
        </w:tc>
        <w:tc>
          <w:tcPr>
            <w:tcW w:w="1096" w:type="dxa"/>
            <w:shd w:val="clear" w:color="auto" w:fill="auto"/>
            <w:noWrap/>
            <w:vAlign w:val="center"/>
            <w:hideMark/>
          </w:tcPr>
          <w:p w:rsidR="00B32D41" w:rsidRPr="00B32D41" w:rsidRDefault="00B32D41" w:rsidP="00F17F68">
            <w:pPr>
              <w:jc w:val="center"/>
              <w:rPr>
                <w:rFonts w:ascii="宋体" w:hAnsi="宋体" w:cs="宋体"/>
                <w:color w:val="000000"/>
              </w:rPr>
            </w:pPr>
            <w:r w:rsidRPr="00B32D41">
              <w:rPr>
                <w:rFonts w:ascii="宋体" w:hAnsi="宋体" w:cs="宋体" w:hint="eastAsia"/>
                <w:color w:val="000000"/>
              </w:rPr>
              <w:t>541.48</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71.671</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69.725</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84.474</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22.474</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9.481</w:t>
            </w:r>
          </w:p>
        </w:tc>
      </w:tr>
      <w:tr w:rsidR="00B32D41" w:rsidRPr="00B32D41" w:rsidTr="00117AF1">
        <w:trPr>
          <w:trHeight w:val="270"/>
          <w:jc w:val="center"/>
        </w:trPr>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6号点</w:t>
            </w:r>
          </w:p>
        </w:tc>
        <w:tc>
          <w:tcPr>
            <w:tcW w:w="1096" w:type="dxa"/>
            <w:shd w:val="clear" w:color="auto" w:fill="auto"/>
            <w:noWrap/>
            <w:vAlign w:val="center"/>
            <w:hideMark/>
          </w:tcPr>
          <w:p w:rsidR="00B32D41" w:rsidRPr="00B32D41" w:rsidRDefault="00B32D41" w:rsidP="00F17F68">
            <w:pPr>
              <w:jc w:val="center"/>
              <w:rPr>
                <w:rFonts w:ascii="宋体" w:hAnsi="宋体" w:cs="宋体"/>
                <w:color w:val="000000"/>
              </w:rPr>
            </w:pPr>
            <w:r w:rsidRPr="00B32D41">
              <w:rPr>
                <w:rFonts w:ascii="宋体" w:hAnsi="宋体" w:cs="宋体" w:hint="eastAsia"/>
                <w:color w:val="000000"/>
              </w:rPr>
              <w:t>576.16</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72.032</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56.826</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114.894</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19.173</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4.321</w:t>
            </w:r>
          </w:p>
        </w:tc>
      </w:tr>
      <w:tr w:rsidR="00B32D41" w:rsidRPr="00B32D41" w:rsidTr="00117AF1">
        <w:trPr>
          <w:trHeight w:val="270"/>
          <w:jc w:val="center"/>
        </w:trPr>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7号点</w:t>
            </w:r>
          </w:p>
        </w:tc>
        <w:tc>
          <w:tcPr>
            <w:tcW w:w="1096" w:type="dxa"/>
            <w:shd w:val="clear" w:color="auto" w:fill="auto"/>
            <w:noWrap/>
            <w:vAlign w:val="center"/>
            <w:hideMark/>
          </w:tcPr>
          <w:p w:rsidR="00B32D41" w:rsidRPr="00B32D41" w:rsidRDefault="00B32D41" w:rsidP="00F17F68">
            <w:pPr>
              <w:jc w:val="center"/>
              <w:rPr>
                <w:rFonts w:ascii="宋体" w:hAnsi="宋体" w:cs="宋体"/>
                <w:color w:val="000000"/>
              </w:rPr>
            </w:pPr>
            <w:r w:rsidRPr="00B32D41">
              <w:rPr>
                <w:rFonts w:ascii="宋体" w:hAnsi="宋体" w:cs="宋体" w:hint="eastAsia"/>
                <w:color w:val="000000"/>
              </w:rPr>
              <w:t>475.32</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90.418</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49.683</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53.742</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7.205</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5.19</w:t>
            </w:r>
          </w:p>
        </w:tc>
      </w:tr>
      <w:tr w:rsidR="00B32D41" w:rsidRPr="00B32D41" w:rsidTr="00117AF1">
        <w:trPr>
          <w:trHeight w:val="270"/>
          <w:jc w:val="center"/>
        </w:trPr>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8号点</w:t>
            </w:r>
          </w:p>
        </w:tc>
        <w:tc>
          <w:tcPr>
            <w:tcW w:w="1096" w:type="dxa"/>
            <w:shd w:val="clear" w:color="auto" w:fill="auto"/>
            <w:noWrap/>
            <w:vAlign w:val="center"/>
            <w:hideMark/>
          </w:tcPr>
          <w:p w:rsidR="00B32D41" w:rsidRPr="00B32D41" w:rsidRDefault="00B32D41" w:rsidP="00F17F68">
            <w:pPr>
              <w:jc w:val="center"/>
              <w:rPr>
                <w:rFonts w:ascii="宋体" w:hAnsi="宋体" w:cs="宋体"/>
                <w:color w:val="000000"/>
              </w:rPr>
            </w:pPr>
            <w:r w:rsidRPr="00B32D41">
              <w:rPr>
                <w:rFonts w:ascii="宋体" w:hAnsi="宋体" w:cs="宋体" w:hint="eastAsia"/>
                <w:color w:val="000000"/>
              </w:rPr>
              <w:t>853.58</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153.746</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75.013</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104.402</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13.82</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8.361</w:t>
            </w:r>
          </w:p>
        </w:tc>
      </w:tr>
      <w:tr w:rsidR="00B32D41" w:rsidRPr="00B32D41" w:rsidTr="00117AF1">
        <w:trPr>
          <w:trHeight w:val="270"/>
          <w:jc w:val="center"/>
        </w:trPr>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9号点</w:t>
            </w:r>
          </w:p>
        </w:tc>
        <w:tc>
          <w:tcPr>
            <w:tcW w:w="1096" w:type="dxa"/>
            <w:shd w:val="clear" w:color="auto" w:fill="auto"/>
            <w:noWrap/>
            <w:vAlign w:val="center"/>
            <w:hideMark/>
          </w:tcPr>
          <w:p w:rsidR="00B32D41" w:rsidRPr="00B32D41" w:rsidRDefault="00B32D41" w:rsidP="00F17F68">
            <w:pPr>
              <w:jc w:val="center"/>
              <w:rPr>
                <w:rFonts w:ascii="宋体" w:hAnsi="宋体" w:cs="宋体"/>
                <w:color w:val="000000"/>
              </w:rPr>
            </w:pPr>
            <w:r w:rsidRPr="00B32D41">
              <w:rPr>
                <w:rFonts w:ascii="宋体" w:hAnsi="宋体" w:cs="宋体" w:hint="eastAsia"/>
                <w:color w:val="000000"/>
              </w:rPr>
              <w:t>322.24</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52.057</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55.353</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90.34</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38.406</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7.784</w:t>
            </w:r>
          </w:p>
        </w:tc>
      </w:tr>
      <w:tr w:rsidR="00B32D41" w:rsidRPr="00B32D41" w:rsidTr="00117AF1">
        <w:trPr>
          <w:trHeight w:val="270"/>
          <w:jc w:val="center"/>
        </w:trPr>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10号点</w:t>
            </w:r>
          </w:p>
        </w:tc>
        <w:tc>
          <w:tcPr>
            <w:tcW w:w="1096" w:type="dxa"/>
            <w:shd w:val="clear" w:color="auto" w:fill="auto"/>
            <w:noWrap/>
            <w:vAlign w:val="center"/>
            <w:hideMark/>
          </w:tcPr>
          <w:p w:rsidR="00B32D41" w:rsidRPr="00B32D41" w:rsidRDefault="00B32D41" w:rsidP="00F17F68">
            <w:pPr>
              <w:jc w:val="center"/>
              <w:rPr>
                <w:rFonts w:ascii="宋体" w:hAnsi="宋体" w:cs="宋体"/>
                <w:color w:val="000000"/>
              </w:rPr>
            </w:pPr>
            <w:r w:rsidRPr="00B32D41">
              <w:rPr>
                <w:rFonts w:ascii="宋体" w:hAnsi="宋体" w:cs="宋体" w:hint="eastAsia"/>
                <w:color w:val="000000"/>
              </w:rPr>
              <w:t>412.6</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125.246</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45.054</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95.645</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14.428</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9.19</w:t>
            </w:r>
          </w:p>
        </w:tc>
      </w:tr>
      <w:tr w:rsidR="00B32D41" w:rsidRPr="00B32D41" w:rsidTr="00117AF1">
        <w:trPr>
          <w:trHeight w:val="270"/>
          <w:jc w:val="center"/>
        </w:trPr>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11号点</w:t>
            </w:r>
          </w:p>
        </w:tc>
        <w:tc>
          <w:tcPr>
            <w:tcW w:w="1096" w:type="dxa"/>
            <w:shd w:val="clear" w:color="auto" w:fill="auto"/>
            <w:noWrap/>
            <w:vAlign w:val="center"/>
            <w:hideMark/>
          </w:tcPr>
          <w:p w:rsidR="00B32D41" w:rsidRPr="00B32D41" w:rsidRDefault="00B32D41" w:rsidP="00F17F68">
            <w:pPr>
              <w:jc w:val="center"/>
              <w:rPr>
                <w:rFonts w:ascii="宋体" w:hAnsi="宋体" w:cs="宋体"/>
                <w:color w:val="000000"/>
              </w:rPr>
            </w:pPr>
            <w:r w:rsidRPr="00B32D41">
              <w:rPr>
                <w:rFonts w:ascii="宋体" w:hAnsi="宋体" w:cs="宋体" w:hint="eastAsia"/>
                <w:color w:val="000000"/>
              </w:rPr>
              <w:t>604.48</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74.947</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56.638</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122.962</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16.745</w:t>
            </w:r>
          </w:p>
        </w:tc>
        <w:tc>
          <w:tcPr>
            <w:tcW w:w="1096" w:type="dxa"/>
            <w:shd w:val="clear" w:color="auto" w:fill="auto"/>
            <w:noWrap/>
            <w:vAlign w:val="center"/>
            <w:hideMark/>
          </w:tcPr>
          <w:p w:rsidR="00B32D41" w:rsidRPr="00B32D41" w:rsidRDefault="00B32D41" w:rsidP="00F17F68">
            <w:pPr>
              <w:jc w:val="center"/>
              <w:rPr>
                <w:rFonts w:ascii="宋体" w:hAnsi="宋体" w:cs="宋体"/>
                <w:b/>
                <w:bCs/>
                <w:color w:val="000000"/>
              </w:rPr>
            </w:pPr>
            <w:r w:rsidRPr="00B32D41">
              <w:rPr>
                <w:rFonts w:ascii="宋体" w:hAnsi="宋体" w:cs="宋体" w:hint="eastAsia"/>
                <w:b/>
                <w:bCs/>
                <w:color w:val="000000"/>
              </w:rPr>
              <w:t>6.858</w:t>
            </w:r>
          </w:p>
        </w:tc>
      </w:tr>
    </w:tbl>
    <w:p w:rsidR="00B32D41" w:rsidRDefault="00B32D41" w:rsidP="00B32D41">
      <w:pPr>
        <w:jc w:val="center"/>
        <w:rPr>
          <w:rFonts w:ascii="宋体" w:hAnsi="宋体" w:cs="宋体"/>
          <w:b/>
          <w:bCs/>
        </w:rPr>
      </w:pPr>
    </w:p>
    <w:p w:rsidR="00D201E2" w:rsidRPr="00A03198" w:rsidRDefault="00911CE5" w:rsidP="00A03198">
      <w:pPr>
        <w:spacing w:line="460" w:lineRule="exact"/>
        <w:ind w:firstLineChars="200" w:firstLine="562"/>
        <w:rPr>
          <w:rFonts w:asciiTheme="minorEastAsia" w:eastAsiaTheme="minorEastAsia" w:hAnsiTheme="minorEastAsia"/>
          <w:b/>
          <w:sz w:val="28"/>
          <w:szCs w:val="28"/>
        </w:rPr>
      </w:pPr>
      <w:r w:rsidRPr="00A03198">
        <w:rPr>
          <w:rFonts w:asciiTheme="minorEastAsia" w:eastAsiaTheme="minorEastAsia" w:hAnsiTheme="minorEastAsia" w:hint="eastAsia"/>
          <w:b/>
          <w:sz w:val="28"/>
          <w:szCs w:val="28"/>
        </w:rPr>
        <w:t>2、</w:t>
      </w:r>
      <w:r w:rsidR="00F8234D" w:rsidRPr="00A03198">
        <w:rPr>
          <w:rFonts w:asciiTheme="minorEastAsia" w:eastAsiaTheme="minorEastAsia" w:hAnsiTheme="minorEastAsia" w:hint="eastAsia"/>
          <w:b/>
          <w:sz w:val="28"/>
          <w:szCs w:val="28"/>
        </w:rPr>
        <w:t>分析</w:t>
      </w:r>
      <w:r w:rsidRPr="00A03198">
        <w:rPr>
          <w:rFonts w:asciiTheme="minorEastAsia" w:eastAsiaTheme="minorEastAsia" w:hAnsiTheme="minorEastAsia" w:hint="eastAsia"/>
          <w:b/>
          <w:sz w:val="28"/>
          <w:szCs w:val="28"/>
        </w:rPr>
        <w:t>与讨论</w:t>
      </w:r>
    </w:p>
    <w:p w:rsidR="00911CE5" w:rsidRPr="00EA10B9" w:rsidRDefault="00911CE5" w:rsidP="00EA10B9">
      <w:pPr>
        <w:spacing w:line="460" w:lineRule="exact"/>
        <w:ind w:firstLineChars="200" w:firstLine="482"/>
        <w:rPr>
          <w:rFonts w:asciiTheme="minorEastAsia" w:eastAsiaTheme="minorEastAsia" w:hAnsiTheme="minorEastAsia"/>
          <w:b/>
          <w:sz w:val="24"/>
          <w:szCs w:val="24"/>
        </w:rPr>
      </w:pPr>
      <w:r w:rsidRPr="00EA10B9">
        <w:rPr>
          <w:rFonts w:asciiTheme="minorEastAsia" w:eastAsiaTheme="minorEastAsia" w:hAnsiTheme="minorEastAsia" w:hint="eastAsia"/>
          <w:b/>
          <w:sz w:val="24"/>
          <w:szCs w:val="24"/>
        </w:rPr>
        <w:t>2</w:t>
      </w:r>
      <w:r w:rsidR="009E6608" w:rsidRPr="00EA10B9">
        <w:rPr>
          <w:rFonts w:asciiTheme="minorEastAsia" w:eastAsiaTheme="minorEastAsia" w:hAnsiTheme="minorEastAsia" w:hint="eastAsia"/>
          <w:b/>
          <w:sz w:val="24"/>
          <w:szCs w:val="24"/>
        </w:rPr>
        <w:t xml:space="preserve">.1  </w:t>
      </w:r>
      <w:r w:rsidRPr="00EA10B9">
        <w:rPr>
          <w:rFonts w:asciiTheme="minorEastAsia" w:eastAsiaTheme="minorEastAsia" w:hAnsiTheme="minorEastAsia" w:hint="eastAsia"/>
          <w:b/>
          <w:sz w:val="24"/>
          <w:szCs w:val="24"/>
        </w:rPr>
        <w:t>硒元素</w:t>
      </w:r>
      <w:r w:rsidR="007E5A37" w:rsidRPr="00EA10B9">
        <w:rPr>
          <w:rFonts w:asciiTheme="minorEastAsia" w:eastAsiaTheme="minorEastAsia" w:hAnsiTheme="minorEastAsia" w:hint="eastAsia"/>
          <w:b/>
          <w:sz w:val="24"/>
          <w:szCs w:val="24"/>
        </w:rPr>
        <w:t>含量</w:t>
      </w:r>
      <w:r w:rsidRPr="00EA10B9">
        <w:rPr>
          <w:rFonts w:asciiTheme="minorEastAsia" w:eastAsiaTheme="minorEastAsia" w:hAnsiTheme="minorEastAsia" w:hint="eastAsia"/>
          <w:b/>
          <w:sz w:val="24"/>
          <w:szCs w:val="24"/>
        </w:rPr>
        <w:t>在土壤、植物体内分布特征</w:t>
      </w:r>
    </w:p>
    <w:p w:rsidR="00911CE5" w:rsidRPr="009A2599" w:rsidRDefault="00F8234D" w:rsidP="00A03198">
      <w:pPr>
        <w:spacing w:line="460" w:lineRule="exact"/>
        <w:ind w:firstLineChars="200" w:firstLine="480"/>
        <w:rPr>
          <w:rFonts w:asciiTheme="minorEastAsia" w:eastAsiaTheme="minorEastAsia" w:hAnsiTheme="minorEastAsia"/>
          <w:sz w:val="24"/>
          <w:szCs w:val="24"/>
        </w:rPr>
      </w:pPr>
      <w:r w:rsidRPr="009A2599">
        <w:rPr>
          <w:rFonts w:asciiTheme="minorEastAsia" w:eastAsiaTheme="minorEastAsia" w:hAnsiTheme="minorEastAsia" w:hint="eastAsia"/>
          <w:sz w:val="24"/>
          <w:szCs w:val="24"/>
        </w:rPr>
        <w:t>由</w:t>
      </w:r>
      <w:r w:rsidR="00B030F8" w:rsidRPr="009A2599">
        <w:rPr>
          <w:rFonts w:asciiTheme="minorEastAsia" w:eastAsiaTheme="minorEastAsia" w:hAnsiTheme="minorEastAsia" w:hint="eastAsia"/>
          <w:sz w:val="24"/>
          <w:szCs w:val="24"/>
        </w:rPr>
        <w:t>表1作各</w:t>
      </w:r>
      <w:r w:rsidR="00895250" w:rsidRPr="009A2599">
        <w:rPr>
          <w:rFonts w:asciiTheme="minorEastAsia" w:eastAsiaTheme="minorEastAsia" w:hAnsiTheme="minorEastAsia" w:hint="eastAsia"/>
          <w:sz w:val="24"/>
          <w:szCs w:val="24"/>
        </w:rPr>
        <w:t>样本点</w:t>
      </w:r>
      <w:r w:rsidR="00B030F8" w:rsidRPr="009A2599">
        <w:rPr>
          <w:rFonts w:asciiTheme="minorEastAsia" w:eastAsiaTheme="minorEastAsia" w:hAnsiTheme="minorEastAsia" w:hint="eastAsia"/>
          <w:sz w:val="24"/>
          <w:szCs w:val="24"/>
        </w:rPr>
        <w:t>从土壤层到脐橙根、枝、叶、果皮、果肉所含硒</w:t>
      </w:r>
      <w:r w:rsidR="0091743A" w:rsidRPr="009A2599">
        <w:rPr>
          <w:rFonts w:asciiTheme="minorEastAsia" w:eastAsiaTheme="minorEastAsia" w:hAnsiTheme="minorEastAsia" w:hint="eastAsia"/>
          <w:sz w:val="24"/>
          <w:szCs w:val="24"/>
        </w:rPr>
        <w:t>元素</w:t>
      </w:r>
      <w:r w:rsidR="00B030F8" w:rsidRPr="009A2599">
        <w:rPr>
          <w:rFonts w:asciiTheme="minorEastAsia" w:eastAsiaTheme="minorEastAsia" w:hAnsiTheme="minorEastAsia" w:hint="eastAsia"/>
          <w:sz w:val="24"/>
          <w:szCs w:val="24"/>
        </w:rPr>
        <w:t>含量的曲线图形（图1）</w:t>
      </w:r>
      <w:r w:rsidR="00A03198">
        <w:rPr>
          <w:rFonts w:asciiTheme="minorEastAsia" w:eastAsiaTheme="minorEastAsia" w:hAnsiTheme="minorEastAsia" w:hint="eastAsia"/>
          <w:sz w:val="24"/>
          <w:szCs w:val="24"/>
        </w:rPr>
        <w:t>。</w:t>
      </w:r>
    </w:p>
    <w:p w:rsidR="00B030F8" w:rsidRPr="008D27E8" w:rsidRDefault="00B030F8" w:rsidP="00A03198">
      <w:pPr>
        <w:spacing w:line="460" w:lineRule="exact"/>
        <w:jc w:val="center"/>
        <w:rPr>
          <w:sz w:val="21"/>
          <w:szCs w:val="21"/>
        </w:rPr>
      </w:pPr>
      <w:r w:rsidRPr="008D27E8">
        <w:rPr>
          <w:rFonts w:hint="eastAsia"/>
          <w:sz w:val="21"/>
          <w:szCs w:val="21"/>
        </w:rPr>
        <w:lastRenderedPageBreak/>
        <w:t>图</w:t>
      </w:r>
      <w:r w:rsidRPr="008D27E8">
        <w:rPr>
          <w:rFonts w:hint="eastAsia"/>
          <w:sz w:val="21"/>
          <w:szCs w:val="21"/>
        </w:rPr>
        <w:t>1</w:t>
      </w:r>
      <w:r w:rsidRPr="008D27E8">
        <w:rPr>
          <w:rFonts w:hint="eastAsia"/>
          <w:b/>
          <w:sz w:val="21"/>
          <w:szCs w:val="21"/>
        </w:rPr>
        <w:t>检测数据所含硒含量曲线图</w:t>
      </w:r>
    </w:p>
    <w:p w:rsidR="00B030F8" w:rsidRDefault="00F17F68">
      <w:r w:rsidRPr="00F17F68">
        <w:rPr>
          <w:noProof/>
        </w:rPr>
        <w:drawing>
          <wp:inline distT="0" distB="0" distL="0" distR="0">
            <wp:extent cx="5274310" cy="2505075"/>
            <wp:effectExtent l="19050" t="0" r="21590" b="0"/>
            <wp:docPr id="6"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173FB" w:rsidRPr="009A2599" w:rsidRDefault="005A255D" w:rsidP="00937020">
      <w:pPr>
        <w:spacing w:beforeLines="30" w:afterLines="20"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由图1表明：</w:t>
      </w:r>
      <w:r w:rsidR="00B347D8" w:rsidRPr="009A2599">
        <w:rPr>
          <w:rFonts w:asciiTheme="minorEastAsia" w:eastAsiaTheme="minorEastAsia" w:hAnsiTheme="minorEastAsia" w:hint="eastAsia"/>
          <w:sz w:val="24"/>
          <w:szCs w:val="24"/>
        </w:rPr>
        <w:t>硒元素在土壤层到脐橙根、枝、叶、果皮、果肉所含硒含量的分布特征</w:t>
      </w:r>
      <w:r w:rsidR="00E87948" w:rsidRPr="009A2599">
        <w:rPr>
          <w:rFonts w:asciiTheme="minorEastAsia" w:eastAsiaTheme="minorEastAsia" w:hAnsiTheme="minorEastAsia" w:hint="eastAsia"/>
          <w:sz w:val="24"/>
          <w:szCs w:val="24"/>
        </w:rPr>
        <w:t>规律</w:t>
      </w:r>
      <w:r w:rsidR="00B347D8" w:rsidRPr="009A2599">
        <w:rPr>
          <w:rFonts w:asciiTheme="minorEastAsia" w:eastAsiaTheme="minorEastAsia" w:hAnsiTheme="minorEastAsia" w:hint="eastAsia"/>
          <w:sz w:val="24"/>
          <w:szCs w:val="24"/>
        </w:rPr>
        <w:t>是：土壤&gt;叶&gt;根&gt;枝&gt;果皮&gt;果肉，</w:t>
      </w:r>
      <w:r w:rsidR="00E87948" w:rsidRPr="009A2599">
        <w:rPr>
          <w:rFonts w:asciiTheme="minorEastAsia" w:eastAsiaTheme="minorEastAsia" w:hAnsiTheme="minorEastAsia" w:hint="eastAsia"/>
          <w:sz w:val="24"/>
          <w:szCs w:val="24"/>
        </w:rPr>
        <w:t>或土壤&gt;根&gt;叶&gt;枝&gt;果皮&gt;果肉，</w:t>
      </w:r>
      <w:r w:rsidR="00A84D63" w:rsidRPr="009A2599">
        <w:rPr>
          <w:rFonts w:asciiTheme="minorEastAsia" w:eastAsiaTheme="minorEastAsia" w:hAnsiTheme="minorEastAsia" w:hint="eastAsia"/>
          <w:sz w:val="24"/>
          <w:szCs w:val="24"/>
        </w:rPr>
        <w:t>但</w:t>
      </w:r>
      <w:r w:rsidR="00E87948" w:rsidRPr="009A2599">
        <w:rPr>
          <w:rFonts w:asciiTheme="minorEastAsia" w:eastAsiaTheme="minorEastAsia" w:hAnsiTheme="minorEastAsia" w:hint="eastAsia"/>
          <w:sz w:val="24"/>
          <w:szCs w:val="24"/>
        </w:rPr>
        <w:t>根、叶所含硒含量有交叉现象，</w:t>
      </w:r>
      <w:r w:rsidR="00456AB8" w:rsidRPr="009A2599">
        <w:rPr>
          <w:rFonts w:asciiTheme="minorEastAsia" w:eastAsiaTheme="minorEastAsia" w:hAnsiTheme="minorEastAsia" w:hint="eastAsia"/>
          <w:sz w:val="24"/>
          <w:szCs w:val="24"/>
        </w:rPr>
        <w:t>原因也许是</w:t>
      </w:r>
      <w:r w:rsidR="00A84D63" w:rsidRPr="009A2599">
        <w:rPr>
          <w:rFonts w:asciiTheme="minorEastAsia" w:eastAsiaTheme="minorEastAsia" w:hAnsiTheme="minorEastAsia" w:hint="eastAsia"/>
          <w:sz w:val="24"/>
          <w:szCs w:val="24"/>
        </w:rPr>
        <w:t>所处环境</w:t>
      </w:r>
      <w:r w:rsidR="00456AB8" w:rsidRPr="009A2599">
        <w:rPr>
          <w:rFonts w:asciiTheme="minorEastAsia" w:eastAsiaTheme="minorEastAsia" w:hAnsiTheme="minorEastAsia" w:hint="eastAsia"/>
          <w:sz w:val="24"/>
          <w:szCs w:val="24"/>
        </w:rPr>
        <w:t>光合作用的强弱</w:t>
      </w:r>
      <w:r w:rsidR="00A84D63" w:rsidRPr="009A2599">
        <w:rPr>
          <w:rFonts w:asciiTheme="minorEastAsia" w:eastAsiaTheme="minorEastAsia" w:hAnsiTheme="minorEastAsia" w:hint="eastAsia"/>
          <w:sz w:val="24"/>
          <w:szCs w:val="24"/>
        </w:rPr>
        <w:t>不同</w:t>
      </w:r>
      <w:r w:rsidR="00456AB8" w:rsidRPr="009A2599">
        <w:rPr>
          <w:rFonts w:asciiTheme="minorEastAsia" w:eastAsiaTheme="minorEastAsia" w:hAnsiTheme="minorEastAsia" w:hint="eastAsia"/>
          <w:sz w:val="24"/>
          <w:szCs w:val="24"/>
        </w:rPr>
        <w:t>，</w:t>
      </w:r>
      <w:r w:rsidR="00A148EE" w:rsidRPr="009A2599">
        <w:rPr>
          <w:rFonts w:asciiTheme="minorEastAsia" w:eastAsiaTheme="minorEastAsia" w:hAnsiTheme="minorEastAsia" w:hint="eastAsia"/>
          <w:sz w:val="24"/>
          <w:szCs w:val="24"/>
        </w:rPr>
        <w:t>或者进行了叶面施肥，</w:t>
      </w:r>
      <w:r w:rsidR="00B347D8" w:rsidRPr="009A2599">
        <w:rPr>
          <w:rFonts w:asciiTheme="minorEastAsia" w:eastAsiaTheme="minorEastAsia" w:hAnsiTheme="minorEastAsia" w:hint="eastAsia"/>
          <w:sz w:val="24"/>
          <w:szCs w:val="24"/>
        </w:rPr>
        <w:t>但果皮</w:t>
      </w:r>
      <w:r w:rsidR="00895250" w:rsidRPr="009A2599">
        <w:rPr>
          <w:rFonts w:asciiTheme="minorEastAsia" w:eastAsiaTheme="minorEastAsia" w:hAnsiTheme="minorEastAsia" w:hint="eastAsia"/>
          <w:sz w:val="24"/>
          <w:szCs w:val="24"/>
        </w:rPr>
        <w:t>中</w:t>
      </w:r>
      <w:r w:rsidR="00B347D8" w:rsidRPr="009A2599">
        <w:rPr>
          <w:rFonts w:asciiTheme="minorEastAsia" w:eastAsiaTheme="minorEastAsia" w:hAnsiTheme="minorEastAsia" w:hint="eastAsia"/>
          <w:sz w:val="24"/>
          <w:szCs w:val="24"/>
        </w:rPr>
        <w:t>硒元素含量总是倒数第二，果肉</w:t>
      </w:r>
      <w:r w:rsidR="00895250" w:rsidRPr="009A2599">
        <w:rPr>
          <w:rFonts w:asciiTheme="minorEastAsia" w:eastAsiaTheme="minorEastAsia" w:hAnsiTheme="minorEastAsia" w:hint="eastAsia"/>
          <w:sz w:val="24"/>
          <w:szCs w:val="24"/>
        </w:rPr>
        <w:t>中</w:t>
      </w:r>
      <w:r w:rsidR="00B347D8" w:rsidRPr="009A2599">
        <w:rPr>
          <w:rFonts w:asciiTheme="minorEastAsia" w:eastAsiaTheme="minorEastAsia" w:hAnsiTheme="minorEastAsia" w:hint="eastAsia"/>
          <w:sz w:val="24"/>
          <w:szCs w:val="24"/>
        </w:rPr>
        <w:t>硒元素含量总是倒数第一。</w:t>
      </w:r>
    </w:p>
    <w:p w:rsidR="00B347D8" w:rsidRPr="009A2599" w:rsidRDefault="003D0AF2" w:rsidP="00937020">
      <w:pPr>
        <w:spacing w:afterLines="20" w:line="400" w:lineRule="exact"/>
        <w:ind w:firstLineChars="200" w:firstLine="480"/>
        <w:rPr>
          <w:rFonts w:asciiTheme="minorEastAsia" w:eastAsiaTheme="minorEastAsia" w:hAnsiTheme="minorEastAsia"/>
          <w:b/>
          <w:color w:val="333333"/>
          <w:sz w:val="24"/>
          <w:szCs w:val="24"/>
        </w:rPr>
      </w:pPr>
      <w:r w:rsidRPr="009A2599">
        <w:rPr>
          <w:rFonts w:asciiTheme="minorEastAsia" w:eastAsiaTheme="minorEastAsia" w:hAnsiTheme="minorEastAsia" w:hint="eastAsia"/>
          <w:sz w:val="24"/>
          <w:szCs w:val="24"/>
        </w:rPr>
        <w:t>根据</w:t>
      </w:r>
      <w:r w:rsidR="003173FB" w:rsidRPr="009A2599">
        <w:rPr>
          <w:rFonts w:asciiTheme="minorEastAsia" w:eastAsiaTheme="minorEastAsia" w:hAnsiTheme="minorEastAsia" w:hint="eastAsia"/>
          <w:sz w:val="24"/>
          <w:szCs w:val="24"/>
        </w:rPr>
        <w:t>不同的样本点检测的数据</w:t>
      </w:r>
      <w:r w:rsidR="00F05205" w:rsidRPr="009A2599">
        <w:rPr>
          <w:rFonts w:asciiTheme="minorEastAsia" w:eastAsiaTheme="minorEastAsia" w:hAnsiTheme="minorEastAsia" w:hint="eastAsia"/>
          <w:sz w:val="24"/>
          <w:szCs w:val="24"/>
        </w:rPr>
        <w:t>表明</w:t>
      </w:r>
      <w:r w:rsidR="003173FB" w:rsidRPr="009A2599">
        <w:rPr>
          <w:rFonts w:asciiTheme="minorEastAsia" w:eastAsiaTheme="minorEastAsia" w:hAnsiTheme="minorEastAsia" w:hint="eastAsia"/>
          <w:sz w:val="24"/>
          <w:szCs w:val="24"/>
        </w:rPr>
        <w:t>，有一个共同的结</w:t>
      </w:r>
      <w:r w:rsidR="00895250" w:rsidRPr="009A2599">
        <w:rPr>
          <w:rFonts w:asciiTheme="minorEastAsia" w:eastAsiaTheme="minorEastAsia" w:hAnsiTheme="minorEastAsia" w:hint="eastAsia"/>
          <w:sz w:val="24"/>
          <w:szCs w:val="24"/>
        </w:rPr>
        <w:t>论</w:t>
      </w:r>
      <w:r w:rsidR="003173FB" w:rsidRPr="009A2599">
        <w:rPr>
          <w:rFonts w:asciiTheme="minorEastAsia" w:eastAsiaTheme="minorEastAsia" w:hAnsiTheme="minorEastAsia" w:hint="eastAsia"/>
          <w:sz w:val="24"/>
          <w:szCs w:val="24"/>
        </w:rPr>
        <w:t>：果肉中所含硒元素含量都小于等于0.01</w:t>
      </w:r>
      <w:r w:rsidR="003173FB" w:rsidRPr="00B971E1">
        <w:rPr>
          <w:rFonts w:asciiTheme="minorEastAsia" w:eastAsiaTheme="minorEastAsia" w:hAnsiTheme="minorEastAsia" w:hint="eastAsia"/>
          <w:color w:val="333333"/>
          <w:sz w:val="24"/>
          <w:szCs w:val="24"/>
        </w:rPr>
        <w:t>μg/g，</w:t>
      </w:r>
      <w:r w:rsidR="00DA52AC" w:rsidRPr="00B971E1">
        <w:rPr>
          <w:rFonts w:asciiTheme="minorEastAsia" w:eastAsiaTheme="minorEastAsia" w:hAnsiTheme="minorEastAsia" w:hint="eastAsia"/>
          <w:color w:val="333333"/>
          <w:sz w:val="24"/>
          <w:szCs w:val="24"/>
        </w:rPr>
        <w:t>低</w:t>
      </w:r>
      <w:r w:rsidR="003173FB" w:rsidRPr="00B971E1">
        <w:rPr>
          <w:rFonts w:asciiTheme="minorEastAsia" w:eastAsiaTheme="minorEastAsia" w:hAnsiTheme="minorEastAsia" w:hint="eastAsia"/>
          <w:color w:val="333333"/>
          <w:sz w:val="24"/>
          <w:szCs w:val="24"/>
        </w:rPr>
        <w:t>于</w:t>
      </w:r>
      <w:r w:rsidR="00705068" w:rsidRPr="009A2599">
        <w:rPr>
          <w:rFonts w:asciiTheme="minorEastAsia" w:eastAsiaTheme="minorEastAsia" w:hAnsiTheme="minorEastAsia" w:hint="eastAsia"/>
          <w:color w:val="000000"/>
          <w:sz w:val="24"/>
          <w:szCs w:val="24"/>
        </w:rPr>
        <w:t>江西省地方标准</w:t>
      </w:r>
      <w:r w:rsidR="00DA52AC" w:rsidRPr="009A2599">
        <w:rPr>
          <w:rFonts w:asciiTheme="minorEastAsia" w:eastAsiaTheme="minorEastAsia" w:hAnsiTheme="minorEastAsia" w:hint="eastAsia"/>
          <w:color w:val="000000"/>
          <w:sz w:val="24"/>
          <w:szCs w:val="24"/>
        </w:rPr>
        <w:t>（</w:t>
      </w:r>
      <w:r w:rsidR="00705068" w:rsidRPr="009A2599">
        <w:rPr>
          <w:rFonts w:asciiTheme="minorEastAsia" w:eastAsiaTheme="minorEastAsia" w:hAnsiTheme="minorEastAsia" w:hint="eastAsia"/>
          <w:color w:val="000000"/>
          <w:sz w:val="24"/>
          <w:szCs w:val="24"/>
        </w:rPr>
        <w:t>标准号：DBD36/T566-20</w:t>
      </w:r>
      <w:r w:rsidR="00CB214A" w:rsidRPr="009A2599">
        <w:rPr>
          <w:rFonts w:asciiTheme="minorEastAsia" w:eastAsiaTheme="minorEastAsia" w:hAnsiTheme="minorEastAsia" w:hint="eastAsia"/>
          <w:color w:val="000000"/>
          <w:sz w:val="24"/>
          <w:szCs w:val="24"/>
        </w:rPr>
        <w:t>17</w:t>
      </w:r>
      <w:r w:rsidR="00705068" w:rsidRPr="009A2599">
        <w:rPr>
          <w:rFonts w:asciiTheme="minorEastAsia" w:eastAsiaTheme="minorEastAsia" w:hAnsiTheme="minorEastAsia" w:hint="eastAsia"/>
          <w:color w:val="000000"/>
          <w:sz w:val="24"/>
          <w:szCs w:val="24"/>
        </w:rPr>
        <w:t>富硒食品硒含量分类标准</w:t>
      </w:r>
      <w:r w:rsidR="00DE74B6">
        <w:rPr>
          <w:rFonts w:asciiTheme="minorEastAsia" w:eastAsiaTheme="minorEastAsia" w:hAnsiTheme="minorEastAsia" w:hint="eastAsia"/>
          <w:color w:val="000000"/>
          <w:sz w:val="24"/>
          <w:szCs w:val="24"/>
        </w:rPr>
        <w:t>）</w:t>
      </w:r>
      <w:r w:rsidR="00DE74B6" w:rsidRPr="00DE74B6">
        <w:rPr>
          <w:rFonts w:asciiTheme="minorEastAsia" w:eastAsiaTheme="minorEastAsia" w:hAnsiTheme="minorEastAsia" w:hint="eastAsia"/>
          <w:color w:val="000000"/>
          <w:sz w:val="24"/>
          <w:szCs w:val="24"/>
          <w:vertAlign w:val="superscript"/>
        </w:rPr>
        <w:t>1</w:t>
      </w:r>
      <w:r w:rsidR="00705068" w:rsidRPr="009A2599">
        <w:rPr>
          <w:rFonts w:asciiTheme="minorEastAsia" w:eastAsiaTheme="minorEastAsia" w:hAnsiTheme="minorEastAsia" w:hint="eastAsia"/>
          <w:color w:val="000000"/>
          <w:sz w:val="24"/>
          <w:szCs w:val="24"/>
        </w:rPr>
        <w:t>中</w:t>
      </w:r>
      <w:r w:rsidR="00895250" w:rsidRPr="009A2599">
        <w:rPr>
          <w:rFonts w:asciiTheme="minorEastAsia" w:eastAsiaTheme="minorEastAsia" w:hAnsiTheme="minorEastAsia" w:hint="eastAsia"/>
          <w:color w:val="000000"/>
          <w:sz w:val="24"/>
          <w:szCs w:val="24"/>
        </w:rPr>
        <w:t>规定的水果所含硒元素含量</w:t>
      </w:r>
      <w:r w:rsidR="00705068" w:rsidRPr="009A2599">
        <w:rPr>
          <w:rFonts w:asciiTheme="minorEastAsia" w:eastAsiaTheme="minorEastAsia" w:hAnsiTheme="minorEastAsia" w:hint="eastAsia"/>
          <w:color w:val="000000"/>
          <w:sz w:val="24"/>
          <w:szCs w:val="24"/>
        </w:rPr>
        <w:t>0.01-0</w:t>
      </w:r>
      <w:r w:rsidR="005A52F2" w:rsidRPr="009A2599">
        <w:rPr>
          <w:rFonts w:asciiTheme="minorEastAsia" w:eastAsiaTheme="minorEastAsia" w:hAnsiTheme="minorEastAsia" w:hint="eastAsia"/>
          <w:color w:val="000000"/>
          <w:sz w:val="24"/>
          <w:szCs w:val="24"/>
        </w:rPr>
        <w:t>.</w:t>
      </w:r>
      <w:r w:rsidR="00705068" w:rsidRPr="009A2599">
        <w:rPr>
          <w:rFonts w:asciiTheme="minorEastAsia" w:eastAsiaTheme="minorEastAsia" w:hAnsiTheme="minorEastAsia" w:hint="eastAsia"/>
          <w:color w:val="000000"/>
          <w:sz w:val="24"/>
          <w:szCs w:val="24"/>
        </w:rPr>
        <w:t>05</w:t>
      </w:r>
      <w:r w:rsidR="003173FB" w:rsidRPr="009A2599">
        <w:rPr>
          <w:rFonts w:asciiTheme="minorEastAsia" w:eastAsiaTheme="minorEastAsia" w:hAnsiTheme="minorEastAsia" w:hint="eastAsia"/>
          <w:color w:val="333333"/>
          <w:sz w:val="24"/>
          <w:szCs w:val="24"/>
        </w:rPr>
        <w:t>μg/g的标准</w:t>
      </w:r>
      <w:r w:rsidRPr="009A2599">
        <w:rPr>
          <w:rFonts w:asciiTheme="minorEastAsia" w:eastAsiaTheme="minorEastAsia" w:hAnsiTheme="minorEastAsia" w:hint="eastAsia"/>
          <w:color w:val="333333"/>
          <w:sz w:val="24"/>
          <w:szCs w:val="24"/>
        </w:rPr>
        <w:t>，</w:t>
      </w:r>
      <w:r w:rsidRPr="009A2599">
        <w:rPr>
          <w:rFonts w:asciiTheme="minorEastAsia" w:eastAsiaTheme="minorEastAsia" w:hAnsiTheme="minorEastAsia" w:hint="eastAsia"/>
          <w:b/>
          <w:color w:val="333333"/>
          <w:sz w:val="24"/>
          <w:szCs w:val="24"/>
        </w:rPr>
        <w:t>由此从</w:t>
      </w:r>
      <w:r w:rsidR="00C72094" w:rsidRPr="009A2599">
        <w:rPr>
          <w:rFonts w:asciiTheme="minorEastAsia" w:eastAsiaTheme="minorEastAsia" w:hAnsiTheme="minorEastAsia" w:hint="eastAsia"/>
          <w:b/>
          <w:color w:val="333333"/>
          <w:sz w:val="24"/>
          <w:szCs w:val="24"/>
        </w:rPr>
        <w:t>食用安全角度分析</w:t>
      </w:r>
      <w:r w:rsidRPr="009A2599">
        <w:rPr>
          <w:rFonts w:asciiTheme="minorEastAsia" w:eastAsiaTheme="minorEastAsia" w:hAnsiTheme="minorEastAsia" w:hint="eastAsia"/>
          <w:b/>
          <w:color w:val="333333"/>
          <w:sz w:val="24"/>
          <w:szCs w:val="24"/>
        </w:rPr>
        <w:t>，脐橙</w:t>
      </w:r>
      <w:r w:rsidR="00C72094" w:rsidRPr="009A2599">
        <w:rPr>
          <w:rFonts w:asciiTheme="minorEastAsia" w:eastAsiaTheme="minorEastAsia" w:hAnsiTheme="minorEastAsia" w:hint="eastAsia"/>
          <w:b/>
          <w:color w:val="333333"/>
          <w:sz w:val="24"/>
          <w:szCs w:val="24"/>
        </w:rPr>
        <w:t>食用</w:t>
      </w:r>
      <w:r w:rsidRPr="009A2599">
        <w:rPr>
          <w:rFonts w:asciiTheme="minorEastAsia" w:eastAsiaTheme="minorEastAsia" w:hAnsiTheme="minorEastAsia" w:hint="eastAsia"/>
          <w:b/>
          <w:color w:val="333333"/>
          <w:sz w:val="24"/>
          <w:szCs w:val="24"/>
        </w:rPr>
        <w:t>是很安全的</w:t>
      </w:r>
      <w:r w:rsidR="009240C2">
        <w:rPr>
          <w:rFonts w:asciiTheme="minorEastAsia" w:eastAsiaTheme="minorEastAsia" w:hAnsiTheme="minorEastAsia" w:hint="eastAsia"/>
          <w:color w:val="333333"/>
          <w:sz w:val="24"/>
          <w:szCs w:val="24"/>
        </w:rPr>
        <w:t>，但还没有达到富硒状态。</w:t>
      </w:r>
    </w:p>
    <w:p w:rsidR="000A1E53" w:rsidRPr="00EA10B9" w:rsidRDefault="007E5A37" w:rsidP="00937020">
      <w:pPr>
        <w:spacing w:afterLines="20" w:line="400" w:lineRule="exact"/>
        <w:ind w:firstLineChars="200" w:firstLine="482"/>
        <w:rPr>
          <w:rFonts w:asciiTheme="minorEastAsia" w:eastAsiaTheme="minorEastAsia" w:hAnsiTheme="minorEastAsia"/>
          <w:b/>
          <w:sz w:val="24"/>
          <w:szCs w:val="24"/>
        </w:rPr>
      </w:pPr>
      <w:r w:rsidRPr="00EA10B9">
        <w:rPr>
          <w:rFonts w:asciiTheme="minorEastAsia" w:eastAsiaTheme="minorEastAsia" w:hAnsiTheme="minorEastAsia" w:hint="eastAsia"/>
          <w:b/>
          <w:sz w:val="24"/>
          <w:szCs w:val="24"/>
        </w:rPr>
        <w:t>2.</w:t>
      </w:r>
      <w:r w:rsidR="000864AB" w:rsidRPr="00EA10B9">
        <w:rPr>
          <w:rFonts w:asciiTheme="minorEastAsia" w:eastAsiaTheme="minorEastAsia" w:hAnsiTheme="minorEastAsia" w:hint="eastAsia"/>
          <w:b/>
          <w:sz w:val="24"/>
          <w:szCs w:val="24"/>
        </w:rPr>
        <w:t>2</w:t>
      </w:r>
      <w:r w:rsidR="006A3490" w:rsidRPr="00EA10B9">
        <w:rPr>
          <w:rFonts w:asciiTheme="minorEastAsia" w:eastAsiaTheme="minorEastAsia" w:hAnsiTheme="minorEastAsia" w:hint="eastAsia"/>
          <w:b/>
          <w:sz w:val="24"/>
          <w:szCs w:val="24"/>
        </w:rPr>
        <w:t xml:space="preserve"> </w:t>
      </w:r>
      <w:r w:rsidR="007965B4" w:rsidRPr="00EA10B9">
        <w:rPr>
          <w:rFonts w:asciiTheme="minorEastAsia" w:eastAsiaTheme="minorEastAsia" w:hAnsiTheme="minorEastAsia" w:hint="eastAsia"/>
          <w:b/>
          <w:sz w:val="24"/>
          <w:szCs w:val="24"/>
        </w:rPr>
        <w:t xml:space="preserve"> </w:t>
      </w:r>
      <w:r w:rsidR="00F05205" w:rsidRPr="00EA10B9">
        <w:rPr>
          <w:rFonts w:asciiTheme="minorEastAsia" w:eastAsiaTheme="minorEastAsia" w:hAnsiTheme="minorEastAsia" w:hint="eastAsia"/>
          <w:b/>
          <w:sz w:val="24"/>
          <w:szCs w:val="24"/>
        </w:rPr>
        <w:t>硒元素</w:t>
      </w:r>
      <w:r w:rsidR="00815673" w:rsidRPr="00EA10B9">
        <w:rPr>
          <w:rFonts w:asciiTheme="minorEastAsia" w:eastAsiaTheme="minorEastAsia" w:hAnsiTheme="minorEastAsia" w:hint="eastAsia"/>
          <w:b/>
          <w:sz w:val="24"/>
          <w:szCs w:val="24"/>
        </w:rPr>
        <w:t>含量在植物体内</w:t>
      </w:r>
      <w:r w:rsidR="00F05205" w:rsidRPr="00EA10B9">
        <w:rPr>
          <w:rFonts w:asciiTheme="minorEastAsia" w:eastAsiaTheme="minorEastAsia" w:hAnsiTheme="minorEastAsia" w:hint="eastAsia"/>
          <w:b/>
          <w:sz w:val="24"/>
          <w:szCs w:val="24"/>
        </w:rPr>
        <w:t>吸收累积</w:t>
      </w:r>
      <w:r w:rsidR="008210CB" w:rsidRPr="00EA10B9">
        <w:rPr>
          <w:rFonts w:asciiTheme="minorEastAsia" w:eastAsiaTheme="minorEastAsia" w:hAnsiTheme="minorEastAsia" w:hint="eastAsia"/>
          <w:b/>
          <w:sz w:val="24"/>
          <w:szCs w:val="24"/>
        </w:rPr>
        <w:t>特征</w:t>
      </w:r>
    </w:p>
    <w:p w:rsidR="00D426AD" w:rsidRDefault="00B20D63" w:rsidP="00146D2B">
      <w:pPr>
        <w:spacing w:line="400" w:lineRule="exact"/>
        <w:ind w:firstLineChars="200" w:firstLine="480"/>
        <w:rPr>
          <w:rFonts w:asciiTheme="minorEastAsia" w:eastAsiaTheme="minorEastAsia" w:hAnsiTheme="minorEastAsia"/>
          <w:sz w:val="24"/>
          <w:szCs w:val="24"/>
        </w:rPr>
      </w:pPr>
      <w:r w:rsidRPr="009A2599">
        <w:rPr>
          <w:rFonts w:asciiTheme="minorEastAsia" w:eastAsiaTheme="minorEastAsia" w:hAnsiTheme="minorEastAsia" w:hint="eastAsia"/>
          <w:sz w:val="24"/>
          <w:szCs w:val="24"/>
        </w:rPr>
        <w:t>从样品检测数据分析，脐橙植物体内硒元素含量差异较大，但</w:t>
      </w:r>
      <w:r w:rsidR="00D426AD" w:rsidRPr="009A2599">
        <w:rPr>
          <w:rFonts w:asciiTheme="minorEastAsia" w:eastAsiaTheme="minorEastAsia" w:hAnsiTheme="minorEastAsia" w:hint="eastAsia"/>
          <w:sz w:val="24"/>
          <w:szCs w:val="24"/>
        </w:rPr>
        <w:t>通过</w:t>
      </w:r>
      <w:r w:rsidR="008210CB" w:rsidRPr="009A2599">
        <w:rPr>
          <w:rFonts w:asciiTheme="minorEastAsia" w:eastAsiaTheme="minorEastAsia" w:hAnsiTheme="minorEastAsia" w:hint="eastAsia"/>
          <w:sz w:val="24"/>
          <w:szCs w:val="24"/>
        </w:rPr>
        <w:t>计算</w:t>
      </w:r>
      <w:r w:rsidR="005A255D">
        <w:rPr>
          <w:rFonts w:asciiTheme="minorEastAsia" w:eastAsiaTheme="minorEastAsia" w:hAnsiTheme="minorEastAsia" w:hint="eastAsia"/>
          <w:sz w:val="24"/>
          <w:szCs w:val="24"/>
        </w:rPr>
        <w:t>数据：</w:t>
      </w:r>
      <w:r w:rsidR="00D426AD" w:rsidRPr="009A2599">
        <w:rPr>
          <w:rFonts w:asciiTheme="minorEastAsia" w:eastAsiaTheme="minorEastAsia" w:hAnsiTheme="minorEastAsia" w:hint="eastAsia"/>
          <w:sz w:val="24"/>
          <w:szCs w:val="24"/>
        </w:rPr>
        <w:t>根/土壤、枝/根、</w:t>
      </w:r>
      <w:r w:rsidR="008210CB" w:rsidRPr="009A2599">
        <w:rPr>
          <w:rFonts w:asciiTheme="minorEastAsia" w:eastAsiaTheme="minorEastAsia" w:hAnsiTheme="minorEastAsia" w:hint="eastAsia"/>
          <w:sz w:val="24"/>
          <w:szCs w:val="24"/>
        </w:rPr>
        <w:t>叶/枝、</w:t>
      </w:r>
      <w:r w:rsidR="00D426AD" w:rsidRPr="009A2599">
        <w:rPr>
          <w:rFonts w:asciiTheme="minorEastAsia" w:eastAsiaTheme="minorEastAsia" w:hAnsiTheme="minorEastAsia" w:hint="eastAsia"/>
          <w:sz w:val="24"/>
          <w:szCs w:val="24"/>
        </w:rPr>
        <w:t>果皮/枝、果肉/枝所占含量比值</w:t>
      </w:r>
      <w:r w:rsidR="002014A7">
        <w:rPr>
          <w:rFonts w:asciiTheme="minorEastAsia" w:eastAsiaTheme="minorEastAsia" w:hAnsiTheme="minorEastAsia" w:hint="eastAsia"/>
          <w:sz w:val="24"/>
          <w:szCs w:val="24"/>
        </w:rPr>
        <w:t>（</w:t>
      </w:r>
      <w:r w:rsidR="00D426AD" w:rsidRPr="009A2599">
        <w:rPr>
          <w:rFonts w:asciiTheme="minorEastAsia" w:eastAsiaTheme="minorEastAsia" w:hAnsiTheme="minorEastAsia" w:hint="eastAsia"/>
          <w:sz w:val="24"/>
          <w:szCs w:val="24"/>
        </w:rPr>
        <w:t>表2</w:t>
      </w:r>
      <w:r w:rsidR="002014A7">
        <w:rPr>
          <w:rFonts w:asciiTheme="minorEastAsia" w:eastAsiaTheme="minorEastAsia" w:hAnsiTheme="minorEastAsia" w:hint="eastAsia"/>
          <w:sz w:val="24"/>
          <w:szCs w:val="24"/>
        </w:rPr>
        <w:t>）。</w:t>
      </w:r>
    </w:p>
    <w:p w:rsidR="002014A7" w:rsidRPr="008D27E8" w:rsidRDefault="002014A7" w:rsidP="00146D2B">
      <w:pPr>
        <w:spacing w:line="440" w:lineRule="exact"/>
        <w:ind w:firstLineChars="200" w:firstLine="422"/>
        <w:jc w:val="center"/>
        <w:rPr>
          <w:rFonts w:asciiTheme="minorEastAsia" w:eastAsiaTheme="minorEastAsia" w:hAnsiTheme="minorEastAsia"/>
          <w:b/>
          <w:sz w:val="21"/>
          <w:szCs w:val="21"/>
        </w:rPr>
      </w:pPr>
      <w:r w:rsidRPr="008D27E8">
        <w:rPr>
          <w:rFonts w:asciiTheme="minorEastAsia" w:eastAsiaTheme="minorEastAsia" w:hAnsiTheme="minorEastAsia" w:hint="eastAsia"/>
          <w:b/>
          <w:sz w:val="21"/>
          <w:szCs w:val="21"/>
        </w:rPr>
        <w:t>表2 脐橙植物体各层累积比值</w:t>
      </w:r>
    </w:p>
    <w:tbl>
      <w:tblPr>
        <w:tblW w:w="5000" w:type="pct"/>
        <w:jc w:val="center"/>
        <w:tblLook w:val="04A0"/>
      </w:tblPr>
      <w:tblGrid>
        <w:gridCol w:w="1421"/>
        <w:gridCol w:w="1421"/>
        <w:gridCol w:w="1420"/>
        <w:gridCol w:w="1420"/>
        <w:gridCol w:w="1420"/>
        <w:gridCol w:w="1420"/>
      </w:tblGrid>
      <w:tr w:rsidR="008210CB" w:rsidRPr="008210CB" w:rsidTr="008210CB">
        <w:trPr>
          <w:trHeight w:val="270"/>
          <w:jc w:val="center"/>
        </w:trPr>
        <w:tc>
          <w:tcPr>
            <w:tcW w:w="83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1"/>
                <w:szCs w:val="21"/>
              </w:rPr>
            </w:pPr>
            <w:r w:rsidRPr="008210CB">
              <w:rPr>
                <w:rFonts w:ascii="宋体" w:hAnsi="宋体" w:cs="宋体" w:hint="eastAsia"/>
                <w:color w:val="000000"/>
                <w:sz w:val="21"/>
                <w:szCs w:val="21"/>
              </w:rPr>
              <w:t>样点</w:t>
            </w:r>
          </w:p>
        </w:tc>
        <w:tc>
          <w:tcPr>
            <w:tcW w:w="833" w:type="pct"/>
            <w:tcBorders>
              <w:top w:val="single" w:sz="4" w:space="0" w:color="auto"/>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b/>
                <w:bCs/>
                <w:color w:val="000000"/>
              </w:rPr>
            </w:pPr>
            <w:r w:rsidRPr="008210CB">
              <w:rPr>
                <w:rFonts w:ascii="宋体" w:hAnsi="宋体" w:cs="宋体" w:hint="eastAsia"/>
                <w:b/>
                <w:bCs/>
                <w:color w:val="000000"/>
              </w:rPr>
              <w:t>根/土壤</w:t>
            </w:r>
          </w:p>
        </w:tc>
        <w:tc>
          <w:tcPr>
            <w:tcW w:w="833" w:type="pct"/>
            <w:tcBorders>
              <w:top w:val="single" w:sz="4" w:space="0" w:color="auto"/>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b/>
                <w:bCs/>
                <w:color w:val="000000"/>
              </w:rPr>
            </w:pPr>
            <w:r w:rsidRPr="008210CB">
              <w:rPr>
                <w:rFonts w:ascii="宋体" w:hAnsi="宋体" w:cs="宋体" w:hint="eastAsia"/>
                <w:b/>
                <w:bCs/>
                <w:color w:val="000000"/>
              </w:rPr>
              <w:t>枝/根</w:t>
            </w:r>
          </w:p>
        </w:tc>
        <w:tc>
          <w:tcPr>
            <w:tcW w:w="833" w:type="pct"/>
            <w:tcBorders>
              <w:top w:val="single" w:sz="4" w:space="0" w:color="auto"/>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b/>
                <w:bCs/>
                <w:color w:val="000000"/>
              </w:rPr>
            </w:pPr>
            <w:r w:rsidRPr="008210CB">
              <w:rPr>
                <w:rFonts w:ascii="宋体" w:hAnsi="宋体" w:cs="宋体" w:hint="eastAsia"/>
                <w:b/>
                <w:bCs/>
                <w:color w:val="000000"/>
              </w:rPr>
              <w:t>叶/枝</w:t>
            </w:r>
          </w:p>
        </w:tc>
        <w:tc>
          <w:tcPr>
            <w:tcW w:w="833" w:type="pct"/>
            <w:tcBorders>
              <w:top w:val="single" w:sz="4" w:space="0" w:color="auto"/>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b/>
                <w:bCs/>
                <w:color w:val="000000"/>
              </w:rPr>
            </w:pPr>
            <w:r w:rsidRPr="008210CB">
              <w:rPr>
                <w:rFonts w:ascii="宋体" w:hAnsi="宋体" w:cs="宋体" w:hint="eastAsia"/>
                <w:b/>
                <w:bCs/>
                <w:color w:val="000000"/>
              </w:rPr>
              <w:t>果皮/枝</w:t>
            </w:r>
          </w:p>
        </w:tc>
        <w:tc>
          <w:tcPr>
            <w:tcW w:w="833" w:type="pct"/>
            <w:tcBorders>
              <w:top w:val="single" w:sz="4" w:space="0" w:color="auto"/>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b/>
                <w:bCs/>
                <w:color w:val="000000"/>
              </w:rPr>
            </w:pPr>
            <w:r w:rsidRPr="008210CB">
              <w:rPr>
                <w:rFonts w:ascii="宋体" w:hAnsi="宋体" w:cs="宋体" w:hint="eastAsia"/>
                <w:b/>
                <w:bCs/>
                <w:color w:val="000000"/>
              </w:rPr>
              <w:t>果肉/枝</w:t>
            </w:r>
          </w:p>
        </w:tc>
      </w:tr>
      <w:tr w:rsidR="008210CB" w:rsidRPr="008210CB" w:rsidTr="008210CB">
        <w:trPr>
          <w:trHeight w:val="270"/>
          <w:jc w:val="center"/>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b/>
                <w:bCs/>
                <w:color w:val="000000"/>
              </w:rPr>
            </w:pPr>
            <w:r w:rsidRPr="008210CB">
              <w:rPr>
                <w:rFonts w:ascii="宋体" w:hAnsi="宋体" w:cs="宋体" w:hint="eastAsia"/>
                <w:b/>
                <w:bCs/>
                <w:color w:val="000000"/>
              </w:rPr>
              <w:t>1号点</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0.218 </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0.753 </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1.034 </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0.438 </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0.229 </w:t>
            </w:r>
          </w:p>
        </w:tc>
      </w:tr>
      <w:tr w:rsidR="008210CB" w:rsidRPr="008210CB" w:rsidTr="008210CB">
        <w:trPr>
          <w:trHeight w:val="270"/>
          <w:jc w:val="center"/>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b/>
                <w:bCs/>
                <w:color w:val="000000"/>
              </w:rPr>
            </w:pPr>
            <w:r w:rsidRPr="008210CB">
              <w:rPr>
                <w:rFonts w:ascii="宋体" w:hAnsi="宋体" w:cs="宋体" w:hint="eastAsia"/>
                <w:b/>
                <w:bCs/>
                <w:color w:val="000000"/>
              </w:rPr>
              <w:t>2号点</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0.185 </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0.767 </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1.158 </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0.533 </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0.157 </w:t>
            </w:r>
          </w:p>
        </w:tc>
      </w:tr>
      <w:tr w:rsidR="008210CB" w:rsidRPr="008210CB" w:rsidTr="008210CB">
        <w:trPr>
          <w:trHeight w:val="270"/>
          <w:jc w:val="center"/>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b/>
                <w:bCs/>
                <w:color w:val="000000"/>
              </w:rPr>
            </w:pPr>
            <w:r w:rsidRPr="008210CB">
              <w:rPr>
                <w:rFonts w:ascii="宋体" w:hAnsi="宋体" w:cs="宋体" w:hint="eastAsia"/>
                <w:b/>
                <w:bCs/>
                <w:color w:val="000000"/>
              </w:rPr>
              <w:t>3号点</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0.155 </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0.398 </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2.018 </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0.623 </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0.095 </w:t>
            </w:r>
          </w:p>
        </w:tc>
      </w:tr>
      <w:tr w:rsidR="008210CB" w:rsidRPr="008210CB" w:rsidTr="008210CB">
        <w:trPr>
          <w:trHeight w:val="270"/>
          <w:jc w:val="center"/>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b/>
                <w:bCs/>
                <w:color w:val="000000"/>
              </w:rPr>
            </w:pPr>
            <w:r w:rsidRPr="008210CB">
              <w:rPr>
                <w:rFonts w:ascii="宋体" w:hAnsi="宋体" w:cs="宋体" w:hint="eastAsia"/>
                <w:b/>
                <w:bCs/>
                <w:color w:val="000000"/>
              </w:rPr>
              <w:t>4号点</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0.097 </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0.858 </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1.186 </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0.285 </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0.151 </w:t>
            </w:r>
          </w:p>
        </w:tc>
      </w:tr>
      <w:tr w:rsidR="008210CB" w:rsidRPr="008210CB" w:rsidTr="008210CB">
        <w:trPr>
          <w:trHeight w:val="285"/>
          <w:jc w:val="center"/>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b/>
                <w:bCs/>
                <w:color w:val="000000"/>
              </w:rPr>
            </w:pPr>
            <w:r w:rsidRPr="008210CB">
              <w:rPr>
                <w:rFonts w:ascii="宋体" w:hAnsi="宋体" w:cs="宋体" w:hint="eastAsia"/>
                <w:b/>
                <w:bCs/>
                <w:color w:val="000000"/>
              </w:rPr>
              <w:t>5号点</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0.132 </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0.973 </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1.212 </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0.322 </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0.136 </w:t>
            </w:r>
          </w:p>
        </w:tc>
      </w:tr>
      <w:tr w:rsidR="008210CB" w:rsidRPr="008210CB" w:rsidTr="008210CB">
        <w:trPr>
          <w:trHeight w:val="270"/>
          <w:jc w:val="center"/>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b/>
                <w:bCs/>
                <w:color w:val="000000"/>
              </w:rPr>
            </w:pPr>
            <w:r w:rsidRPr="008210CB">
              <w:rPr>
                <w:rFonts w:ascii="宋体" w:hAnsi="宋体" w:cs="宋体" w:hint="eastAsia"/>
                <w:b/>
                <w:bCs/>
                <w:color w:val="000000"/>
              </w:rPr>
              <w:t>6号点</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0.125 </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0.789 </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2.022 </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0.337 </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0.076 </w:t>
            </w:r>
          </w:p>
        </w:tc>
      </w:tr>
      <w:tr w:rsidR="008210CB" w:rsidRPr="008210CB" w:rsidTr="008210CB">
        <w:trPr>
          <w:trHeight w:val="270"/>
          <w:jc w:val="center"/>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b/>
                <w:bCs/>
                <w:color w:val="000000"/>
              </w:rPr>
            </w:pPr>
            <w:r w:rsidRPr="008210CB">
              <w:rPr>
                <w:rFonts w:ascii="宋体" w:hAnsi="宋体" w:cs="宋体" w:hint="eastAsia"/>
                <w:b/>
                <w:bCs/>
                <w:color w:val="000000"/>
              </w:rPr>
              <w:t>7号点</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0.190 </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0.549 </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1.082 </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0.145 </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0.104 </w:t>
            </w:r>
          </w:p>
        </w:tc>
      </w:tr>
      <w:tr w:rsidR="008210CB" w:rsidRPr="008210CB" w:rsidTr="008210CB">
        <w:trPr>
          <w:trHeight w:val="270"/>
          <w:jc w:val="center"/>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b/>
                <w:bCs/>
                <w:color w:val="000000"/>
              </w:rPr>
            </w:pPr>
            <w:r w:rsidRPr="008210CB">
              <w:rPr>
                <w:rFonts w:ascii="宋体" w:hAnsi="宋体" w:cs="宋体" w:hint="eastAsia"/>
                <w:b/>
                <w:bCs/>
                <w:color w:val="000000"/>
              </w:rPr>
              <w:t>8号点</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0.180 </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0.488 </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1.392 </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0.184 </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0.111 </w:t>
            </w:r>
          </w:p>
        </w:tc>
      </w:tr>
      <w:tr w:rsidR="008210CB" w:rsidRPr="008210CB" w:rsidTr="008210CB">
        <w:trPr>
          <w:trHeight w:val="270"/>
          <w:jc w:val="center"/>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b/>
                <w:bCs/>
                <w:color w:val="000000"/>
              </w:rPr>
            </w:pPr>
            <w:r w:rsidRPr="008210CB">
              <w:rPr>
                <w:rFonts w:ascii="宋体" w:hAnsi="宋体" w:cs="宋体" w:hint="eastAsia"/>
                <w:b/>
                <w:bCs/>
                <w:color w:val="000000"/>
              </w:rPr>
              <w:t>9号点</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0.162 </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0.871 </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1.992 </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0.847 </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0.172 </w:t>
            </w:r>
          </w:p>
        </w:tc>
      </w:tr>
      <w:tr w:rsidR="008210CB" w:rsidRPr="008210CB" w:rsidTr="008210CB">
        <w:trPr>
          <w:trHeight w:val="270"/>
          <w:jc w:val="center"/>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b/>
                <w:bCs/>
                <w:color w:val="000000"/>
              </w:rPr>
            </w:pPr>
            <w:r w:rsidRPr="008210CB">
              <w:rPr>
                <w:rFonts w:ascii="宋体" w:hAnsi="宋体" w:cs="宋体" w:hint="eastAsia"/>
                <w:b/>
                <w:bCs/>
                <w:color w:val="000000"/>
              </w:rPr>
              <w:t>10号点</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0.304 </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0.360 </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2.123 </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0.320 </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8210CB" w:rsidRDefault="008210CB" w:rsidP="008210CB">
            <w:pPr>
              <w:jc w:val="center"/>
              <w:rPr>
                <w:rFonts w:ascii="宋体" w:hAnsi="宋体" w:cs="宋体"/>
                <w:color w:val="000000"/>
                <w:sz w:val="22"/>
                <w:szCs w:val="22"/>
              </w:rPr>
            </w:pPr>
            <w:r w:rsidRPr="008210CB">
              <w:rPr>
                <w:rFonts w:ascii="宋体" w:hAnsi="宋体" w:cs="宋体" w:hint="eastAsia"/>
                <w:color w:val="000000"/>
                <w:sz w:val="22"/>
                <w:szCs w:val="22"/>
              </w:rPr>
              <w:t xml:space="preserve">0.204 </w:t>
            </w:r>
          </w:p>
        </w:tc>
      </w:tr>
      <w:tr w:rsidR="008210CB" w:rsidRPr="009A2599" w:rsidTr="008210CB">
        <w:trPr>
          <w:trHeight w:val="270"/>
          <w:jc w:val="center"/>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rsidR="008210CB" w:rsidRPr="009A2599" w:rsidRDefault="008210CB" w:rsidP="008210CB">
            <w:pPr>
              <w:jc w:val="center"/>
              <w:rPr>
                <w:rFonts w:asciiTheme="minorEastAsia" w:eastAsiaTheme="minorEastAsia" w:hAnsiTheme="minorEastAsia" w:cs="宋体"/>
                <w:b/>
                <w:bCs/>
                <w:color w:val="000000"/>
                <w:sz w:val="24"/>
                <w:szCs w:val="24"/>
              </w:rPr>
            </w:pPr>
            <w:r w:rsidRPr="009A2599">
              <w:rPr>
                <w:rFonts w:asciiTheme="minorEastAsia" w:eastAsiaTheme="minorEastAsia" w:hAnsiTheme="minorEastAsia" w:cs="宋体" w:hint="eastAsia"/>
                <w:b/>
                <w:bCs/>
                <w:color w:val="000000"/>
                <w:sz w:val="24"/>
                <w:szCs w:val="24"/>
              </w:rPr>
              <w:t>11号点</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9A2599" w:rsidRDefault="008210CB" w:rsidP="008210CB">
            <w:pPr>
              <w:jc w:val="center"/>
              <w:rPr>
                <w:rFonts w:asciiTheme="minorEastAsia" w:eastAsiaTheme="minorEastAsia" w:hAnsiTheme="minorEastAsia" w:cs="宋体"/>
                <w:color w:val="000000"/>
                <w:sz w:val="24"/>
                <w:szCs w:val="24"/>
              </w:rPr>
            </w:pPr>
            <w:r w:rsidRPr="009A2599">
              <w:rPr>
                <w:rFonts w:asciiTheme="minorEastAsia" w:eastAsiaTheme="minorEastAsia" w:hAnsiTheme="minorEastAsia" w:cs="宋体" w:hint="eastAsia"/>
                <w:color w:val="000000"/>
                <w:sz w:val="24"/>
                <w:szCs w:val="24"/>
              </w:rPr>
              <w:t xml:space="preserve">0.124 </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9A2599" w:rsidRDefault="008210CB" w:rsidP="008210CB">
            <w:pPr>
              <w:jc w:val="center"/>
              <w:rPr>
                <w:rFonts w:asciiTheme="minorEastAsia" w:eastAsiaTheme="minorEastAsia" w:hAnsiTheme="minorEastAsia" w:cs="宋体"/>
                <w:color w:val="000000"/>
                <w:sz w:val="24"/>
                <w:szCs w:val="24"/>
              </w:rPr>
            </w:pPr>
            <w:r w:rsidRPr="009A2599">
              <w:rPr>
                <w:rFonts w:asciiTheme="minorEastAsia" w:eastAsiaTheme="minorEastAsia" w:hAnsiTheme="minorEastAsia" w:cs="宋体" w:hint="eastAsia"/>
                <w:color w:val="000000"/>
                <w:sz w:val="24"/>
                <w:szCs w:val="24"/>
              </w:rPr>
              <w:t xml:space="preserve">0.756 </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9A2599" w:rsidRDefault="008210CB" w:rsidP="008210CB">
            <w:pPr>
              <w:jc w:val="center"/>
              <w:rPr>
                <w:rFonts w:asciiTheme="minorEastAsia" w:eastAsiaTheme="minorEastAsia" w:hAnsiTheme="minorEastAsia" w:cs="宋体"/>
                <w:color w:val="000000"/>
                <w:sz w:val="24"/>
                <w:szCs w:val="24"/>
              </w:rPr>
            </w:pPr>
            <w:r w:rsidRPr="009A2599">
              <w:rPr>
                <w:rFonts w:asciiTheme="minorEastAsia" w:eastAsiaTheme="minorEastAsia" w:hAnsiTheme="minorEastAsia" w:cs="宋体" w:hint="eastAsia"/>
                <w:color w:val="000000"/>
                <w:sz w:val="24"/>
                <w:szCs w:val="24"/>
              </w:rPr>
              <w:t xml:space="preserve">2.171 </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9A2599" w:rsidRDefault="008210CB" w:rsidP="008210CB">
            <w:pPr>
              <w:jc w:val="center"/>
              <w:rPr>
                <w:rFonts w:asciiTheme="minorEastAsia" w:eastAsiaTheme="minorEastAsia" w:hAnsiTheme="minorEastAsia" w:cs="宋体"/>
                <w:color w:val="000000"/>
                <w:sz w:val="24"/>
                <w:szCs w:val="24"/>
              </w:rPr>
            </w:pPr>
            <w:r w:rsidRPr="009A2599">
              <w:rPr>
                <w:rFonts w:asciiTheme="minorEastAsia" w:eastAsiaTheme="minorEastAsia" w:hAnsiTheme="minorEastAsia" w:cs="宋体" w:hint="eastAsia"/>
                <w:color w:val="000000"/>
                <w:sz w:val="24"/>
                <w:szCs w:val="24"/>
              </w:rPr>
              <w:t xml:space="preserve">0.296 </w:t>
            </w:r>
          </w:p>
        </w:tc>
        <w:tc>
          <w:tcPr>
            <w:tcW w:w="833" w:type="pct"/>
            <w:tcBorders>
              <w:top w:val="nil"/>
              <w:left w:val="nil"/>
              <w:bottom w:val="single" w:sz="4" w:space="0" w:color="auto"/>
              <w:right w:val="single" w:sz="4" w:space="0" w:color="auto"/>
            </w:tcBorders>
            <w:shd w:val="clear" w:color="auto" w:fill="auto"/>
            <w:noWrap/>
            <w:vAlign w:val="center"/>
            <w:hideMark/>
          </w:tcPr>
          <w:p w:rsidR="008210CB" w:rsidRPr="009A2599" w:rsidRDefault="008210CB" w:rsidP="008210CB">
            <w:pPr>
              <w:jc w:val="center"/>
              <w:rPr>
                <w:rFonts w:asciiTheme="minorEastAsia" w:eastAsiaTheme="minorEastAsia" w:hAnsiTheme="minorEastAsia" w:cs="宋体"/>
                <w:color w:val="000000"/>
                <w:sz w:val="24"/>
                <w:szCs w:val="24"/>
              </w:rPr>
            </w:pPr>
            <w:r w:rsidRPr="009A2599">
              <w:rPr>
                <w:rFonts w:asciiTheme="minorEastAsia" w:eastAsiaTheme="minorEastAsia" w:hAnsiTheme="minorEastAsia" w:cs="宋体" w:hint="eastAsia"/>
                <w:color w:val="000000"/>
                <w:sz w:val="24"/>
                <w:szCs w:val="24"/>
              </w:rPr>
              <w:t xml:space="preserve">0.121 </w:t>
            </w:r>
          </w:p>
        </w:tc>
      </w:tr>
    </w:tbl>
    <w:p w:rsidR="00960162" w:rsidRPr="009A2599" w:rsidRDefault="00D426AD" w:rsidP="00937020">
      <w:pPr>
        <w:spacing w:beforeLines="100" w:afterLines="50" w:line="440" w:lineRule="exact"/>
        <w:ind w:firstLineChars="200" w:firstLine="480"/>
        <w:rPr>
          <w:rFonts w:asciiTheme="minorEastAsia" w:eastAsiaTheme="minorEastAsia" w:hAnsiTheme="minorEastAsia"/>
          <w:sz w:val="24"/>
          <w:szCs w:val="24"/>
        </w:rPr>
      </w:pPr>
      <w:r w:rsidRPr="009A2599">
        <w:rPr>
          <w:rFonts w:asciiTheme="minorEastAsia" w:eastAsiaTheme="minorEastAsia" w:hAnsiTheme="minorEastAsia" w:hint="eastAsia"/>
          <w:sz w:val="24"/>
          <w:szCs w:val="24"/>
        </w:rPr>
        <w:lastRenderedPageBreak/>
        <w:t>从</w:t>
      </w:r>
      <w:r w:rsidR="000A1E53" w:rsidRPr="009A2599">
        <w:rPr>
          <w:rFonts w:asciiTheme="minorEastAsia" w:eastAsiaTheme="minorEastAsia" w:hAnsiTheme="minorEastAsia" w:hint="eastAsia"/>
          <w:sz w:val="24"/>
          <w:szCs w:val="24"/>
        </w:rPr>
        <w:t>表</w:t>
      </w:r>
      <w:r w:rsidRPr="009A2599">
        <w:rPr>
          <w:rFonts w:asciiTheme="minorEastAsia" w:eastAsiaTheme="minorEastAsia" w:hAnsiTheme="minorEastAsia" w:hint="eastAsia"/>
          <w:sz w:val="24"/>
          <w:szCs w:val="24"/>
        </w:rPr>
        <w:t>2</w:t>
      </w:r>
      <w:r w:rsidR="0068632B" w:rsidRPr="009A2599">
        <w:rPr>
          <w:rFonts w:asciiTheme="minorEastAsia" w:eastAsiaTheme="minorEastAsia" w:hAnsiTheme="minorEastAsia" w:hint="eastAsia"/>
          <w:sz w:val="24"/>
          <w:szCs w:val="24"/>
        </w:rPr>
        <w:t>各组比值表明</w:t>
      </w:r>
      <w:r w:rsidR="00D82CD8" w:rsidRPr="009A2599">
        <w:rPr>
          <w:rFonts w:asciiTheme="minorEastAsia" w:eastAsiaTheme="minorEastAsia" w:hAnsiTheme="minorEastAsia" w:hint="eastAsia"/>
          <w:sz w:val="24"/>
          <w:szCs w:val="24"/>
        </w:rPr>
        <w:t>：</w:t>
      </w:r>
      <w:r w:rsidR="0012275D" w:rsidRPr="009A2599">
        <w:rPr>
          <w:rFonts w:asciiTheme="minorEastAsia" w:eastAsiaTheme="minorEastAsia" w:hAnsiTheme="minorEastAsia" w:hint="eastAsia"/>
          <w:sz w:val="24"/>
          <w:szCs w:val="24"/>
        </w:rPr>
        <w:t>根</w:t>
      </w:r>
      <w:r w:rsidR="005023F6" w:rsidRPr="009A2599">
        <w:rPr>
          <w:rFonts w:asciiTheme="minorEastAsia" w:eastAsiaTheme="minorEastAsia" w:hAnsiTheme="minorEastAsia" w:hint="eastAsia"/>
          <w:sz w:val="24"/>
          <w:szCs w:val="24"/>
        </w:rPr>
        <w:t>从土壤中吸收</w:t>
      </w:r>
      <w:r w:rsidR="0068632B" w:rsidRPr="009A2599">
        <w:rPr>
          <w:rFonts w:asciiTheme="minorEastAsia" w:eastAsiaTheme="minorEastAsia" w:hAnsiTheme="minorEastAsia" w:hint="eastAsia"/>
          <w:sz w:val="24"/>
          <w:szCs w:val="24"/>
        </w:rPr>
        <w:t>硒元素含量的比值</w:t>
      </w:r>
      <w:r w:rsidR="00B1375C" w:rsidRPr="009A2599">
        <w:rPr>
          <w:rFonts w:asciiTheme="minorEastAsia" w:eastAsiaTheme="minorEastAsia" w:hAnsiTheme="minorEastAsia" w:hint="eastAsia"/>
          <w:sz w:val="24"/>
          <w:szCs w:val="24"/>
        </w:rPr>
        <w:t>基本</w:t>
      </w:r>
      <w:r w:rsidR="0012275D" w:rsidRPr="009A2599">
        <w:rPr>
          <w:rFonts w:asciiTheme="minorEastAsia" w:eastAsiaTheme="minorEastAsia" w:hAnsiTheme="minorEastAsia" w:hint="eastAsia"/>
          <w:sz w:val="24"/>
          <w:szCs w:val="24"/>
        </w:rPr>
        <w:t>在01-0.2倍之间，极少数样本点达到0.3，</w:t>
      </w:r>
      <w:r w:rsidR="000A1E53" w:rsidRPr="009A2599">
        <w:rPr>
          <w:rFonts w:asciiTheme="minorEastAsia" w:eastAsiaTheme="minorEastAsia" w:hAnsiTheme="minorEastAsia" w:hint="eastAsia"/>
          <w:sz w:val="24"/>
          <w:szCs w:val="24"/>
        </w:rPr>
        <w:t>枝</w:t>
      </w:r>
      <w:r w:rsidR="005023F6" w:rsidRPr="009A2599">
        <w:rPr>
          <w:rFonts w:asciiTheme="minorEastAsia" w:eastAsiaTheme="minorEastAsia" w:hAnsiTheme="minorEastAsia" w:hint="eastAsia"/>
          <w:sz w:val="24"/>
          <w:szCs w:val="24"/>
        </w:rPr>
        <w:t>从根中吸收</w:t>
      </w:r>
      <w:r w:rsidR="0068632B" w:rsidRPr="009A2599">
        <w:rPr>
          <w:rFonts w:asciiTheme="minorEastAsia" w:eastAsiaTheme="minorEastAsia" w:hAnsiTheme="minorEastAsia" w:hint="eastAsia"/>
          <w:sz w:val="24"/>
          <w:szCs w:val="24"/>
        </w:rPr>
        <w:t>硒元素含量的比值</w:t>
      </w:r>
      <w:r w:rsidR="000A71B3" w:rsidRPr="009A2599">
        <w:rPr>
          <w:rFonts w:asciiTheme="minorEastAsia" w:eastAsiaTheme="minorEastAsia" w:hAnsiTheme="minorEastAsia" w:hint="eastAsia"/>
          <w:sz w:val="24"/>
          <w:szCs w:val="24"/>
        </w:rPr>
        <w:t>范围</w:t>
      </w:r>
      <w:r w:rsidR="005620A4" w:rsidRPr="009A2599">
        <w:rPr>
          <w:rFonts w:asciiTheme="minorEastAsia" w:eastAsiaTheme="minorEastAsia" w:hAnsiTheme="minorEastAsia" w:hint="eastAsia"/>
          <w:sz w:val="24"/>
          <w:szCs w:val="24"/>
        </w:rPr>
        <w:t>跨度</w:t>
      </w:r>
      <w:r w:rsidR="000A71B3" w:rsidRPr="009A2599">
        <w:rPr>
          <w:rFonts w:asciiTheme="minorEastAsia" w:eastAsiaTheme="minorEastAsia" w:hAnsiTheme="minorEastAsia" w:hint="eastAsia"/>
          <w:sz w:val="24"/>
          <w:szCs w:val="24"/>
        </w:rPr>
        <w:t>比较大</w:t>
      </w:r>
      <w:r w:rsidR="0012275D" w:rsidRPr="009A2599">
        <w:rPr>
          <w:rFonts w:asciiTheme="minorEastAsia" w:eastAsiaTheme="minorEastAsia" w:hAnsiTheme="minorEastAsia" w:hint="eastAsia"/>
          <w:sz w:val="24"/>
          <w:szCs w:val="24"/>
        </w:rPr>
        <w:t>，</w:t>
      </w:r>
      <w:r w:rsidR="005620A4" w:rsidRPr="009A2599">
        <w:rPr>
          <w:rFonts w:asciiTheme="minorEastAsia" w:eastAsiaTheme="minorEastAsia" w:hAnsiTheme="minorEastAsia" w:hint="eastAsia"/>
          <w:sz w:val="24"/>
          <w:szCs w:val="24"/>
        </w:rPr>
        <w:t>从0.36至0.973</w:t>
      </w:r>
      <w:r w:rsidR="005023F6" w:rsidRPr="009A2599">
        <w:rPr>
          <w:rFonts w:asciiTheme="minorEastAsia" w:eastAsiaTheme="minorEastAsia" w:hAnsiTheme="minorEastAsia" w:hint="eastAsia"/>
          <w:sz w:val="24"/>
          <w:szCs w:val="24"/>
        </w:rPr>
        <w:t>倍不等</w:t>
      </w:r>
      <w:r w:rsidR="005620A4" w:rsidRPr="009A2599">
        <w:rPr>
          <w:rFonts w:asciiTheme="minorEastAsia" w:eastAsiaTheme="minorEastAsia" w:hAnsiTheme="minorEastAsia" w:hint="eastAsia"/>
          <w:sz w:val="24"/>
          <w:szCs w:val="24"/>
        </w:rPr>
        <w:t>，果皮</w:t>
      </w:r>
      <w:r w:rsidR="005023F6" w:rsidRPr="009A2599">
        <w:rPr>
          <w:rFonts w:asciiTheme="minorEastAsia" w:eastAsiaTheme="minorEastAsia" w:hAnsiTheme="minorEastAsia" w:hint="eastAsia"/>
          <w:sz w:val="24"/>
          <w:szCs w:val="24"/>
        </w:rPr>
        <w:t>从枝中吸收</w:t>
      </w:r>
      <w:r w:rsidR="005620A4" w:rsidRPr="009A2599">
        <w:rPr>
          <w:rFonts w:asciiTheme="minorEastAsia" w:eastAsiaTheme="minorEastAsia" w:hAnsiTheme="minorEastAsia" w:hint="eastAsia"/>
          <w:sz w:val="24"/>
          <w:szCs w:val="24"/>
        </w:rPr>
        <w:t>硒元素含量的比值范围跨度也比较大，</w:t>
      </w:r>
      <w:r w:rsidR="005023F6" w:rsidRPr="009A2599">
        <w:rPr>
          <w:rFonts w:asciiTheme="minorEastAsia" w:eastAsiaTheme="minorEastAsia" w:hAnsiTheme="minorEastAsia" w:hint="eastAsia"/>
          <w:sz w:val="24"/>
          <w:szCs w:val="24"/>
        </w:rPr>
        <w:t>从.015至0.85倍不等，</w:t>
      </w:r>
      <w:r w:rsidR="00013EBA" w:rsidRPr="009A2599">
        <w:rPr>
          <w:rFonts w:asciiTheme="minorEastAsia" w:eastAsiaTheme="minorEastAsia" w:hAnsiTheme="minorEastAsia" w:hint="eastAsia"/>
          <w:sz w:val="24"/>
          <w:szCs w:val="24"/>
        </w:rPr>
        <w:t>果肉从枝吸收硒元素含量</w:t>
      </w:r>
      <w:r w:rsidR="00B1375C" w:rsidRPr="009A2599">
        <w:rPr>
          <w:rFonts w:asciiTheme="minorEastAsia" w:eastAsiaTheme="minorEastAsia" w:hAnsiTheme="minorEastAsia" w:hint="eastAsia"/>
          <w:sz w:val="24"/>
          <w:szCs w:val="24"/>
        </w:rPr>
        <w:t>基本在0.1-0.2倍之间</w:t>
      </w:r>
      <w:r w:rsidR="00013EBA" w:rsidRPr="009A2599">
        <w:rPr>
          <w:rFonts w:asciiTheme="minorEastAsia" w:eastAsiaTheme="minorEastAsia" w:hAnsiTheme="minorEastAsia" w:hint="eastAsia"/>
          <w:sz w:val="24"/>
          <w:szCs w:val="24"/>
        </w:rPr>
        <w:t>，</w:t>
      </w:r>
      <w:r w:rsidR="005A255D">
        <w:rPr>
          <w:rFonts w:asciiTheme="minorEastAsia" w:eastAsiaTheme="minorEastAsia" w:hAnsiTheme="minorEastAsia" w:hint="eastAsia"/>
          <w:sz w:val="24"/>
          <w:szCs w:val="24"/>
        </w:rPr>
        <w:t>由此分析：</w:t>
      </w:r>
      <w:r w:rsidR="009214F3" w:rsidRPr="009A2599">
        <w:rPr>
          <w:rFonts w:asciiTheme="minorEastAsia" w:eastAsiaTheme="minorEastAsia" w:hAnsiTheme="minorEastAsia" w:hint="eastAsia"/>
          <w:sz w:val="24"/>
          <w:szCs w:val="24"/>
        </w:rPr>
        <w:t>不同环境下脐橙植物体、同一脐橙植物体不同器官吸收</w:t>
      </w:r>
      <w:r w:rsidR="00546214" w:rsidRPr="009A2599">
        <w:rPr>
          <w:rFonts w:asciiTheme="minorEastAsia" w:eastAsiaTheme="minorEastAsia" w:hAnsiTheme="minorEastAsia" w:hint="eastAsia"/>
          <w:sz w:val="24"/>
          <w:szCs w:val="24"/>
        </w:rPr>
        <w:t>累积</w:t>
      </w:r>
      <w:r w:rsidR="009214F3" w:rsidRPr="009A2599">
        <w:rPr>
          <w:rFonts w:asciiTheme="minorEastAsia" w:eastAsiaTheme="minorEastAsia" w:hAnsiTheme="minorEastAsia" w:hint="eastAsia"/>
          <w:sz w:val="24"/>
          <w:szCs w:val="24"/>
        </w:rPr>
        <w:t>硒元素有很大差异。</w:t>
      </w:r>
      <w:r w:rsidR="004F64B5" w:rsidRPr="009A2599">
        <w:rPr>
          <w:rFonts w:asciiTheme="minorEastAsia" w:eastAsiaTheme="minorEastAsia" w:hAnsiTheme="minorEastAsia" w:hint="eastAsia"/>
          <w:sz w:val="24"/>
          <w:szCs w:val="24"/>
        </w:rPr>
        <w:t>但</w:t>
      </w:r>
      <w:r w:rsidR="000A71B3" w:rsidRPr="009A2599">
        <w:rPr>
          <w:rFonts w:asciiTheme="minorEastAsia" w:eastAsiaTheme="minorEastAsia" w:hAnsiTheme="minorEastAsia" w:hint="eastAsia"/>
          <w:sz w:val="24"/>
          <w:szCs w:val="24"/>
        </w:rPr>
        <w:t>从这种</w:t>
      </w:r>
      <w:r w:rsidR="0088661C" w:rsidRPr="009A2599">
        <w:rPr>
          <w:rFonts w:asciiTheme="minorEastAsia" w:eastAsiaTheme="minorEastAsia" w:hAnsiTheme="minorEastAsia" w:hint="eastAsia"/>
          <w:sz w:val="24"/>
          <w:szCs w:val="24"/>
        </w:rPr>
        <w:t>吸收</w:t>
      </w:r>
      <w:r w:rsidR="004F64B5" w:rsidRPr="009A2599">
        <w:rPr>
          <w:rFonts w:asciiTheme="minorEastAsia" w:eastAsiaTheme="minorEastAsia" w:hAnsiTheme="minorEastAsia" w:hint="eastAsia"/>
          <w:sz w:val="24"/>
          <w:szCs w:val="24"/>
        </w:rPr>
        <w:t>累积</w:t>
      </w:r>
      <w:r w:rsidR="0088661C" w:rsidRPr="009A2599">
        <w:rPr>
          <w:rFonts w:asciiTheme="minorEastAsia" w:eastAsiaTheme="minorEastAsia" w:hAnsiTheme="minorEastAsia" w:hint="eastAsia"/>
          <w:sz w:val="24"/>
          <w:szCs w:val="24"/>
        </w:rPr>
        <w:t>含量的</w:t>
      </w:r>
      <w:r w:rsidR="000A71B3" w:rsidRPr="009A2599">
        <w:rPr>
          <w:rFonts w:asciiTheme="minorEastAsia" w:eastAsiaTheme="minorEastAsia" w:hAnsiTheme="minorEastAsia" w:hint="eastAsia"/>
          <w:sz w:val="24"/>
          <w:szCs w:val="24"/>
        </w:rPr>
        <w:t>比值来推理分析，如果土壤中硒元素含量同等情况下，要使果肉硒元素含量增加，</w:t>
      </w:r>
      <w:r w:rsidR="005A255D">
        <w:rPr>
          <w:rFonts w:asciiTheme="minorEastAsia" w:eastAsiaTheme="minorEastAsia" w:hAnsiTheme="minorEastAsia" w:hint="eastAsia"/>
          <w:sz w:val="24"/>
          <w:szCs w:val="24"/>
        </w:rPr>
        <w:t>根据吸收比值，</w:t>
      </w:r>
      <w:r w:rsidR="000A71B3" w:rsidRPr="009A2599">
        <w:rPr>
          <w:rFonts w:asciiTheme="minorEastAsia" w:eastAsiaTheme="minorEastAsia" w:hAnsiTheme="minorEastAsia" w:hint="eastAsia"/>
          <w:sz w:val="24"/>
          <w:szCs w:val="24"/>
        </w:rPr>
        <w:t>应该</w:t>
      </w:r>
      <w:r w:rsidR="004F64B5" w:rsidRPr="009A2599">
        <w:rPr>
          <w:rFonts w:asciiTheme="minorEastAsia" w:eastAsiaTheme="minorEastAsia" w:hAnsiTheme="minorEastAsia" w:hint="eastAsia"/>
          <w:sz w:val="24"/>
          <w:szCs w:val="24"/>
        </w:rPr>
        <w:t>做好</w:t>
      </w:r>
      <w:r w:rsidR="003B40C7" w:rsidRPr="009A2599">
        <w:rPr>
          <w:rFonts w:asciiTheme="minorEastAsia" w:eastAsiaTheme="minorEastAsia" w:hAnsiTheme="minorEastAsia" w:hint="eastAsia"/>
          <w:sz w:val="24"/>
          <w:szCs w:val="24"/>
        </w:rPr>
        <w:t>提高</w:t>
      </w:r>
      <w:r w:rsidR="000A71B3" w:rsidRPr="009A2599">
        <w:rPr>
          <w:rFonts w:asciiTheme="minorEastAsia" w:eastAsiaTheme="minorEastAsia" w:hAnsiTheme="minorEastAsia" w:hint="eastAsia"/>
          <w:sz w:val="24"/>
          <w:szCs w:val="24"/>
        </w:rPr>
        <w:t>枝从根中</w:t>
      </w:r>
      <w:r w:rsidR="003B40C7" w:rsidRPr="009A2599">
        <w:rPr>
          <w:rFonts w:asciiTheme="minorEastAsia" w:eastAsiaTheme="minorEastAsia" w:hAnsiTheme="minorEastAsia" w:hint="eastAsia"/>
          <w:sz w:val="24"/>
          <w:szCs w:val="24"/>
        </w:rPr>
        <w:t>吸收比值</w:t>
      </w:r>
      <w:r w:rsidR="0088661C" w:rsidRPr="009A2599">
        <w:rPr>
          <w:rFonts w:asciiTheme="minorEastAsia" w:eastAsiaTheme="minorEastAsia" w:hAnsiTheme="minorEastAsia" w:hint="eastAsia"/>
          <w:sz w:val="24"/>
          <w:szCs w:val="24"/>
        </w:rPr>
        <w:t>，在这点上</w:t>
      </w:r>
      <w:r w:rsidR="003B40C7" w:rsidRPr="009A2599">
        <w:rPr>
          <w:rFonts w:asciiTheme="minorEastAsia" w:eastAsiaTheme="minorEastAsia" w:hAnsiTheme="minorEastAsia" w:hint="eastAsia"/>
          <w:sz w:val="24"/>
          <w:szCs w:val="24"/>
        </w:rPr>
        <w:t>来</w:t>
      </w:r>
      <w:r w:rsidR="004F64B5" w:rsidRPr="009A2599">
        <w:rPr>
          <w:rFonts w:asciiTheme="minorEastAsia" w:eastAsiaTheme="minorEastAsia" w:hAnsiTheme="minorEastAsia" w:hint="eastAsia"/>
          <w:sz w:val="24"/>
          <w:szCs w:val="24"/>
        </w:rPr>
        <w:t>提高果肉硒元素含量</w:t>
      </w:r>
      <w:r w:rsidR="0088661C" w:rsidRPr="009A2599">
        <w:rPr>
          <w:rFonts w:asciiTheme="minorEastAsia" w:eastAsiaTheme="minorEastAsia" w:hAnsiTheme="minorEastAsia" w:hint="eastAsia"/>
          <w:sz w:val="24"/>
          <w:szCs w:val="24"/>
        </w:rPr>
        <w:t>是有文章可做</w:t>
      </w:r>
      <w:r w:rsidR="005620A4" w:rsidRPr="009A2599">
        <w:rPr>
          <w:rFonts w:asciiTheme="minorEastAsia" w:eastAsiaTheme="minorEastAsia" w:hAnsiTheme="minorEastAsia" w:hint="eastAsia"/>
          <w:sz w:val="24"/>
          <w:szCs w:val="24"/>
        </w:rPr>
        <w:t>。</w:t>
      </w:r>
      <w:r w:rsidR="00DF6A4D" w:rsidRPr="009A2599">
        <w:rPr>
          <w:rFonts w:asciiTheme="minorEastAsia" w:eastAsiaTheme="minorEastAsia" w:hAnsiTheme="minorEastAsia" w:hint="eastAsia"/>
          <w:sz w:val="24"/>
          <w:szCs w:val="24"/>
        </w:rPr>
        <w:t>如果从同一棵脐橙</w:t>
      </w:r>
      <w:r w:rsidR="004534A1" w:rsidRPr="009A2599">
        <w:rPr>
          <w:rFonts w:asciiTheme="minorEastAsia" w:eastAsiaTheme="minorEastAsia" w:hAnsiTheme="minorEastAsia" w:hint="eastAsia"/>
          <w:sz w:val="24"/>
          <w:szCs w:val="24"/>
        </w:rPr>
        <w:t>分析，</w:t>
      </w:r>
      <w:r w:rsidR="003B40C7" w:rsidRPr="009A2599">
        <w:rPr>
          <w:rFonts w:asciiTheme="minorEastAsia" w:eastAsiaTheme="minorEastAsia" w:hAnsiTheme="minorEastAsia" w:hint="eastAsia"/>
          <w:sz w:val="24"/>
          <w:szCs w:val="24"/>
        </w:rPr>
        <w:t>由于枝从根、果肉从枝吸收不变情况下，</w:t>
      </w:r>
      <w:r w:rsidR="004534A1" w:rsidRPr="009A2599">
        <w:rPr>
          <w:rFonts w:asciiTheme="minorEastAsia" w:eastAsiaTheme="minorEastAsia" w:hAnsiTheme="minorEastAsia" w:hint="eastAsia"/>
          <w:sz w:val="24"/>
          <w:szCs w:val="24"/>
        </w:rPr>
        <w:t>要提高果肉硒元素含量，就必须提高土壤硒元素含量</w:t>
      </w:r>
      <w:r w:rsidR="00D666B8" w:rsidRPr="009A2599">
        <w:rPr>
          <w:rFonts w:asciiTheme="minorEastAsia" w:eastAsiaTheme="minorEastAsia" w:hAnsiTheme="minorEastAsia" w:hint="eastAsia"/>
          <w:sz w:val="24"/>
          <w:szCs w:val="24"/>
        </w:rPr>
        <w:t>，</w:t>
      </w:r>
      <w:r w:rsidR="00D6011A" w:rsidRPr="009A2599">
        <w:rPr>
          <w:rFonts w:asciiTheme="minorEastAsia" w:eastAsiaTheme="minorEastAsia" w:hAnsiTheme="minorEastAsia" w:hint="eastAsia"/>
          <w:sz w:val="24"/>
          <w:szCs w:val="24"/>
        </w:rPr>
        <w:t>措施</w:t>
      </w:r>
      <w:r w:rsidR="00992E09" w:rsidRPr="009A2599">
        <w:rPr>
          <w:rFonts w:asciiTheme="minorEastAsia" w:eastAsiaTheme="minorEastAsia" w:hAnsiTheme="minorEastAsia" w:hint="eastAsia"/>
          <w:sz w:val="24"/>
          <w:szCs w:val="24"/>
        </w:rPr>
        <w:t>可以</w:t>
      </w:r>
      <w:r w:rsidR="00D6011A" w:rsidRPr="009A2599">
        <w:rPr>
          <w:rFonts w:asciiTheme="minorEastAsia" w:eastAsiaTheme="minorEastAsia" w:hAnsiTheme="minorEastAsia" w:hint="eastAsia"/>
          <w:sz w:val="24"/>
          <w:szCs w:val="24"/>
        </w:rPr>
        <w:t>对土壤进行增加</w:t>
      </w:r>
      <w:r w:rsidR="00D666B8" w:rsidRPr="009A2599">
        <w:rPr>
          <w:rFonts w:asciiTheme="minorEastAsia" w:eastAsiaTheme="minorEastAsia" w:hAnsiTheme="minorEastAsia" w:hint="eastAsia"/>
          <w:sz w:val="24"/>
          <w:szCs w:val="24"/>
        </w:rPr>
        <w:t>硒微肥</w:t>
      </w:r>
      <w:r w:rsidR="004534A1" w:rsidRPr="009A2599">
        <w:rPr>
          <w:rFonts w:asciiTheme="minorEastAsia" w:eastAsiaTheme="minorEastAsia" w:hAnsiTheme="minorEastAsia" w:hint="eastAsia"/>
          <w:sz w:val="24"/>
          <w:szCs w:val="24"/>
        </w:rPr>
        <w:t>。</w:t>
      </w:r>
      <w:r w:rsidR="00635DC4" w:rsidRPr="009A2599">
        <w:rPr>
          <w:rFonts w:asciiTheme="minorEastAsia" w:eastAsiaTheme="minorEastAsia" w:hAnsiTheme="minorEastAsia" w:hint="eastAsia"/>
          <w:sz w:val="24"/>
          <w:szCs w:val="24"/>
        </w:rPr>
        <w:t>如果从叶的光合作用角度分析，由于根从枝、枝从根、果肉从枝吸收不变情况下，可以增加叶的光合作用，</w:t>
      </w:r>
      <w:r w:rsidR="00DA0DC2" w:rsidRPr="009A2599">
        <w:rPr>
          <w:rFonts w:asciiTheme="minorEastAsia" w:eastAsiaTheme="minorEastAsia" w:hAnsiTheme="minorEastAsia" w:hint="eastAsia"/>
          <w:sz w:val="24"/>
          <w:szCs w:val="24"/>
        </w:rPr>
        <w:t>或进行叶面施肥，</w:t>
      </w:r>
      <w:r w:rsidR="00635DC4" w:rsidRPr="009A2599">
        <w:rPr>
          <w:rFonts w:asciiTheme="minorEastAsia" w:eastAsiaTheme="minorEastAsia" w:hAnsiTheme="minorEastAsia" w:hint="eastAsia"/>
          <w:sz w:val="24"/>
          <w:szCs w:val="24"/>
        </w:rPr>
        <w:t>增加叶的硒元素含量，从而促进果肉吸收累积硒元素</w:t>
      </w:r>
      <w:r w:rsidR="005A255D">
        <w:rPr>
          <w:rFonts w:asciiTheme="minorEastAsia" w:eastAsiaTheme="minorEastAsia" w:hAnsiTheme="minorEastAsia" w:hint="eastAsia"/>
          <w:sz w:val="24"/>
          <w:szCs w:val="24"/>
        </w:rPr>
        <w:t>含量</w:t>
      </w:r>
      <w:r w:rsidR="00635DC4" w:rsidRPr="009A2599">
        <w:rPr>
          <w:rFonts w:asciiTheme="minorEastAsia" w:eastAsiaTheme="minorEastAsia" w:hAnsiTheme="minorEastAsia" w:hint="eastAsia"/>
          <w:sz w:val="24"/>
          <w:szCs w:val="24"/>
        </w:rPr>
        <w:t>。</w:t>
      </w:r>
    </w:p>
    <w:p w:rsidR="00651F7E" w:rsidRPr="009A2599" w:rsidRDefault="00651F7E" w:rsidP="00937020">
      <w:pPr>
        <w:spacing w:afterLines="50" w:line="440" w:lineRule="exact"/>
        <w:ind w:firstLineChars="200" w:firstLine="482"/>
        <w:rPr>
          <w:rFonts w:asciiTheme="minorEastAsia" w:eastAsiaTheme="minorEastAsia" w:hAnsiTheme="minorEastAsia"/>
          <w:b/>
          <w:sz w:val="24"/>
          <w:szCs w:val="24"/>
        </w:rPr>
      </w:pPr>
      <w:r w:rsidRPr="009A2599">
        <w:rPr>
          <w:rFonts w:asciiTheme="minorEastAsia" w:eastAsiaTheme="minorEastAsia" w:hAnsiTheme="minorEastAsia" w:hint="eastAsia"/>
          <w:b/>
          <w:sz w:val="24"/>
          <w:szCs w:val="24"/>
        </w:rPr>
        <w:t>2.3</w:t>
      </w:r>
      <w:r w:rsidR="007965B4" w:rsidRPr="009A2599">
        <w:rPr>
          <w:rFonts w:asciiTheme="minorEastAsia" w:eastAsiaTheme="minorEastAsia" w:hAnsiTheme="minorEastAsia" w:hint="eastAsia"/>
          <w:b/>
          <w:sz w:val="24"/>
          <w:szCs w:val="24"/>
        </w:rPr>
        <w:t xml:space="preserve"> </w:t>
      </w:r>
      <w:r w:rsidR="006A3490" w:rsidRPr="009A2599">
        <w:rPr>
          <w:rFonts w:asciiTheme="minorEastAsia" w:eastAsiaTheme="minorEastAsia" w:hAnsiTheme="minorEastAsia" w:hint="eastAsia"/>
          <w:b/>
          <w:sz w:val="24"/>
          <w:szCs w:val="24"/>
        </w:rPr>
        <w:t xml:space="preserve"> </w:t>
      </w:r>
      <w:r w:rsidRPr="009A2599">
        <w:rPr>
          <w:rFonts w:asciiTheme="minorEastAsia" w:eastAsiaTheme="minorEastAsia" w:hAnsiTheme="minorEastAsia" w:hint="eastAsia"/>
          <w:b/>
          <w:sz w:val="24"/>
          <w:szCs w:val="24"/>
        </w:rPr>
        <w:t>结论</w:t>
      </w:r>
    </w:p>
    <w:p w:rsidR="00651F7E" w:rsidRPr="009A2599" w:rsidRDefault="00651F7E" w:rsidP="00937020">
      <w:pPr>
        <w:spacing w:afterLines="50" w:line="440" w:lineRule="exact"/>
        <w:ind w:firstLineChars="200" w:firstLine="480"/>
        <w:rPr>
          <w:rFonts w:asciiTheme="minorEastAsia" w:eastAsiaTheme="minorEastAsia" w:hAnsiTheme="minorEastAsia"/>
          <w:sz w:val="24"/>
          <w:szCs w:val="24"/>
        </w:rPr>
      </w:pPr>
      <w:r w:rsidRPr="009A2599">
        <w:rPr>
          <w:rFonts w:asciiTheme="minorEastAsia" w:eastAsiaTheme="minorEastAsia" w:hAnsiTheme="minorEastAsia" w:hint="eastAsia"/>
          <w:sz w:val="24"/>
          <w:szCs w:val="24"/>
        </w:rPr>
        <w:t>综上分析可得到如下结论：</w:t>
      </w:r>
    </w:p>
    <w:p w:rsidR="00B22860" w:rsidRPr="009A2599" w:rsidRDefault="00783E40" w:rsidP="00937020">
      <w:pPr>
        <w:spacing w:afterLines="50" w:line="440" w:lineRule="exact"/>
        <w:ind w:firstLineChars="200" w:firstLine="480"/>
        <w:rPr>
          <w:rFonts w:asciiTheme="minorEastAsia" w:eastAsiaTheme="minorEastAsia" w:hAnsiTheme="minorEastAsia"/>
          <w:sz w:val="24"/>
          <w:szCs w:val="24"/>
        </w:rPr>
      </w:pPr>
      <w:r w:rsidRPr="009A2599">
        <w:rPr>
          <w:rFonts w:asciiTheme="minorEastAsia" w:eastAsiaTheme="minorEastAsia" w:hAnsiTheme="minorEastAsia" w:hint="eastAsia"/>
          <w:sz w:val="24"/>
          <w:szCs w:val="24"/>
        </w:rPr>
        <w:t xml:space="preserve">(1) </w:t>
      </w:r>
      <w:r w:rsidR="00EA6B60" w:rsidRPr="009A2599">
        <w:rPr>
          <w:rFonts w:asciiTheme="minorEastAsia" w:eastAsiaTheme="minorEastAsia" w:hAnsiTheme="minorEastAsia" w:hint="eastAsia"/>
          <w:sz w:val="24"/>
          <w:szCs w:val="24"/>
        </w:rPr>
        <w:t>不管</w:t>
      </w:r>
      <w:r w:rsidR="00651F7E" w:rsidRPr="009A2599">
        <w:rPr>
          <w:rFonts w:asciiTheme="minorEastAsia" w:eastAsiaTheme="minorEastAsia" w:hAnsiTheme="minorEastAsia" w:hint="eastAsia"/>
          <w:sz w:val="24"/>
          <w:szCs w:val="24"/>
        </w:rPr>
        <w:t>土壤环境中硒元素含量高低</w:t>
      </w:r>
      <w:r w:rsidR="00992E09" w:rsidRPr="009A2599">
        <w:rPr>
          <w:rFonts w:asciiTheme="minorEastAsia" w:eastAsiaTheme="minorEastAsia" w:hAnsiTheme="minorEastAsia" w:hint="eastAsia"/>
          <w:sz w:val="24"/>
          <w:szCs w:val="24"/>
        </w:rPr>
        <w:t>，但果实中所含硒元素含量完全符合食品卫生标准，从食用安全角度分析，赣南脐橙食用是很安全的</w:t>
      </w:r>
      <w:r w:rsidR="00B951E2">
        <w:rPr>
          <w:rFonts w:asciiTheme="minorEastAsia" w:eastAsiaTheme="minorEastAsia" w:hAnsiTheme="minorEastAsia" w:hint="eastAsia"/>
          <w:sz w:val="24"/>
          <w:szCs w:val="24"/>
        </w:rPr>
        <w:t>，但还没有达到富硒状态，为此如何提高种植技术，提高脐橙</w:t>
      </w:r>
      <w:r w:rsidR="00B629C3">
        <w:rPr>
          <w:rFonts w:asciiTheme="minorEastAsia" w:eastAsiaTheme="minorEastAsia" w:hAnsiTheme="minorEastAsia" w:hint="eastAsia"/>
          <w:sz w:val="24"/>
          <w:szCs w:val="24"/>
        </w:rPr>
        <w:t>果肉</w:t>
      </w:r>
      <w:r w:rsidR="00B951E2">
        <w:rPr>
          <w:rFonts w:asciiTheme="minorEastAsia" w:eastAsiaTheme="minorEastAsia" w:hAnsiTheme="minorEastAsia" w:hint="eastAsia"/>
          <w:sz w:val="24"/>
          <w:szCs w:val="24"/>
        </w:rPr>
        <w:t>硒含量还大有文章可做</w:t>
      </w:r>
      <w:r w:rsidR="00EA6B60" w:rsidRPr="009A2599">
        <w:rPr>
          <w:rFonts w:asciiTheme="minorEastAsia" w:eastAsiaTheme="minorEastAsia" w:hAnsiTheme="minorEastAsia" w:hint="eastAsia"/>
          <w:sz w:val="24"/>
          <w:szCs w:val="24"/>
        </w:rPr>
        <w:t>；</w:t>
      </w:r>
    </w:p>
    <w:p w:rsidR="00A011E8" w:rsidRPr="009A2599" w:rsidRDefault="00783E40" w:rsidP="00937020">
      <w:pPr>
        <w:spacing w:afterLines="50" w:line="440" w:lineRule="exact"/>
        <w:ind w:firstLineChars="200" w:firstLine="480"/>
        <w:rPr>
          <w:rFonts w:asciiTheme="minorEastAsia" w:eastAsiaTheme="minorEastAsia" w:hAnsiTheme="minorEastAsia"/>
          <w:sz w:val="24"/>
          <w:szCs w:val="24"/>
        </w:rPr>
      </w:pPr>
      <w:r w:rsidRPr="009A2599">
        <w:rPr>
          <w:rFonts w:asciiTheme="minorEastAsia" w:eastAsiaTheme="minorEastAsia" w:hAnsiTheme="minorEastAsia" w:hint="eastAsia"/>
          <w:sz w:val="24"/>
          <w:szCs w:val="24"/>
        </w:rPr>
        <w:t>(2) 通过硒元素含量在植物体内吸收累积特征分析，给果农们提</w:t>
      </w:r>
      <w:r w:rsidR="004A3C97">
        <w:rPr>
          <w:rFonts w:asciiTheme="minorEastAsia" w:eastAsiaTheme="minorEastAsia" w:hAnsiTheme="minorEastAsia" w:hint="eastAsia"/>
          <w:sz w:val="24"/>
          <w:szCs w:val="24"/>
        </w:rPr>
        <w:t>出</w:t>
      </w:r>
      <w:r w:rsidRPr="009A2599">
        <w:rPr>
          <w:rFonts w:asciiTheme="minorEastAsia" w:eastAsiaTheme="minorEastAsia" w:hAnsiTheme="minorEastAsia" w:hint="eastAsia"/>
          <w:sz w:val="24"/>
          <w:szCs w:val="24"/>
        </w:rPr>
        <w:t>如下建议：</w:t>
      </w:r>
    </w:p>
    <w:p w:rsidR="00783E40" w:rsidRPr="009A2599" w:rsidRDefault="000B492F" w:rsidP="00937020">
      <w:pPr>
        <w:spacing w:afterLines="50" w:line="440" w:lineRule="exact"/>
        <w:ind w:firstLineChars="200" w:firstLine="480"/>
        <w:rPr>
          <w:rFonts w:asciiTheme="minorEastAsia" w:eastAsiaTheme="minorEastAsia" w:hAnsiTheme="minorEastAsia"/>
          <w:sz w:val="24"/>
          <w:szCs w:val="24"/>
        </w:rPr>
      </w:pPr>
      <w:r w:rsidRPr="009A2599">
        <w:rPr>
          <w:rFonts w:asciiTheme="minorEastAsia" w:eastAsiaTheme="minorEastAsia" w:hAnsiTheme="minorEastAsia"/>
          <w:sz w:val="24"/>
          <w:szCs w:val="24"/>
        </w:rPr>
        <w:fldChar w:fldCharType="begin"/>
      </w:r>
      <w:r w:rsidR="00783E40" w:rsidRPr="009A2599">
        <w:rPr>
          <w:rFonts w:asciiTheme="minorEastAsia" w:eastAsiaTheme="minorEastAsia" w:hAnsiTheme="minorEastAsia"/>
          <w:sz w:val="24"/>
          <w:szCs w:val="24"/>
        </w:rPr>
        <w:instrText xml:space="preserve"> </w:instrText>
      </w:r>
      <w:r w:rsidR="00783E40" w:rsidRPr="009A2599">
        <w:rPr>
          <w:rFonts w:asciiTheme="minorEastAsia" w:eastAsiaTheme="minorEastAsia" w:hAnsiTheme="minorEastAsia" w:hint="eastAsia"/>
          <w:sz w:val="24"/>
          <w:szCs w:val="24"/>
        </w:rPr>
        <w:instrText>= 1 \* GB3</w:instrText>
      </w:r>
      <w:r w:rsidR="00783E40" w:rsidRPr="009A2599">
        <w:rPr>
          <w:rFonts w:asciiTheme="minorEastAsia" w:eastAsiaTheme="minorEastAsia" w:hAnsiTheme="minorEastAsia"/>
          <w:sz w:val="24"/>
          <w:szCs w:val="24"/>
        </w:rPr>
        <w:instrText xml:space="preserve"> </w:instrText>
      </w:r>
      <w:r w:rsidRPr="009A2599">
        <w:rPr>
          <w:rFonts w:asciiTheme="minorEastAsia" w:eastAsiaTheme="minorEastAsia" w:hAnsiTheme="minorEastAsia"/>
          <w:sz w:val="24"/>
          <w:szCs w:val="24"/>
        </w:rPr>
        <w:fldChar w:fldCharType="separate"/>
      </w:r>
      <w:r w:rsidR="00783E40" w:rsidRPr="009A2599">
        <w:rPr>
          <w:rFonts w:asciiTheme="minorEastAsia" w:eastAsiaTheme="minorEastAsia" w:hAnsiTheme="minorEastAsia" w:hint="eastAsia"/>
          <w:noProof/>
          <w:sz w:val="24"/>
          <w:szCs w:val="24"/>
        </w:rPr>
        <w:t>①</w:t>
      </w:r>
      <w:r w:rsidRPr="009A2599">
        <w:rPr>
          <w:rFonts w:asciiTheme="minorEastAsia" w:eastAsiaTheme="minorEastAsia" w:hAnsiTheme="minorEastAsia"/>
          <w:sz w:val="24"/>
          <w:szCs w:val="24"/>
        </w:rPr>
        <w:fldChar w:fldCharType="end"/>
      </w:r>
      <w:r w:rsidR="0088248A" w:rsidRPr="009A2599">
        <w:rPr>
          <w:rFonts w:asciiTheme="minorEastAsia" w:eastAsiaTheme="minorEastAsia" w:hAnsiTheme="minorEastAsia" w:hint="eastAsia"/>
          <w:sz w:val="24"/>
          <w:szCs w:val="24"/>
        </w:rPr>
        <w:t xml:space="preserve"> </w:t>
      </w:r>
      <w:r w:rsidR="00780868" w:rsidRPr="009A2599">
        <w:rPr>
          <w:rFonts w:asciiTheme="minorEastAsia" w:eastAsiaTheme="minorEastAsia" w:hAnsiTheme="minorEastAsia" w:hint="eastAsia"/>
          <w:sz w:val="24"/>
          <w:szCs w:val="24"/>
        </w:rPr>
        <w:t>如果从</w:t>
      </w:r>
      <w:r w:rsidR="00783E40" w:rsidRPr="009A2599">
        <w:rPr>
          <w:rFonts w:asciiTheme="minorEastAsia" w:eastAsiaTheme="minorEastAsia" w:hAnsiTheme="minorEastAsia" w:hint="eastAsia"/>
          <w:sz w:val="24"/>
          <w:szCs w:val="24"/>
        </w:rPr>
        <w:t>一棵脐橙</w:t>
      </w:r>
      <w:r w:rsidR="00780868" w:rsidRPr="009A2599">
        <w:rPr>
          <w:rFonts w:asciiTheme="minorEastAsia" w:eastAsiaTheme="minorEastAsia" w:hAnsiTheme="minorEastAsia" w:hint="eastAsia"/>
          <w:sz w:val="24"/>
          <w:szCs w:val="24"/>
        </w:rPr>
        <w:t>考虑</w:t>
      </w:r>
      <w:r w:rsidR="00783E40" w:rsidRPr="009A2599">
        <w:rPr>
          <w:rFonts w:asciiTheme="minorEastAsia" w:eastAsiaTheme="minorEastAsia" w:hAnsiTheme="minorEastAsia" w:hint="eastAsia"/>
          <w:sz w:val="24"/>
          <w:szCs w:val="24"/>
        </w:rPr>
        <w:t>，要提高果肉硒元素含量，</w:t>
      </w:r>
      <w:r w:rsidR="00780868" w:rsidRPr="009A2599">
        <w:rPr>
          <w:rFonts w:asciiTheme="minorEastAsia" w:eastAsiaTheme="minorEastAsia" w:hAnsiTheme="minorEastAsia" w:hint="eastAsia"/>
          <w:sz w:val="24"/>
          <w:szCs w:val="24"/>
        </w:rPr>
        <w:t>一是可以通过增加土壤硒元素含量，对土壤进行增加</w:t>
      </w:r>
      <w:r w:rsidR="00E76ED6" w:rsidRPr="009A2599">
        <w:rPr>
          <w:rFonts w:asciiTheme="minorEastAsia" w:eastAsiaTheme="minorEastAsia" w:hAnsiTheme="minorEastAsia" w:hint="eastAsia"/>
          <w:sz w:val="24"/>
          <w:szCs w:val="24"/>
        </w:rPr>
        <w:t>富</w:t>
      </w:r>
      <w:r w:rsidR="00783E40" w:rsidRPr="009A2599">
        <w:rPr>
          <w:rFonts w:asciiTheme="minorEastAsia" w:eastAsiaTheme="minorEastAsia" w:hAnsiTheme="minorEastAsia" w:hint="eastAsia"/>
          <w:sz w:val="24"/>
          <w:szCs w:val="24"/>
        </w:rPr>
        <w:t>硒微肥；</w:t>
      </w:r>
      <w:r w:rsidR="00780868" w:rsidRPr="009A2599">
        <w:rPr>
          <w:rFonts w:asciiTheme="minorEastAsia" w:eastAsiaTheme="minorEastAsia" w:hAnsiTheme="minorEastAsia" w:hint="eastAsia"/>
          <w:sz w:val="24"/>
          <w:szCs w:val="24"/>
        </w:rPr>
        <w:t>二是可以增强叶的光合作用或对叶面进行</w:t>
      </w:r>
      <w:r w:rsidR="00E76ED6" w:rsidRPr="009A2599">
        <w:rPr>
          <w:rFonts w:asciiTheme="minorEastAsia" w:eastAsiaTheme="minorEastAsia" w:hAnsiTheme="minorEastAsia" w:hint="eastAsia"/>
          <w:sz w:val="24"/>
          <w:szCs w:val="24"/>
        </w:rPr>
        <w:t>富</w:t>
      </w:r>
      <w:r w:rsidR="00780868" w:rsidRPr="009A2599">
        <w:rPr>
          <w:rFonts w:asciiTheme="minorEastAsia" w:eastAsiaTheme="minorEastAsia" w:hAnsiTheme="minorEastAsia" w:hint="eastAsia"/>
          <w:sz w:val="24"/>
          <w:szCs w:val="24"/>
        </w:rPr>
        <w:t>硒</w:t>
      </w:r>
      <w:r w:rsidR="00E76ED6" w:rsidRPr="009A2599">
        <w:rPr>
          <w:rFonts w:asciiTheme="minorEastAsia" w:eastAsiaTheme="minorEastAsia" w:hAnsiTheme="minorEastAsia" w:hint="eastAsia"/>
          <w:sz w:val="24"/>
          <w:szCs w:val="24"/>
        </w:rPr>
        <w:t>微</w:t>
      </w:r>
      <w:r w:rsidR="00780868" w:rsidRPr="009A2599">
        <w:rPr>
          <w:rFonts w:asciiTheme="minorEastAsia" w:eastAsiaTheme="minorEastAsia" w:hAnsiTheme="minorEastAsia" w:hint="eastAsia"/>
          <w:sz w:val="24"/>
          <w:szCs w:val="24"/>
        </w:rPr>
        <w:t>肥</w:t>
      </w:r>
      <w:r w:rsidR="00E76ED6" w:rsidRPr="009A2599">
        <w:rPr>
          <w:rFonts w:asciiTheme="minorEastAsia" w:eastAsiaTheme="minorEastAsia" w:hAnsiTheme="minorEastAsia" w:hint="eastAsia"/>
          <w:sz w:val="24"/>
          <w:szCs w:val="24"/>
        </w:rPr>
        <w:t>喷洒；</w:t>
      </w:r>
    </w:p>
    <w:p w:rsidR="00783E40" w:rsidRDefault="000B492F" w:rsidP="00937020">
      <w:pPr>
        <w:spacing w:afterLines="50" w:line="440" w:lineRule="exact"/>
        <w:ind w:firstLineChars="200" w:firstLine="480"/>
        <w:rPr>
          <w:rFonts w:asciiTheme="minorEastAsia" w:eastAsiaTheme="minorEastAsia" w:hAnsiTheme="minorEastAsia"/>
          <w:sz w:val="24"/>
          <w:szCs w:val="24"/>
        </w:rPr>
      </w:pPr>
      <w:r w:rsidRPr="009A2599">
        <w:rPr>
          <w:rFonts w:asciiTheme="minorEastAsia" w:eastAsiaTheme="minorEastAsia" w:hAnsiTheme="minorEastAsia"/>
          <w:sz w:val="24"/>
          <w:szCs w:val="24"/>
        </w:rPr>
        <w:fldChar w:fldCharType="begin"/>
      </w:r>
      <w:r w:rsidR="00783E40" w:rsidRPr="009A2599">
        <w:rPr>
          <w:rFonts w:asciiTheme="minorEastAsia" w:eastAsiaTheme="minorEastAsia" w:hAnsiTheme="minorEastAsia"/>
          <w:sz w:val="24"/>
          <w:szCs w:val="24"/>
        </w:rPr>
        <w:instrText xml:space="preserve"> </w:instrText>
      </w:r>
      <w:r w:rsidR="00783E40" w:rsidRPr="009A2599">
        <w:rPr>
          <w:rFonts w:asciiTheme="minorEastAsia" w:eastAsiaTheme="minorEastAsia" w:hAnsiTheme="minorEastAsia" w:hint="eastAsia"/>
          <w:sz w:val="24"/>
          <w:szCs w:val="24"/>
        </w:rPr>
        <w:instrText>= 2 \* GB3</w:instrText>
      </w:r>
      <w:r w:rsidR="00783E40" w:rsidRPr="009A2599">
        <w:rPr>
          <w:rFonts w:asciiTheme="minorEastAsia" w:eastAsiaTheme="minorEastAsia" w:hAnsiTheme="minorEastAsia"/>
          <w:sz w:val="24"/>
          <w:szCs w:val="24"/>
        </w:rPr>
        <w:instrText xml:space="preserve"> </w:instrText>
      </w:r>
      <w:r w:rsidRPr="009A2599">
        <w:rPr>
          <w:rFonts w:asciiTheme="minorEastAsia" w:eastAsiaTheme="minorEastAsia" w:hAnsiTheme="minorEastAsia"/>
          <w:sz w:val="24"/>
          <w:szCs w:val="24"/>
        </w:rPr>
        <w:fldChar w:fldCharType="separate"/>
      </w:r>
      <w:r w:rsidR="00783E40" w:rsidRPr="009A2599">
        <w:rPr>
          <w:rFonts w:asciiTheme="minorEastAsia" w:eastAsiaTheme="minorEastAsia" w:hAnsiTheme="minorEastAsia" w:hint="eastAsia"/>
          <w:noProof/>
          <w:sz w:val="24"/>
          <w:szCs w:val="24"/>
        </w:rPr>
        <w:t>②</w:t>
      </w:r>
      <w:r w:rsidRPr="009A2599">
        <w:rPr>
          <w:rFonts w:asciiTheme="minorEastAsia" w:eastAsiaTheme="minorEastAsia" w:hAnsiTheme="minorEastAsia"/>
          <w:sz w:val="24"/>
          <w:szCs w:val="24"/>
        </w:rPr>
        <w:fldChar w:fldCharType="end"/>
      </w:r>
      <w:r w:rsidR="00783E40" w:rsidRPr="009A2599">
        <w:rPr>
          <w:rFonts w:asciiTheme="minorEastAsia" w:eastAsiaTheme="minorEastAsia" w:hAnsiTheme="minorEastAsia" w:hint="eastAsia"/>
          <w:sz w:val="24"/>
          <w:szCs w:val="24"/>
        </w:rPr>
        <w:t xml:space="preserve"> </w:t>
      </w:r>
      <w:r w:rsidR="00992E09" w:rsidRPr="009A2599">
        <w:rPr>
          <w:rFonts w:asciiTheme="minorEastAsia" w:eastAsiaTheme="minorEastAsia" w:hAnsiTheme="minorEastAsia" w:hint="eastAsia"/>
          <w:sz w:val="24"/>
          <w:szCs w:val="24"/>
        </w:rPr>
        <w:t>土壤中硒元素含量同等情况下，</w:t>
      </w:r>
      <w:r w:rsidR="00783E40" w:rsidRPr="009A2599">
        <w:rPr>
          <w:rFonts w:asciiTheme="minorEastAsia" w:eastAsiaTheme="minorEastAsia" w:hAnsiTheme="minorEastAsia" w:hint="eastAsia"/>
          <w:sz w:val="24"/>
          <w:szCs w:val="24"/>
        </w:rPr>
        <w:t>可通过</w:t>
      </w:r>
      <w:r w:rsidR="00ED0AE5" w:rsidRPr="009A2599">
        <w:rPr>
          <w:rFonts w:asciiTheme="minorEastAsia" w:eastAsiaTheme="minorEastAsia" w:hAnsiTheme="minorEastAsia" w:hint="eastAsia"/>
          <w:sz w:val="24"/>
          <w:szCs w:val="24"/>
        </w:rPr>
        <w:t>种植技术</w:t>
      </w:r>
      <w:r w:rsidR="004A3C97">
        <w:rPr>
          <w:rFonts w:asciiTheme="minorEastAsia" w:eastAsiaTheme="minorEastAsia" w:hAnsiTheme="minorEastAsia" w:hint="eastAsia"/>
          <w:sz w:val="24"/>
          <w:szCs w:val="24"/>
        </w:rPr>
        <w:t>手段</w:t>
      </w:r>
      <w:r w:rsidR="00ED0AE5" w:rsidRPr="009A2599">
        <w:rPr>
          <w:rFonts w:asciiTheme="minorEastAsia" w:eastAsiaTheme="minorEastAsia" w:hAnsiTheme="minorEastAsia" w:hint="eastAsia"/>
          <w:sz w:val="24"/>
          <w:szCs w:val="24"/>
        </w:rPr>
        <w:t>，提高枝从根中吸收</w:t>
      </w:r>
      <w:r w:rsidR="00783E40" w:rsidRPr="009A2599">
        <w:rPr>
          <w:rFonts w:asciiTheme="minorEastAsia" w:eastAsiaTheme="minorEastAsia" w:hAnsiTheme="minorEastAsia" w:hint="eastAsia"/>
          <w:sz w:val="24"/>
          <w:szCs w:val="24"/>
        </w:rPr>
        <w:t>硒元素</w:t>
      </w:r>
      <w:r w:rsidR="00ED0AE5" w:rsidRPr="009A2599">
        <w:rPr>
          <w:rFonts w:asciiTheme="minorEastAsia" w:eastAsiaTheme="minorEastAsia" w:hAnsiTheme="minorEastAsia" w:hint="eastAsia"/>
          <w:sz w:val="24"/>
          <w:szCs w:val="24"/>
        </w:rPr>
        <w:t>含量的措施，</w:t>
      </w:r>
      <w:r w:rsidR="005A255D">
        <w:rPr>
          <w:rFonts w:asciiTheme="minorEastAsia" w:eastAsiaTheme="minorEastAsia" w:hAnsiTheme="minorEastAsia" w:hint="eastAsia"/>
          <w:sz w:val="24"/>
          <w:szCs w:val="24"/>
        </w:rPr>
        <w:t>从而</w:t>
      </w:r>
      <w:r w:rsidR="00ED0AE5" w:rsidRPr="009A2599">
        <w:rPr>
          <w:rFonts w:asciiTheme="minorEastAsia" w:eastAsiaTheme="minorEastAsia" w:hAnsiTheme="minorEastAsia" w:hint="eastAsia"/>
          <w:sz w:val="24"/>
          <w:szCs w:val="24"/>
        </w:rPr>
        <w:t>提高果肉中硒元素含量，</w:t>
      </w:r>
      <w:r w:rsidR="0096262E" w:rsidRPr="009A2599">
        <w:rPr>
          <w:rFonts w:asciiTheme="minorEastAsia" w:eastAsiaTheme="minorEastAsia" w:hAnsiTheme="minorEastAsia" w:hint="eastAsia"/>
          <w:sz w:val="24"/>
          <w:szCs w:val="24"/>
        </w:rPr>
        <w:t>从而更好地</w:t>
      </w:r>
      <w:r w:rsidR="00ED0AE5" w:rsidRPr="009A2599">
        <w:rPr>
          <w:rFonts w:asciiTheme="minorEastAsia" w:eastAsiaTheme="minorEastAsia" w:hAnsiTheme="minorEastAsia" w:hint="eastAsia"/>
          <w:sz w:val="24"/>
          <w:szCs w:val="24"/>
        </w:rPr>
        <w:t>提高脐橙品质。</w:t>
      </w:r>
    </w:p>
    <w:p w:rsidR="008B253E" w:rsidRDefault="008B253E" w:rsidP="00937020">
      <w:pPr>
        <w:spacing w:afterLines="50" w:line="440" w:lineRule="exact"/>
        <w:ind w:firstLineChars="200" w:firstLine="480"/>
        <w:rPr>
          <w:rFonts w:asciiTheme="minorEastAsia" w:eastAsiaTheme="minorEastAsia" w:hAnsiTheme="minorEastAsia"/>
          <w:sz w:val="24"/>
          <w:szCs w:val="24"/>
        </w:rPr>
      </w:pPr>
    </w:p>
    <w:p w:rsidR="008B253E" w:rsidRDefault="008B253E" w:rsidP="008B253E">
      <w:pPr>
        <w:spacing w:line="440" w:lineRule="exact"/>
        <w:ind w:firstLineChars="200" w:firstLine="480"/>
        <w:rPr>
          <w:rFonts w:ascii="仿宋_GB2312" w:eastAsia="仿宋_GB2312"/>
          <w:sz w:val="24"/>
          <w:szCs w:val="24"/>
        </w:rPr>
      </w:pPr>
      <w:r>
        <w:rPr>
          <w:rFonts w:ascii="仿宋_GB2312" w:eastAsia="仿宋_GB2312" w:hint="eastAsia"/>
          <w:sz w:val="24"/>
          <w:szCs w:val="24"/>
        </w:rPr>
        <w:t>参考资料</w:t>
      </w:r>
    </w:p>
    <w:p w:rsidR="008B253E" w:rsidRDefault="008B253E" w:rsidP="008B253E">
      <w:pPr>
        <w:spacing w:line="440" w:lineRule="exact"/>
        <w:ind w:firstLineChars="200" w:firstLine="480"/>
        <w:rPr>
          <w:rFonts w:ascii="仿宋_GB2312" w:eastAsia="仿宋_GB2312"/>
          <w:sz w:val="24"/>
          <w:szCs w:val="24"/>
        </w:rPr>
      </w:pPr>
      <w:r>
        <w:rPr>
          <w:rFonts w:ascii="仿宋_GB2312" w:eastAsia="仿宋_GB2312" w:hint="eastAsia"/>
          <w:sz w:val="24"/>
          <w:szCs w:val="24"/>
        </w:rPr>
        <w:t xml:space="preserve">1. </w:t>
      </w:r>
      <w:r w:rsidR="001C2183">
        <w:rPr>
          <w:rFonts w:ascii="仿宋_GB2312" w:eastAsia="仿宋_GB2312" w:hint="eastAsia"/>
          <w:sz w:val="24"/>
          <w:szCs w:val="24"/>
        </w:rPr>
        <w:t>DB36</w:t>
      </w:r>
      <w:r w:rsidR="00F2195E">
        <w:rPr>
          <w:rFonts w:ascii="仿宋_GB2312" w:eastAsia="仿宋_GB2312" w:hint="eastAsia"/>
          <w:sz w:val="24"/>
          <w:szCs w:val="24"/>
        </w:rPr>
        <w:t>江西省地方标准DB36/T 566</w:t>
      </w:r>
      <w:r w:rsidR="00F2195E">
        <w:rPr>
          <w:rFonts w:ascii="仿宋_GB2312" w:eastAsia="仿宋_GB2312"/>
          <w:sz w:val="24"/>
          <w:szCs w:val="24"/>
        </w:rPr>
        <w:t>—</w:t>
      </w:r>
      <w:r w:rsidR="00F2195E">
        <w:rPr>
          <w:rFonts w:ascii="仿宋_GB2312" w:eastAsia="仿宋_GB2312" w:hint="eastAsia"/>
          <w:sz w:val="24"/>
          <w:szCs w:val="24"/>
        </w:rPr>
        <w:t>2017：富硒食品硒含量分类标准。</w:t>
      </w:r>
      <w:r w:rsidR="00F2195E">
        <w:rPr>
          <w:rFonts w:ascii="仿宋_GB2312" w:eastAsia="仿宋_GB2312"/>
          <w:sz w:val="24"/>
          <w:szCs w:val="24"/>
        </w:rPr>
        <w:t xml:space="preserve"> </w:t>
      </w:r>
    </w:p>
    <w:p w:rsidR="008B253E" w:rsidRPr="001C2183" w:rsidRDefault="008B253E" w:rsidP="00937020">
      <w:pPr>
        <w:spacing w:afterLines="50" w:line="440" w:lineRule="exact"/>
        <w:ind w:firstLineChars="200" w:firstLine="480"/>
        <w:rPr>
          <w:rFonts w:asciiTheme="minorEastAsia" w:eastAsiaTheme="minorEastAsia" w:hAnsiTheme="minorEastAsia"/>
          <w:sz w:val="24"/>
          <w:szCs w:val="24"/>
        </w:rPr>
      </w:pPr>
    </w:p>
    <w:p w:rsidR="008B253E" w:rsidRPr="00E06FAE" w:rsidRDefault="00E06FAE" w:rsidP="00937020">
      <w:pPr>
        <w:spacing w:afterLines="50" w:line="440" w:lineRule="exact"/>
        <w:ind w:firstLineChars="200" w:firstLine="420"/>
        <w:rPr>
          <w:rFonts w:asciiTheme="minorEastAsia" w:eastAsiaTheme="minorEastAsia" w:hAnsiTheme="minorEastAsia"/>
          <w:sz w:val="21"/>
          <w:szCs w:val="21"/>
        </w:rPr>
      </w:pPr>
      <w:r w:rsidRPr="00E06FAE">
        <w:rPr>
          <w:rFonts w:asciiTheme="minorEastAsia" w:eastAsiaTheme="minorEastAsia" w:hAnsiTheme="minorEastAsia" w:hint="eastAsia"/>
          <w:sz w:val="21"/>
          <w:szCs w:val="21"/>
        </w:rPr>
        <w:t>作者；邓通德，男，教授，研究方向：应用数学。</w:t>
      </w:r>
      <w:r w:rsidR="00937020">
        <w:rPr>
          <w:rFonts w:ascii="微软雅黑" w:eastAsia="微软雅黑" w:hAnsi="微软雅黑" w:hint="eastAsia"/>
          <w:color w:val="0066FF"/>
          <w:sz w:val="18"/>
          <w:szCs w:val="18"/>
          <w:shd w:val="clear" w:color="auto" w:fill="FFFFFF"/>
        </w:rPr>
        <w:t>ZW2020010465720</w:t>
      </w:r>
    </w:p>
    <w:p w:rsidR="00562F8B" w:rsidRDefault="00562F8B" w:rsidP="00937020">
      <w:pPr>
        <w:spacing w:afterLines="50" w:line="440" w:lineRule="exact"/>
        <w:ind w:firstLineChars="350" w:firstLine="843"/>
        <w:rPr>
          <w:rFonts w:asciiTheme="minorEastAsia" w:eastAsiaTheme="minorEastAsia" w:hAnsiTheme="minorEastAsia"/>
          <w:b/>
          <w:sz w:val="24"/>
          <w:szCs w:val="24"/>
        </w:rPr>
      </w:pPr>
      <w:r w:rsidRPr="00F4566D">
        <w:rPr>
          <w:rFonts w:asciiTheme="minorEastAsia" w:eastAsiaTheme="minorEastAsia" w:hAnsiTheme="minorEastAsia"/>
          <w:b/>
          <w:sz w:val="24"/>
          <w:szCs w:val="24"/>
        </w:rPr>
        <w:lastRenderedPageBreak/>
        <w:t xml:space="preserve">The </w:t>
      </w:r>
      <w:r w:rsidR="007279CC" w:rsidRPr="007279CC">
        <w:rPr>
          <w:rFonts w:asciiTheme="minorEastAsia" w:eastAsiaTheme="minorEastAsia" w:hAnsiTheme="minorEastAsia" w:hint="eastAsia"/>
          <w:b/>
          <w:sz w:val="24"/>
          <w:szCs w:val="24"/>
        </w:rPr>
        <w:t>Analysis</w:t>
      </w:r>
      <w:r w:rsidRPr="00F4566D">
        <w:rPr>
          <w:rFonts w:asciiTheme="minorEastAsia" w:eastAsiaTheme="minorEastAsia" w:hAnsiTheme="minorEastAsia"/>
          <w:b/>
          <w:sz w:val="24"/>
          <w:szCs w:val="24"/>
        </w:rPr>
        <w:t xml:space="preserve"> of Accumulation Characteristics of Selenium in Navel Orange Plants under the Natural Soil Environment</w:t>
      </w:r>
    </w:p>
    <w:p w:rsidR="00A43AAF" w:rsidRDefault="00A43AAF" w:rsidP="00937020">
      <w:pPr>
        <w:spacing w:afterLines="50" w:line="440" w:lineRule="exact"/>
        <w:jc w:val="center"/>
        <w:rPr>
          <w:rFonts w:asciiTheme="minorEastAsia" w:eastAsiaTheme="minorEastAsia" w:hAnsiTheme="minorEastAsia"/>
          <w:b/>
          <w:sz w:val="24"/>
          <w:szCs w:val="24"/>
        </w:rPr>
      </w:pPr>
      <w:r>
        <w:rPr>
          <w:rFonts w:asciiTheme="minorEastAsia" w:eastAsiaTheme="minorEastAsia" w:hAnsiTheme="minorEastAsia" w:hint="eastAsia"/>
          <w:b/>
          <w:sz w:val="24"/>
          <w:szCs w:val="24"/>
        </w:rPr>
        <w:t xml:space="preserve">Dengtongde </w:t>
      </w:r>
      <w:r w:rsidR="007541B6">
        <w:rPr>
          <w:rFonts w:asciiTheme="minorEastAsia" w:eastAsiaTheme="minorEastAsia" w:hAnsiTheme="minorEastAsia" w:hint="eastAsia"/>
          <w:b/>
          <w:sz w:val="24"/>
          <w:szCs w:val="24"/>
        </w:rPr>
        <w:t xml:space="preserve"> Hanghaixia  Heluan</w:t>
      </w:r>
    </w:p>
    <w:p w:rsidR="007541B6" w:rsidRPr="00F4566D" w:rsidRDefault="007541B6" w:rsidP="00937020">
      <w:pPr>
        <w:spacing w:afterLines="50" w:line="440" w:lineRule="exact"/>
        <w:jc w:val="center"/>
        <w:rPr>
          <w:rFonts w:asciiTheme="minorEastAsia" w:eastAsiaTheme="minorEastAsia" w:hAnsiTheme="minorEastAsia"/>
          <w:b/>
          <w:sz w:val="24"/>
          <w:szCs w:val="24"/>
        </w:rPr>
      </w:pPr>
      <w:r w:rsidRPr="007541B6">
        <w:rPr>
          <w:rFonts w:asciiTheme="minorEastAsia" w:eastAsiaTheme="minorEastAsia" w:hAnsiTheme="minorEastAsia" w:hint="eastAsia"/>
          <w:b/>
          <w:sz w:val="24"/>
          <w:szCs w:val="24"/>
        </w:rPr>
        <w:t>Jiangxi Vocational College of Applied Technology</w:t>
      </w:r>
    </w:p>
    <w:p w:rsidR="00562F8B" w:rsidRPr="00562F8B" w:rsidRDefault="00562F8B" w:rsidP="00937020">
      <w:pPr>
        <w:spacing w:afterLines="50" w:line="440" w:lineRule="exact"/>
        <w:ind w:firstLineChars="200" w:firstLine="482"/>
        <w:rPr>
          <w:rFonts w:asciiTheme="minorEastAsia" w:eastAsiaTheme="minorEastAsia" w:hAnsiTheme="minorEastAsia"/>
          <w:sz w:val="24"/>
          <w:szCs w:val="24"/>
        </w:rPr>
      </w:pPr>
      <w:r w:rsidRPr="006166FE">
        <w:rPr>
          <w:rFonts w:asciiTheme="minorEastAsia" w:eastAsiaTheme="minorEastAsia" w:hAnsiTheme="minorEastAsia"/>
          <w:b/>
          <w:sz w:val="24"/>
          <w:szCs w:val="24"/>
        </w:rPr>
        <w:t>ABSTRACT:</w:t>
      </w:r>
      <w:r w:rsidRPr="00562F8B">
        <w:rPr>
          <w:rFonts w:asciiTheme="minorEastAsia" w:eastAsiaTheme="minorEastAsia" w:hAnsiTheme="minorEastAsia"/>
          <w:sz w:val="24"/>
          <w:szCs w:val="24"/>
        </w:rPr>
        <w:t xml:space="preserve"> Selenium is an essential micronutrient in human body, which can improve the immunity of organism and prevent various diseases. In this paper, the autor studies the selenium content and its absorptive accumulation characteristics in navel orange plants under natural soil environment in South Jiangxi . The research shows that although the content of selenium in Navel orange pulps in South Jiangxi meets the standard of the local food safety and Navel orange pulp is safe to eat, Navel orange pulp does not reach the selenium-rich state. In this paper, the author raises some scientific suggestions for improving the selenium content in fruit pulp from the perspective of the absorptive accumulation characteristics in navel orange plants. </w:t>
      </w:r>
    </w:p>
    <w:p w:rsidR="00604FAF" w:rsidRDefault="00562F8B" w:rsidP="00937020">
      <w:pPr>
        <w:spacing w:afterLines="50" w:line="440" w:lineRule="exact"/>
        <w:ind w:firstLineChars="200" w:firstLine="482"/>
        <w:rPr>
          <w:rFonts w:asciiTheme="minorEastAsia" w:eastAsiaTheme="minorEastAsia" w:hAnsiTheme="minorEastAsia"/>
          <w:sz w:val="24"/>
          <w:szCs w:val="24"/>
        </w:rPr>
      </w:pPr>
      <w:r w:rsidRPr="006166FE">
        <w:rPr>
          <w:rFonts w:asciiTheme="minorEastAsia" w:eastAsiaTheme="minorEastAsia" w:hAnsiTheme="minorEastAsia"/>
          <w:b/>
          <w:sz w:val="24"/>
          <w:szCs w:val="24"/>
        </w:rPr>
        <w:t>KEYWORDS:</w:t>
      </w:r>
      <w:r w:rsidRPr="00562F8B">
        <w:rPr>
          <w:rFonts w:asciiTheme="minorEastAsia" w:eastAsiaTheme="minorEastAsia" w:hAnsiTheme="minorEastAsia"/>
          <w:sz w:val="24"/>
          <w:szCs w:val="24"/>
        </w:rPr>
        <w:t xml:space="preserve"> soil environment, navel orange, selenium element, accumulation characteristics</w:t>
      </w:r>
    </w:p>
    <w:p w:rsidR="003C68ED" w:rsidRDefault="003C68ED" w:rsidP="00937020">
      <w:pPr>
        <w:spacing w:afterLines="50" w:line="440" w:lineRule="exact"/>
        <w:ind w:firstLineChars="200" w:firstLine="480"/>
        <w:rPr>
          <w:rFonts w:asciiTheme="minorEastAsia" w:eastAsiaTheme="minorEastAsia" w:hAnsiTheme="minorEastAsia"/>
          <w:sz w:val="24"/>
          <w:szCs w:val="24"/>
        </w:rPr>
      </w:pPr>
    </w:p>
    <w:p w:rsidR="003C68ED" w:rsidRDefault="003C68ED" w:rsidP="00937020">
      <w:pPr>
        <w:spacing w:afterLines="50" w:line="440" w:lineRule="exact"/>
        <w:ind w:firstLineChars="200" w:firstLine="480"/>
        <w:rPr>
          <w:rFonts w:asciiTheme="minorEastAsia" w:eastAsiaTheme="minorEastAsia" w:hAnsiTheme="minorEastAsia"/>
          <w:sz w:val="24"/>
          <w:szCs w:val="24"/>
        </w:rPr>
      </w:pPr>
    </w:p>
    <w:p w:rsidR="003C68ED" w:rsidRDefault="003C68ED" w:rsidP="00937020">
      <w:pPr>
        <w:spacing w:afterLines="50" w:line="440" w:lineRule="exact"/>
        <w:ind w:firstLineChars="200" w:firstLine="480"/>
        <w:rPr>
          <w:rFonts w:asciiTheme="minorEastAsia" w:eastAsiaTheme="minorEastAsia" w:hAnsiTheme="minorEastAsia"/>
          <w:sz w:val="24"/>
          <w:szCs w:val="24"/>
        </w:rPr>
      </w:pPr>
    </w:p>
    <w:p w:rsidR="003C68ED" w:rsidRDefault="003C68ED" w:rsidP="00937020">
      <w:pPr>
        <w:spacing w:afterLines="50" w:line="440" w:lineRule="exact"/>
        <w:ind w:firstLineChars="200" w:firstLine="480"/>
        <w:rPr>
          <w:rFonts w:asciiTheme="minorEastAsia" w:eastAsiaTheme="minorEastAsia" w:hAnsiTheme="minorEastAsia"/>
          <w:sz w:val="24"/>
          <w:szCs w:val="24"/>
        </w:rPr>
      </w:pPr>
    </w:p>
    <w:p w:rsidR="003C68ED" w:rsidRDefault="003C68ED" w:rsidP="00937020">
      <w:pPr>
        <w:spacing w:afterLines="50" w:line="440" w:lineRule="exact"/>
        <w:ind w:firstLineChars="200" w:firstLine="480"/>
        <w:rPr>
          <w:rFonts w:asciiTheme="minorEastAsia" w:eastAsiaTheme="minorEastAsia" w:hAnsiTheme="minorEastAsia"/>
          <w:sz w:val="24"/>
          <w:szCs w:val="24"/>
        </w:rPr>
      </w:pPr>
    </w:p>
    <w:p w:rsidR="003C68ED" w:rsidRDefault="003C68ED" w:rsidP="00937020">
      <w:pPr>
        <w:spacing w:afterLines="50" w:line="440" w:lineRule="exact"/>
        <w:ind w:firstLineChars="200" w:firstLine="480"/>
        <w:rPr>
          <w:rFonts w:asciiTheme="minorEastAsia" w:eastAsiaTheme="minorEastAsia" w:hAnsiTheme="minorEastAsia"/>
          <w:sz w:val="24"/>
          <w:szCs w:val="24"/>
        </w:rPr>
      </w:pPr>
    </w:p>
    <w:p w:rsidR="003C68ED" w:rsidRDefault="003C68ED" w:rsidP="00937020">
      <w:pPr>
        <w:spacing w:afterLines="50" w:line="440" w:lineRule="exact"/>
        <w:ind w:firstLineChars="200" w:firstLine="480"/>
        <w:rPr>
          <w:rFonts w:asciiTheme="minorEastAsia" w:eastAsiaTheme="minorEastAsia" w:hAnsiTheme="minorEastAsia"/>
          <w:sz w:val="24"/>
          <w:szCs w:val="24"/>
        </w:rPr>
      </w:pPr>
    </w:p>
    <w:p w:rsidR="003C68ED" w:rsidRPr="009A2599" w:rsidRDefault="003C68ED" w:rsidP="000B492F">
      <w:pPr>
        <w:spacing w:afterLines="50" w:line="440" w:lineRule="exact"/>
        <w:ind w:firstLineChars="200" w:firstLine="480"/>
        <w:rPr>
          <w:rFonts w:asciiTheme="minorEastAsia" w:eastAsiaTheme="minorEastAsia" w:hAnsiTheme="minorEastAsia"/>
          <w:sz w:val="24"/>
          <w:szCs w:val="24"/>
        </w:rPr>
      </w:pPr>
    </w:p>
    <w:sectPr w:rsidR="003C68ED" w:rsidRPr="009A2599" w:rsidSect="00D201E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6AF5" w:rsidRDefault="00496AF5" w:rsidP="0008557A">
      <w:r>
        <w:separator/>
      </w:r>
    </w:p>
  </w:endnote>
  <w:endnote w:type="continuationSeparator" w:id="1">
    <w:p w:rsidR="00496AF5" w:rsidRDefault="00496AF5" w:rsidP="0008557A">
      <w:r>
        <w:continuationSeparator/>
      </w:r>
    </w:p>
  </w:endnote>
  <w:endnote w:id="2">
    <w:p w:rsidR="000E34A0" w:rsidRPr="000E34A0" w:rsidRDefault="000E34A0" w:rsidP="000E34A0">
      <w:pPr>
        <w:pStyle w:val="a8"/>
        <w:rPr>
          <w:b/>
          <w:bCs/>
        </w:rPr>
      </w:pPr>
      <w:r>
        <w:rPr>
          <w:rFonts w:hint="eastAsia"/>
        </w:rPr>
        <w:t>科研项目：</w:t>
      </w:r>
      <w:r w:rsidRPr="000E34A0">
        <w:rPr>
          <w:rFonts w:hint="eastAsia"/>
          <w:b/>
          <w:bCs/>
        </w:rPr>
        <w:t>江西省教育厅科学技术研究</w:t>
      </w:r>
      <w:r>
        <w:rPr>
          <w:rFonts w:hint="eastAsia"/>
          <w:b/>
          <w:bCs/>
        </w:rPr>
        <w:t>重点</w:t>
      </w:r>
      <w:r w:rsidRPr="000E34A0">
        <w:rPr>
          <w:rFonts w:hint="eastAsia"/>
          <w:b/>
          <w:bCs/>
        </w:rPr>
        <w:t>项目</w:t>
      </w:r>
      <w:r>
        <w:rPr>
          <w:rFonts w:hint="eastAsia"/>
          <w:b/>
          <w:bCs/>
        </w:rPr>
        <w:t>（</w:t>
      </w:r>
      <w:r w:rsidRPr="000E34A0">
        <w:rPr>
          <w:rFonts w:hint="eastAsia"/>
          <w:b/>
          <w:bCs/>
        </w:rPr>
        <w:t>GJJ161683</w:t>
      </w:r>
      <w:r>
        <w:rPr>
          <w:rFonts w:hint="eastAsia"/>
          <w:b/>
          <w:bCs/>
        </w:rPr>
        <w:t>）</w:t>
      </w:r>
    </w:p>
    <w:p w:rsidR="00D16CCB" w:rsidRPr="000E34A0" w:rsidRDefault="00BF2A72">
      <w:pPr>
        <w:pStyle w:val="a8"/>
      </w:pPr>
      <w:r>
        <w:rPr>
          <w:rFonts w:hint="eastAsia"/>
        </w:rPr>
        <w:t>作者</w:t>
      </w:r>
      <w:r w:rsidR="00996D3C">
        <w:rPr>
          <w:rFonts w:hint="eastAsia"/>
        </w:rPr>
        <w:t>简介</w:t>
      </w:r>
      <w:r>
        <w:rPr>
          <w:rFonts w:hint="eastAsia"/>
        </w:rPr>
        <w:t>：邓通德</w:t>
      </w:r>
      <w:r w:rsidR="00996D3C">
        <w:rPr>
          <w:rFonts w:hint="eastAsia"/>
        </w:rPr>
        <w:t>，男，</w:t>
      </w:r>
      <w:r w:rsidR="00D02C88">
        <w:rPr>
          <w:rFonts w:hint="eastAsia"/>
        </w:rPr>
        <w:t>教授，</w:t>
      </w:r>
      <w:r>
        <w:rPr>
          <w:rFonts w:hint="eastAsia"/>
        </w:rPr>
        <w:t>江西应用技术职业学院</w:t>
      </w:r>
      <w:r w:rsidR="00D02C88">
        <w:rPr>
          <w:rFonts w:hint="eastAsia"/>
        </w:rPr>
        <w:t>，研究方向：应用数学</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charset w:val="86"/>
    <w:family w:val="modern"/>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6AF5" w:rsidRDefault="00496AF5" w:rsidP="0008557A">
      <w:r>
        <w:separator/>
      </w:r>
    </w:p>
  </w:footnote>
  <w:footnote w:type="continuationSeparator" w:id="1">
    <w:p w:rsidR="00496AF5" w:rsidRDefault="00496AF5" w:rsidP="000855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30487"/>
    <w:multiLevelType w:val="hybridMultilevel"/>
    <w:tmpl w:val="FFFCF20C"/>
    <w:lvl w:ilvl="0" w:tplc="E3CA7C0A">
      <w:start w:val="1"/>
      <w:numFmt w:val="decimal"/>
      <w:lvlText w:val="%1、"/>
      <w:lvlJc w:val="left"/>
      <w:pPr>
        <w:ind w:left="1120" w:hanging="72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
    <w:nsid w:val="3EE17306"/>
    <w:multiLevelType w:val="hybridMultilevel"/>
    <w:tmpl w:val="7FF8C4B2"/>
    <w:lvl w:ilvl="0" w:tplc="9EE682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68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F18B7"/>
    <w:rsid w:val="00013EBA"/>
    <w:rsid w:val="000229EE"/>
    <w:rsid w:val="000659A0"/>
    <w:rsid w:val="00067D40"/>
    <w:rsid w:val="0008557A"/>
    <w:rsid w:val="000864AB"/>
    <w:rsid w:val="00096B8C"/>
    <w:rsid w:val="000A1E53"/>
    <w:rsid w:val="000A2FBE"/>
    <w:rsid w:val="000A71B3"/>
    <w:rsid w:val="000B492F"/>
    <w:rsid w:val="000B630A"/>
    <w:rsid w:val="000C62BB"/>
    <w:rsid w:val="000D2D7B"/>
    <w:rsid w:val="000D5637"/>
    <w:rsid w:val="000E34A0"/>
    <w:rsid w:val="00117AF1"/>
    <w:rsid w:val="0012275D"/>
    <w:rsid w:val="00146D2B"/>
    <w:rsid w:val="00156334"/>
    <w:rsid w:val="00184473"/>
    <w:rsid w:val="00193D92"/>
    <w:rsid w:val="001A00E6"/>
    <w:rsid w:val="001A60BA"/>
    <w:rsid w:val="001B647B"/>
    <w:rsid w:val="001C2183"/>
    <w:rsid w:val="001C7B27"/>
    <w:rsid w:val="001D5959"/>
    <w:rsid w:val="001D7D71"/>
    <w:rsid w:val="001E0291"/>
    <w:rsid w:val="001F0E42"/>
    <w:rsid w:val="002014A7"/>
    <w:rsid w:val="00205938"/>
    <w:rsid w:val="00227A6B"/>
    <w:rsid w:val="002516FE"/>
    <w:rsid w:val="00266D32"/>
    <w:rsid w:val="00294FC4"/>
    <w:rsid w:val="002A536D"/>
    <w:rsid w:val="002B50B1"/>
    <w:rsid w:val="002C3606"/>
    <w:rsid w:val="003131C5"/>
    <w:rsid w:val="003173FB"/>
    <w:rsid w:val="00322C6E"/>
    <w:rsid w:val="00341E4E"/>
    <w:rsid w:val="00346F8A"/>
    <w:rsid w:val="00354438"/>
    <w:rsid w:val="0038574A"/>
    <w:rsid w:val="00385E73"/>
    <w:rsid w:val="0039771C"/>
    <w:rsid w:val="003B1433"/>
    <w:rsid w:val="003B40C7"/>
    <w:rsid w:val="003B487B"/>
    <w:rsid w:val="003C68ED"/>
    <w:rsid w:val="003D0AF2"/>
    <w:rsid w:val="003D175A"/>
    <w:rsid w:val="003D4618"/>
    <w:rsid w:val="003E19EA"/>
    <w:rsid w:val="003E30BE"/>
    <w:rsid w:val="003F2A6A"/>
    <w:rsid w:val="00406577"/>
    <w:rsid w:val="0042150D"/>
    <w:rsid w:val="00443DF3"/>
    <w:rsid w:val="004534A1"/>
    <w:rsid w:val="00456AB8"/>
    <w:rsid w:val="00494591"/>
    <w:rsid w:val="00496AF5"/>
    <w:rsid w:val="004A3C97"/>
    <w:rsid w:val="004B1A41"/>
    <w:rsid w:val="004B3F45"/>
    <w:rsid w:val="004E153F"/>
    <w:rsid w:val="004F64B5"/>
    <w:rsid w:val="005023F6"/>
    <w:rsid w:val="005050B1"/>
    <w:rsid w:val="00511100"/>
    <w:rsid w:val="005262FB"/>
    <w:rsid w:val="005271D9"/>
    <w:rsid w:val="005451D9"/>
    <w:rsid w:val="00546214"/>
    <w:rsid w:val="00555355"/>
    <w:rsid w:val="00561EE1"/>
    <w:rsid w:val="005620A4"/>
    <w:rsid w:val="00562F8B"/>
    <w:rsid w:val="00582489"/>
    <w:rsid w:val="005A255D"/>
    <w:rsid w:val="005A52F2"/>
    <w:rsid w:val="005B1371"/>
    <w:rsid w:val="005C7ED6"/>
    <w:rsid w:val="005D5B95"/>
    <w:rsid w:val="005E1AE6"/>
    <w:rsid w:val="005E2A72"/>
    <w:rsid w:val="005F3EA9"/>
    <w:rsid w:val="00604FAF"/>
    <w:rsid w:val="006158E4"/>
    <w:rsid w:val="006166FE"/>
    <w:rsid w:val="00620D09"/>
    <w:rsid w:val="00633988"/>
    <w:rsid w:val="00635DC4"/>
    <w:rsid w:val="00651F7E"/>
    <w:rsid w:val="00653257"/>
    <w:rsid w:val="0068632B"/>
    <w:rsid w:val="006A3490"/>
    <w:rsid w:val="006D6A02"/>
    <w:rsid w:val="006D7F41"/>
    <w:rsid w:val="006E5B29"/>
    <w:rsid w:val="006F4450"/>
    <w:rsid w:val="006F775F"/>
    <w:rsid w:val="00705068"/>
    <w:rsid w:val="0070794A"/>
    <w:rsid w:val="007279CC"/>
    <w:rsid w:val="007541B6"/>
    <w:rsid w:val="00757986"/>
    <w:rsid w:val="00780868"/>
    <w:rsid w:val="00783E40"/>
    <w:rsid w:val="007965B4"/>
    <w:rsid w:val="007A6B2F"/>
    <w:rsid w:val="007B7A4F"/>
    <w:rsid w:val="007E3172"/>
    <w:rsid w:val="007E5A37"/>
    <w:rsid w:val="00815673"/>
    <w:rsid w:val="00820AA0"/>
    <w:rsid w:val="008210CB"/>
    <w:rsid w:val="00823027"/>
    <w:rsid w:val="00824774"/>
    <w:rsid w:val="0082759E"/>
    <w:rsid w:val="008354FA"/>
    <w:rsid w:val="0088248A"/>
    <w:rsid w:val="0088661C"/>
    <w:rsid w:val="00894642"/>
    <w:rsid w:val="00895250"/>
    <w:rsid w:val="008A32D5"/>
    <w:rsid w:val="008B145F"/>
    <w:rsid w:val="008B253E"/>
    <w:rsid w:val="008C7315"/>
    <w:rsid w:val="008D27E8"/>
    <w:rsid w:val="008E3B9E"/>
    <w:rsid w:val="008F665C"/>
    <w:rsid w:val="0091001B"/>
    <w:rsid w:val="00911CE5"/>
    <w:rsid w:val="00913CC1"/>
    <w:rsid w:val="0091743A"/>
    <w:rsid w:val="009214F3"/>
    <w:rsid w:val="009240C2"/>
    <w:rsid w:val="00925974"/>
    <w:rsid w:val="0093369E"/>
    <w:rsid w:val="00937020"/>
    <w:rsid w:val="00946B20"/>
    <w:rsid w:val="00960162"/>
    <w:rsid w:val="0096262E"/>
    <w:rsid w:val="0097046F"/>
    <w:rsid w:val="00973C24"/>
    <w:rsid w:val="00992E09"/>
    <w:rsid w:val="00996D3C"/>
    <w:rsid w:val="009A2599"/>
    <w:rsid w:val="009A6630"/>
    <w:rsid w:val="009C2722"/>
    <w:rsid w:val="009D2FD9"/>
    <w:rsid w:val="009E6608"/>
    <w:rsid w:val="00A011E8"/>
    <w:rsid w:val="00A03198"/>
    <w:rsid w:val="00A06BB9"/>
    <w:rsid w:val="00A10148"/>
    <w:rsid w:val="00A148EE"/>
    <w:rsid w:val="00A20E72"/>
    <w:rsid w:val="00A27983"/>
    <w:rsid w:val="00A419CE"/>
    <w:rsid w:val="00A43AAF"/>
    <w:rsid w:val="00A45453"/>
    <w:rsid w:val="00A70CB9"/>
    <w:rsid w:val="00A7407E"/>
    <w:rsid w:val="00A84D63"/>
    <w:rsid w:val="00A92D44"/>
    <w:rsid w:val="00AE1B64"/>
    <w:rsid w:val="00AF3A5C"/>
    <w:rsid w:val="00B030F8"/>
    <w:rsid w:val="00B1375C"/>
    <w:rsid w:val="00B16349"/>
    <w:rsid w:val="00B20D63"/>
    <w:rsid w:val="00B22860"/>
    <w:rsid w:val="00B32D41"/>
    <w:rsid w:val="00B33952"/>
    <w:rsid w:val="00B347D8"/>
    <w:rsid w:val="00B379D7"/>
    <w:rsid w:val="00B469E9"/>
    <w:rsid w:val="00B53319"/>
    <w:rsid w:val="00B54B58"/>
    <w:rsid w:val="00B629C3"/>
    <w:rsid w:val="00B65489"/>
    <w:rsid w:val="00B72961"/>
    <w:rsid w:val="00B9373A"/>
    <w:rsid w:val="00B951E2"/>
    <w:rsid w:val="00B971E1"/>
    <w:rsid w:val="00BA6DAB"/>
    <w:rsid w:val="00BB5BD7"/>
    <w:rsid w:val="00BC26D2"/>
    <w:rsid w:val="00BF2436"/>
    <w:rsid w:val="00BF2A72"/>
    <w:rsid w:val="00C07DD0"/>
    <w:rsid w:val="00C4452F"/>
    <w:rsid w:val="00C72094"/>
    <w:rsid w:val="00C737EF"/>
    <w:rsid w:val="00C8377B"/>
    <w:rsid w:val="00C92232"/>
    <w:rsid w:val="00CB214A"/>
    <w:rsid w:val="00CC3C41"/>
    <w:rsid w:val="00D02C88"/>
    <w:rsid w:val="00D12DD7"/>
    <w:rsid w:val="00D16CCB"/>
    <w:rsid w:val="00D201E2"/>
    <w:rsid w:val="00D4180D"/>
    <w:rsid w:val="00D426AD"/>
    <w:rsid w:val="00D50511"/>
    <w:rsid w:val="00D6011A"/>
    <w:rsid w:val="00D666B8"/>
    <w:rsid w:val="00D737D6"/>
    <w:rsid w:val="00D76C4E"/>
    <w:rsid w:val="00D82CD8"/>
    <w:rsid w:val="00D909C4"/>
    <w:rsid w:val="00D972F1"/>
    <w:rsid w:val="00DA0DC2"/>
    <w:rsid w:val="00DA52AC"/>
    <w:rsid w:val="00DC0C1A"/>
    <w:rsid w:val="00DE74B6"/>
    <w:rsid w:val="00DF6A4D"/>
    <w:rsid w:val="00E06FAE"/>
    <w:rsid w:val="00E1707C"/>
    <w:rsid w:val="00E20337"/>
    <w:rsid w:val="00E23652"/>
    <w:rsid w:val="00E5437D"/>
    <w:rsid w:val="00E659A2"/>
    <w:rsid w:val="00E76ED6"/>
    <w:rsid w:val="00E84277"/>
    <w:rsid w:val="00E86DC2"/>
    <w:rsid w:val="00E87948"/>
    <w:rsid w:val="00E9049A"/>
    <w:rsid w:val="00E973DC"/>
    <w:rsid w:val="00EA10B9"/>
    <w:rsid w:val="00EA6B60"/>
    <w:rsid w:val="00EA6F14"/>
    <w:rsid w:val="00EB3A65"/>
    <w:rsid w:val="00EC51B8"/>
    <w:rsid w:val="00ED0AE5"/>
    <w:rsid w:val="00EE1E65"/>
    <w:rsid w:val="00EF36C1"/>
    <w:rsid w:val="00F05205"/>
    <w:rsid w:val="00F17F68"/>
    <w:rsid w:val="00F2195E"/>
    <w:rsid w:val="00F33CD0"/>
    <w:rsid w:val="00F4566D"/>
    <w:rsid w:val="00F722AB"/>
    <w:rsid w:val="00F8234D"/>
    <w:rsid w:val="00F914E2"/>
    <w:rsid w:val="00FA749F"/>
    <w:rsid w:val="00FD404F"/>
    <w:rsid w:val="00FF18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6802"/>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18B7"/>
    <w:rPr>
      <w:rFonts w:ascii="Times New Roman" w:eastAsia="宋体" w:hAnsi="Times New Roman" w:cs="Times New Roman"/>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FF18B7"/>
    <w:rPr>
      <w:strike w:val="0"/>
      <w:dstrike w:val="0"/>
      <w:color w:val="0000FF"/>
      <w:u w:val="none"/>
      <w:effect w:val="none"/>
    </w:rPr>
  </w:style>
  <w:style w:type="paragraph" w:styleId="a4">
    <w:name w:val="List Paragraph"/>
    <w:basedOn w:val="a"/>
    <w:uiPriority w:val="34"/>
    <w:qFormat/>
    <w:rsid w:val="00C92232"/>
    <w:pPr>
      <w:ind w:firstLineChars="200" w:firstLine="420"/>
    </w:pPr>
  </w:style>
  <w:style w:type="paragraph" w:styleId="a5">
    <w:name w:val="Balloon Text"/>
    <w:basedOn w:val="a"/>
    <w:link w:val="Char"/>
    <w:uiPriority w:val="99"/>
    <w:semiHidden/>
    <w:unhideWhenUsed/>
    <w:rsid w:val="00B030F8"/>
    <w:rPr>
      <w:sz w:val="18"/>
      <w:szCs w:val="18"/>
    </w:rPr>
  </w:style>
  <w:style w:type="character" w:customStyle="1" w:styleId="Char">
    <w:name w:val="批注框文本 Char"/>
    <w:basedOn w:val="a0"/>
    <w:link w:val="a5"/>
    <w:uiPriority w:val="99"/>
    <w:semiHidden/>
    <w:rsid w:val="00B030F8"/>
    <w:rPr>
      <w:rFonts w:ascii="Times New Roman" w:eastAsia="宋体" w:hAnsi="Times New Roman" w:cs="Times New Roman"/>
      <w:kern w:val="0"/>
      <w:sz w:val="18"/>
      <w:szCs w:val="18"/>
    </w:rPr>
  </w:style>
  <w:style w:type="character" w:customStyle="1" w:styleId="apple-converted-space">
    <w:name w:val="apple-converted-space"/>
    <w:basedOn w:val="a0"/>
    <w:rsid w:val="003173FB"/>
  </w:style>
  <w:style w:type="paragraph" w:styleId="a6">
    <w:name w:val="header"/>
    <w:basedOn w:val="a"/>
    <w:link w:val="Char0"/>
    <w:uiPriority w:val="99"/>
    <w:semiHidden/>
    <w:unhideWhenUsed/>
    <w:rsid w:val="0008557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08557A"/>
    <w:rPr>
      <w:rFonts w:ascii="Times New Roman" w:eastAsia="宋体" w:hAnsi="Times New Roman" w:cs="Times New Roman"/>
      <w:kern w:val="0"/>
      <w:sz w:val="18"/>
      <w:szCs w:val="18"/>
    </w:rPr>
  </w:style>
  <w:style w:type="paragraph" w:styleId="a7">
    <w:name w:val="footer"/>
    <w:basedOn w:val="a"/>
    <w:link w:val="Char1"/>
    <w:uiPriority w:val="99"/>
    <w:unhideWhenUsed/>
    <w:rsid w:val="0008557A"/>
    <w:pPr>
      <w:tabs>
        <w:tab w:val="center" w:pos="4153"/>
        <w:tab w:val="right" w:pos="8306"/>
      </w:tabs>
      <w:snapToGrid w:val="0"/>
    </w:pPr>
    <w:rPr>
      <w:sz w:val="18"/>
      <w:szCs w:val="18"/>
    </w:rPr>
  </w:style>
  <w:style w:type="character" w:customStyle="1" w:styleId="Char1">
    <w:name w:val="页脚 Char"/>
    <w:basedOn w:val="a0"/>
    <w:link w:val="a7"/>
    <w:uiPriority w:val="99"/>
    <w:rsid w:val="0008557A"/>
    <w:rPr>
      <w:rFonts w:ascii="Times New Roman" w:eastAsia="宋体" w:hAnsi="Times New Roman" w:cs="Times New Roman"/>
      <w:kern w:val="0"/>
      <w:sz w:val="18"/>
      <w:szCs w:val="18"/>
    </w:rPr>
  </w:style>
  <w:style w:type="paragraph" w:styleId="a8">
    <w:name w:val="endnote text"/>
    <w:basedOn w:val="a"/>
    <w:link w:val="Char2"/>
    <w:uiPriority w:val="99"/>
    <w:semiHidden/>
    <w:unhideWhenUsed/>
    <w:rsid w:val="00D16CCB"/>
    <w:pPr>
      <w:snapToGrid w:val="0"/>
    </w:pPr>
  </w:style>
  <w:style w:type="character" w:customStyle="1" w:styleId="Char2">
    <w:name w:val="尾注文本 Char"/>
    <w:basedOn w:val="a0"/>
    <w:link w:val="a8"/>
    <w:uiPriority w:val="99"/>
    <w:semiHidden/>
    <w:rsid w:val="00D16CCB"/>
    <w:rPr>
      <w:rFonts w:ascii="Times New Roman" w:eastAsia="宋体" w:hAnsi="Times New Roman" w:cs="Times New Roman"/>
      <w:kern w:val="0"/>
      <w:sz w:val="20"/>
      <w:szCs w:val="20"/>
    </w:rPr>
  </w:style>
  <w:style w:type="character" w:styleId="a9">
    <w:name w:val="endnote reference"/>
    <w:basedOn w:val="a0"/>
    <w:uiPriority w:val="99"/>
    <w:semiHidden/>
    <w:unhideWhenUsed/>
    <w:rsid w:val="00D16CCB"/>
    <w:rPr>
      <w:vertAlign w:val="superscript"/>
    </w:rPr>
  </w:style>
  <w:style w:type="character" w:styleId="aa">
    <w:name w:val="FollowedHyperlink"/>
    <w:basedOn w:val="a0"/>
    <w:uiPriority w:val="99"/>
    <w:semiHidden/>
    <w:unhideWhenUsed/>
    <w:rsid w:val="00B971E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53126036">
      <w:bodyDiv w:val="1"/>
      <w:marLeft w:val="0"/>
      <w:marRight w:val="0"/>
      <w:marTop w:val="0"/>
      <w:marBottom w:val="0"/>
      <w:divBdr>
        <w:top w:val="none" w:sz="0" w:space="0" w:color="auto"/>
        <w:left w:val="none" w:sz="0" w:space="0" w:color="auto"/>
        <w:bottom w:val="none" w:sz="0" w:space="0" w:color="auto"/>
        <w:right w:val="none" w:sz="0" w:space="0" w:color="auto"/>
      </w:divBdr>
    </w:div>
    <w:div w:id="562639821">
      <w:bodyDiv w:val="1"/>
      <w:marLeft w:val="0"/>
      <w:marRight w:val="0"/>
      <w:marTop w:val="0"/>
      <w:marBottom w:val="0"/>
      <w:divBdr>
        <w:top w:val="none" w:sz="0" w:space="0" w:color="auto"/>
        <w:left w:val="none" w:sz="0" w:space="0" w:color="auto"/>
        <w:bottom w:val="none" w:sz="0" w:space="0" w:color="auto"/>
        <w:right w:val="none" w:sz="0" w:space="0" w:color="auto"/>
      </w:divBdr>
    </w:div>
    <w:div w:id="725029895">
      <w:bodyDiv w:val="1"/>
      <w:marLeft w:val="0"/>
      <w:marRight w:val="0"/>
      <w:marTop w:val="0"/>
      <w:marBottom w:val="0"/>
      <w:divBdr>
        <w:top w:val="none" w:sz="0" w:space="0" w:color="auto"/>
        <w:left w:val="none" w:sz="0" w:space="0" w:color="auto"/>
        <w:bottom w:val="none" w:sz="0" w:space="0" w:color="auto"/>
        <w:right w:val="none" w:sz="0" w:space="0" w:color="auto"/>
      </w:divBdr>
    </w:div>
    <w:div w:id="1021778017">
      <w:bodyDiv w:val="1"/>
      <w:marLeft w:val="0"/>
      <w:marRight w:val="0"/>
      <w:marTop w:val="0"/>
      <w:marBottom w:val="0"/>
      <w:divBdr>
        <w:top w:val="none" w:sz="0" w:space="0" w:color="auto"/>
        <w:left w:val="none" w:sz="0" w:space="0" w:color="auto"/>
        <w:bottom w:val="none" w:sz="0" w:space="0" w:color="auto"/>
        <w:right w:val="none" w:sz="0" w:space="0" w:color="auto"/>
      </w:divBdr>
    </w:div>
    <w:div w:id="1493643511">
      <w:bodyDiv w:val="1"/>
      <w:marLeft w:val="0"/>
      <w:marRight w:val="0"/>
      <w:marTop w:val="0"/>
      <w:marBottom w:val="0"/>
      <w:divBdr>
        <w:top w:val="none" w:sz="0" w:space="0" w:color="auto"/>
        <w:left w:val="none" w:sz="0" w:space="0" w:color="auto"/>
        <w:bottom w:val="none" w:sz="0" w:space="0" w:color="auto"/>
        <w:right w:val="none" w:sz="0" w:space="0" w:color="auto"/>
      </w:divBdr>
    </w:div>
    <w:div w:id="1773282826">
      <w:bodyDiv w:val="1"/>
      <w:marLeft w:val="0"/>
      <w:marRight w:val="0"/>
      <w:marTop w:val="0"/>
      <w:marBottom w:val="0"/>
      <w:divBdr>
        <w:top w:val="none" w:sz="0" w:space="0" w:color="auto"/>
        <w:left w:val="none" w:sz="0" w:space="0" w:color="auto"/>
        <w:bottom w:val="none" w:sz="0" w:space="0" w:color="auto"/>
        <w:right w:val="none" w:sz="0" w:space="0" w:color="auto"/>
      </w:divBdr>
    </w:div>
    <w:div w:id="1799713352">
      <w:bodyDiv w:val="1"/>
      <w:marLeft w:val="0"/>
      <w:marRight w:val="0"/>
      <w:marTop w:val="0"/>
      <w:marBottom w:val="0"/>
      <w:divBdr>
        <w:top w:val="none" w:sz="0" w:space="0" w:color="auto"/>
        <w:left w:val="none" w:sz="0" w:space="0" w:color="auto"/>
        <w:bottom w:val="none" w:sz="0" w:space="0" w:color="auto"/>
        <w:right w:val="none" w:sz="0" w:space="0" w:color="auto"/>
      </w:divBdr>
    </w:div>
    <w:div w:id="1906645154">
      <w:bodyDiv w:val="1"/>
      <w:marLeft w:val="0"/>
      <w:marRight w:val="0"/>
      <w:marTop w:val="0"/>
      <w:marBottom w:val="0"/>
      <w:divBdr>
        <w:top w:val="none" w:sz="0" w:space="0" w:color="auto"/>
        <w:left w:val="none" w:sz="0" w:space="0" w:color="auto"/>
        <w:bottom w:val="none" w:sz="0" w:space="0" w:color="auto"/>
        <w:right w:val="none" w:sz="0" w:space="0" w:color="auto"/>
      </w:divBdr>
    </w:div>
    <w:div w:id="20642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E:\&#25945;&#23398;&#31561;&#36164;&#26009;\&#33040;&#27225;&#25968;&#25454;\&#30802;&#20803;&#32032;&#21547;&#37327;.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plotArea>
      <c:layout/>
      <c:lineChart>
        <c:grouping val="standard"/>
        <c:ser>
          <c:idx val="0"/>
          <c:order val="0"/>
          <c:tx>
            <c:strRef>
              <c:f>Sheet2!$M$14</c:f>
              <c:strCache>
                <c:ptCount val="1"/>
                <c:pt idx="0">
                  <c:v>1号点</c:v>
                </c:pt>
              </c:strCache>
            </c:strRef>
          </c:tx>
          <c:cat>
            <c:strRef>
              <c:f>Sheet2!$F$13:$K$13</c:f>
              <c:strCache>
                <c:ptCount val="6"/>
                <c:pt idx="0">
                  <c:v>土壤</c:v>
                </c:pt>
                <c:pt idx="1">
                  <c:v>根</c:v>
                </c:pt>
                <c:pt idx="2">
                  <c:v>枝</c:v>
                </c:pt>
                <c:pt idx="3">
                  <c:v>叶</c:v>
                </c:pt>
                <c:pt idx="4">
                  <c:v>果皮</c:v>
                </c:pt>
                <c:pt idx="5">
                  <c:v>果肉</c:v>
                </c:pt>
              </c:strCache>
            </c:strRef>
          </c:cat>
          <c:val>
            <c:numRef>
              <c:f>Sheet2!$F$14:$K$14</c:f>
              <c:numCache>
                <c:formatCode>General</c:formatCode>
                <c:ptCount val="6"/>
                <c:pt idx="0">
                  <c:v>548.55999999999949</c:v>
                </c:pt>
                <c:pt idx="1">
                  <c:v>119.456</c:v>
                </c:pt>
                <c:pt idx="2">
                  <c:v>89.964000000000027</c:v>
                </c:pt>
                <c:pt idx="3">
                  <c:v>93.034000000000006</c:v>
                </c:pt>
                <c:pt idx="4">
                  <c:v>39.44</c:v>
                </c:pt>
                <c:pt idx="5">
                  <c:v>20.581999999999987</c:v>
                </c:pt>
              </c:numCache>
            </c:numRef>
          </c:val>
        </c:ser>
        <c:ser>
          <c:idx val="1"/>
          <c:order val="1"/>
          <c:tx>
            <c:strRef>
              <c:f>Sheet2!$M$15</c:f>
              <c:strCache>
                <c:ptCount val="1"/>
                <c:pt idx="0">
                  <c:v>2号点</c:v>
                </c:pt>
              </c:strCache>
            </c:strRef>
          </c:tx>
          <c:cat>
            <c:strRef>
              <c:f>Sheet2!$F$13:$K$13</c:f>
              <c:strCache>
                <c:ptCount val="6"/>
                <c:pt idx="0">
                  <c:v>土壤</c:v>
                </c:pt>
                <c:pt idx="1">
                  <c:v>根</c:v>
                </c:pt>
                <c:pt idx="2">
                  <c:v>枝</c:v>
                </c:pt>
                <c:pt idx="3">
                  <c:v>叶</c:v>
                </c:pt>
                <c:pt idx="4">
                  <c:v>果皮</c:v>
                </c:pt>
                <c:pt idx="5">
                  <c:v>果肉</c:v>
                </c:pt>
              </c:strCache>
            </c:strRef>
          </c:cat>
          <c:val>
            <c:numRef>
              <c:f>Sheet2!$F$15:$K$15</c:f>
              <c:numCache>
                <c:formatCode>General</c:formatCode>
                <c:ptCount val="6"/>
                <c:pt idx="0">
                  <c:v>355.58</c:v>
                </c:pt>
                <c:pt idx="1">
                  <c:v>65.714000000000027</c:v>
                </c:pt>
                <c:pt idx="2">
                  <c:v>50.379999999999995</c:v>
                </c:pt>
                <c:pt idx="3">
                  <c:v>58.332000000000001</c:v>
                </c:pt>
                <c:pt idx="4">
                  <c:v>26.835999999999999</c:v>
                </c:pt>
                <c:pt idx="5">
                  <c:v>7.9239999999999995</c:v>
                </c:pt>
              </c:numCache>
            </c:numRef>
          </c:val>
        </c:ser>
        <c:ser>
          <c:idx val="2"/>
          <c:order val="2"/>
          <c:tx>
            <c:strRef>
              <c:f>Sheet2!$M$16</c:f>
              <c:strCache>
                <c:ptCount val="1"/>
                <c:pt idx="0">
                  <c:v>3号点</c:v>
                </c:pt>
              </c:strCache>
            </c:strRef>
          </c:tx>
          <c:cat>
            <c:strRef>
              <c:f>Sheet2!$F$13:$K$13</c:f>
              <c:strCache>
                <c:ptCount val="6"/>
                <c:pt idx="0">
                  <c:v>土壤</c:v>
                </c:pt>
                <c:pt idx="1">
                  <c:v>根</c:v>
                </c:pt>
                <c:pt idx="2">
                  <c:v>枝</c:v>
                </c:pt>
                <c:pt idx="3">
                  <c:v>叶</c:v>
                </c:pt>
                <c:pt idx="4">
                  <c:v>果皮</c:v>
                </c:pt>
                <c:pt idx="5">
                  <c:v>果肉</c:v>
                </c:pt>
              </c:strCache>
            </c:strRef>
          </c:cat>
          <c:val>
            <c:numRef>
              <c:f>Sheet2!$F$16:$K$16</c:f>
              <c:numCache>
                <c:formatCode>General</c:formatCode>
                <c:ptCount val="6"/>
                <c:pt idx="0">
                  <c:v>922.14</c:v>
                </c:pt>
                <c:pt idx="1">
                  <c:v>143.02200000000047</c:v>
                </c:pt>
                <c:pt idx="2">
                  <c:v>56.927</c:v>
                </c:pt>
                <c:pt idx="3">
                  <c:v>114.85499999999999</c:v>
                </c:pt>
                <c:pt idx="4">
                  <c:v>35.457999999999998</c:v>
                </c:pt>
                <c:pt idx="5">
                  <c:v>5.3810000000000002</c:v>
                </c:pt>
              </c:numCache>
            </c:numRef>
          </c:val>
        </c:ser>
        <c:ser>
          <c:idx val="3"/>
          <c:order val="3"/>
          <c:tx>
            <c:strRef>
              <c:f>Sheet2!$M$17</c:f>
              <c:strCache>
                <c:ptCount val="1"/>
                <c:pt idx="0">
                  <c:v>4号点</c:v>
                </c:pt>
              </c:strCache>
            </c:strRef>
          </c:tx>
          <c:cat>
            <c:strRef>
              <c:f>Sheet2!$F$13:$K$13</c:f>
              <c:strCache>
                <c:ptCount val="6"/>
                <c:pt idx="0">
                  <c:v>土壤</c:v>
                </c:pt>
                <c:pt idx="1">
                  <c:v>根</c:v>
                </c:pt>
                <c:pt idx="2">
                  <c:v>枝</c:v>
                </c:pt>
                <c:pt idx="3">
                  <c:v>叶</c:v>
                </c:pt>
                <c:pt idx="4">
                  <c:v>果皮</c:v>
                </c:pt>
                <c:pt idx="5">
                  <c:v>果肉</c:v>
                </c:pt>
              </c:strCache>
            </c:strRef>
          </c:cat>
          <c:val>
            <c:numRef>
              <c:f>Sheet2!$F$17:$K$17</c:f>
              <c:numCache>
                <c:formatCode>General</c:formatCode>
                <c:ptCount val="6"/>
                <c:pt idx="0">
                  <c:v>873.74</c:v>
                </c:pt>
                <c:pt idx="1">
                  <c:v>84.802999999999983</c:v>
                </c:pt>
                <c:pt idx="2">
                  <c:v>72.722999999999999</c:v>
                </c:pt>
                <c:pt idx="3">
                  <c:v>86.254000000000005</c:v>
                </c:pt>
                <c:pt idx="4">
                  <c:v>20.760999999999989</c:v>
                </c:pt>
                <c:pt idx="5">
                  <c:v>10.949</c:v>
                </c:pt>
              </c:numCache>
            </c:numRef>
          </c:val>
        </c:ser>
        <c:ser>
          <c:idx val="4"/>
          <c:order val="4"/>
          <c:tx>
            <c:strRef>
              <c:f>Sheet2!$M$18</c:f>
              <c:strCache>
                <c:ptCount val="1"/>
                <c:pt idx="0">
                  <c:v>5号点</c:v>
                </c:pt>
              </c:strCache>
            </c:strRef>
          </c:tx>
          <c:cat>
            <c:strRef>
              <c:f>Sheet2!$F$13:$K$13</c:f>
              <c:strCache>
                <c:ptCount val="6"/>
                <c:pt idx="0">
                  <c:v>土壤</c:v>
                </c:pt>
                <c:pt idx="1">
                  <c:v>根</c:v>
                </c:pt>
                <c:pt idx="2">
                  <c:v>枝</c:v>
                </c:pt>
                <c:pt idx="3">
                  <c:v>叶</c:v>
                </c:pt>
                <c:pt idx="4">
                  <c:v>果皮</c:v>
                </c:pt>
                <c:pt idx="5">
                  <c:v>果肉</c:v>
                </c:pt>
              </c:strCache>
            </c:strRef>
          </c:cat>
          <c:val>
            <c:numRef>
              <c:f>Sheet2!$F$18:$K$18</c:f>
              <c:numCache>
                <c:formatCode>General</c:formatCode>
                <c:ptCount val="6"/>
                <c:pt idx="0">
                  <c:v>541.48</c:v>
                </c:pt>
                <c:pt idx="1">
                  <c:v>71.670999999999978</c:v>
                </c:pt>
                <c:pt idx="2">
                  <c:v>69.724999999999994</c:v>
                </c:pt>
                <c:pt idx="3">
                  <c:v>84.474000000000004</c:v>
                </c:pt>
                <c:pt idx="4">
                  <c:v>22.474</c:v>
                </c:pt>
                <c:pt idx="5">
                  <c:v>9.4810000000000034</c:v>
                </c:pt>
              </c:numCache>
            </c:numRef>
          </c:val>
        </c:ser>
        <c:ser>
          <c:idx val="5"/>
          <c:order val="5"/>
          <c:tx>
            <c:strRef>
              <c:f>Sheet2!$M$19</c:f>
              <c:strCache>
                <c:ptCount val="1"/>
                <c:pt idx="0">
                  <c:v>6号点</c:v>
                </c:pt>
              </c:strCache>
            </c:strRef>
          </c:tx>
          <c:cat>
            <c:strRef>
              <c:f>Sheet2!$F$13:$K$13</c:f>
              <c:strCache>
                <c:ptCount val="6"/>
                <c:pt idx="0">
                  <c:v>土壤</c:v>
                </c:pt>
                <c:pt idx="1">
                  <c:v>根</c:v>
                </c:pt>
                <c:pt idx="2">
                  <c:v>枝</c:v>
                </c:pt>
                <c:pt idx="3">
                  <c:v>叶</c:v>
                </c:pt>
                <c:pt idx="4">
                  <c:v>果皮</c:v>
                </c:pt>
                <c:pt idx="5">
                  <c:v>果肉</c:v>
                </c:pt>
              </c:strCache>
            </c:strRef>
          </c:cat>
          <c:val>
            <c:numRef>
              <c:f>Sheet2!$F$19:$K$19</c:f>
              <c:numCache>
                <c:formatCode>General</c:formatCode>
                <c:ptCount val="6"/>
                <c:pt idx="0">
                  <c:v>576.16</c:v>
                </c:pt>
                <c:pt idx="1">
                  <c:v>72.031999999999996</c:v>
                </c:pt>
                <c:pt idx="2">
                  <c:v>56.826000000000001</c:v>
                </c:pt>
                <c:pt idx="3">
                  <c:v>114.89400000000002</c:v>
                </c:pt>
                <c:pt idx="4">
                  <c:v>19.172999999999988</c:v>
                </c:pt>
                <c:pt idx="5">
                  <c:v>4.3209999999999855</c:v>
                </c:pt>
              </c:numCache>
            </c:numRef>
          </c:val>
        </c:ser>
        <c:ser>
          <c:idx val="6"/>
          <c:order val="6"/>
          <c:tx>
            <c:strRef>
              <c:f>Sheet2!$M$20</c:f>
              <c:strCache>
                <c:ptCount val="1"/>
                <c:pt idx="0">
                  <c:v>7号点</c:v>
                </c:pt>
              </c:strCache>
            </c:strRef>
          </c:tx>
          <c:cat>
            <c:strRef>
              <c:f>Sheet2!$F$13:$K$13</c:f>
              <c:strCache>
                <c:ptCount val="6"/>
                <c:pt idx="0">
                  <c:v>土壤</c:v>
                </c:pt>
                <c:pt idx="1">
                  <c:v>根</c:v>
                </c:pt>
                <c:pt idx="2">
                  <c:v>枝</c:v>
                </c:pt>
                <c:pt idx="3">
                  <c:v>叶</c:v>
                </c:pt>
                <c:pt idx="4">
                  <c:v>果皮</c:v>
                </c:pt>
                <c:pt idx="5">
                  <c:v>果肉</c:v>
                </c:pt>
              </c:strCache>
            </c:strRef>
          </c:cat>
          <c:val>
            <c:numRef>
              <c:f>Sheet2!$F$20:$K$20</c:f>
              <c:numCache>
                <c:formatCode>General</c:formatCode>
                <c:ptCount val="6"/>
                <c:pt idx="0">
                  <c:v>475.32</c:v>
                </c:pt>
                <c:pt idx="1">
                  <c:v>90.418000000000006</c:v>
                </c:pt>
                <c:pt idx="2">
                  <c:v>49.683</c:v>
                </c:pt>
                <c:pt idx="3">
                  <c:v>53.742000000000012</c:v>
                </c:pt>
                <c:pt idx="4">
                  <c:v>7.2050000000000001</c:v>
                </c:pt>
                <c:pt idx="5">
                  <c:v>5.1899999999999995</c:v>
                </c:pt>
              </c:numCache>
            </c:numRef>
          </c:val>
        </c:ser>
        <c:ser>
          <c:idx val="7"/>
          <c:order val="7"/>
          <c:tx>
            <c:strRef>
              <c:f>Sheet2!$M$21</c:f>
              <c:strCache>
                <c:ptCount val="1"/>
                <c:pt idx="0">
                  <c:v>8号点</c:v>
                </c:pt>
              </c:strCache>
            </c:strRef>
          </c:tx>
          <c:cat>
            <c:strRef>
              <c:f>Sheet2!$F$13:$K$13</c:f>
              <c:strCache>
                <c:ptCount val="6"/>
                <c:pt idx="0">
                  <c:v>土壤</c:v>
                </c:pt>
                <c:pt idx="1">
                  <c:v>根</c:v>
                </c:pt>
                <c:pt idx="2">
                  <c:v>枝</c:v>
                </c:pt>
                <c:pt idx="3">
                  <c:v>叶</c:v>
                </c:pt>
                <c:pt idx="4">
                  <c:v>果皮</c:v>
                </c:pt>
                <c:pt idx="5">
                  <c:v>果肉</c:v>
                </c:pt>
              </c:strCache>
            </c:strRef>
          </c:cat>
          <c:val>
            <c:numRef>
              <c:f>Sheet2!$F$21:$K$21</c:f>
              <c:numCache>
                <c:formatCode>General</c:formatCode>
                <c:ptCount val="6"/>
                <c:pt idx="0">
                  <c:v>853.58</c:v>
                </c:pt>
                <c:pt idx="1">
                  <c:v>153.74599999999998</c:v>
                </c:pt>
                <c:pt idx="2">
                  <c:v>75.013000000000005</c:v>
                </c:pt>
                <c:pt idx="3">
                  <c:v>104.402</c:v>
                </c:pt>
                <c:pt idx="4">
                  <c:v>13.82</c:v>
                </c:pt>
                <c:pt idx="5">
                  <c:v>8.3610000000000007</c:v>
                </c:pt>
              </c:numCache>
            </c:numRef>
          </c:val>
        </c:ser>
        <c:ser>
          <c:idx val="8"/>
          <c:order val="8"/>
          <c:tx>
            <c:strRef>
              <c:f>Sheet2!$M$22</c:f>
              <c:strCache>
                <c:ptCount val="1"/>
                <c:pt idx="0">
                  <c:v>9号点</c:v>
                </c:pt>
              </c:strCache>
            </c:strRef>
          </c:tx>
          <c:cat>
            <c:strRef>
              <c:f>Sheet2!$F$13:$K$13</c:f>
              <c:strCache>
                <c:ptCount val="6"/>
                <c:pt idx="0">
                  <c:v>土壤</c:v>
                </c:pt>
                <c:pt idx="1">
                  <c:v>根</c:v>
                </c:pt>
                <c:pt idx="2">
                  <c:v>枝</c:v>
                </c:pt>
                <c:pt idx="3">
                  <c:v>叶</c:v>
                </c:pt>
                <c:pt idx="4">
                  <c:v>果皮</c:v>
                </c:pt>
                <c:pt idx="5">
                  <c:v>果肉</c:v>
                </c:pt>
              </c:strCache>
            </c:strRef>
          </c:cat>
          <c:val>
            <c:numRef>
              <c:f>Sheet2!$F$22:$K$22</c:f>
              <c:numCache>
                <c:formatCode>General</c:formatCode>
                <c:ptCount val="6"/>
                <c:pt idx="0">
                  <c:v>322.24</c:v>
                </c:pt>
                <c:pt idx="1">
                  <c:v>52.056999999999995</c:v>
                </c:pt>
                <c:pt idx="2">
                  <c:v>45.352999999999994</c:v>
                </c:pt>
                <c:pt idx="3">
                  <c:v>90.34</c:v>
                </c:pt>
                <c:pt idx="4">
                  <c:v>38.406000000000006</c:v>
                </c:pt>
                <c:pt idx="5">
                  <c:v>7.7839999999999998</c:v>
                </c:pt>
              </c:numCache>
            </c:numRef>
          </c:val>
        </c:ser>
        <c:ser>
          <c:idx val="9"/>
          <c:order val="9"/>
          <c:tx>
            <c:strRef>
              <c:f>Sheet2!$M$23</c:f>
              <c:strCache>
                <c:ptCount val="1"/>
                <c:pt idx="0">
                  <c:v>10号点</c:v>
                </c:pt>
              </c:strCache>
            </c:strRef>
          </c:tx>
          <c:cat>
            <c:strRef>
              <c:f>Sheet2!$F$13:$K$13</c:f>
              <c:strCache>
                <c:ptCount val="6"/>
                <c:pt idx="0">
                  <c:v>土壤</c:v>
                </c:pt>
                <c:pt idx="1">
                  <c:v>根</c:v>
                </c:pt>
                <c:pt idx="2">
                  <c:v>枝</c:v>
                </c:pt>
                <c:pt idx="3">
                  <c:v>叶</c:v>
                </c:pt>
                <c:pt idx="4">
                  <c:v>果皮</c:v>
                </c:pt>
                <c:pt idx="5">
                  <c:v>果肉</c:v>
                </c:pt>
              </c:strCache>
            </c:strRef>
          </c:cat>
          <c:val>
            <c:numRef>
              <c:f>Sheet2!$F$23:$K$23</c:f>
              <c:numCache>
                <c:formatCode>General</c:formatCode>
                <c:ptCount val="6"/>
                <c:pt idx="0">
                  <c:v>412.6</c:v>
                </c:pt>
                <c:pt idx="1">
                  <c:v>125.24600000000002</c:v>
                </c:pt>
                <c:pt idx="2">
                  <c:v>45.053999999999995</c:v>
                </c:pt>
                <c:pt idx="3">
                  <c:v>95.644999999999996</c:v>
                </c:pt>
                <c:pt idx="4">
                  <c:v>14.428000000000001</c:v>
                </c:pt>
                <c:pt idx="5">
                  <c:v>9.19</c:v>
                </c:pt>
              </c:numCache>
            </c:numRef>
          </c:val>
        </c:ser>
        <c:ser>
          <c:idx val="10"/>
          <c:order val="10"/>
          <c:tx>
            <c:strRef>
              <c:f>Sheet2!$M$24</c:f>
              <c:strCache>
                <c:ptCount val="1"/>
                <c:pt idx="0">
                  <c:v>11号点</c:v>
                </c:pt>
              </c:strCache>
            </c:strRef>
          </c:tx>
          <c:cat>
            <c:strRef>
              <c:f>Sheet2!$F$13:$K$13</c:f>
              <c:strCache>
                <c:ptCount val="6"/>
                <c:pt idx="0">
                  <c:v>土壤</c:v>
                </c:pt>
                <c:pt idx="1">
                  <c:v>根</c:v>
                </c:pt>
                <c:pt idx="2">
                  <c:v>枝</c:v>
                </c:pt>
                <c:pt idx="3">
                  <c:v>叶</c:v>
                </c:pt>
                <c:pt idx="4">
                  <c:v>果皮</c:v>
                </c:pt>
                <c:pt idx="5">
                  <c:v>果肉</c:v>
                </c:pt>
              </c:strCache>
            </c:strRef>
          </c:cat>
          <c:val>
            <c:numRef>
              <c:f>Sheet2!$F$24:$K$24</c:f>
              <c:numCache>
                <c:formatCode>General</c:formatCode>
                <c:ptCount val="6"/>
                <c:pt idx="0">
                  <c:v>604.48</c:v>
                </c:pt>
                <c:pt idx="1">
                  <c:v>74.947000000000671</c:v>
                </c:pt>
                <c:pt idx="2">
                  <c:v>56.638000000000012</c:v>
                </c:pt>
                <c:pt idx="3">
                  <c:v>122.962</c:v>
                </c:pt>
                <c:pt idx="4">
                  <c:v>16.744999999999987</c:v>
                </c:pt>
                <c:pt idx="5">
                  <c:v>6.8579999999999846</c:v>
                </c:pt>
              </c:numCache>
            </c:numRef>
          </c:val>
        </c:ser>
        <c:marker val="1"/>
        <c:axId val="47560576"/>
        <c:axId val="47562112"/>
      </c:lineChart>
      <c:catAx>
        <c:axId val="47560576"/>
        <c:scaling>
          <c:orientation val="minMax"/>
        </c:scaling>
        <c:axPos val="b"/>
        <c:tickLblPos val="nextTo"/>
        <c:crossAx val="47562112"/>
        <c:crosses val="autoZero"/>
        <c:auto val="1"/>
        <c:lblAlgn val="ctr"/>
        <c:lblOffset val="100"/>
      </c:catAx>
      <c:valAx>
        <c:axId val="47562112"/>
        <c:scaling>
          <c:orientation val="minMax"/>
        </c:scaling>
        <c:axPos val="l"/>
        <c:majorGridlines/>
        <c:numFmt formatCode="General" sourceLinked="1"/>
        <c:tickLblPos val="nextTo"/>
        <c:crossAx val="4756057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07A71E-4018-44D9-ABB3-77833468E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2696</TotalTime>
  <Pages>5</Pages>
  <Words>691</Words>
  <Characters>3941</Characters>
  <Application>Microsoft Office Word</Application>
  <DocSecurity>0</DocSecurity>
  <Lines>32</Lines>
  <Paragraphs>9</Paragraphs>
  <ScaleCrop>false</ScaleCrop>
  <Company>Microsoft</Company>
  <LinksUpToDate>false</LinksUpToDate>
  <CharactersWithSpaces>4623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邓通德</dc:creator>
  <cp:keywords/>
  <dc:description/>
  <cp:lastModifiedBy>邓通德</cp:lastModifiedBy>
  <cp:revision>195</cp:revision>
  <dcterms:created xsi:type="dcterms:W3CDTF">2018-04-09T02:57:00Z</dcterms:created>
  <dcterms:modified xsi:type="dcterms:W3CDTF">2020-01-04T07:43:00Z</dcterms:modified>
</cp:coreProperties>
</file>