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30"/>
          <w:szCs w:val="30"/>
          <w:lang w:val="en-US" w:eastAsia="zh-CN"/>
        </w:rPr>
        <w:t>中医药结合手法排乳治疗早期哺乳期乳腺炎</w:t>
      </w:r>
      <w:r>
        <w:rPr>
          <w:rFonts w:hint="eastAsia" w:ascii="黑体" w:hAnsi="黑体" w:eastAsia="黑体" w:cs="黑体"/>
          <w:b w:val="0"/>
          <w:bCs w:val="0"/>
          <w:color w:val="auto"/>
          <w:sz w:val="30"/>
          <w:szCs w:val="30"/>
          <w:lang w:val="en-US" w:eastAsia="zh-CN"/>
        </w:rPr>
        <w:t>临床疗效分析</w:t>
      </w:r>
    </w:p>
    <w:p>
      <w:pPr>
        <w:jc w:val="center"/>
        <w:rPr>
          <w:rFonts w:hint="default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雷叶雁  白爽</w:t>
      </w:r>
      <w:bookmarkStart w:id="0" w:name="_GoBack"/>
      <w:bookmarkEnd w:id="0"/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b/>
          <w:bCs/>
          <w:lang w:val="en-US" w:eastAsia="zh-CN"/>
        </w:rPr>
        <w:t>摘要:目的</w:t>
      </w:r>
      <w:r>
        <w:rPr>
          <w:rFonts w:hint="eastAsia" w:ascii="楷体" w:hAnsi="楷体" w:eastAsia="楷体" w:cs="楷体"/>
          <w:lang w:val="en-US" w:eastAsia="zh-CN"/>
        </w:rPr>
        <w:t xml:space="preserve"> </w:t>
      </w:r>
      <w:r>
        <w:rPr>
          <w:rFonts w:hint="eastAsia" w:ascii="楷体" w:hAnsi="楷体" w:eastAsia="楷体" w:cs="楷体"/>
        </w:rPr>
        <w:t>将中</w:t>
      </w:r>
      <w:r>
        <w:rPr>
          <w:rFonts w:hint="eastAsia" w:ascii="楷体" w:hAnsi="楷体" w:eastAsia="楷体" w:cs="楷体"/>
          <w:lang w:val="en-US" w:eastAsia="zh-CN"/>
        </w:rPr>
        <w:t>药内服外敷治法结合手法排乳</w:t>
      </w:r>
      <w:r>
        <w:rPr>
          <w:rFonts w:hint="eastAsia" w:ascii="楷体" w:hAnsi="楷体" w:eastAsia="楷体" w:cs="楷体"/>
        </w:rPr>
        <w:t>运用于</w:t>
      </w:r>
      <w:r>
        <w:rPr>
          <w:rFonts w:hint="eastAsia" w:ascii="楷体" w:hAnsi="楷体" w:eastAsia="楷体" w:cs="楷体"/>
          <w:lang w:val="en-US" w:eastAsia="zh-CN"/>
        </w:rPr>
        <w:t>哺乳期</w:t>
      </w:r>
      <w:r>
        <w:rPr>
          <w:rFonts w:hint="eastAsia" w:ascii="楷体" w:hAnsi="楷体" w:eastAsia="楷体" w:cs="楷体"/>
        </w:rPr>
        <w:t>乳腺炎，分析其治疗效果。</w:t>
      </w:r>
      <w:r>
        <w:rPr>
          <w:rFonts w:hint="eastAsia" w:ascii="楷体" w:hAnsi="楷体" w:eastAsia="楷体" w:cs="楷体"/>
          <w:b/>
          <w:bCs/>
        </w:rPr>
        <w:t>方法</w:t>
      </w:r>
      <w:r>
        <w:rPr>
          <w:rFonts w:hint="eastAsia" w:ascii="楷体" w:hAnsi="楷体" w:eastAsia="楷体" w:cs="楷体"/>
          <w:lang w:eastAsia="zh-CN"/>
        </w:rPr>
        <w:t>：</w:t>
      </w:r>
      <w:r>
        <w:rPr>
          <w:rFonts w:hint="eastAsia" w:ascii="楷体" w:hAnsi="楷体" w:eastAsia="楷体" w:cs="楷体"/>
        </w:rPr>
        <w:t>对20</w:t>
      </w:r>
      <w:r>
        <w:rPr>
          <w:rFonts w:hint="eastAsia" w:ascii="楷体" w:hAnsi="楷体" w:eastAsia="楷体" w:cs="楷体"/>
          <w:lang w:val="en-US" w:eastAsia="zh-CN"/>
        </w:rPr>
        <w:t>16</w:t>
      </w:r>
      <w:r>
        <w:rPr>
          <w:rFonts w:hint="eastAsia" w:ascii="楷体" w:hAnsi="楷体" w:eastAsia="楷体" w:cs="楷体"/>
        </w:rPr>
        <w:t>年1月</w:t>
      </w:r>
      <w:r>
        <w:rPr>
          <w:rFonts w:hint="eastAsia" w:ascii="楷体" w:hAnsi="楷体" w:eastAsia="楷体" w:cs="楷体"/>
          <w:lang w:val="en-US" w:eastAsia="zh-CN"/>
        </w:rPr>
        <w:t>--</w:t>
      </w:r>
      <w:r>
        <w:rPr>
          <w:rFonts w:hint="eastAsia" w:ascii="楷体" w:hAnsi="楷体" w:eastAsia="楷体" w:cs="楷体"/>
        </w:rPr>
        <w:t>201</w:t>
      </w:r>
      <w:r>
        <w:rPr>
          <w:rFonts w:hint="eastAsia" w:ascii="楷体" w:hAnsi="楷体" w:eastAsia="楷体" w:cs="楷体"/>
          <w:lang w:val="en-US" w:eastAsia="zh-CN"/>
        </w:rPr>
        <w:t>8</w:t>
      </w:r>
      <w:r>
        <w:rPr>
          <w:rFonts w:hint="eastAsia" w:ascii="楷体" w:hAnsi="楷体" w:eastAsia="楷体" w:cs="楷体"/>
        </w:rPr>
        <w:t>年12月期间</w:t>
      </w:r>
      <w:r>
        <w:rPr>
          <w:rFonts w:hint="eastAsia" w:ascii="楷体" w:hAnsi="楷体" w:eastAsia="楷体" w:cs="楷体"/>
          <w:lang w:val="en-US" w:eastAsia="zh-CN"/>
        </w:rPr>
        <w:t>门诊的</w:t>
      </w:r>
      <w:r>
        <w:rPr>
          <w:rFonts w:hint="eastAsia" w:ascii="楷体" w:hAnsi="楷体" w:eastAsia="楷体" w:cs="楷体"/>
          <w:color w:val="auto"/>
          <w:lang w:val="en-US" w:eastAsia="zh-CN"/>
        </w:rPr>
        <w:t>87</w:t>
      </w:r>
      <w:r>
        <w:rPr>
          <w:rFonts w:hint="eastAsia" w:ascii="楷体" w:hAnsi="楷体" w:eastAsia="楷体" w:cs="楷体"/>
        </w:rPr>
        <w:t>例</w:t>
      </w:r>
      <w:r>
        <w:rPr>
          <w:rFonts w:hint="eastAsia" w:ascii="楷体" w:hAnsi="楷体" w:eastAsia="楷体" w:cs="楷体"/>
          <w:lang w:val="en-US" w:eastAsia="zh-CN"/>
        </w:rPr>
        <w:t>早期哺乳期</w:t>
      </w:r>
      <w:r>
        <w:rPr>
          <w:rFonts w:hint="eastAsia" w:ascii="楷体" w:hAnsi="楷体" w:eastAsia="楷体" w:cs="楷体"/>
        </w:rPr>
        <w:t>乳腺炎患者，采用中药</w:t>
      </w:r>
      <w:r>
        <w:rPr>
          <w:rFonts w:hint="eastAsia" w:ascii="楷体" w:hAnsi="楷体" w:eastAsia="楷体" w:cs="楷体"/>
          <w:lang w:eastAsia="zh-CN"/>
        </w:rPr>
        <w:t>内服外敷，</w:t>
      </w:r>
      <w:r>
        <w:rPr>
          <w:rFonts w:hint="eastAsia" w:ascii="楷体" w:hAnsi="楷体" w:eastAsia="楷体" w:cs="楷体"/>
          <w:lang w:val="en-US" w:eastAsia="zh-CN"/>
        </w:rPr>
        <w:t>结合手法排乳</w:t>
      </w:r>
      <w:r>
        <w:rPr>
          <w:rFonts w:hint="eastAsia" w:ascii="楷体" w:hAnsi="楷体" w:eastAsia="楷体" w:cs="楷体"/>
          <w:lang w:eastAsia="zh-CN"/>
        </w:rPr>
        <w:t>的</w:t>
      </w:r>
      <w:r>
        <w:rPr>
          <w:rFonts w:hint="eastAsia" w:ascii="楷体" w:hAnsi="楷体" w:eastAsia="楷体" w:cs="楷体"/>
        </w:rPr>
        <w:t>治疗方法。</w:t>
      </w:r>
      <w:r>
        <w:rPr>
          <w:rFonts w:hint="eastAsia" w:ascii="楷体" w:hAnsi="楷体" w:eastAsia="楷体" w:cs="楷体"/>
          <w:b/>
          <w:bCs/>
        </w:rPr>
        <w:t>结果</w:t>
      </w:r>
      <w:r>
        <w:rPr>
          <w:rFonts w:hint="eastAsia" w:ascii="楷体" w:hAnsi="楷体" w:eastAsia="楷体" w:cs="楷体"/>
        </w:rPr>
        <w:t xml:space="preserve"> 治愈</w:t>
      </w:r>
      <w:r>
        <w:rPr>
          <w:rFonts w:hint="eastAsia" w:ascii="楷体" w:hAnsi="楷体" w:eastAsia="楷体" w:cs="楷体"/>
          <w:color w:val="auto"/>
          <w:lang w:val="en-US" w:eastAsia="zh-CN"/>
        </w:rPr>
        <w:t>84</w:t>
      </w:r>
      <w:r>
        <w:rPr>
          <w:rFonts w:hint="eastAsia" w:ascii="楷体" w:hAnsi="楷体" w:eastAsia="楷体" w:cs="楷体"/>
        </w:rPr>
        <w:t>例，</w:t>
      </w:r>
      <w:r>
        <w:rPr>
          <w:rFonts w:hint="eastAsia" w:ascii="楷体" w:hAnsi="楷体" w:eastAsia="楷体" w:cs="楷体"/>
          <w:lang w:val="en-US" w:eastAsia="zh-CN"/>
        </w:rPr>
        <w:t>回乳2</w:t>
      </w:r>
      <w:r>
        <w:rPr>
          <w:rFonts w:hint="eastAsia" w:ascii="楷体" w:hAnsi="楷体" w:eastAsia="楷体" w:cs="楷体"/>
        </w:rPr>
        <w:t>例，</w:t>
      </w:r>
      <w:r>
        <w:rPr>
          <w:rFonts w:hint="eastAsia" w:ascii="楷体" w:hAnsi="楷体" w:eastAsia="楷体" w:cs="楷体"/>
          <w:lang w:val="en-US" w:eastAsia="zh-CN"/>
        </w:rPr>
        <w:t>失访1</w:t>
      </w:r>
      <w:r>
        <w:rPr>
          <w:rFonts w:hint="eastAsia" w:ascii="楷体" w:hAnsi="楷体" w:eastAsia="楷体" w:cs="楷体"/>
        </w:rPr>
        <w:t>例，总有效率</w:t>
      </w:r>
      <w:r>
        <w:rPr>
          <w:rFonts w:hint="eastAsia" w:ascii="楷体" w:hAnsi="楷体" w:eastAsia="楷体" w:cs="楷体"/>
          <w:color w:val="auto"/>
          <w:lang w:val="en-US" w:eastAsia="zh-CN"/>
        </w:rPr>
        <w:t>96.6</w:t>
      </w:r>
      <w:r>
        <w:rPr>
          <w:rFonts w:hint="eastAsia" w:ascii="楷体" w:hAnsi="楷体" w:eastAsia="楷体" w:cs="楷体"/>
        </w:rPr>
        <w:t>％。</w:t>
      </w:r>
      <w:r>
        <w:rPr>
          <w:rFonts w:hint="eastAsia" w:ascii="楷体" w:hAnsi="楷体" w:eastAsia="楷体" w:cs="楷体"/>
          <w:b/>
          <w:bCs/>
        </w:rPr>
        <w:t>结论</w:t>
      </w:r>
      <w:r>
        <w:rPr>
          <w:rFonts w:hint="eastAsia" w:ascii="楷体" w:hAnsi="楷体" w:eastAsia="楷体" w:cs="楷体"/>
        </w:rPr>
        <w:t xml:space="preserve"> </w:t>
      </w:r>
      <w:r>
        <w:rPr>
          <w:rFonts w:hint="eastAsia" w:ascii="楷体" w:hAnsi="楷体" w:eastAsia="楷体" w:cs="楷体"/>
          <w:lang w:val="en-US" w:eastAsia="zh-CN"/>
        </w:rPr>
        <w:t>中药内服外敷结合手法排乳</w:t>
      </w:r>
      <w:r>
        <w:rPr>
          <w:rFonts w:hint="eastAsia" w:ascii="楷体" w:hAnsi="楷体" w:eastAsia="楷体" w:cs="楷体"/>
        </w:rPr>
        <w:t>在早期</w:t>
      </w:r>
      <w:r>
        <w:rPr>
          <w:rFonts w:hint="eastAsia" w:ascii="楷体" w:hAnsi="楷体" w:eastAsia="楷体" w:cs="楷体"/>
          <w:lang w:val="en-US" w:eastAsia="zh-CN"/>
        </w:rPr>
        <w:t>哺乳期</w:t>
      </w:r>
      <w:r>
        <w:rPr>
          <w:rFonts w:hint="eastAsia" w:ascii="楷体" w:hAnsi="楷体" w:eastAsia="楷体" w:cs="楷体"/>
        </w:rPr>
        <w:t>乳腺炎中的疗效显著，有临床推广价值</w:t>
      </w:r>
      <w:r>
        <w:rPr>
          <w:rFonts w:hint="eastAsia" w:ascii="楷体" w:hAnsi="楷体" w:eastAsia="楷体" w:cs="楷体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楷体" w:hAnsi="楷体" w:eastAsia="楷体" w:cs="楷体"/>
          <w:lang w:eastAsia="zh-CN"/>
        </w:rPr>
      </w:pPr>
      <w:r>
        <w:rPr>
          <w:rFonts w:hint="eastAsia" w:ascii="楷体" w:hAnsi="楷体" w:eastAsia="楷体" w:cs="楷体"/>
          <w:lang w:eastAsia="zh-CN"/>
        </w:rPr>
        <w:t>关键词：</w:t>
      </w:r>
      <w:r>
        <w:rPr>
          <w:rFonts w:hint="eastAsia" w:ascii="楷体" w:hAnsi="楷体" w:eastAsia="楷体" w:cs="楷体"/>
          <w:lang w:val="en-US" w:eastAsia="zh-CN"/>
        </w:rPr>
        <w:t>中医药</w:t>
      </w:r>
      <w:r>
        <w:rPr>
          <w:rFonts w:hint="eastAsia" w:ascii="楷体" w:hAnsi="楷体" w:eastAsia="楷体" w:cs="楷体"/>
          <w:lang w:eastAsia="zh-CN"/>
        </w:rPr>
        <w:t>；</w:t>
      </w:r>
      <w:r>
        <w:rPr>
          <w:rFonts w:hint="eastAsia" w:ascii="楷体" w:hAnsi="楷体" w:eastAsia="楷体" w:cs="楷体"/>
          <w:lang w:val="en-US" w:eastAsia="zh-CN"/>
        </w:rPr>
        <w:t>手法排乳</w:t>
      </w:r>
      <w:r>
        <w:rPr>
          <w:rFonts w:hint="eastAsia" w:ascii="楷体" w:hAnsi="楷体" w:eastAsia="楷体" w:cs="楷体"/>
          <w:lang w:eastAsia="zh-CN"/>
        </w:rPr>
        <w:t>；早期</w:t>
      </w:r>
      <w:r>
        <w:rPr>
          <w:rFonts w:hint="eastAsia" w:ascii="楷体" w:hAnsi="楷体" w:eastAsia="楷体" w:cs="楷体"/>
          <w:lang w:val="en-US" w:eastAsia="zh-CN"/>
        </w:rPr>
        <w:t>哺乳期</w:t>
      </w:r>
      <w:r>
        <w:rPr>
          <w:rFonts w:hint="eastAsia" w:ascii="楷体" w:hAnsi="楷体" w:eastAsia="楷体" w:cs="楷体"/>
          <w:lang w:eastAsia="zh-CN"/>
        </w:rPr>
        <w:t>乳腺炎</w:t>
      </w:r>
    </w:p>
    <w:p>
      <w:pPr>
        <w:rPr>
          <w:rFonts w:hint="eastAsia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笔者20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年1月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年12月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期间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门诊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采用中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药内服外敷结合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手法排乳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治疗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早期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哺乳期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乳腺炎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例，取得了很好的疗效，现报道如下。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 资料与方法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1一般资料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2016年1月-2018年12月笔者门诊哺乳期乳腺炎就诊者，共87例，发病病程为1-7天。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临床表现为：因乳头破损、排乳不及时、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饮食肥甘厚味致乳汁浓稠、体位不当局部压迫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等原因，导致乳汁淤积，从而出现乳房红肿、疼痛，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伴或不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伴发热。乳腺彩超提示：乳腺炎症改变，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未见脓肿形成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 治疗方法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1内服治疗  内服中药以瓜蒌牛蒡汤加减，处方如下：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柴胡10  金银花15  连翘15  蒲公英15  丝瓜络15  王不留行15  穿山甲10  青皮10  路路通15  全瓜蒌15  牛蒡子15   通草10  延胡索10  枳实10  赤芍15  鹿角1包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水煎服，每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日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1剂，每日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次。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.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2外用治疗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本院制剂四黄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散加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温水及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蜂蜜调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匀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后外敷于患处，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厚约1-1.5cm，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每次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2-4小时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每日1-2次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1.2.3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手法排乳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患者平卧位，观察患乳乳头有无白点，如有白点则予针刺剔除；先予患乳涂抹石蜡油，第1步，医者以手模仿婴儿允吸乳头乳晕，轻柔挤出乳头乳晕区乳汁，刺激排乳反射；第2步，乳头乳晕区松软后，医者以手由乳房外周向乳头乳晕区做梳法推揉，并与第1步骤交替进行；第3步，侧重推揉乳房肿痛区，注意手法轻柔避免二次损伤，此步骤与第1步骤交替进行。3个步骤反复操作，操作时间约20-30分钟。每天一次，治疗周期1-3天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1．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 观察指标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观察指标包括：临床症状，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影像学检查，治疗结局等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。临床症状主要指局部症状及全身情况的变化，如有无乳房肿块的变化，有无局部红肿、疼痛的改变，体温的变化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。影像学观察指标主要是指乳腺彩超提示有无脓肿的形成。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治疗结局是指是否继续母乳喂养。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 xml:space="preserve">1．5 疗效评定标准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参照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《中医病证诊断疗效标准》</w:t>
      </w:r>
      <w:r>
        <w:rPr>
          <w:rFonts w:hint="eastAsia" w:ascii="仿宋" w:hAnsi="仿宋" w:eastAsia="仿宋" w:cs="仿宋"/>
          <w:vertAlign w:val="superscript"/>
          <w:lang w:eastAsia="zh-CN"/>
        </w:rPr>
        <w:t>[</w:t>
      </w:r>
      <w:r>
        <w:rPr>
          <w:rFonts w:hint="eastAsia" w:ascii="仿宋" w:hAnsi="仿宋" w:eastAsia="仿宋" w:cs="仿宋"/>
          <w:vertAlign w:val="superscript"/>
          <w:lang w:val="en-US" w:eastAsia="zh-CN"/>
        </w:rPr>
        <w:t>1</w:t>
      </w:r>
      <w:r>
        <w:rPr>
          <w:rFonts w:hint="eastAsia" w:ascii="仿宋" w:hAnsi="仿宋" w:eastAsia="仿宋" w:cs="仿宋"/>
          <w:vertAlign w:val="superscript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。痊愈：乳房红肿、疼痛消失，排乳恢复通畅，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正常哺乳。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好转：乳房疼痛减轻，肿块缩小，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体温正常，不影响哺乳。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无效：症状无改善或加重，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甚至形成脓肿，患者拒绝哺乳或转他院治疗（失访）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。</w:t>
      </w: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2  结 果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2016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年1月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-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201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年12月期间，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笔者门诊有87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早期哺乳期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乳腺炎患者，经中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药内服外敷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结合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手工排乳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治疗后，其中治愈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84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回乳2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失访1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例。总有效率达到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96.5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％。均未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形成脓肿。见表1。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                  表1 治疗效果                          （例，%）</w:t>
      </w:r>
    </w:p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1705"/>
        <w:gridCol w:w="17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例数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治愈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好转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回乳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失访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73（83.9）</w:t>
            </w:r>
          </w:p>
        </w:tc>
        <w:tc>
          <w:tcPr>
            <w:tcW w:w="170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11（12.6）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2（2.3）</w:t>
            </w:r>
          </w:p>
        </w:tc>
        <w:tc>
          <w:tcPr>
            <w:tcW w:w="1705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1（1.1）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ind w:firstLine="420" w:firstLineChars="200"/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87例患者中，治疗次数小于3次者83例，大于等于3次者4例。见表2.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表2  治疗次数</w:t>
      </w:r>
    </w:p>
    <w:tbl>
      <w:tblPr>
        <w:tblStyle w:val="3"/>
        <w:tblW w:w="82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3"/>
        <w:gridCol w:w="2734"/>
        <w:gridCol w:w="27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6" w:hRule="atLeast"/>
        </w:trPr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例数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大于等于3次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小于3次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77" w:hRule="atLeast"/>
        </w:trPr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87</w:t>
            </w:r>
          </w:p>
        </w:tc>
        <w:tc>
          <w:tcPr>
            <w:tcW w:w="2734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4（4.6）</w:t>
            </w:r>
          </w:p>
        </w:tc>
        <w:tc>
          <w:tcPr>
            <w:tcW w:w="2733" w:type="dxa"/>
            <w:noWrap w:val="0"/>
            <w:vAlign w:val="top"/>
          </w:tcPr>
          <w:p>
            <w:p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83（95.4）</w:t>
            </w:r>
          </w:p>
        </w:tc>
      </w:tr>
    </w:tbl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eastAsia="zh-CN"/>
        </w:rPr>
        <w:t>3  讨 论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哺乳期乳腺炎是常见的一种产妇哺乳期症状，特别在初产妇中出现的几率相对更高。病因大多由于饮食稠厚、乳头皲裂、哺乳方式失当等因素导致</w:t>
      </w:r>
      <w:r>
        <w:rPr>
          <w:rFonts w:hint="eastAsia" w:ascii="仿宋" w:hAnsi="仿宋" w:eastAsia="仿宋" w:cs="仿宋"/>
          <w:vertAlign w:val="superscript"/>
          <w:lang w:eastAsia="zh-CN"/>
        </w:rPr>
        <w:t>[</w:t>
      </w:r>
      <w:r>
        <w:rPr>
          <w:rFonts w:hint="eastAsia" w:ascii="仿宋" w:hAnsi="仿宋" w:eastAsia="仿宋" w:cs="仿宋"/>
          <w:vertAlign w:val="superscript"/>
          <w:lang w:val="en-US" w:eastAsia="zh-CN"/>
        </w:rPr>
        <w:t>2</w:t>
      </w:r>
      <w:r>
        <w:rPr>
          <w:rFonts w:hint="eastAsia" w:ascii="仿宋" w:hAnsi="仿宋" w:eastAsia="仿宋" w:cs="仿宋"/>
          <w:vertAlign w:val="superscript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。乳汁淤积是乳腺炎发病的主要因素，致病菌多数为金黄色葡萄球菌。传统的西医外科治疗一般采取在抗生素抗感染的同时，停止 哺乳、回乳。抗生素有效率约73.68-78.33%</w:t>
      </w:r>
      <w:r>
        <w:rPr>
          <w:rFonts w:hint="eastAsia" w:ascii="仿宋" w:hAnsi="仿宋" w:eastAsia="仿宋" w:cs="仿宋"/>
          <w:vertAlign w:val="superscript"/>
          <w:lang w:eastAsia="zh-CN"/>
        </w:rPr>
        <w:t>[</w:t>
      </w:r>
      <w:r>
        <w:rPr>
          <w:rFonts w:hint="eastAsia" w:ascii="仿宋" w:hAnsi="仿宋" w:eastAsia="仿宋" w:cs="仿宋"/>
          <w:vertAlign w:val="superscript"/>
          <w:lang w:val="en-US" w:eastAsia="zh-CN"/>
        </w:rPr>
        <w:t>3，4</w:t>
      </w:r>
      <w:r>
        <w:rPr>
          <w:rFonts w:hint="eastAsia" w:ascii="仿宋" w:hAnsi="仿宋" w:eastAsia="仿宋" w:cs="仿宋"/>
          <w:vertAlign w:val="superscript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仍有部分早期乳腺炎进展为成脓期乳腺炎，甚至至需要停止哺乳进行切开排脓治疗。中医治疗早期哺乳期乳腺炎有优势。中医学认为哺乳期乳腺炎属“乳痈”范畴，其病机常见为肝郁胃热，乳汁瘀积。其病程可分为郁滞期、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成脓期、溃脓期。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郁滞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期相当于早期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乳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腺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炎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，临床表现为乳房肿块，乳房局部的红肿、疼痛，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伴或不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伴有发热，但无乳腺的脓肿形成。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毕广东</w:t>
      </w:r>
      <w:r>
        <w:rPr>
          <w:rFonts w:hint="eastAsia" w:ascii="仿宋" w:hAnsi="仿宋" w:eastAsia="仿宋" w:cs="仿宋"/>
          <w:vertAlign w:val="superscript"/>
          <w:lang w:eastAsia="zh-CN"/>
        </w:rPr>
        <w:t>[</w:t>
      </w:r>
      <w:r>
        <w:rPr>
          <w:rFonts w:hint="eastAsia" w:ascii="仿宋" w:hAnsi="仿宋" w:eastAsia="仿宋" w:cs="仿宋"/>
          <w:vertAlign w:val="superscript"/>
          <w:lang w:val="en-US" w:eastAsia="zh-CN"/>
        </w:rPr>
        <w:t>5,6</w:t>
      </w:r>
      <w:r>
        <w:rPr>
          <w:rFonts w:hint="eastAsia" w:ascii="仿宋" w:hAnsi="仿宋" w:eastAsia="仿宋" w:cs="仿宋"/>
          <w:vertAlign w:val="superscript"/>
          <w:lang w:eastAsia="zh-CN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阐述早期乳腺炎的治疗方法有中医汤药、中医外用药、中医推拿按摩，疗效良好，能有效缓解病痛，阻止疾病进展为乳腺脓肿。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笔者临床上中医治疗哺乳期乳腺炎郁滞期，首先以清为先，以通为用，以消为贵。以清为先，清以中医药为主。临床处方以瓜蒌牛蒡汤化裁。方中全瓜蒌清热散结；牛蒡子、金银花、连翘、蒲公英清热解毒以消痈；赤芍凉血祛瘀而散肿消痈；柴胡透表泻热，达肝气而疏肝解郁；青皮疏肝破气，散结消痈；王不留行、丝瓜络通经活络，散结止痛，枳实行气通腹消积。诸药合用，使乳痈初期之热邪得以清泻，肝气得以疏通，郁滞得以化解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通为用，通以手法排乳为主。笔者临床体会是哺乳期乳腺炎起病早期，特别是第1-2天务必使乳汁得以排泄，通则不痛。临床可见大部分初期乳腺炎经过手法排乳后，全身症状如头痛、乏力、发热等症状可以得到很好缓解，往往排乳1-3次结合中药清热解毒通乳基本能治愈；但发病大于3天以上者，需完善彩超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排除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乳腺炎</w:t>
      </w:r>
      <w:r>
        <w:rPr>
          <w:rFonts w:hint="eastAsia" w:ascii="宋体" w:hAnsi="宋体" w:cs="宋体"/>
          <w:sz w:val="21"/>
          <w:szCs w:val="21"/>
          <w:lang w:val="en-US" w:eastAsia="zh-CN"/>
        </w:rPr>
        <w:t>脓肿形成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可能，排除脓肿形成后方进行手法排乳处理。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以消为贵，消以</w:t>
      </w:r>
      <w:r>
        <w:rPr>
          <w:rFonts w:hint="eastAsia" w:ascii="宋体" w:hAnsi="宋体" w:cs="宋体"/>
          <w:sz w:val="21"/>
          <w:szCs w:val="21"/>
          <w:lang w:val="en-US" w:eastAsia="zh-CN"/>
        </w:rPr>
        <w:t>中药粉调成糊状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外敷</w:t>
      </w:r>
      <w:r>
        <w:rPr>
          <w:rFonts w:hint="eastAsia" w:ascii="宋体" w:hAnsi="宋体" w:cs="宋体"/>
          <w:sz w:val="21"/>
          <w:szCs w:val="21"/>
          <w:lang w:val="en-US" w:eastAsia="zh-CN"/>
        </w:rPr>
        <w:t>患处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消肿止痛。外敷药</w:t>
      </w:r>
      <w:r>
        <w:rPr>
          <w:rFonts w:hint="eastAsia" w:ascii="宋体" w:hAnsi="宋体" w:cs="宋体"/>
          <w:sz w:val="21"/>
          <w:szCs w:val="21"/>
          <w:lang w:val="en-US" w:eastAsia="zh-CN"/>
        </w:rPr>
        <w:t>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以我院院内制剂四黄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散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为主。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其主要成分为：大黄、黄柏、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黄连等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，具有清热解毒，消肿止痛的功效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。四黄散外敷可用于手工排乳前、后均可。用于排乳前可帮助缓解乳汁郁滞导致的局部水肿及胀痛感，让患者更容易接受手工排乳；手工排乳后外敷四黄散，可以消除乳房因挤压后水肿导致疼痛等。对于郁滞时间长，手法通乳也难消除的硬块，四黄散外敷对软化硬块，防止病情进展形成脓肿有良好效果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笔者临床治疗早期哺乳期乳腺炎，中药内服，外敷，手法排乳三法联合使用，总有效率达到96.5%，治疗频次小于3次者达到95.4%，</w:t>
      </w:r>
      <w:r>
        <w:rPr>
          <w:rFonts w:hint="eastAsia" w:ascii="宋体" w:hAnsi="宋体" w:cs="宋体"/>
          <w:sz w:val="21"/>
          <w:szCs w:val="21"/>
          <w:lang w:val="en-US" w:eastAsia="zh-CN"/>
        </w:rPr>
        <w:t>除了回乳和失访共3例外，无病例进展致乳腺脓肿阶段；纯中医中药治疗，治疗过程不中断母乳喂养，避免抗生素使用导致停止哺乳问题，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有效解除病痛，阻止了病情进展致脓肿发生，值得临床大力推广。</w:t>
      </w: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ind w:firstLine="420" w:firstLineChars="200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val="en-US" w:eastAsia="zh-CN"/>
        </w:rPr>
        <w:t>参考文献：</w:t>
      </w:r>
    </w:p>
    <w:p>
      <w:pPr>
        <w:numPr>
          <w:ilvl w:val="0"/>
          <w:numId w:val="1"/>
        </w:numPr>
        <w:tabs>
          <w:tab w:val="clear" w:pos="312"/>
        </w:tabs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国家中医药管理局</w:t>
      </w:r>
      <w:r>
        <w:rPr>
          <w:rFonts w:hint="eastAsia" w:ascii="仿宋" w:hAnsi="仿宋" w:eastAsia="仿宋" w:cs="仿宋"/>
          <w:lang w:val="en-US" w:eastAsia="zh-CN"/>
        </w:rPr>
        <w:t>.</w:t>
      </w:r>
      <w:r>
        <w:rPr>
          <w:rFonts w:hint="eastAsia" w:ascii="仿宋" w:hAnsi="仿宋" w:eastAsia="仿宋" w:cs="仿宋"/>
          <w:lang w:eastAsia="zh-CN"/>
        </w:rPr>
        <w:t>中医病证诊断疗效标准[S]．南京：南京大学出版社，1994．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[</w:t>
      </w:r>
      <w:r>
        <w:rPr>
          <w:rFonts w:hint="eastAsia" w:ascii="仿宋" w:hAnsi="仿宋" w:eastAsia="仿宋" w:cs="仿宋"/>
          <w:lang w:val="en-US" w:eastAsia="zh-CN"/>
        </w:rPr>
        <w:t>2</w:t>
      </w:r>
      <w:r>
        <w:rPr>
          <w:rFonts w:hint="eastAsia" w:ascii="仿宋" w:hAnsi="仿宋" w:eastAsia="仿宋" w:cs="仿宋"/>
          <w:lang w:eastAsia="zh-CN"/>
        </w:rPr>
        <w:t>]林 毅．现代中医乳房病学[</w:t>
      </w:r>
      <w:r>
        <w:rPr>
          <w:rFonts w:hint="eastAsia" w:ascii="仿宋" w:hAnsi="仿宋" w:eastAsia="仿宋" w:cs="仿宋"/>
          <w:lang w:val="en-US" w:eastAsia="zh-CN"/>
        </w:rPr>
        <w:t>M</w:t>
      </w:r>
      <w:r>
        <w:rPr>
          <w:rFonts w:hint="eastAsia" w:ascii="仿宋" w:hAnsi="仿宋" w:eastAsia="仿宋" w:cs="仿宋"/>
          <w:lang w:eastAsia="zh-CN"/>
        </w:rPr>
        <w:t>]．北京：人民卫生出版社，2003：136</w:t>
      </w:r>
      <w:r>
        <w:rPr>
          <w:rFonts w:hint="eastAsia" w:ascii="仿宋" w:hAnsi="仿宋" w:eastAsia="仿宋" w:cs="仿宋"/>
          <w:lang w:val="en-US" w:eastAsia="zh-CN"/>
        </w:rPr>
        <w:t>.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[</w:t>
      </w:r>
      <w:r>
        <w:rPr>
          <w:rFonts w:hint="eastAsia" w:ascii="仿宋" w:hAnsi="仿宋" w:eastAsia="仿宋" w:cs="仿宋"/>
          <w:lang w:val="en-US" w:eastAsia="zh-CN"/>
        </w:rPr>
        <w:t>3</w:t>
      </w:r>
      <w:r>
        <w:rPr>
          <w:rFonts w:hint="eastAsia" w:ascii="仿宋" w:hAnsi="仿宋" w:eastAsia="仿宋" w:cs="仿宋"/>
          <w:lang w:eastAsia="zh-CN"/>
        </w:rPr>
        <w:t>]庞耀军，陈建怀，乔世美</w:t>
      </w:r>
      <w:r>
        <w:rPr>
          <w:rFonts w:hint="eastAsia" w:ascii="仿宋" w:hAnsi="仿宋" w:eastAsia="仿宋" w:cs="仿宋"/>
          <w:lang w:val="en-US" w:eastAsia="zh-CN"/>
        </w:rPr>
        <w:t>.消痈通乳汤治疗哺乳期乳腺炎114例临床观察</w:t>
      </w:r>
      <w:r>
        <w:rPr>
          <w:rFonts w:hint="eastAsia" w:ascii="仿宋" w:hAnsi="仿宋" w:eastAsia="仿宋" w:cs="仿宋"/>
          <w:lang w:eastAsia="zh-CN"/>
        </w:rPr>
        <w:t>[J]</w:t>
      </w:r>
      <w:r>
        <w:rPr>
          <w:rFonts w:hint="eastAsia" w:ascii="仿宋" w:hAnsi="仿宋" w:eastAsia="仿宋" w:cs="仿宋"/>
          <w:lang w:val="en-US" w:eastAsia="zh-CN"/>
        </w:rPr>
        <w:t>.河北中医，2015，37（5）：690-692，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[</w:t>
      </w:r>
      <w:r>
        <w:rPr>
          <w:rFonts w:hint="eastAsia" w:ascii="仿宋" w:hAnsi="仿宋" w:eastAsia="仿宋" w:cs="仿宋"/>
          <w:lang w:val="en-US" w:eastAsia="zh-CN"/>
        </w:rPr>
        <w:t>4</w:t>
      </w:r>
      <w:r>
        <w:rPr>
          <w:rFonts w:hint="eastAsia" w:ascii="仿宋" w:hAnsi="仿宋" w:eastAsia="仿宋" w:cs="仿宋"/>
          <w:lang w:eastAsia="zh-CN"/>
        </w:rPr>
        <w:t>]王艳阳，孙</w:t>
      </w:r>
      <w:r>
        <w:rPr>
          <w:rFonts w:hint="eastAsia" w:ascii="仿宋" w:hAnsi="仿宋" w:eastAsia="仿宋" w:cs="仿宋"/>
          <w:lang w:val="en-US" w:eastAsia="zh-CN"/>
        </w:rPr>
        <w:t xml:space="preserve"> </w:t>
      </w:r>
      <w:r>
        <w:rPr>
          <w:rFonts w:hint="eastAsia" w:ascii="仿宋" w:hAnsi="仿宋" w:eastAsia="仿宋" w:cs="仿宋"/>
          <w:lang w:eastAsia="zh-CN"/>
        </w:rPr>
        <w:t>倩</w:t>
      </w:r>
      <w:r>
        <w:rPr>
          <w:rFonts w:hint="eastAsia" w:ascii="仿宋" w:hAnsi="仿宋" w:eastAsia="仿宋" w:cs="仿宋"/>
          <w:lang w:val="en-US" w:eastAsia="zh-CN"/>
        </w:rPr>
        <w:t>.瓜蒌连翘汤联合针刺治疗早期急性乳腺炎6O例</w:t>
      </w:r>
      <w:r>
        <w:rPr>
          <w:rFonts w:hint="eastAsia" w:ascii="仿宋" w:hAnsi="仿宋" w:eastAsia="仿宋" w:cs="仿宋"/>
          <w:lang w:eastAsia="zh-CN"/>
        </w:rPr>
        <w:t>[J]</w:t>
      </w:r>
      <w:r>
        <w:rPr>
          <w:rFonts w:hint="eastAsia" w:ascii="仿宋" w:hAnsi="仿宋" w:eastAsia="仿宋" w:cs="仿宋"/>
          <w:lang w:val="en-US" w:eastAsia="zh-CN"/>
        </w:rPr>
        <w:t>.中医研究，2014，27（4）：46-47.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eastAsia="zh-CN"/>
        </w:rPr>
      </w:pPr>
      <w:r>
        <w:rPr>
          <w:rFonts w:hint="eastAsia" w:ascii="仿宋" w:hAnsi="仿宋" w:eastAsia="仿宋" w:cs="仿宋"/>
          <w:lang w:eastAsia="zh-CN"/>
        </w:rPr>
        <w:t>[</w:t>
      </w:r>
      <w:r>
        <w:rPr>
          <w:rFonts w:hint="eastAsia" w:ascii="仿宋" w:hAnsi="仿宋" w:eastAsia="仿宋" w:cs="仿宋"/>
          <w:lang w:val="en-US" w:eastAsia="zh-CN"/>
        </w:rPr>
        <w:t>5</w:t>
      </w:r>
      <w:r>
        <w:rPr>
          <w:rFonts w:hint="eastAsia" w:ascii="仿宋" w:hAnsi="仿宋" w:eastAsia="仿宋" w:cs="仿宋"/>
          <w:lang w:eastAsia="zh-CN"/>
        </w:rPr>
        <w:t>]毕广东</w:t>
      </w:r>
      <w:r>
        <w:rPr>
          <w:rFonts w:hint="eastAsia" w:ascii="仿宋" w:hAnsi="仿宋" w:eastAsia="仿宋" w:cs="仿宋"/>
          <w:lang w:val="en-US" w:eastAsia="zh-CN"/>
        </w:rPr>
        <w:t>.近十年国内对中医药治疗哺乳期乳腺炎研究概况</w:t>
      </w:r>
      <w:r>
        <w:rPr>
          <w:rFonts w:hint="eastAsia" w:ascii="仿宋" w:hAnsi="仿宋" w:eastAsia="仿宋" w:cs="仿宋"/>
          <w:lang w:eastAsia="zh-CN"/>
        </w:rPr>
        <w:t>[J]</w:t>
      </w:r>
      <w:r>
        <w:rPr>
          <w:rFonts w:hint="eastAsia" w:ascii="仿宋" w:hAnsi="仿宋" w:eastAsia="仿宋" w:cs="仿宋"/>
          <w:lang w:val="en-US" w:eastAsia="zh-CN"/>
        </w:rPr>
        <w:t>.四川中医，2016，34（2）：219-220.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  <w:r>
        <w:rPr>
          <w:rFonts w:hint="eastAsia" w:ascii="仿宋" w:hAnsi="仿宋" w:eastAsia="仿宋" w:cs="仿宋"/>
          <w:lang w:eastAsia="zh-CN"/>
        </w:rPr>
        <w:t>[</w:t>
      </w:r>
      <w:r>
        <w:rPr>
          <w:rFonts w:hint="eastAsia" w:ascii="仿宋" w:hAnsi="仿宋" w:eastAsia="仿宋" w:cs="仿宋"/>
          <w:lang w:val="en-US" w:eastAsia="zh-CN"/>
        </w:rPr>
        <w:t>6</w:t>
      </w:r>
      <w:r>
        <w:rPr>
          <w:rFonts w:hint="eastAsia" w:ascii="仿宋" w:hAnsi="仿宋" w:eastAsia="仿宋" w:cs="仿宋"/>
          <w:lang w:eastAsia="zh-CN"/>
        </w:rPr>
        <w:t>]杨玉龙</w:t>
      </w:r>
      <w:r>
        <w:rPr>
          <w:rFonts w:hint="eastAsia" w:ascii="仿宋" w:hAnsi="仿宋" w:eastAsia="仿宋" w:cs="仿宋"/>
          <w:lang w:val="en-US" w:eastAsia="zh-CN"/>
        </w:rPr>
        <w:t>.中药外敷治疗急性哺乳期乳腺炎疗效观察</w:t>
      </w:r>
      <w:r>
        <w:rPr>
          <w:rFonts w:hint="eastAsia" w:ascii="仿宋" w:hAnsi="仿宋" w:eastAsia="仿宋" w:cs="仿宋"/>
          <w:lang w:eastAsia="zh-CN"/>
        </w:rPr>
        <w:t>[J]</w:t>
      </w:r>
      <w:r>
        <w:rPr>
          <w:rFonts w:hint="eastAsia" w:ascii="仿宋" w:hAnsi="仿宋" w:eastAsia="仿宋" w:cs="仿宋"/>
          <w:lang w:val="en-US" w:eastAsia="zh-CN"/>
        </w:rPr>
        <w:t>.实用中医药杂志，2017，33（10）：1206-1207.</w:t>
      </w: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lang w:val="en-US" w:eastAsia="zh-CN"/>
        </w:rPr>
      </w:pPr>
    </w:p>
    <w:p>
      <w:pPr>
        <w:numPr>
          <w:ilvl w:val="0"/>
          <w:numId w:val="0"/>
        </w:numPr>
        <w:rPr>
          <w:rFonts w:hint="eastAsia" w:ascii="仿宋" w:hAnsi="仿宋" w:eastAsia="仿宋" w:cs="仿宋"/>
          <w:b/>
          <w:bCs/>
          <w:color w:val="auto"/>
          <w:lang w:val="en-US" w:eastAsia="zh-CN"/>
        </w:rPr>
      </w:pPr>
      <w:r>
        <w:rPr>
          <w:rFonts w:hint="eastAsia" w:ascii="仿宋" w:hAnsi="仿宋" w:eastAsia="仿宋" w:cs="仿宋"/>
          <w:b/>
          <w:bCs/>
          <w:color w:val="auto"/>
          <w:lang w:val="en-US" w:eastAsia="zh-CN"/>
        </w:rPr>
        <w:t>第一作者：雷叶雁，1982.05，女，中级职称，中西医结合防治乳房病，13631207299，leiyey@126.com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4B1517"/>
    <w:multiLevelType w:val="singleLevel"/>
    <w:tmpl w:val="6B4B1517"/>
    <w:lvl w:ilvl="0" w:tentative="0">
      <w:start w:val="1"/>
      <w:numFmt w:val="decimal"/>
      <w:lvlText w:val="[%1]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9F700A"/>
    <w:rsid w:val="005D6FE4"/>
    <w:rsid w:val="00A20619"/>
    <w:rsid w:val="00D56B81"/>
    <w:rsid w:val="01305447"/>
    <w:rsid w:val="0164306C"/>
    <w:rsid w:val="01825543"/>
    <w:rsid w:val="01977146"/>
    <w:rsid w:val="01E279AE"/>
    <w:rsid w:val="02861217"/>
    <w:rsid w:val="029F0026"/>
    <w:rsid w:val="02B67AB2"/>
    <w:rsid w:val="02DC3953"/>
    <w:rsid w:val="03225EE8"/>
    <w:rsid w:val="033859E0"/>
    <w:rsid w:val="036928B4"/>
    <w:rsid w:val="037557DF"/>
    <w:rsid w:val="03D14DAA"/>
    <w:rsid w:val="04831891"/>
    <w:rsid w:val="04C645DF"/>
    <w:rsid w:val="05302A7D"/>
    <w:rsid w:val="05A53CE6"/>
    <w:rsid w:val="06281662"/>
    <w:rsid w:val="062F4EBD"/>
    <w:rsid w:val="063A6D96"/>
    <w:rsid w:val="06893D31"/>
    <w:rsid w:val="0703445E"/>
    <w:rsid w:val="073B5E33"/>
    <w:rsid w:val="074216F7"/>
    <w:rsid w:val="077E4760"/>
    <w:rsid w:val="077F36A1"/>
    <w:rsid w:val="088A4403"/>
    <w:rsid w:val="08BD10B6"/>
    <w:rsid w:val="08D31B65"/>
    <w:rsid w:val="096E5DB3"/>
    <w:rsid w:val="09E13B32"/>
    <w:rsid w:val="0A735A8D"/>
    <w:rsid w:val="0A7E3F09"/>
    <w:rsid w:val="0B883A93"/>
    <w:rsid w:val="0C090A16"/>
    <w:rsid w:val="0C413A17"/>
    <w:rsid w:val="0C525995"/>
    <w:rsid w:val="0C614579"/>
    <w:rsid w:val="0C63270D"/>
    <w:rsid w:val="0CBD10A3"/>
    <w:rsid w:val="0D1A2D85"/>
    <w:rsid w:val="0DAA61FC"/>
    <w:rsid w:val="0DAC5AA1"/>
    <w:rsid w:val="0DBF5531"/>
    <w:rsid w:val="0DCB3C57"/>
    <w:rsid w:val="0DF21846"/>
    <w:rsid w:val="0E3D2605"/>
    <w:rsid w:val="0EF63178"/>
    <w:rsid w:val="0EFB7F06"/>
    <w:rsid w:val="0F3D5C6C"/>
    <w:rsid w:val="0FAD5C3D"/>
    <w:rsid w:val="101A4DB6"/>
    <w:rsid w:val="103878D9"/>
    <w:rsid w:val="104E16F8"/>
    <w:rsid w:val="10C276BC"/>
    <w:rsid w:val="11BF470E"/>
    <w:rsid w:val="12284D15"/>
    <w:rsid w:val="12696627"/>
    <w:rsid w:val="126A4BEE"/>
    <w:rsid w:val="128D648D"/>
    <w:rsid w:val="12D91923"/>
    <w:rsid w:val="12E36261"/>
    <w:rsid w:val="12E532E5"/>
    <w:rsid w:val="135863BC"/>
    <w:rsid w:val="13A615E3"/>
    <w:rsid w:val="14010808"/>
    <w:rsid w:val="140E4E4D"/>
    <w:rsid w:val="1433723B"/>
    <w:rsid w:val="14407F3B"/>
    <w:rsid w:val="145F0907"/>
    <w:rsid w:val="14CF5B37"/>
    <w:rsid w:val="16095AC4"/>
    <w:rsid w:val="16272E8D"/>
    <w:rsid w:val="165A6D0D"/>
    <w:rsid w:val="17235A85"/>
    <w:rsid w:val="182135A5"/>
    <w:rsid w:val="18337DD6"/>
    <w:rsid w:val="18422E03"/>
    <w:rsid w:val="18C17CD6"/>
    <w:rsid w:val="18DC72AE"/>
    <w:rsid w:val="19222E30"/>
    <w:rsid w:val="1A197EAC"/>
    <w:rsid w:val="1A44076A"/>
    <w:rsid w:val="1ADC2D4C"/>
    <w:rsid w:val="1B5C06A0"/>
    <w:rsid w:val="1B8254D2"/>
    <w:rsid w:val="1C5871BF"/>
    <w:rsid w:val="1C6F7542"/>
    <w:rsid w:val="1D1C5431"/>
    <w:rsid w:val="1D4174E9"/>
    <w:rsid w:val="1DBE2A4B"/>
    <w:rsid w:val="1DBE5474"/>
    <w:rsid w:val="1F332090"/>
    <w:rsid w:val="1F542524"/>
    <w:rsid w:val="1F9662FF"/>
    <w:rsid w:val="1FA0511A"/>
    <w:rsid w:val="1FA640AC"/>
    <w:rsid w:val="1FB86A0B"/>
    <w:rsid w:val="1FF46094"/>
    <w:rsid w:val="208B3D6D"/>
    <w:rsid w:val="20AA672E"/>
    <w:rsid w:val="2124384F"/>
    <w:rsid w:val="215759E7"/>
    <w:rsid w:val="22EE1599"/>
    <w:rsid w:val="23590CFC"/>
    <w:rsid w:val="2420168F"/>
    <w:rsid w:val="24A86A8E"/>
    <w:rsid w:val="25351818"/>
    <w:rsid w:val="256708EA"/>
    <w:rsid w:val="26237949"/>
    <w:rsid w:val="264720E1"/>
    <w:rsid w:val="265B4A11"/>
    <w:rsid w:val="269F700A"/>
    <w:rsid w:val="26F56670"/>
    <w:rsid w:val="280C3E4A"/>
    <w:rsid w:val="286E5FCF"/>
    <w:rsid w:val="28723DA6"/>
    <w:rsid w:val="298A5BB9"/>
    <w:rsid w:val="29EB520D"/>
    <w:rsid w:val="2A352072"/>
    <w:rsid w:val="2AF8474D"/>
    <w:rsid w:val="2C0C117A"/>
    <w:rsid w:val="2C2F5AEF"/>
    <w:rsid w:val="2CE54B0C"/>
    <w:rsid w:val="2DB223E7"/>
    <w:rsid w:val="2DF359A5"/>
    <w:rsid w:val="2E7B2B8B"/>
    <w:rsid w:val="2F186023"/>
    <w:rsid w:val="2F617497"/>
    <w:rsid w:val="2F651D8D"/>
    <w:rsid w:val="313D5C32"/>
    <w:rsid w:val="31642BC6"/>
    <w:rsid w:val="31781C78"/>
    <w:rsid w:val="31C368DE"/>
    <w:rsid w:val="33A825A0"/>
    <w:rsid w:val="34430750"/>
    <w:rsid w:val="348A5C8D"/>
    <w:rsid w:val="34BA29BF"/>
    <w:rsid w:val="34CA0D64"/>
    <w:rsid w:val="34D05843"/>
    <w:rsid w:val="34E837F9"/>
    <w:rsid w:val="35A6744D"/>
    <w:rsid w:val="35D87F97"/>
    <w:rsid w:val="3775627C"/>
    <w:rsid w:val="37FE2147"/>
    <w:rsid w:val="38263A00"/>
    <w:rsid w:val="38B44ABC"/>
    <w:rsid w:val="39671C9D"/>
    <w:rsid w:val="39783DD0"/>
    <w:rsid w:val="39C160B3"/>
    <w:rsid w:val="39DB7DBB"/>
    <w:rsid w:val="3A9F7039"/>
    <w:rsid w:val="3B8568CC"/>
    <w:rsid w:val="3BB72380"/>
    <w:rsid w:val="3C3272CD"/>
    <w:rsid w:val="3C5A0A56"/>
    <w:rsid w:val="3D840D50"/>
    <w:rsid w:val="3D964537"/>
    <w:rsid w:val="3D9D2837"/>
    <w:rsid w:val="3F0A20FD"/>
    <w:rsid w:val="3F3B31DF"/>
    <w:rsid w:val="3F4E1AD9"/>
    <w:rsid w:val="3F6D34E4"/>
    <w:rsid w:val="3FA663BD"/>
    <w:rsid w:val="403D4BDF"/>
    <w:rsid w:val="41406840"/>
    <w:rsid w:val="41DA64F0"/>
    <w:rsid w:val="421834E0"/>
    <w:rsid w:val="423454F4"/>
    <w:rsid w:val="42734280"/>
    <w:rsid w:val="42B55835"/>
    <w:rsid w:val="43256DEA"/>
    <w:rsid w:val="43696A76"/>
    <w:rsid w:val="438A4EEE"/>
    <w:rsid w:val="43EB5D0A"/>
    <w:rsid w:val="44B178E3"/>
    <w:rsid w:val="45BE333A"/>
    <w:rsid w:val="45FB365D"/>
    <w:rsid w:val="46346F40"/>
    <w:rsid w:val="467E3D76"/>
    <w:rsid w:val="46C777AE"/>
    <w:rsid w:val="472A190F"/>
    <w:rsid w:val="4758025A"/>
    <w:rsid w:val="47744CF4"/>
    <w:rsid w:val="479465C7"/>
    <w:rsid w:val="47AE4D73"/>
    <w:rsid w:val="4837354A"/>
    <w:rsid w:val="48C33852"/>
    <w:rsid w:val="48DF2DDD"/>
    <w:rsid w:val="49005346"/>
    <w:rsid w:val="49BB08BA"/>
    <w:rsid w:val="4A37605A"/>
    <w:rsid w:val="4A3C4DC0"/>
    <w:rsid w:val="4AC60A60"/>
    <w:rsid w:val="4B012668"/>
    <w:rsid w:val="4B250835"/>
    <w:rsid w:val="4B27516E"/>
    <w:rsid w:val="4BC97B4D"/>
    <w:rsid w:val="4C271D79"/>
    <w:rsid w:val="4C7A071E"/>
    <w:rsid w:val="4CD92E2F"/>
    <w:rsid w:val="4CDD45D1"/>
    <w:rsid w:val="4CF07398"/>
    <w:rsid w:val="4DFE6B96"/>
    <w:rsid w:val="4E6B11C8"/>
    <w:rsid w:val="4EFD119B"/>
    <w:rsid w:val="4F596DE8"/>
    <w:rsid w:val="4FC02E4F"/>
    <w:rsid w:val="4FD1722A"/>
    <w:rsid w:val="4FE6381B"/>
    <w:rsid w:val="50887168"/>
    <w:rsid w:val="511D79EE"/>
    <w:rsid w:val="51821547"/>
    <w:rsid w:val="518366B6"/>
    <w:rsid w:val="52D76898"/>
    <w:rsid w:val="52E76845"/>
    <w:rsid w:val="52F81343"/>
    <w:rsid w:val="53B453A5"/>
    <w:rsid w:val="540C3436"/>
    <w:rsid w:val="540C762A"/>
    <w:rsid w:val="54232D91"/>
    <w:rsid w:val="54811791"/>
    <w:rsid w:val="54AF655B"/>
    <w:rsid w:val="54B065EF"/>
    <w:rsid w:val="5515707D"/>
    <w:rsid w:val="55467ECA"/>
    <w:rsid w:val="55DF197C"/>
    <w:rsid w:val="5699443C"/>
    <w:rsid w:val="56EF6F56"/>
    <w:rsid w:val="57665212"/>
    <w:rsid w:val="57B3193B"/>
    <w:rsid w:val="57D216C6"/>
    <w:rsid w:val="57DA06B4"/>
    <w:rsid w:val="57F51065"/>
    <w:rsid w:val="580E01B7"/>
    <w:rsid w:val="58784AC9"/>
    <w:rsid w:val="589E20B1"/>
    <w:rsid w:val="59DC7CB9"/>
    <w:rsid w:val="5AD72DD0"/>
    <w:rsid w:val="5BC36254"/>
    <w:rsid w:val="5BE415BB"/>
    <w:rsid w:val="5CC233FD"/>
    <w:rsid w:val="5D9A578B"/>
    <w:rsid w:val="5E2E74EF"/>
    <w:rsid w:val="5E450554"/>
    <w:rsid w:val="5E8548B6"/>
    <w:rsid w:val="5EAB5884"/>
    <w:rsid w:val="5F086A8A"/>
    <w:rsid w:val="5F6A5415"/>
    <w:rsid w:val="5F6B175E"/>
    <w:rsid w:val="5FF20612"/>
    <w:rsid w:val="60A36269"/>
    <w:rsid w:val="618B6317"/>
    <w:rsid w:val="61A16927"/>
    <w:rsid w:val="61BC0A74"/>
    <w:rsid w:val="61C16942"/>
    <w:rsid w:val="621C5F78"/>
    <w:rsid w:val="62462792"/>
    <w:rsid w:val="62DD548B"/>
    <w:rsid w:val="631A6411"/>
    <w:rsid w:val="63787F54"/>
    <w:rsid w:val="645F607A"/>
    <w:rsid w:val="64810E30"/>
    <w:rsid w:val="651C2380"/>
    <w:rsid w:val="6532683A"/>
    <w:rsid w:val="65446445"/>
    <w:rsid w:val="65DE603D"/>
    <w:rsid w:val="66317CE1"/>
    <w:rsid w:val="67A53182"/>
    <w:rsid w:val="68502AE7"/>
    <w:rsid w:val="68610595"/>
    <w:rsid w:val="69517C56"/>
    <w:rsid w:val="6A817392"/>
    <w:rsid w:val="6ABF340D"/>
    <w:rsid w:val="6AF73035"/>
    <w:rsid w:val="6C042722"/>
    <w:rsid w:val="6C400D57"/>
    <w:rsid w:val="6C9655B4"/>
    <w:rsid w:val="6CAF17D1"/>
    <w:rsid w:val="6D6D0966"/>
    <w:rsid w:val="6E7F22A5"/>
    <w:rsid w:val="6E9F0976"/>
    <w:rsid w:val="6EF45994"/>
    <w:rsid w:val="6FE0030F"/>
    <w:rsid w:val="71570AE4"/>
    <w:rsid w:val="71AE0E13"/>
    <w:rsid w:val="71D707CB"/>
    <w:rsid w:val="71E52F25"/>
    <w:rsid w:val="72604631"/>
    <w:rsid w:val="72AB08B2"/>
    <w:rsid w:val="72F51C92"/>
    <w:rsid w:val="72FF52BF"/>
    <w:rsid w:val="736F3E90"/>
    <w:rsid w:val="73F616B7"/>
    <w:rsid w:val="74BE6DC2"/>
    <w:rsid w:val="74CD30D0"/>
    <w:rsid w:val="74FF74BA"/>
    <w:rsid w:val="75193372"/>
    <w:rsid w:val="75D77A8C"/>
    <w:rsid w:val="75F01110"/>
    <w:rsid w:val="7653099D"/>
    <w:rsid w:val="76A84923"/>
    <w:rsid w:val="76D35A5A"/>
    <w:rsid w:val="76DB2291"/>
    <w:rsid w:val="76F7690C"/>
    <w:rsid w:val="775E2195"/>
    <w:rsid w:val="77A71ACB"/>
    <w:rsid w:val="77CB41CC"/>
    <w:rsid w:val="79366E15"/>
    <w:rsid w:val="79B4043A"/>
    <w:rsid w:val="7ACB1CF7"/>
    <w:rsid w:val="7B193A71"/>
    <w:rsid w:val="7B960D74"/>
    <w:rsid w:val="7B9C6419"/>
    <w:rsid w:val="7CE61EF1"/>
    <w:rsid w:val="7D061156"/>
    <w:rsid w:val="7D0F6400"/>
    <w:rsid w:val="7D5C5897"/>
    <w:rsid w:val="7D7F1E27"/>
    <w:rsid w:val="7D843BDF"/>
    <w:rsid w:val="7DE32AAB"/>
    <w:rsid w:val="7E256126"/>
    <w:rsid w:val="7EEC237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Times New Roma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">
    <w:name w:val="Heading #1|1"/>
    <w:basedOn w:val="1"/>
    <w:qFormat/>
    <w:uiPriority w:val="0"/>
    <w:pPr>
      <w:widowControl w:val="0"/>
      <w:shd w:val="clear" w:color="auto" w:fill="auto"/>
      <w:spacing w:after="620"/>
      <w:outlineLvl w:val="0"/>
    </w:pPr>
    <w:rPr>
      <w:rFonts w:ascii="宋体" w:hAnsi="宋体" w:eastAsia="宋体" w:cs="宋体"/>
      <w:sz w:val="30"/>
      <w:szCs w:val="30"/>
      <w:u w:val="none"/>
      <w:shd w:val="clear" w:color="auto" w:fill="auto"/>
      <w:lang w:val="zh-CN" w:eastAsia="zh-CN" w:bidi="zh-CN"/>
    </w:rPr>
  </w:style>
  <w:style w:type="paragraph" w:customStyle="1" w:styleId="6">
    <w:name w:val="Body text|5"/>
    <w:basedOn w:val="1"/>
    <w:qFormat/>
    <w:uiPriority w:val="0"/>
    <w:pPr>
      <w:widowControl w:val="0"/>
      <w:shd w:val="clear" w:color="auto" w:fill="auto"/>
      <w:spacing w:line="277" w:lineRule="exact"/>
    </w:pPr>
    <w:rPr>
      <w:rFonts w:ascii="宋体" w:hAnsi="宋体" w:eastAsia="宋体" w:cs="宋体"/>
      <w:sz w:val="18"/>
      <w:szCs w:val="18"/>
      <w:u w:val="none"/>
      <w:shd w:val="clear" w:color="auto" w:fill="auto"/>
      <w:lang w:val="zh-CN" w:eastAsia="zh-CN" w:bidi="zh-CN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2431</Words>
  <Characters>2669</Characters>
  <Lines>0</Lines>
  <Paragraphs>0</Paragraphs>
  <TotalTime>47</TotalTime>
  <ScaleCrop>false</ScaleCrop>
  <LinksUpToDate>false</LinksUpToDate>
  <CharactersWithSpaces>2786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2019-08-15T02:05:00Z</dcterms:created>
  <dc:creator>leiye</dc:creator>
  <cp:lastModifiedBy>雁</cp:lastModifiedBy>
  <dcterms:modified xsi:type="dcterms:W3CDTF">2020-01-06T04:47:42Z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  <property fmtid="{D5CDD505-2E9C-101B-9397-08002B2CF9AE}" pid="3" name="KSORubyTemplateID">
    <vt:lpwstr>6</vt:lpwstr>
  </property>
</Properties>
</file>