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9DE" w:rsidRPr="005F024B" w:rsidRDefault="00A96FE6" w:rsidP="00000CF5">
      <w:pPr>
        <w:jc w:val="center"/>
        <w:rPr>
          <w:b/>
          <w:sz w:val="24"/>
          <w:szCs w:val="21"/>
        </w:rPr>
      </w:pPr>
      <w:r>
        <w:rPr>
          <w:rFonts w:hint="eastAsia"/>
          <w:b/>
          <w:sz w:val="24"/>
          <w:szCs w:val="21"/>
        </w:rPr>
        <w:t>考虑经济效益的</w:t>
      </w:r>
      <w:r w:rsidR="00000CF5" w:rsidRPr="005F024B">
        <w:rPr>
          <w:rFonts w:hint="eastAsia"/>
          <w:b/>
          <w:sz w:val="24"/>
          <w:szCs w:val="21"/>
        </w:rPr>
        <w:t>农村公路安全</w:t>
      </w:r>
      <w:r w:rsidR="00725051" w:rsidRPr="005F024B">
        <w:rPr>
          <w:rFonts w:hint="eastAsia"/>
          <w:b/>
          <w:sz w:val="24"/>
          <w:szCs w:val="21"/>
        </w:rPr>
        <w:t>防护</w:t>
      </w:r>
      <w:r>
        <w:rPr>
          <w:rFonts w:hint="eastAsia"/>
          <w:b/>
          <w:sz w:val="24"/>
          <w:szCs w:val="21"/>
        </w:rPr>
        <w:t>实施技术评估方法</w:t>
      </w:r>
    </w:p>
    <w:p w:rsidR="000638BA" w:rsidRPr="0067607D" w:rsidRDefault="0067607D" w:rsidP="0067607D">
      <w:pPr>
        <w:spacing w:beforeLines="30" w:before="93"/>
        <w:jc w:val="center"/>
        <w:rPr>
          <w:sz w:val="21"/>
          <w:szCs w:val="21"/>
        </w:rPr>
      </w:pPr>
      <w:r w:rsidRPr="0067607D">
        <w:rPr>
          <w:rFonts w:hint="eastAsia"/>
          <w:sz w:val="21"/>
          <w:szCs w:val="21"/>
        </w:rPr>
        <w:t>熊琴</w:t>
      </w:r>
      <w:r w:rsidR="009A330F" w:rsidRPr="009A330F">
        <w:rPr>
          <w:rFonts w:hint="eastAsia"/>
          <w:sz w:val="21"/>
          <w:szCs w:val="21"/>
          <w:vertAlign w:val="superscript"/>
        </w:rPr>
        <w:t>1</w:t>
      </w:r>
      <w:r w:rsidR="00177098">
        <w:rPr>
          <w:rFonts w:hint="eastAsia"/>
          <w:sz w:val="21"/>
          <w:szCs w:val="21"/>
        </w:rPr>
        <w:t>，</w:t>
      </w:r>
      <w:r w:rsidR="00856FEA">
        <w:rPr>
          <w:rFonts w:hint="eastAsia"/>
          <w:sz w:val="21"/>
          <w:szCs w:val="21"/>
        </w:rPr>
        <w:t>张旭华</w:t>
      </w:r>
      <w:r w:rsidR="00856FEA" w:rsidRPr="009A330F">
        <w:rPr>
          <w:rFonts w:hint="eastAsia"/>
          <w:sz w:val="21"/>
          <w:szCs w:val="21"/>
          <w:vertAlign w:val="superscript"/>
        </w:rPr>
        <w:t>2</w:t>
      </w:r>
      <w:r w:rsidR="00856FEA">
        <w:rPr>
          <w:rFonts w:hint="eastAsia"/>
          <w:sz w:val="21"/>
          <w:szCs w:val="21"/>
        </w:rPr>
        <w:t>，胡敏琦</w:t>
      </w:r>
      <w:r w:rsidR="00856FEA" w:rsidRPr="009A330F">
        <w:rPr>
          <w:rFonts w:hint="eastAsia"/>
          <w:sz w:val="21"/>
          <w:szCs w:val="21"/>
          <w:vertAlign w:val="superscript"/>
        </w:rPr>
        <w:t>2</w:t>
      </w:r>
      <w:r w:rsidR="00856FEA">
        <w:rPr>
          <w:rFonts w:hint="eastAsia"/>
          <w:sz w:val="21"/>
          <w:szCs w:val="21"/>
        </w:rPr>
        <w:t>，</w:t>
      </w:r>
      <w:r w:rsidR="00177098">
        <w:rPr>
          <w:rFonts w:hint="eastAsia"/>
          <w:sz w:val="21"/>
          <w:szCs w:val="21"/>
        </w:rPr>
        <w:t>项乔君</w:t>
      </w:r>
      <w:r w:rsidR="009A330F" w:rsidRPr="009A330F">
        <w:rPr>
          <w:rFonts w:hint="eastAsia"/>
          <w:sz w:val="21"/>
          <w:szCs w:val="21"/>
          <w:vertAlign w:val="superscript"/>
        </w:rPr>
        <w:t>2</w:t>
      </w:r>
      <w:r w:rsidR="00177098">
        <w:rPr>
          <w:rFonts w:hint="eastAsia"/>
          <w:sz w:val="21"/>
          <w:szCs w:val="21"/>
        </w:rPr>
        <w:t>*</w:t>
      </w:r>
    </w:p>
    <w:p w:rsidR="00856FEA" w:rsidRDefault="0067607D" w:rsidP="00856FEA">
      <w:pPr>
        <w:jc w:val="center"/>
        <w:rPr>
          <w:sz w:val="21"/>
          <w:szCs w:val="21"/>
        </w:rPr>
      </w:pPr>
      <w:r w:rsidRPr="0067607D">
        <w:rPr>
          <w:rFonts w:hint="eastAsia"/>
          <w:sz w:val="21"/>
          <w:szCs w:val="21"/>
        </w:rPr>
        <w:t>（</w:t>
      </w:r>
      <w:r w:rsidR="00856FEA">
        <w:rPr>
          <w:sz w:val="21"/>
          <w:szCs w:val="21"/>
        </w:rPr>
        <w:t xml:space="preserve">1. </w:t>
      </w:r>
      <w:r w:rsidRPr="0067607D">
        <w:rPr>
          <w:rFonts w:hint="eastAsia"/>
          <w:sz w:val="21"/>
          <w:szCs w:val="21"/>
        </w:rPr>
        <w:t>江苏省苏交科集团股份有限公司</w:t>
      </w:r>
      <w:r w:rsidR="00856FEA">
        <w:rPr>
          <w:rFonts w:hint="eastAsia"/>
          <w:sz w:val="21"/>
          <w:szCs w:val="21"/>
        </w:rPr>
        <w:t>，江苏</w:t>
      </w:r>
      <w:r w:rsidR="00856FEA">
        <w:rPr>
          <w:rFonts w:hint="eastAsia"/>
          <w:sz w:val="21"/>
          <w:szCs w:val="21"/>
        </w:rPr>
        <w:t xml:space="preserve"> </w:t>
      </w:r>
      <w:r>
        <w:rPr>
          <w:rFonts w:hint="eastAsia"/>
          <w:sz w:val="21"/>
          <w:szCs w:val="21"/>
        </w:rPr>
        <w:t>南京，</w:t>
      </w:r>
      <w:r>
        <w:rPr>
          <w:rFonts w:hint="eastAsia"/>
          <w:sz w:val="21"/>
          <w:szCs w:val="21"/>
        </w:rPr>
        <w:t>2</w:t>
      </w:r>
      <w:r>
        <w:rPr>
          <w:sz w:val="21"/>
          <w:szCs w:val="21"/>
        </w:rPr>
        <w:t>10000</w:t>
      </w:r>
      <w:r w:rsidR="00856FEA">
        <w:rPr>
          <w:rFonts w:hint="eastAsia"/>
          <w:sz w:val="21"/>
          <w:szCs w:val="21"/>
        </w:rPr>
        <w:t>；</w:t>
      </w:r>
    </w:p>
    <w:p w:rsidR="00D11324" w:rsidRDefault="00856FEA" w:rsidP="00856FEA">
      <w:pPr>
        <w:jc w:val="center"/>
        <w:rPr>
          <w:sz w:val="21"/>
          <w:szCs w:val="21"/>
        </w:rPr>
      </w:pPr>
      <w:r>
        <w:rPr>
          <w:sz w:val="21"/>
          <w:szCs w:val="21"/>
        </w:rPr>
        <w:t xml:space="preserve">2. </w:t>
      </w:r>
      <w:r w:rsidR="00D11324">
        <w:rPr>
          <w:rFonts w:hint="eastAsia"/>
          <w:sz w:val="21"/>
          <w:szCs w:val="21"/>
        </w:rPr>
        <w:t>东南大学</w:t>
      </w:r>
      <w:r>
        <w:rPr>
          <w:rFonts w:hint="eastAsia"/>
          <w:sz w:val="21"/>
          <w:szCs w:val="21"/>
        </w:rPr>
        <w:t>，</w:t>
      </w:r>
      <w:r w:rsidR="00D11324">
        <w:rPr>
          <w:rFonts w:hint="eastAsia"/>
          <w:sz w:val="21"/>
          <w:szCs w:val="21"/>
        </w:rPr>
        <w:t>交通学院</w:t>
      </w:r>
      <w:r>
        <w:rPr>
          <w:rFonts w:hint="eastAsia"/>
          <w:sz w:val="21"/>
          <w:szCs w:val="21"/>
        </w:rPr>
        <w:t>，江苏</w:t>
      </w:r>
      <w:r>
        <w:rPr>
          <w:rFonts w:hint="eastAsia"/>
          <w:sz w:val="21"/>
          <w:szCs w:val="21"/>
        </w:rPr>
        <w:t xml:space="preserve"> </w:t>
      </w:r>
      <w:r w:rsidR="00D11324">
        <w:rPr>
          <w:rFonts w:hint="eastAsia"/>
          <w:sz w:val="21"/>
          <w:szCs w:val="21"/>
        </w:rPr>
        <w:t>南京，</w:t>
      </w:r>
      <w:r w:rsidR="00D11324">
        <w:rPr>
          <w:rFonts w:hint="eastAsia"/>
          <w:sz w:val="21"/>
          <w:szCs w:val="21"/>
        </w:rPr>
        <w:t>2</w:t>
      </w:r>
      <w:r w:rsidR="00D11324">
        <w:rPr>
          <w:sz w:val="21"/>
          <w:szCs w:val="21"/>
        </w:rPr>
        <w:t>10000</w:t>
      </w:r>
      <w:r w:rsidR="00D11324" w:rsidRPr="0067607D">
        <w:rPr>
          <w:rFonts w:hint="eastAsia"/>
          <w:sz w:val="21"/>
          <w:szCs w:val="21"/>
        </w:rPr>
        <w:t>）</w:t>
      </w:r>
    </w:p>
    <w:p w:rsidR="00000CF5" w:rsidRPr="00561CD4" w:rsidRDefault="00000CF5">
      <w:pPr>
        <w:rPr>
          <w:sz w:val="21"/>
          <w:szCs w:val="21"/>
        </w:rPr>
      </w:pPr>
      <w:r w:rsidRPr="00561CD4">
        <w:rPr>
          <w:rFonts w:hint="eastAsia"/>
          <w:b/>
          <w:sz w:val="21"/>
          <w:szCs w:val="21"/>
        </w:rPr>
        <w:t>摘要</w:t>
      </w:r>
      <w:r w:rsidRPr="00561CD4">
        <w:rPr>
          <w:rFonts w:hint="eastAsia"/>
          <w:sz w:val="21"/>
          <w:szCs w:val="21"/>
        </w:rPr>
        <w:t>：随着公路</w:t>
      </w:r>
      <w:r w:rsidR="00947EA3">
        <w:rPr>
          <w:rFonts w:hint="eastAsia"/>
          <w:sz w:val="21"/>
          <w:szCs w:val="21"/>
        </w:rPr>
        <w:t>线网</w:t>
      </w:r>
      <w:r w:rsidR="00F43B22">
        <w:rPr>
          <w:rFonts w:hint="eastAsia"/>
          <w:sz w:val="21"/>
          <w:szCs w:val="21"/>
        </w:rPr>
        <w:t>日益完善</w:t>
      </w:r>
      <w:r w:rsidRPr="00561CD4">
        <w:rPr>
          <w:rFonts w:hint="eastAsia"/>
          <w:sz w:val="21"/>
          <w:szCs w:val="21"/>
        </w:rPr>
        <w:t>，交通安全</w:t>
      </w:r>
      <w:r w:rsidR="00947EA3">
        <w:rPr>
          <w:rFonts w:hint="eastAsia"/>
          <w:sz w:val="21"/>
          <w:szCs w:val="21"/>
        </w:rPr>
        <w:t>管理</w:t>
      </w:r>
      <w:bookmarkStart w:id="0" w:name="_GoBack"/>
      <w:bookmarkEnd w:id="0"/>
      <w:r w:rsidR="00947EA3">
        <w:rPr>
          <w:rFonts w:hint="eastAsia"/>
          <w:sz w:val="21"/>
          <w:szCs w:val="21"/>
        </w:rPr>
        <w:t>任务</w:t>
      </w:r>
      <w:r w:rsidR="00F43B22">
        <w:rPr>
          <w:rFonts w:hint="eastAsia"/>
          <w:sz w:val="21"/>
          <w:szCs w:val="21"/>
        </w:rPr>
        <w:t>随之</w:t>
      </w:r>
      <w:r w:rsidR="00A96FE6">
        <w:rPr>
          <w:rFonts w:hint="eastAsia"/>
          <w:sz w:val="21"/>
          <w:szCs w:val="21"/>
        </w:rPr>
        <w:t>加大</w:t>
      </w:r>
      <w:r w:rsidRPr="00561CD4">
        <w:rPr>
          <w:rFonts w:hint="eastAsia"/>
          <w:sz w:val="21"/>
          <w:szCs w:val="21"/>
        </w:rPr>
        <w:t>，特别是技术等级较低的农村公路</w:t>
      </w:r>
      <w:r w:rsidR="00764C2F" w:rsidRPr="00561CD4">
        <w:rPr>
          <w:rFonts w:hint="eastAsia"/>
          <w:sz w:val="21"/>
          <w:szCs w:val="21"/>
        </w:rPr>
        <w:t>。据统计，发生在农村</w:t>
      </w:r>
      <w:r w:rsidR="00F43B22">
        <w:rPr>
          <w:rFonts w:hint="eastAsia"/>
          <w:sz w:val="21"/>
          <w:szCs w:val="21"/>
        </w:rPr>
        <w:t>公路</w:t>
      </w:r>
      <w:r w:rsidR="00764C2F" w:rsidRPr="00561CD4">
        <w:rPr>
          <w:rFonts w:hint="eastAsia"/>
          <w:sz w:val="21"/>
          <w:szCs w:val="21"/>
        </w:rPr>
        <w:t>的交通事故占全国</w:t>
      </w:r>
      <w:r w:rsidR="00947EA3">
        <w:rPr>
          <w:rFonts w:hint="eastAsia"/>
          <w:sz w:val="21"/>
          <w:szCs w:val="21"/>
        </w:rPr>
        <w:t>交通</w:t>
      </w:r>
      <w:r w:rsidR="00764C2F" w:rsidRPr="00561CD4">
        <w:rPr>
          <w:rFonts w:hint="eastAsia"/>
          <w:sz w:val="21"/>
          <w:szCs w:val="21"/>
        </w:rPr>
        <w:t>事故总量的近一半</w:t>
      </w:r>
      <w:r w:rsidR="00F43B22">
        <w:rPr>
          <w:rFonts w:hint="eastAsia"/>
          <w:sz w:val="21"/>
          <w:szCs w:val="21"/>
        </w:rPr>
        <w:t>，</w:t>
      </w:r>
      <w:r w:rsidRPr="00561CD4">
        <w:rPr>
          <w:rFonts w:hint="eastAsia"/>
          <w:sz w:val="21"/>
          <w:szCs w:val="21"/>
        </w:rPr>
        <w:t>因此开展农村公路安全生命防护工程显得尤为重要</w:t>
      </w:r>
      <w:r w:rsidR="00D36F42" w:rsidRPr="00561CD4">
        <w:rPr>
          <w:rFonts w:hint="eastAsia"/>
          <w:sz w:val="21"/>
          <w:szCs w:val="21"/>
        </w:rPr>
        <w:t>。</w:t>
      </w:r>
      <w:r w:rsidR="00F43B22">
        <w:rPr>
          <w:rFonts w:hint="eastAsia"/>
          <w:sz w:val="21"/>
          <w:szCs w:val="21"/>
        </w:rPr>
        <w:t>但</w:t>
      </w:r>
      <w:r w:rsidR="00764C2F" w:rsidRPr="00561CD4">
        <w:rPr>
          <w:rFonts w:hint="eastAsia"/>
          <w:sz w:val="21"/>
          <w:szCs w:val="21"/>
        </w:rPr>
        <w:t>面广量大的农村公路要实施</w:t>
      </w:r>
      <w:r w:rsidR="00F43B22">
        <w:rPr>
          <w:rFonts w:hint="eastAsia"/>
          <w:sz w:val="21"/>
          <w:szCs w:val="21"/>
        </w:rPr>
        <w:t>安防</w:t>
      </w:r>
      <w:r w:rsidR="00764C2F" w:rsidRPr="00561CD4">
        <w:rPr>
          <w:rFonts w:hint="eastAsia"/>
          <w:sz w:val="21"/>
          <w:szCs w:val="21"/>
        </w:rPr>
        <w:t>工程，相关部门面临</w:t>
      </w:r>
      <w:r w:rsidR="00947EA3" w:rsidRPr="00561CD4">
        <w:rPr>
          <w:rFonts w:hint="eastAsia"/>
          <w:sz w:val="21"/>
          <w:szCs w:val="21"/>
        </w:rPr>
        <w:t>资金不足</w:t>
      </w:r>
      <w:r w:rsidR="00947EA3">
        <w:rPr>
          <w:rFonts w:hint="eastAsia"/>
          <w:sz w:val="21"/>
          <w:szCs w:val="21"/>
        </w:rPr>
        <w:t>的</w:t>
      </w:r>
      <w:r w:rsidR="00764C2F" w:rsidRPr="00561CD4">
        <w:rPr>
          <w:rFonts w:hint="eastAsia"/>
          <w:sz w:val="21"/>
          <w:szCs w:val="21"/>
        </w:rPr>
        <w:t>重大难题，为了缓解该问题，本文提出农村公路</w:t>
      </w:r>
      <w:r w:rsidR="00F43B22">
        <w:rPr>
          <w:rFonts w:hint="eastAsia"/>
          <w:sz w:val="21"/>
          <w:szCs w:val="21"/>
        </w:rPr>
        <w:t>安防工程</w:t>
      </w:r>
      <w:r w:rsidR="00725051" w:rsidRPr="00561CD4">
        <w:rPr>
          <w:rFonts w:hint="eastAsia"/>
          <w:sz w:val="21"/>
          <w:szCs w:val="21"/>
        </w:rPr>
        <w:t>实施技术的经济</w:t>
      </w:r>
      <w:r w:rsidR="00F43B22">
        <w:rPr>
          <w:rFonts w:hint="eastAsia"/>
          <w:sz w:val="21"/>
          <w:szCs w:val="21"/>
        </w:rPr>
        <w:t>效益</w:t>
      </w:r>
      <w:r w:rsidR="00725051" w:rsidRPr="00561CD4">
        <w:rPr>
          <w:rFonts w:hint="eastAsia"/>
          <w:sz w:val="21"/>
          <w:szCs w:val="21"/>
        </w:rPr>
        <w:t>分析方法，为更好利用</w:t>
      </w:r>
      <w:r w:rsidR="00F43B22">
        <w:rPr>
          <w:rFonts w:hint="eastAsia"/>
          <w:sz w:val="21"/>
          <w:szCs w:val="21"/>
        </w:rPr>
        <w:t>安防</w:t>
      </w:r>
      <w:r w:rsidR="00725051" w:rsidRPr="00561CD4">
        <w:rPr>
          <w:rFonts w:hint="eastAsia"/>
          <w:sz w:val="21"/>
          <w:szCs w:val="21"/>
        </w:rPr>
        <w:t>资金</w:t>
      </w:r>
      <w:r w:rsidR="00947EA3">
        <w:rPr>
          <w:rFonts w:hint="eastAsia"/>
          <w:sz w:val="21"/>
          <w:szCs w:val="21"/>
        </w:rPr>
        <w:t>，</w:t>
      </w:r>
      <w:r w:rsidR="00725051" w:rsidRPr="00561CD4">
        <w:rPr>
          <w:rFonts w:hint="eastAsia"/>
          <w:sz w:val="21"/>
          <w:szCs w:val="21"/>
        </w:rPr>
        <w:t>合理选用农村公路安全生命防护技术提供经济决策依据。</w:t>
      </w:r>
    </w:p>
    <w:p w:rsidR="00725051" w:rsidRDefault="00725051">
      <w:pPr>
        <w:rPr>
          <w:sz w:val="21"/>
          <w:szCs w:val="21"/>
        </w:rPr>
      </w:pPr>
      <w:r w:rsidRPr="00561CD4">
        <w:rPr>
          <w:rFonts w:hint="eastAsia"/>
          <w:b/>
          <w:sz w:val="21"/>
          <w:szCs w:val="21"/>
        </w:rPr>
        <w:t>关键词</w:t>
      </w:r>
      <w:r w:rsidRPr="00561CD4">
        <w:rPr>
          <w:rFonts w:hint="eastAsia"/>
          <w:sz w:val="21"/>
          <w:szCs w:val="21"/>
        </w:rPr>
        <w:t>：农村公路</w:t>
      </w:r>
      <w:r w:rsidR="00207BBF">
        <w:rPr>
          <w:rFonts w:hint="eastAsia"/>
          <w:sz w:val="21"/>
          <w:szCs w:val="21"/>
        </w:rPr>
        <w:t>；</w:t>
      </w:r>
      <w:r w:rsidR="00F43B22">
        <w:rPr>
          <w:rFonts w:hint="eastAsia"/>
          <w:sz w:val="21"/>
          <w:szCs w:val="21"/>
        </w:rPr>
        <w:t>安全生命防护工程</w:t>
      </w:r>
      <w:r w:rsidR="00207BBF">
        <w:rPr>
          <w:rFonts w:hint="eastAsia"/>
          <w:sz w:val="21"/>
          <w:szCs w:val="21"/>
        </w:rPr>
        <w:t>；</w:t>
      </w:r>
      <w:r w:rsidRPr="00561CD4">
        <w:rPr>
          <w:rFonts w:hint="eastAsia"/>
          <w:sz w:val="21"/>
          <w:szCs w:val="21"/>
        </w:rPr>
        <w:t>经济</w:t>
      </w:r>
      <w:r w:rsidR="00F43B22">
        <w:rPr>
          <w:rFonts w:hint="eastAsia"/>
          <w:sz w:val="21"/>
          <w:szCs w:val="21"/>
        </w:rPr>
        <w:t>效益</w:t>
      </w:r>
      <w:r w:rsidRPr="00561CD4">
        <w:rPr>
          <w:rFonts w:hint="eastAsia"/>
          <w:sz w:val="21"/>
          <w:szCs w:val="21"/>
        </w:rPr>
        <w:t>分析</w:t>
      </w:r>
    </w:p>
    <w:p w:rsidR="005F024B" w:rsidRPr="00561CD4" w:rsidRDefault="005F024B" w:rsidP="005F024B">
      <w:pPr>
        <w:jc w:val="left"/>
        <w:rPr>
          <w:b/>
          <w:sz w:val="21"/>
          <w:szCs w:val="21"/>
        </w:rPr>
      </w:pPr>
      <w:r>
        <w:rPr>
          <w:rFonts w:hint="eastAsia"/>
          <w:b/>
          <w:sz w:val="21"/>
          <w:szCs w:val="21"/>
        </w:rPr>
        <w:t>中图分类号：</w:t>
      </w:r>
      <w:r>
        <w:rPr>
          <w:rFonts w:hint="eastAsia"/>
          <w:b/>
          <w:sz w:val="21"/>
          <w:szCs w:val="21"/>
        </w:rPr>
        <w:t>U</w:t>
      </w:r>
      <w:r>
        <w:rPr>
          <w:b/>
          <w:sz w:val="21"/>
          <w:szCs w:val="21"/>
        </w:rPr>
        <w:t xml:space="preserve">4-9   </w:t>
      </w:r>
      <w:r>
        <w:rPr>
          <w:rFonts w:hint="eastAsia"/>
          <w:b/>
          <w:sz w:val="21"/>
          <w:szCs w:val="21"/>
        </w:rPr>
        <w:t>文献标识码：</w:t>
      </w:r>
      <w:r>
        <w:rPr>
          <w:rFonts w:hint="eastAsia"/>
          <w:b/>
          <w:sz w:val="21"/>
          <w:szCs w:val="21"/>
        </w:rPr>
        <w:t>B</w:t>
      </w:r>
    </w:p>
    <w:p w:rsidR="005F024B" w:rsidRPr="005F024B" w:rsidRDefault="005F024B">
      <w:pPr>
        <w:rPr>
          <w:sz w:val="21"/>
          <w:szCs w:val="21"/>
        </w:rPr>
      </w:pPr>
    </w:p>
    <w:p w:rsidR="00D16874" w:rsidRDefault="00D16874">
      <w:pPr>
        <w:rPr>
          <w:sz w:val="21"/>
          <w:szCs w:val="21"/>
        </w:rPr>
        <w:sectPr w:rsidR="00D16874" w:rsidSect="005F024B">
          <w:pgSz w:w="11906" w:h="16838"/>
          <w:pgMar w:top="1440" w:right="1080" w:bottom="1440" w:left="1080" w:header="851" w:footer="992" w:gutter="0"/>
          <w:cols w:space="425"/>
          <w:docGrid w:type="lines" w:linePitch="312"/>
        </w:sectPr>
      </w:pPr>
    </w:p>
    <w:p w:rsidR="00561CD4" w:rsidRPr="005F024B" w:rsidRDefault="00F43B22" w:rsidP="005F024B">
      <w:pPr>
        <w:rPr>
          <w:b/>
          <w:sz w:val="21"/>
          <w:szCs w:val="21"/>
        </w:rPr>
      </w:pPr>
      <w:r>
        <w:rPr>
          <w:b/>
          <w:sz w:val="21"/>
          <w:szCs w:val="21"/>
        </w:rPr>
        <w:t xml:space="preserve">0  </w:t>
      </w:r>
      <w:r w:rsidR="00561CD4" w:rsidRPr="005F024B">
        <w:rPr>
          <w:rFonts w:hint="eastAsia"/>
          <w:b/>
          <w:sz w:val="21"/>
          <w:szCs w:val="21"/>
        </w:rPr>
        <w:t>引言</w:t>
      </w:r>
    </w:p>
    <w:p w:rsidR="00561CD4" w:rsidRPr="00561CD4" w:rsidRDefault="00183CC6" w:rsidP="00045688">
      <w:pPr>
        <w:ind w:firstLine="420"/>
        <w:rPr>
          <w:sz w:val="21"/>
          <w:szCs w:val="21"/>
        </w:rPr>
      </w:pPr>
      <w:r>
        <w:rPr>
          <w:rFonts w:hint="eastAsia"/>
          <w:sz w:val="21"/>
          <w:szCs w:val="21"/>
        </w:rPr>
        <w:t>截止</w:t>
      </w:r>
      <w:r>
        <w:rPr>
          <w:rFonts w:hint="eastAsia"/>
          <w:sz w:val="21"/>
          <w:szCs w:val="21"/>
        </w:rPr>
        <w:t>2</w:t>
      </w:r>
      <w:r>
        <w:rPr>
          <w:sz w:val="21"/>
          <w:szCs w:val="21"/>
        </w:rPr>
        <w:t>018</w:t>
      </w:r>
      <w:r>
        <w:rPr>
          <w:rFonts w:hint="eastAsia"/>
          <w:sz w:val="21"/>
          <w:szCs w:val="21"/>
        </w:rPr>
        <w:t>年底，全国公路里程总数为</w:t>
      </w:r>
      <w:r>
        <w:rPr>
          <w:rFonts w:hint="eastAsia"/>
          <w:sz w:val="21"/>
          <w:szCs w:val="21"/>
        </w:rPr>
        <w:t>4</w:t>
      </w:r>
      <w:r>
        <w:rPr>
          <w:sz w:val="21"/>
          <w:szCs w:val="21"/>
        </w:rPr>
        <w:t>84.65</w:t>
      </w:r>
      <w:r>
        <w:rPr>
          <w:rFonts w:hint="eastAsia"/>
          <w:sz w:val="21"/>
          <w:szCs w:val="21"/>
        </w:rPr>
        <w:t>万公里，其中</w:t>
      </w:r>
      <w:r w:rsidR="00073850">
        <w:rPr>
          <w:rFonts w:hint="eastAsia"/>
          <w:sz w:val="21"/>
          <w:szCs w:val="21"/>
        </w:rPr>
        <w:t>三、</w:t>
      </w:r>
      <w:r>
        <w:rPr>
          <w:rFonts w:hint="eastAsia"/>
          <w:sz w:val="21"/>
          <w:szCs w:val="21"/>
        </w:rPr>
        <w:t>四级及等外</w:t>
      </w:r>
      <w:r w:rsidR="00073850">
        <w:rPr>
          <w:rFonts w:hint="eastAsia"/>
          <w:sz w:val="21"/>
          <w:szCs w:val="21"/>
        </w:rPr>
        <w:t>的</w:t>
      </w:r>
      <w:r w:rsidR="001953DE">
        <w:rPr>
          <w:rFonts w:hint="eastAsia"/>
          <w:sz w:val="21"/>
          <w:szCs w:val="21"/>
        </w:rPr>
        <w:t>农村</w:t>
      </w:r>
      <w:r>
        <w:rPr>
          <w:rFonts w:hint="eastAsia"/>
          <w:sz w:val="21"/>
          <w:szCs w:val="21"/>
        </w:rPr>
        <w:t>公路占</w:t>
      </w:r>
      <w:r w:rsidR="00F43B22">
        <w:rPr>
          <w:rFonts w:hint="eastAsia"/>
          <w:sz w:val="21"/>
          <w:szCs w:val="21"/>
        </w:rPr>
        <w:t>比</w:t>
      </w:r>
      <w:r w:rsidR="00073850">
        <w:rPr>
          <w:rFonts w:hint="eastAsia"/>
          <w:sz w:val="21"/>
          <w:szCs w:val="21"/>
        </w:rPr>
        <w:t>超</w:t>
      </w:r>
      <w:r>
        <w:rPr>
          <w:rFonts w:hint="eastAsia"/>
          <w:sz w:val="21"/>
          <w:szCs w:val="21"/>
        </w:rPr>
        <w:t>八成，</w:t>
      </w:r>
      <w:r w:rsidR="00F43B22">
        <w:rPr>
          <w:rFonts w:hint="eastAsia"/>
          <w:sz w:val="21"/>
          <w:szCs w:val="21"/>
        </w:rPr>
        <w:t>其</w:t>
      </w:r>
      <w:r w:rsidR="001953DE">
        <w:rPr>
          <w:rFonts w:hint="eastAsia"/>
          <w:sz w:val="21"/>
          <w:szCs w:val="21"/>
        </w:rPr>
        <w:t>断面形式以</w:t>
      </w:r>
      <w:r>
        <w:rPr>
          <w:rFonts w:hint="eastAsia"/>
          <w:sz w:val="21"/>
          <w:szCs w:val="21"/>
        </w:rPr>
        <w:t>双车道</w:t>
      </w:r>
      <w:r w:rsidR="001953DE">
        <w:rPr>
          <w:rFonts w:hint="eastAsia"/>
          <w:sz w:val="21"/>
          <w:szCs w:val="21"/>
        </w:rPr>
        <w:t>或</w:t>
      </w:r>
      <w:r>
        <w:rPr>
          <w:rFonts w:hint="eastAsia"/>
          <w:sz w:val="21"/>
          <w:szCs w:val="21"/>
        </w:rPr>
        <w:t>单车道为主，</w:t>
      </w:r>
      <w:r w:rsidR="001953DE">
        <w:rPr>
          <w:rFonts w:hint="eastAsia"/>
          <w:sz w:val="21"/>
          <w:szCs w:val="21"/>
        </w:rPr>
        <w:t>安全设施缺乏，急弯、陡坡、路侧险要路段多，交通安全问题较为突出。</w:t>
      </w:r>
      <w:r w:rsidR="00170685">
        <w:rPr>
          <w:rFonts w:hint="eastAsia"/>
          <w:sz w:val="21"/>
          <w:szCs w:val="21"/>
        </w:rPr>
        <w:t>对此，交通运输部</w:t>
      </w:r>
      <w:r w:rsidR="00170685">
        <w:rPr>
          <w:rFonts w:hint="eastAsia"/>
          <w:sz w:val="21"/>
          <w:szCs w:val="21"/>
        </w:rPr>
        <w:t>2</w:t>
      </w:r>
      <w:r w:rsidR="00170685">
        <w:rPr>
          <w:sz w:val="21"/>
          <w:szCs w:val="21"/>
        </w:rPr>
        <w:t>015</w:t>
      </w:r>
      <w:r w:rsidR="00170685">
        <w:rPr>
          <w:rFonts w:hint="eastAsia"/>
          <w:sz w:val="21"/>
          <w:szCs w:val="21"/>
        </w:rPr>
        <w:t>年发布了《公路安全生命防护工程实施技术指南（试行）》，各地根据实际情况，分级分步实施农村公路安全生命防护工程。</w:t>
      </w:r>
      <w:r w:rsidR="001953DE">
        <w:rPr>
          <w:rFonts w:hint="eastAsia"/>
          <w:sz w:val="21"/>
          <w:szCs w:val="21"/>
        </w:rPr>
        <w:t>虽然近年农村地区交通事故死亡人数减少，但</w:t>
      </w:r>
      <w:r w:rsidR="001956C4">
        <w:rPr>
          <w:rFonts w:hint="eastAsia"/>
          <w:sz w:val="21"/>
          <w:szCs w:val="21"/>
        </w:rPr>
        <w:t>由于农村公路面广量大，且山区或江河密布地区安防工程实施点多，</w:t>
      </w:r>
      <w:r w:rsidR="00C427D8">
        <w:rPr>
          <w:rFonts w:hint="eastAsia"/>
          <w:sz w:val="21"/>
          <w:szCs w:val="21"/>
        </w:rPr>
        <w:t>相关部门</w:t>
      </w:r>
      <w:r w:rsidR="001956C4">
        <w:rPr>
          <w:rFonts w:hint="eastAsia"/>
          <w:sz w:val="21"/>
          <w:szCs w:val="21"/>
        </w:rPr>
        <w:t>面临资金不足的难题，</w:t>
      </w:r>
      <w:r w:rsidR="007C46EE">
        <w:rPr>
          <w:rFonts w:hint="eastAsia"/>
          <w:sz w:val="21"/>
          <w:szCs w:val="21"/>
        </w:rPr>
        <w:t>造成</w:t>
      </w:r>
      <w:r w:rsidR="00544B0D">
        <w:rPr>
          <w:rFonts w:hint="eastAsia"/>
          <w:sz w:val="21"/>
          <w:szCs w:val="21"/>
        </w:rPr>
        <w:t>贵州、江苏等地发生在农村公路三人以上死亡的重大交通事故占比</w:t>
      </w:r>
      <w:r w:rsidR="001956C4">
        <w:rPr>
          <w:rFonts w:hint="eastAsia"/>
          <w:sz w:val="21"/>
          <w:szCs w:val="21"/>
        </w:rPr>
        <w:t>仍</w:t>
      </w:r>
      <w:r w:rsidR="00544B0D">
        <w:rPr>
          <w:rFonts w:hint="eastAsia"/>
          <w:sz w:val="21"/>
          <w:szCs w:val="21"/>
        </w:rPr>
        <w:t>超过</w:t>
      </w:r>
      <w:r w:rsidR="001956C4">
        <w:rPr>
          <w:rFonts w:hint="eastAsia"/>
          <w:sz w:val="21"/>
          <w:szCs w:val="21"/>
        </w:rPr>
        <w:t>所有重大交通事故的</w:t>
      </w:r>
      <w:r w:rsidR="00544B0D">
        <w:rPr>
          <w:rFonts w:hint="eastAsia"/>
          <w:sz w:val="21"/>
          <w:szCs w:val="21"/>
        </w:rPr>
        <w:t>一半。</w:t>
      </w:r>
      <w:r w:rsidR="000B0424">
        <w:rPr>
          <w:rFonts w:hint="eastAsia"/>
          <w:sz w:val="21"/>
          <w:szCs w:val="21"/>
        </w:rPr>
        <w:t>因此，本文提出对安防措施进行经济性分析的方法，通过对比选出在经济上适用于不同地区农村公路的安全防护技术，利用有限的资金获得更大的效益。</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tblGrid>
      <w:tr w:rsidR="00170685" w:rsidTr="00233664">
        <w:tc>
          <w:tcPr>
            <w:tcW w:w="8296" w:type="dxa"/>
          </w:tcPr>
          <w:p w:rsidR="00170685" w:rsidRDefault="00170685" w:rsidP="005A1C19">
            <w:pPr>
              <w:spacing w:beforeLines="10" w:before="31"/>
              <w:jc w:val="center"/>
              <w:rPr>
                <w:sz w:val="21"/>
                <w:szCs w:val="21"/>
              </w:rPr>
            </w:pPr>
            <w:r>
              <w:rPr>
                <w:noProof/>
              </w:rPr>
              <w:drawing>
                <wp:inline distT="0" distB="0" distL="0" distR="0" wp14:anchorId="63C1AC43" wp14:editId="7BF22EC0">
                  <wp:extent cx="2205355" cy="1842334"/>
                  <wp:effectExtent l="19050" t="19050" r="23495"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811" cy="1846891"/>
                          </a:xfrm>
                          <a:prstGeom prst="rect">
                            <a:avLst/>
                          </a:prstGeom>
                          <a:ln>
                            <a:solidFill>
                              <a:schemeClr val="tx1"/>
                            </a:solidFill>
                          </a:ln>
                        </pic:spPr>
                      </pic:pic>
                    </a:graphicData>
                  </a:graphic>
                </wp:inline>
              </w:drawing>
            </w:r>
          </w:p>
        </w:tc>
      </w:tr>
      <w:tr w:rsidR="00170685" w:rsidTr="00233664">
        <w:tc>
          <w:tcPr>
            <w:tcW w:w="8296" w:type="dxa"/>
          </w:tcPr>
          <w:p w:rsidR="00170685" w:rsidRDefault="005F024B" w:rsidP="005F024B">
            <w:pPr>
              <w:jc w:val="center"/>
              <w:rPr>
                <w:sz w:val="21"/>
                <w:szCs w:val="21"/>
              </w:rPr>
            </w:pPr>
            <w:r>
              <w:rPr>
                <w:rFonts w:hint="eastAsia"/>
                <w:sz w:val="21"/>
                <w:szCs w:val="21"/>
              </w:rPr>
              <w:t>图</w:t>
            </w:r>
            <w:r>
              <w:rPr>
                <w:rFonts w:hint="eastAsia"/>
                <w:sz w:val="21"/>
                <w:szCs w:val="21"/>
              </w:rPr>
              <w:t>1</w:t>
            </w:r>
            <w:r>
              <w:rPr>
                <w:sz w:val="21"/>
                <w:szCs w:val="21"/>
              </w:rPr>
              <w:t xml:space="preserve"> </w:t>
            </w:r>
            <w:r>
              <w:rPr>
                <w:rFonts w:hint="eastAsia"/>
                <w:sz w:val="21"/>
                <w:szCs w:val="21"/>
              </w:rPr>
              <w:t>截止</w:t>
            </w:r>
            <w:r>
              <w:rPr>
                <w:sz w:val="21"/>
                <w:szCs w:val="21"/>
              </w:rPr>
              <w:t>2018</w:t>
            </w:r>
            <w:r>
              <w:rPr>
                <w:rFonts w:hint="eastAsia"/>
                <w:sz w:val="21"/>
                <w:szCs w:val="21"/>
              </w:rPr>
              <w:t>年底各等级公路占比</w:t>
            </w:r>
          </w:p>
        </w:tc>
      </w:tr>
    </w:tbl>
    <w:p w:rsidR="0099425D" w:rsidRPr="00F911CF" w:rsidRDefault="0099425D" w:rsidP="000638BA">
      <w:pPr>
        <w:pStyle w:val="aff5"/>
        <w:numPr>
          <w:ilvl w:val="0"/>
          <w:numId w:val="8"/>
        </w:numPr>
        <w:spacing w:beforeLines="30" w:before="93"/>
        <w:ind w:left="357" w:firstLineChars="0" w:hanging="357"/>
        <w:rPr>
          <w:b/>
          <w:sz w:val="21"/>
          <w:szCs w:val="21"/>
        </w:rPr>
      </w:pPr>
      <w:r>
        <w:rPr>
          <w:rFonts w:hint="eastAsia"/>
          <w:b/>
          <w:sz w:val="21"/>
          <w:szCs w:val="21"/>
        </w:rPr>
        <w:t>农村公路</w:t>
      </w:r>
      <w:r w:rsidR="00F50887">
        <w:rPr>
          <w:rFonts w:hint="eastAsia"/>
          <w:b/>
          <w:sz w:val="21"/>
          <w:szCs w:val="21"/>
        </w:rPr>
        <w:t>隐患排查</w:t>
      </w:r>
      <w:r>
        <w:rPr>
          <w:rFonts w:hint="eastAsia"/>
          <w:b/>
          <w:sz w:val="21"/>
          <w:szCs w:val="21"/>
        </w:rPr>
        <w:t>及防护技术选用</w:t>
      </w:r>
    </w:p>
    <w:p w:rsidR="0099425D" w:rsidRPr="00F50887" w:rsidRDefault="00F50887" w:rsidP="00F50887">
      <w:pPr>
        <w:ind w:firstLine="420"/>
        <w:rPr>
          <w:sz w:val="21"/>
          <w:szCs w:val="21"/>
        </w:rPr>
      </w:pPr>
      <w:r w:rsidRPr="00F50887">
        <w:rPr>
          <w:rFonts w:hint="eastAsia"/>
          <w:sz w:val="21"/>
          <w:szCs w:val="21"/>
        </w:rPr>
        <w:t>隐患排查是确定公路各路段是否存在安全隐患，并判断隐患所属类型与风险等级的过程，包括数据采集与风险评估两项主要工作。</w:t>
      </w:r>
      <w:r>
        <w:rPr>
          <w:rFonts w:hint="eastAsia"/>
          <w:sz w:val="21"/>
          <w:szCs w:val="21"/>
        </w:rPr>
        <w:t>隐患类型分为单隐患和组合隐患，</w:t>
      </w:r>
      <w:r w:rsidRPr="00F50887">
        <w:rPr>
          <w:rFonts w:hint="eastAsia"/>
          <w:sz w:val="21"/>
          <w:szCs w:val="21"/>
        </w:rPr>
        <w:t>在排查过程中，若遇到交叉口或桥梁隧道等区域，应合理缩小或扩大研究范围，确保隐患路段的完整性和独立性。</w:t>
      </w:r>
      <w:r>
        <w:rPr>
          <w:rFonts w:hint="eastAsia"/>
          <w:sz w:val="21"/>
          <w:szCs w:val="21"/>
        </w:rPr>
        <w:t>通过采集并判断</w:t>
      </w:r>
      <w:r w:rsidRPr="00F50887">
        <w:rPr>
          <w:rFonts w:hint="eastAsia"/>
          <w:sz w:val="21"/>
          <w:szCs w:val="21"/>
        </w:rPr>
        <w:t>路段的交通事故指标、公路路线指标、公路路侧指标以及交通量指标是否符合标准规范，</w:t>
      </w:r>
      <w:r>
        <w:rPr>
          <w:rFonts w:hint="eastAsia"/>
          <w:sz w:val="21"/>
          <w:szCs w:val="21"/>
        </w:rPr>
        <w:t>综合</w:t>
      </w:r>
      <w:r w:rsidRPr="00F50887">
        <w:rPr>
          <w:rFonts w:hint="eastAsia"/>
          <w:sz w:val="21"/>
          <w:szCs w:val="21"/>
        </w:rPr>
        <w:t>路段的主要功能特点及地域特色</w:t>
      </w:r>
      <w:r>
        <w:rPr>
          <w:rFonts w:hint="eastAsia"/>
          <w:sz w:val="21"/>
          <w:szCs w:val="21"/>
        </w:rPr>
        <w:t>对隐患点进行风险评估</w:t>
      </w:r>
      <w:r w:rsidR="00C82E99" w:rsidRPr="00C82E99">
        <w:rPr>
          <w:rFonts w:hint="eastAsia"/>
          <w:sz w:val="21"/>
          <w:szCs w:val="21"/>
          <w:vertAlign w:val="superscript"/>
        </w:rPr>
        <w:t>[</w:t>
      </w:r>
      <w:r w:rsidR="00C82E99" w:rsidRPr="00C82E99">
        <w:rPr>
          <w:sz w:val="21"/>
          <w:szCs w:val="21"/>
          <w:vertAlign w:val="superscript"/>
        </w:rPr>
        <w:t>1]</w:t>
      </w:r>
      <w:r>
        <w:rPr>
          <w:rFonts w:hint="eastAsia"/>
          <w:sz w:val="21"/>
          <w:szCs w:val="21"/>
        </w:rPr>
        <w:t>。</w:t>
      </w:r>
    </w:p>
    <w:p w:rsidR="0099425D" w:rsidRDefault="00F50887" w:rsidP="00F50887">
      <w:pPr>
        <w:ind w:firstLine="420"/>
        <w:rPr>
          <w:sz w:val="21"/>
          <w:szCs w:val="21"/>
        </w:rPr>
      </w:pPr>
      <w:r>
        <w:rPr>
          <w:rFonts w:hint="eastAsia"/>
          <w:sz w:val="21"/>
          <w:szCs w:val="21"/>
        </w:rPr>
        <w:t>防护技术</w:t>
      </w:r>
      <w:r w:rsidRPr="00F50887">
        <w:rPr>
          <w:rFonts w:hint="eastAsia"/>
          <w:sz w:val="21"/>
          <w:szCs w:val="21"/>
        </w:rPr>
        <w:t>是</w:t>
      </w:r>
      <w:r w:rsidRPr="00F50887">
        <w:rPr>
          <w:sz w:val="21"/>
          <w:szCs w:val="21"/>
        </w:rPr>
        <w:t>针对不符合相关标准规定的设计参数临界值</w:t>
      </w:r>
      <w:r w:rsidRPr="00F50887">
        <w:rPr>
          <w:rFonts w:hint="eastAsia"/>
          <w:sz w:val="21"/>
          <w:szCs w:val="21"/>
        </w:rPr>
        <w:t>，能够采取的经验性且符合相应规范的补救措施。其制定应根据隐患类型及风险等级的不同，以主动预防交通事故发生和被动防护减轻交通事故的损伤程度为原则，具体的操作仍需结合道路实际情况，</w:t>
      </w:r>
      <w:r>
        <w:rPr>
          <w:rFonts w:hint="eastAsia"/>
          <w:sz w:val="21"/>
          <w:szCs w:val="21"/>
        </w:rPr>
        <w:t>并可参考交通运输部或地方交通部门颁布的农村公路安全生命防护工程实施技术指南。</w:t>
      </w:r>
    </w:p>
    <w:p w:rsidR="000B0424" w:rsidRPr="00F911CF" w:rsidRDefault="00914AB0" w:rsidP="000638BA">
      <w:pPr>
        <w:pStyle w:val="aff5"/>
        <w:numPr>
          <w:ilvl w:val="0"/>
          <w:numId w:val="8"/>
        </w:numPr>
        <w:spacing w:beforeLines="30" w:before="93"/>
        <w:ind w:left="357" w:firstLineChars="0" w:hanging="357"/>
        <w:rPr>
          <w:b/>
          <w:sz w:val="21"/>
          <w:szCs w:val="21"/>
        </w:rPr>
      </w:pPr>
      <w:r w:rsidRPr="00F911CF">
        <w:rPr>
          <w:rFonts w:hint="eastAsia"/>
          <w:b/>
          <w:sz w:val="21"/>
          <w:szCs w:val="21"/>
        </w:rPr>
        <w:t>安全防护技术成本构成</w:t>
      </w:r>
      <w:r w:rsidR="009A1EB3" w:rsidRPr="00F911CF">
        <w:rPr>
          <w:rFonts w:hint="eastAsia"/>
          <w:b/>
          <w:sz w:val="21"/>
          <w:szCs w:val="21"/>
        </w:rPr>
        <w:t>及指标选取</w:t>
      </w:r>
    </w:p>
    <w:p w:rsidR="005A1C19" w:rsidRDefault="00313C0F" w:rsidP="005A1C19">
      <w:pPr>
        <w:ind w:firstLine="420"/>
        <w:rPr>
          <w:rFonts w:hint="eastAsia"/>
          <w:sz w:val="21"/>
          <w:szCs w:val="21"/>
        </w:rPr>
      </w:pPr>
      <w:r>
        <w:rPr>
          <w:rFonts w:hint="eastAsia"/>
          <w:sz w:val="21"/>
          <w:szCs w:val="21"/>
        </w:rPr>
        <w:t>本文中安全防护技术成本指为了</w:t>
      </w:r>
      <w:r w:rsidR="0064346F">
        <w:rPr>
          <w:rFonts w:hint="eastAsia"/>
          <w:sz w:val="21"/>
          <w:szCs w:val="21"/>
        </w:rPr>
        <w:t>防范</w:t>
      </w:r>
      <w:r>
        <w:rPr>
          <w:rFonts w:hint="eastAsia"/>
          <w:sz w:val="21"/>
          <w:szCs w:val="21"/>
        </w:rPr>
        <w:t>农村公路</w:t>
      </w:r>
      <w:r w:rsidR="0064346F">
        <w:rPr>
          <w:rFonts w:hint="eastAsia"/>
          <w:sz w:val="21"/>
          <w:szCs w:val="21"/>
        </w:rPr>
        <w:t>区域发生</w:t>
      </w:r>
      <w:r>
        <w:rPr>
          <w:rFonts w:hint="eastAsia"/>
          <w:sz w:val="21"/>
          <w:szCs w:val="21"/>
        </w:rPr>
        <w:t>交通事故，交通安全设施</w:t>
      </w:r>
      <w:r w:rsidR="0064346F">
        <w:rPr>
          <w:rFonts w:hint="eastAsia"/>
          <w:sz w:val="21"/>
          <w:szCs w:val="21"/>
        </w:rPr>
        <w:t>投资</w:t>
      </w:r>
      <w:r>
        <w:rPr>
          <w:rFonts w:hint="eastAsia"/>
          <w:sz w:val="21"/>
          <w:szCs w:val="21"/>
        </w:rPr>
        <w:t>费用总和。安全防护技术的成本</w:t>
      </w:r>
      <w:r w:rsidR="0064346F">
        <w:rPr>
          <w:rFonts w:hint="eastAsia"/>
          <w:sz w:val="21"/>
          <w:szCs w:val="21"/>
        </w:rPr>
        <w:t>可</w:t>
      </w:r>
      <w:r>
        <w:rPr>
          <w:rFonts w:hint="eastAsia"/>
          <w:sz w:val="21"/>
          <w:szCs w:val="21"/>
        </w:rPr>
        <w:t>分为四部分，</w:t>
      </w:r>
      <w:r w:rsidR="0064346F">
        <w:rPr>
          <w:rFonts w:hint="eastAsia"/>
          <w:sz w:val="21"/>
          <w:szCs w:val="21"/>
        </w:rPr>
        <w:t>包括了</w:t>
      </w:r>
      <w:r>
        <w:rPr>
          <w:rFonts w:hint="eastAsia"/>
          <w:sz w:val="21"/>
          <w:szCs w:val="21"/>
        </w:rPr>
        <w:t>安防工程实施准备阶段费用、实施阶段费用、实施后维护费用和设施寿命周期终止回收价值</w:t>
      </w:r>
      <w:r w:rsidR="00C82E99" w:rsidRPr="00C82E99">
        <w:rPr>
          <w:rFonts w:hint="eastAsia"/>
          <w:sz w:val="21"/>
          <w:szCs w:val="21"/>
          <w:vertAlign w:val="superscript"/>
        </w:rPr>
        <w:t>[</w:t>
      </w:r>
      <w:r w:rsidR="00C82E99" w:rsidRPr="00C82E99">
        <w:rPr>
          <w:sz w:val="21"/>
          <w:szCs w:val="21"/>
          <w:vertAlign w:val="superscript"/>
        </w:rPr>
        <w:t>2]</w:t>
      </w:r>
      <w:r>
        <w:rPr>
          <w:rFonts w:hint="eastAsia"/>
          <w:sz w:val="21"/>
          <w:szCs w:val="21"/>
        </w:rPr>
        <w:t>。</w:t>
      </w:r>
    </w:p>
    <w:p w:rsidR="005A1C19" w:rsidRDefault="00313C0F" w:rsidP="005A1C19">
      <w:pPr>
        <w:pStyle w:val="aff5"/>
        <w:numPr>
          <w:ilvl w:val="0"/>
          <w:numId w:val="9"/>
        </w:numPr>
        <w:ind w:left="0" w:firstLineChars="0" w:firstLine="0"/>
        <w:jc w:val="left"/>
        <w:rPr>
          <w:sz w:val="21"/>
          <w:szCs w:val="21"/>
        </w:rPr>
      </w:pPr>
      <w:r w:rsidRPr="00D16874">
        <w:rPr>
          <w:rFonts w:hint="eastAsia"/>
          <w:sz w:val="21"/>
          <w:szCs w:val="21"/>
        </w:rPr>
        <w:t>实施准备阶段费用是安</w:t>
      </w:r>
      <w:r w:rsidR="00D16874">
        <w:rPr>
          <w:rFonts w:hint="eastAsia"/>
          <w:sz w:val="21"/>
          <w:szCs w:val="21"/>
        </w:rPr>
        <w:t>防工程实施之前所做的准备工作的总费用，主要包括勘察设计费、土地购</w:t>
      </w:r>
      <w:r w:rsidRPr="00D16874">
        <w:rPr>
          <w:rFonts w:hint="eastAsia"/>
          <w:sz w:val="21"/>
          <w:szCs w:val="21"/>
        </w:rPr>
        <w:t>置费、规划设计费用。其计算方法如下：</w:t>
      </w:r>
    </w:p>
    <w:p w:rsidR="005A1C19" w:rsidRDefault="005A1C19" w:rsidP="005A1C19">
      <w:pPr>
        <w:rPr>
          <w:sz w:val="21"/>
          <w:szCs w:val="21"/>
          <w:u w:val="single"/>
        </w:rPr>
        <w:sectPr w:rsidR="005A1C19" w:rsidSect="005A1C19">
          <w:type w:val="continuous"/>
          <w:pgSz w:w="11906" w:h="16838"/>
          <w:pgMar w:top="1440" w:right="1080" w:bottom="1440" w:left="1080" w:header="851" w:footer="992" w:gutter="0"/>
          <w:cols w:num="2" w:space="425"/>
          <w:docGrid w:type="lines" w:linePitch="312"/>
        </w:sectPr>
      </w:pPr>
    </w:p>
    <w:p w:rsidR="005A1C19" w:rsidRPr="0067607D" w:rsidRDefault="005A1C19" w:rsidP="005A1C19">
      <w:pPr>
        <w:spacing w:line="0" w:lineRule="atLeast"/>
        <w:rPr>
          <w:sz w:val="21"/>
          <w:szCs w:val="21"/>
          <w:u w:val="single"/>
        </w:rPr>
      </w:pPr>
      <w:r>
        <w:rPr>
          <w:rFonts w:hint="eastAsia"/>
          <w:sz w:val="21"/>
          <w:szCs w:val="21"/>
          <w:u w:val="single"/>
        </w:rPr>
        <w:t xml:space="preserve"> </w:t>
      </w:r>
      <w:r>
        <w:rPr>
          <w:sz w:val="21"/>
          <w:szCs w:val="21"/>
          <w:u w:val="single"/>
        </w:rPr>
        <w:t xml:space="preserve">               </w:t>
      </w:r>
    </w:p>
    <w:p w:rsidR="005A1C19" w:rsidRDefault="005A1C19" w:rsidP="005A1C19">
      <w:pPr>
        <w:ind w:leftChars="200" w:left="1450" w:hangingChars="500" w:hanging="1050"/>
        <w:rPr>
          <w:sz w:val="21"/>
          <w:szCs w:val="21"/>
        </w:rPr>
      </w:pPr>
      <w:r>
        <w:rPr>
          <w:rFonts w:hint="eastAsia"/>
          <w:sz w:val="21"/>
          <w:szCs w:val="21"/>
        </w:rPr>
        <w:t>项目简介：江苏省交通运输科技项目；项目编号：</w:t>
      </w:r>
      <w:r>
        <w:rPr>
          <w:rFonts w:hint="eastAsia"/>
          <w:sz w:val="21"/>
          <w:szCs w:val="21"/>
        </w:rPr>
        <w:t>2</w:t>
      </w:r>
      <w:r>
        <w:rPr>
          <w:sz w:val="21"/>
          <w:szCs w:val="21"/>
        </w:rPr>
        <w:t>019Y29</w:t>
      </w:r>
      <w:r>
        <w:rPr>
          <w:rFonts w:hint="eastAsia"/>
          <w:sz w:val="21"/>
          <w:szCs w:val="21"/>
        </w:rPr>
        <w:t>；项目名称：江苏农村公路安全生命防护工程实施技术指导手册（含图集）。</w:t>
      </w:r>
    </w:p>
    <w:p w:rsidR="005A1C19" w:rsidRDefault="005A1C19" w:rsidP="005A1C19">
      <w:pPr>
        <w:ind w:firstLineChars="200" w:firstLine="420"/>
        <w:rPr>
          <w:sz w:val="21"/>
          <w:szCs w:val="21"/>
        </w:rPr>
      </w:pPr>
      <w:r>
        <w:rPr>
          <w:rFonts w:hint="eastAsia"/>
          <w:sz w:val="21"/>
          <w:szCs w:val="21"/>
        </w:rPr>
        <w:t>作者简介：熊琴（</w:t>
      </w:r>
      <w:r>
        <w:rPr>
          <w:rFonts w:hint="eastAsia"/>
          <w:sz w:val="21"/>
          <w:szCs w:val="21"/>
        </w:rPr>
        <w:t>1</w:t>
      </w:r>
      <w:r>
        <w:rPr>
          <w:sz w:val="21"/>
          <w:szCs w:val="21"/>
        </w:rPr>
        <w:t>981.08</w:t>
      </w:r>
      <w:r>
        <w:rPr>
          <w:rFonts w:hint="eastAsia"/>
          <w:sz w:val="21"/>
          <w:szCs w:val="21"/>
        </w:rPr>
        <w:t>—），女，湖北黄冈市人，高级工程师，硕士；研究方向：交通规划。</w:t>
      </w:r>
    </w:p>
    <w:p w:rsidR="005A1C19" w:rsidRPr="005A1C19" w:rsidRDefault="005A1C19" w:rsidP="005A1C19">
      <w:pPr>
        <w:pStyle w:val="aff5"/>
        <w:jc w:val="left"/>
        <w:rPr>
          <w:rFonts w:hint="eastAsia"/>
          <w:sz w:val="21"/>
          <w:szCs w:val="21"/>
        </w:rPr>
      </w:pPr>
      <w:r>
        <w:rPr>
          <w:rFonts w:hint="eastAsia"/>
          <w:sz w:val="21"/>
          <w:szCs w:val="21"/>
        </w:rPr>
        <w:t>通讯作者简介：项乔君（</w:t>
      </w:r>
      <w:r>
        <w:rPr>
          <w:rFonts w:hint="eastAsia"/>
          <w:sz w:val="21"/>
          <w:szCs w:val="21"/>
        </w:rPr>
        <w:t>1</w:t>
      </w:r>
      <w:r>
        <w:rPr>
          <w:sz w:val="21"/>
          <w:szCs w:val="21"/>
        </w:rPr>
        <w:t>964.05</w:t>
      </w:r>
      <w:r>
        <w:rPr>
          <w:rFonts w:hint="eastAsia"/>
          <w:sz w:val="21"/>
          <w:szCs w:val="21"/>
        </w:rPr>
        <w:t>—），男，湖北武汉人，教授，博士；研究方向：交通安全。</w:t>
      </w:r>
    </w:p>
    <w:p w:rsidR="005A1C19" w:rsidRDefault="005A1C19">
      <w:pPr>
        <w:rPr>
          <w:rFonts w:ascii="Cambria Math" w:hAnsi="Cambria Math"/>
          <w:sz w:val="21"/>
          <w:szCs w:val="21"/>
          <w:oMath/>
        </w:rPr>
        <w:sectPr w:rsidR="005A1C19" w:rsidSect="004B3A40">
          <w:type w:val="continuous"/>
          <w:pgSz w:w="11906" w:h="16838"/>
          <w:pgMar w:top="1440" w:right="1080" w:bottom="1440" w:left="1080" w:header="851" w:footer="992" w:gutter="0"/>
          <w:cols w:space="425"/>
          <w:docGrid w:type="lines" w:linePitch="312"/>
        </w:sectPr>
      </w:pPr>
    </w:p>
    <w:p w:rsidR="00313C0F" w:rsidRPr="00233664" w:rsidRDefault="002E6F29">
      <w:pPr>
        <w:rPr>
          <w:rFonts w:ascii="Calibri" w:hAnsi="Calibri"/>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hint="eastAsia"/>
                      <w:sz w:val="21"/>
                      <w:szCs w:val="21"/>
                    </w:rPr>
                    <m:t>b</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3</m:t>
                  </m:r>
                </m:sup>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nary>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m:t>
                  </m:r>
                </m:e>
              </m:d>
              <m:ctrlPr>
                <w:rPr>
                  <w:rFonts w:ascii="Cambria Math" w:hAnsi="Cambria Math"/>
                  <w:i/>
                  <w:sz w:val="21"/>
                  <w:szCs w:val="21"/>
                </w:rPr>
              </m:ctrlPr>
            </m:e>
          </m:eqArr>
        </m:oMath>
      </m:oMathPara>
    </w:p>
    <w:p w:rsidR="00914AB0" w:rsidRDefault="00313C0F" w:rsidP="00D16874">
      <w:pPr>
        <w:rPr>
          <w:sz w:val="21"/>
          <w:szCs w:val="21"/>
        </w:rPr>
      </w:pPr>
      <w:r>
        <w:rPr>
          <w:rFonts w:hint="eastAsia"/>
          <w:sz w:val="21"/>
          <w:szCs w:val="21"/>
        </w:rPr>
        <w:t>式中：</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hint="eastAsia"/>
                <w:sz w:val="21"/>
                <w:szCs w:val="21"/>
              </w:rPr>
              <m:t>b</m:t>
            </m:r>
          </m:sub>
        </m:sSub>
      </m:oMath>
      <w:r>
        <w:rPr>
          <w:rFonts w:hint="eastAsia"/>
          <w:sz w:val="21"/>
          <w:szCs w:val="21"/>
        </w:rPr>
        <w:t>—</w:t>
      </w:r>
      <w:r>
        <w:rPr>
          <w:rFonts w:hint="eastAsia"/>
          <w:sz w:val="21"/>
          <w:szCs w:val="21"/>
        </w:rPr>
        <w:t xml:space="preserve"> </w:t>
      </w:r>
      <w:r>
        <w:rPr>
          <w:rFonts w:hint="eastAsia"/>
          <w:sz w:val="21"/>
          <w:szCs w:val="21"/>
        </w:rPr>
        <w:t>安防工程实施准备阶段费用</w:t>
      </w:r>
      <w:r w:rsidR="00D16874">
        <w:rPr>
          <w:rFonts w:hint="eastAsia"/>
          <w:sz w:val="21"/>
          <w:szCs w:val="21"/>
        </w:rPr>
        <w:t>；</w:t>
      </w:r>
    </w:p>
    <w:p w:rsidR="00313C0F" w:rsidRDefault="00313C0F" w:rsidP="00D16874">
      <w:pPr>
        <w:ind w:leftChars="260" w:left="625" w:hangingChars="50" w:hanging="105"/>
        <w:rPr>
          <w:sz w:val="21"/>
          <w:szCs w:val="21"/>
        </w:rPr>
      </w:pP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00D16874">
        <w:rPr>
          <w:sz w:val="21"/>
          <w:szCs w:val="21"/>
        </w:rPr>
        <w:t xml:space="preserve"> </w:t>
      </w:r>
      <w:r>
        <w:rPr>
          <w:rFonts w:hint="eastAsia"/>
          <w:sz w:val="21"/>
          <w:szCs w:val="21"/>
        </w:rPr>
        <w:t>—</w:t>
      </w:r>
      <w:r>
        <w:rPr>
          <w:rFonts w:hint="eastAsia"/>
          <w:sz w:val="21"/>
          <w:szCs w:val="21"/>
        </w:rPr>
        <w:t xml:space="preserve"> </w:t>
      </w:r>
      <w:r w:rsidR="00D24732">
        <w:rPr>
          <w:rFonts w:hint="eastAsia"/>
          <w:sz w:val="21"/>
          <w:szCs w:val="21"/>
        </w:rPr>
        <w:t>其中</w:t>
      </w:r>
      <w:r w:rsidR="00D24732">
        <w:rPr>
          <w:rFonts w:hint="eastAsia"/>
          <w:sz w:val="21"/>
          <w:szCs w:val="21"/>
        </w:rPr>
        <w:t>i</w:t>
      </w:r>
      <w:r w:rsidR="00D24732">
        <w:rPr>
          <w:sz w:val="21"/>
          <w:szCs w:val="21"/>
        </w:rPr>
        <w:t>=1~3</w:t>
      </w:r>
      <w:r w:rsidR="00D24732">
        <w:rPr>
          <w:rFonts w:hint="eastAsia"/>
          <w:sz w:val="21"/>
          <w:szCs w:val="21"/>
        </w:rPr>
        <w:t>，分别表示勘察设计费、土地购置费、规划设计费</w:t>
      </w:r>
      <w:r w:rsidR="00D16874">
        <w:rPr>
          <w:rFonts w:hint="eastAsia"/>
          <w:sz w:val="21"/>
          <w:szCs w:val="21"/>
        </w:rPr>
        <w:t>。</w:t>
      </w:r>
    </w:p>
    <w:p w:rsidR="00D24732" w:rsidRPr="0084229D" w:rsidRDefault="00D24732" w:rsidP="00D16874">
      <w:pPr>
        <w:pStyle w:val="aff5"/>
        <w:numPr>
          <w:ilvl w:val="0"/>
          <w:numId w:val="9"/>
        </w:numPr>
        <w:ind w:left="0" w:firstLineChars="0" w:firstLine="0"/>
        <w:jc w:val="left"/>
        <w:rPr>
          <w:sz w:val="21"/>
          <w:szCs w:val="21"/>
        </w:rPr>
      </w:pPr>
      <w:r w:rsidRPr="0084229D">
        <w:rPr>
          <w:rFonts w:hint="eastAsia"/>
          <w:sz w:val="21"/>
          <w:szCs w:val="21"/>
        </w:rPr>
        <w:t>实施工程阶段费用指在施工过程中所需的交通安全设施购置费用、设施运输费用、设备及工器具购置费、施工人员劳动费、建设单位管理费等。计算方法如下：</w:t>
      </w:r>
    </w:p>
    <w:p w:rsidR="00D24732" w:rsidRPr="00233664" w:rsidRDefault="002E6F29" w:rsidP="00D24732">
      <w:pPr>
        <w:rPr>
          <w:rFonts w:ascii="Calibri" w:hAnsi="Calibri"/>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m</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5</m:t>
                  </m:r>
                </m:sup>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2</m:t>
                  </m:r>
                </m:e>
              </m:d>
            </m:e>
          </m:eqArr>
        </m:oMath>
      </m:oMathPara>
    </w:p>
    <w:p w:rsidR="00D24732" w:rsidRDefault="00D24732" w:rsidP="00DA2D15">
      <w:pPr>
        <w:rPr>
          <w:sz w:val="21"/>
          <w:szCs w:val="21"/>
        </w:rPr>
      </w:pPr>
      <w:r>
        <w:rPr>
          <w:rFonts w:hint="eastAsia"/>
          <w:sz w:val="21"/>
          <w:szCs w:val="21"/>
        </w:rPr>
        <w:t>式中：</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m</m:t>
            </m:r>
          </m:sub>
        </m:sSub>
      </m:oMath>
      <w:r>
        <w:rPr>
          <w:rFonts w:hint="eastAsia"/>
          <w:sz w:val="21"/>
          <w:szCs w:val="21"/>
        </w:rPr>
        <w:t>—</w:t>
      </w:r>
      <w:r>
        <w:rPr>
          <w:rFonts w:hint="eastAsia"/>
          <w:sz w:val="21"/>
          <w:szCs w:val="21"/>
        </w:rPr>
        <w:t xml:space="preserve"> </w:t>
      </w:r>
      <w:r>
        <w:rPr>
          <w:rFonts w:hint="eastAsia"/>
          <w:sz w:val="21"/>
          <w:szCs w:val="21"/>
        </w:rPr>
        <w:t>安防工程实施阶段费用</w:t>
      </w:r>
      <w:r w:rsidR="00DA2D15">
        <w:rPr>
          <w:rFonts w:hint="eastAsia"/>
          <w:sz w:val="21"/>
          <w:szCs w:val="21"/>
        </w:rPr>
        <w:t>；</w:t>
      </w:r>
    </w:p>
    <w:p w:rsidR="00D24732" w:rsidRDefault="002E6F29" w:rsidP="00DA2D15">
      <w:pPr>
        <w:ind w:firstLineChars="350" w:firstLine="735"/>
        <w:rPr>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00D24732">
        <w:rPr>
          <w:rFonts w:hint="eastAsia"/>
          <w:sz w:val="21"/>
          <w:szCs w:val="21"/>
        </w:rPr>
        <w:t>—</w:t>
      </w:r>
      <w:r w:rsidR="00D24732">
        <w:rPr>
          <w:rFonts w:hint="eastAsia"/>
          <w:sz w:val="21"/>
          <w:szCs w:val="21"/>
        </w:rPr>
        <w:t xml:space="preserve"> </w:t>
      </w:r>
      <w:r w:rsidR="00D24732">
        <w:rPr>
          <w:rFonts w:hint="eastAsia"/>
          <w:sz w:val="21"/>
          <w:szCs w:val="21"/>
        </w:rPr>
        <w:t>其中</w:t>
      </w:r>
      <w:r w:rsidR="00D24732">
        <w:rPr>
          <w:rFonts w:hint="eastAsia"/>
          <w:sz w:val="21"/>
          <w:szCs w:val="21"/>
        </w:rPr>
        <w:t>i</w:t>
      </w:r>
      <w:r w:rsidR="00D24732">
        <w:rPr>
          <w:sz w:val="21"/>
          <w:szCs w:val="21"/>
        </w:rPr>
        <w:t>=1~5</w:t>
      </w:r>
      <w:r w:rsidR="00D24732">
        <w:rPr>
          <w:rFonts w:hint="eastAsia"/>
          <w:sz w:val="21"/>
          <w:szCs w:val="21"/>
        </w:rPr>
        <w:t>，分别表示交通安全设施购置费用、设施运输费用、设备及工器具购置费、施工人员劳动费、建设单位管理费。</w:t>
      </w:r>
    </w:p>
    <w:p w:rsidR="00D24732" w:rsidRPr="0084229D" w:rsidRDefault="00D24732" w:rsidP="00D16874">
      <w:pPr>
        <w:pStyle w:val="aff5"/>
        <w:numPr>
          <w:ilvl w:val="0"/>
          <w:numId w:val="9"/>
        </w:numPr>
        <w:ind w:left="0" w:firstLineChars="0" w:firstLine="0"/>
        <w:jc w:val="left"/>
        <w:rPr>
          <w:sz w:val="21"/>
          <w:szCs w:val="21"/>
        </w:rPr>
      </w:pPr>
      <w:r w:rsidRPr="0084229D">
        <w:rPr>
          <w:rFonts w:hint="eastAsia"/>
          <w:sz w:val="21"/>
          <w:szCs w:val="21"/>
        </w:rPr>
        <w:t>安防工程项目运营阶段，需要在安防工程寿命周期内重复投入，主要包括养护费用、管理费用、人员劳动费用及再投资费用。计算该阶段费用需将其折算成现值，计算方法如下：</w:t>
      </w:r>
    </w:p>
    <w:p w:rsidR="00850A04" w:rsidRPr="00233664" w:rsidRDefault="002E6F29" w:rsidP="00850A04">
      <w:pPr>
        <w:rPr>
          <w:rFonts w:ascii="Calibri" w:hAnsi="Calibri"/>
          <w:sz w:val="21"/>
          <w:szCs w:val="21"/>
        </w:rPr>
      </w:pPr>
      <m:oMathPara>
        <m:oMath>
          <m:eqArr>
            <m:eqArrPr>
              <m:maxDist m:val="1"/>
              <m:ctrlPr>
                <w:rPr>
                  <w:rFonts w:ascii="Cambria Math" w:hAnsi="Cambria Math"/>
                  <w:sz w:val="21"/>
                  <w:szCs w:val="21"/>
                </w:rPr>
              </m:ctrlPr>
            </m:eqArr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hint="eastAsia"/>
                      <w:sz w:val="21"/>
                      <w:szCs w:val="21"/>
                    </w:rPr>
                    <m:t>aj</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5</m:t>
                  </m:r>
                </m:sup>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r>
                        <w:rPr>
                          <w:rFonts w:ascii="Cambria Math" w:hAnsi="Cambria Math" w:hint="eastAsia"/>
                          <w:sz w:val="21"/>
                          <w:szCs w:val="21"/>
                        </w:rPr>
                        <m:t>j</m:t>
                      </m:r>
                    </m:sub>
                  </m:sSub>
                </m:e>
              </m:nary>
              <m:r>
                <m:rPr>
                  <m:sty m:val="p"/>
                </m:rPr>
                <w:rPr>
                  <w:rFonts w:ascii="Cambria Math" w:hAnsi="Cambria Math"/>
                  <w:sz w:val="21"/>
                  <w:szCs w:val="21"/>
                </w:rPr>
                <m:t xml:space="preserve"> </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P</m:t>
                      </m:r>
                    </m:num>
                    <m:den>
                      <m:r>
                        <w:rPr>
                          <w:rFonts w:ascii="Cambria Math" w:hAnsi="Cambria Math"/>
                          <w:sz w:val="21"/>
                          <w:szCs w:val="21"/>
                        </w:rPr>
                        <m:t>F</m:t>
                      </m:r>
                    </m:den>
                  </m:f>
                  <m:r>
                    <w:rPr>
                      <w:rFonts w:ascii="Cambria Math" w:hAnsi="Cambria Math"/>
                      <w:sz w:val="21"/>
                      <w:szCs w:val="21"/>
                    </w:rPr>
                    <m:t>,</m:t>
                  </m:r>
                  <m:r>
                    <w:rPr>
                      <w:rFonts w:ascii="Cambria Math" w:hAnsi="Cambria Math"/>
                      <w:sz w:val="21"/>
                      <w:szCs w:val="21"/>
                    </w:rPr>
                    <m:t>i</m:t>
                  </m:r>
                  <m:r>
                    <w:rPr>
                      <w:rFonts w:ascii="Cambria Math" w:hAnsi="Cambria Math"/>
                      <w:sz w:val="21"/>
                      <w:szCs w:val="21"/>
                    </w:rPr>
                    <m:t>,</m:t>
                  </m:r>
                  <m:r>
                    <w:rPr>
                      <w:rFonts w:ascii="Cambria Math" w:hAnsi="Cambria Math"/>
                      <w:sz w:val="21"/>
                      <w:szCs w:val="21"/>
                    </w:rPr>
                    <m:t>j</m:t>
                  </m:r>
                </m:e>
              </m:d>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3</m:t>
                  </m:r>
                </m:e>
              </m:d>
              <m:ctrlPr>
                <w:rPr>
                  <w:rFonts w:ascii="Cambria Math" w:hAnsi="Cambria Math"/>
                  <w:i/>
                  <w:sz w:val="21"/>
                  <w:szCs w:val="21"/>
                </w:rPr>
              </m:ctrlPr>
            </m:e>
          </m:eqArr>
        </m:oMath>
      </m:oMathPara>
    </w:p>
    <w:p w:rsidR="00850A04" w:rsidRPr="00233664" w:rsidRDefault="002E6F29" w:rsidP="00850A04">
      <w:pPr>
        <w:rPr>
          <w:rFonts w:ascii="Calibri" w:hAnsi="Calibri"/>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a</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aj</m:t>
                      </m:r>
                    </m:sub>
                  </m:sSub>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4</m:t>
                  </m:r>
                </m:e>
              </m:d>
            </m:e>
          </m:eqArr>
        </m:oMath>
      </m:oMathPara>
    </w:p>
    <w:p w:rsidR="00850A04" w:rsidRDefault="00850A04" w:rsidP="00DA2D15">
      <w:pPr>
        <w:ind w:left="630" w:hangingChars="300" w:hanging="630"/>
        <w:rPr>
          <w:sz w:val="21"/>
          <w:szCs w:val="21"/>
        </w:rPr>
      </w:pPr>
      <w:r>
        <w:rPr>
          <w:rFonts w:hint="eastAsia"/>
          <w:sz w:val="21"/>
          <w:szCs w:val="21"/>
        </w:rPr>
        <w:t>式中：</w:t>
      </w:r>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a</m:t>
            </m:r>
          </m:sub>
        </m:sSub>
      </m:oMath>
      <w:r w:rsidR="00045688">
        <w:rPr>
          <w:sz w:val="21"/>
          <w:szCs w:val="21"/>
        </w:rPr>
        <w:t xml:space="preserve"> </w:t>
      </w:r>
      <w:r>
        <w:rPr>
          <w:rFonts w:hint="eastAsia"/>
          <w:sz w:val="21"/>
          <w:szCs w:val="21"/>
        </w:rPr>
        <w:t>—</w:t>
      </w:r>
      <w:r>
        <w:rPr>
          <w:rFonts w:hint="eastAsia"/>
          <w:sz w:val="21"/>
          <w:szCs w:val="21"/>
        </w:rPr>
        <w:t xml:space="preserve"> </w:t>
      </w:r>
      <w:r>
        <w:rPr>
          <w:rFonts w:hint="eastAsia"/>
          <w:sz w:val="21"/>
          <w:szCs w:val="21"/>
        </w:rPr>
        <w:t>安防工程实施后整个寿命周期内总的维护费用现值</w:t>
      </w:r>
      <w:r w:rsidR="00DA2D15">
        <w:rPr>
          <w:rFonts w:hint="eastAsia"/>
          <w:sz w:val="21"/>
          <w:szCs w:val="21"/>
        </w:rPr>
        <w:t>；</w:t>
      </w:r>
    </w:p>
    <w:p w:rsidR="001C1C62" w:rsidRDefault="002E6F29" w:rsidP="00DA2D15">
      <w:pPr>
        <w:ind w:leftChars="310" w:left="620"/>
        <w:rPr>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hint="eastAsia"/>
                <w:sz w:val="21"/>
                <w:szCs w:val="21"/>
              </w:rPr>
              <m:t>aj</m:t>
            </m:r>
          </m:sub>
        </m:sSub>
      </m:oMath>
      <w:r w:rsidR="00850A04">
        <w:rPr>
          <w:rFonts w:hint="eastAsia"/>
          <w:sz w:val="21"/>
          <w:szCs w:val="21"/>
        </w:rPr>
        <w:t>—</w:t>
      </w:r>
      <w:r w:rsidR="00850A04">
        <w:rPr>
          <w:rFonts w:hint="eastAsia"/>
          <w:sz w:val="21"/>
          <w:szCs w:val="21"/>
        </w:rPr>
        <w:t xml:space="preserve"> </w:t>
      </w:r>
      <w:r w:rsidR="00850A04">
        <w:rPr>
          <w:rFonts w:hint="eastAsia"/>
          <w:sz w:val="21"/>
          <w:szCs w:val="21"/>
        </w:rPr>
        <w:t>第</w:t>
      </w:r>
      <w:r w:rsidR="00850A04">
        <w:rPr>
          <w:sz w:val="21"/>
          <w:szCs w:val="21"/>
        </w:rPr>
        <w:t>j</w:t>
      </w:r>
      <w:r w:rsidR="00850A04">
        <w:rPr>
          <w:rFonts w:hint="eastAsia"/>
          <w:sz w:val="21"/>
          <w:szCs w:val="21"/>
        </w:rPr>
        <w:t>年安防工程实施后维护费用现值</w:t>
      </w:r>
      <w:r w:rsidR="00DA2D15">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hint="eastAsia"/>
                <w:sz w:val="21"/>
                <w:szCs w:val="21"/>
              </w:rPr>
              <m:t>ij</m:t>
            </m:r>
          </m:sub>
        </m:sSub>
      </m:oMath>
      <w:r w:rsidR="001C1C62">
        <w:rPr>
          <w:sz w:val="21"/>
          <w:szCs w:val="21"/>
        </w:rPr>
        <w:t xml:space="preserve"> </w:t>
      </w:r>
      <w:r w:rsidR="001C1C62">
        <w:rPr>
          <w:rFonts w:hint="eastAsia"/>
          <w:sz w:val="21"/>
          <w:szCs w:val="21"/>
        </w:rPr>
        <w:t>—</w:t>
      </w:r>
      <w:r w:rsidR="001C1C62">
        <w:rPr>
          <w:sz w:val="21"/>
          <w:szCs w:val="21"/>
        </w:rPr>
        <w:t xml:space="preserve"> </w:t>
      </w:r>
      <w:r w:rsidR="001C1C62">
        <w:rPr>
          <w:rFonts w:hint="eastAsia"/>
          <w:sz w:val="21"/>
          <w:szCs w:val="21"/>
        </w:rPr>
        <w:t>其中</w:t>
      </w:r>
      <w:r w:rsidR="001C1C62">
        <w:rPr>
          <w:rFonts w:hint="eastAsia"/>
          <w:sz w:val="21"/>
          <w:szCs w:val="21"/>
        </w:rPr>
        <w:t>i</w:t>
      </w:r>
      <w:r w:rsidR="001C1C62">
        <w:rPr>
          <w:sz w:val="21"/>
          <w:szCs w:val="21"/>
        </w:rPr>
        <w:t>=1~4</w:t>
      </w:r>
      <w:r w:rsidR="001C1C62">
        <w:rPr>
          <w:rFonts w:hint="eastAsia"/>
          <w:sz w:val="21"/>
          <w:szCs w:val="21"/>
        </w:rPr>
        <w:t>，分别表示第</w:t>
      </w:r>
      <w:r w:rsidR="001C1C62">
        <w:rPr>
          <w:rFonts w:hint="eastAsia"/>
          <w:sz w:val="21"/>
          <w:szCs w:val="21"/>
        </w:rPr>
        <w:t>j</w:t>
      </w:r>
      <w:r w:rsidR="00DA2D15">
        <w:rPr>
          <w:rFonts w:hint="eastAsia"/>
          <w:sz w:val="21"/>
          <w:szCs w:val="21"/>
        </w:rPr>
        <w:t>年的养护费用、管理费用、人员劳动力费及再投资费用；</w:t>
      </w:r>
    </w:p>
    <w:p w:rsidR="00850A04" w:rsidRDefault="001C1C62" w:rsidP="00DA2D15">
      <w:pPr>
        <w:ind w:leftChars="210" w:left="420" w:firstLineChars="100" w:firstLine="210"/>
        <w:rPr>
          <w:sz w:val="21"/>
          <w:szCs w:val="21"/>
        </w:rPr>
      </w:pPr>
      <m:oMath>
        <m:r>
          <w:rPr>
            <w:rFonts w:ascii="Cambria Math" w:hAnsi="Cambria Math"/>
            <w:sz w:val="21"/>
            <w:szCs w:val="21"/>
          </w:rPr>
          <m:t>(P/F,i,j)</m:t>
        </m:r>
      </m:oMath>
      <w:r>
        <w:rPr>
          <w:sz w:val="21"/>
          <w:szCs w:val="21"/>
        </w:rPr>
        <w:t xml:space="preserve"> </w:t>
      </w:r>
      <w:r>
        <w:rPr>
          <w:rFonts w:hint="eastAsia"/>
          <w:sz w:val="21"/>
          <w:szCs w:val="21"/>
        </w:rPr>
        <w:t>—</w:t>
      </w:r>
      <w:r>
        <w:rPr>
          <w:rFonts w:hint="eastAsia"/>
          <w:sz w:val="21"/>
          <w:szCs w:val="21"/>
        </w:rPr>
        <w:t xml:space="preserve"> </w:t>
      </w:r>
      <w:r>
        <w:rPr>
          <w:rFonts w:hint="eastAsia"/>
          <w:sz w:val="21"/>
          <w:szCs w:val="21"/>
        </w:rPr>
        <w:t>折现系数</w:t>
      </w:r>
      <w:r w:rsidR="00DA2D15">
        <w:rPr>
          <w:rFonts w:hint="eastAsia"/>
          <w:sz w:val="21"/>
          <w:szCs w:val="21"/>
        </w:rPr>
        <w:t>。</w:t>
      </w:r>
    </w:p>
    <w:p w:rsidR="00850A04" w:rsidRPr="0084229D" w:rsidRDefault="001C1C62" w:rsidP="00D16874">
      <w:pPr>
        <w:pStyle w:val="aff5"/>
        <w:numPr>
          <w:ilvl w:val="0"/>
          <w:numId w:val="9"/>
        </w:numPr>
        <w:ind w:left="0" w:firstLineChars="0" w:firstLine="0"/>
        <w:jc w:val="left"/>
        <w:rPr>
          <w:sz w:val="21"/>
          <w:szCs w:val="21"/>
        </w:rPr>
      </w:pPr>
      <w:r w:rsidRPr="0084229D">
        <w:rPr>
          <w:rFonts w:hint="eastAsia"/>
          <w:sz w:val="21"/>
          <w:szCs w:val="21"/>
        </w:rPr>
        <w:t>安防设施寿命周期终止回收价值与安全设施选用的材料有关，即回收利用报废材料的费用。</w:t>
      </w:r>
      <w:r w:rsidR="009A1EB3" w:rsidRPr="0084229D">
        <w:rPr>
          <w:rFonts w:hint="eastAsia"/>
          <w:sz w:val="21"/>
          <w:szCs w:val="21"/>
        </w:rPr>
        <w:t>鉴于安防设施</w:t>
      </w:r>
      <w:r w:rsidR="000638BA">
        <w:rPr>
          <w:rFonts w:hint="eastAsia"/>
          <w:sz w:val="21"/>
          <w:szCs w:val="21"/>
        </w:rPr>
        <w:t>寿命</w:t>
      </w:r>
      <w:r w:rsidR="009A1EB3" w:rsidRPr="0084229D">
        <w:rPr>
          <w:rFonts w:hint="eastAsia"/>
          <w:sz w:val="21"/>
          <w:szCs w:val="21"/>
        </w:rPr>
        <w:t>周期终止时一般发生了破损，回收价值不高，为简化计算，这一部分费用忽略不计。</w:t>
      </w:r>
    </w:p>
    <w:p w:rsidR="009A1EB3" w:rsidRDefault="009A1EB3" w:rsidP="001C1C62">
      <w:pPr>
        <w:rPr>
          <w:sz w:val="21"/>
          <w:szCs w:val="21"/>
        </w:rPr>
      </w:pPr>
      <w:r>
        <w:rPr>
          <w:sz w:val="21"/>
          <w:szCs w:val="21"/>
        </w:rPr>
        <w:tab/>
      </w:r>
      <w:r>
        <w:rPr>
          <w:rFonts w:hint="eastAsia"/>
          <w:sz w:val="21"/>
          <w:szCs w:val="21"/>
        </w:rPr>
        <w:t>参照一般投资项目成本指标选取的方法，满足</w:t>
      </w:r>
      <w:r>
        <w:rPr>
          <w:rFonts w:hint="eastAsia"/>
          <w:sz w:val="21"/>
          <w:szCs w:val="21"/>
        </w:rPr>
        <w:t>指标选取的全面性和实用性，本文采用初始投资和年均费用现值两项来衡量</w:t>
      </w:r>
      <w:r w:rsidR="003B3A9C">
        <w:rPr>
          <w:rFonts w:hint="eastAsia"/>
          <w:sz w:val="21"/>
          <w:szCs w:val="21"/>
        </w:rPr>
        <w:t>安防技术费用。</w:t>
      </w:r>
    </w:p>
    <w:p w:rsidR="009A1EB3" w:rsidRPr="000638BA" w:rsidRDefault="00F50887" w:rsidP="000638BA">
      <w:pPr>
        <w:spacing w:beforeLines="30" w:before="93"/>
        <w:rPr>
          <w:b/>
          <w:sz w:val="21"/>
          <w:szCs w:val="21"/>
        </w:rPr>
      </w:pPr>
      <w:r w:rsidRPr="000638BA">
        <w:rPr>
          <w:b/>
          <w:sz w:val="21"/>
          <w:szCs w:val="21"/>
        </w:rPr>
        <w:t>2</w:t>
      </w:r>
      <w:r w:rsidR="007E7711" w:rsidRPr="000638BA">
        <w:rPr>
          <w:b/>
          <w:sz w:val="21"/>
          <w:szCs w:val="21"/>
        </w:rPr>
        <w:t>.1</w:t>
      </w:r>
      <w:r w:rsidR="000638BA" w:rsidRPr="000638BA">
        <w:rPr>
          <w:b/>
          <w:sz w:val="21"/>
          <w:szCs w:val="21"/>
        </w:rPr>
        <w:t xml:space="preserve">  </w:t>
      </w:r>
      <w:r w:rsidR="0084229D" w:rsidRPr="000638BA">
        <w:rPr>
          <w:rFonts w:hint="eastAsia"/>
          <w:b/>
          <w:sz w:val="21"/>
          <w:szCs w:val="21"/>
        </w:rPr>
        <w:t>初始投资</w:t>
      </w:r>
    </w:p>
    <w:p w:rsidR="0084229D" w:rsidRDefault="0084229D" w:rsidP="00DA2D15">
      <w:pPr>
        <w:ind w:firstLineChars="200" w:firstLine="420"/>
        <w:rPr>
          <w:sz w:val="21"/>
          <w:szCs w:val="21"/>
        </w:rPr>
      </w:pPr>
      <w:r>
        <w:rPr>
          <w:rFonts w:hint="eastAsia"/>
          <w:sz w:val="21"/>
          <w:szCs w:val="21"/>
        </w:rPr>
        <w:t>初始投资主要包括实施准备阶段费用和实施阶段费用，其计算公式为：</w:t>
      </w:r>
    </w:p>
    <w:p w:rsidR="0084229D" w:rsidRPr="00233664" w:rsidRDefault="002E6F29" w:rsidP="0084229D">
      <w:pPr>
        <w:pStyle w:val="aff5"/>
        <w:ind w:left="375" w:firstLineChars="0" w:firstLine="0"/>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C</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hint="eastAsia"/>
                      <w:sz w:val="21"/>
                      <w:szCs w:val="21"/>
                    </w:rPr>
                    <m:t>b</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m</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5</m:t>
                  </m:r>
                </m:e>
              </m:d>
            </m:e>
          </m:eqArr>
        </m:oMath>
      </m:oMathPara>
    </w:p>
    <w:p w:rsidR="0084229D" w:rsidRPr="0084229D" w:rsidRDefault="0084229D" w:rsidP="00666D42">
      <w:pPr>
        <w:ind w:firstLine="375"/>
        <w:rPr>
          <w:sz w:val="21"/>
          <w:szCs w:val="21"/>
        </w:rPr>
      </w:pPr>
      <w:r>
        <w:rPr>
          <w:rFonts w:hint="eastAsia"/>
          <w:sz w:val="21"/>
          <w:szCs w:val="21"/>
        </w:rPr>
        <w:t>通过计算初始投资指标可以初步判断安防措施的费用是否超出预计的安防费用，若初始投资大于预计的安防费用，则该安防措施在经济上不可行；反之，则可行</w:t>
      </w:r>
      <w:r w:rsidR="00666D42">
        <w:rPr>
          <w:rFonts w:hint="eastAsia"/>
          <w:sz w:val="21"/>
          <w:szCs w:val="21"/>
        </w:rPr>
        <w:t>，接下来再进行其他指标的计算。</w:t>
      </w:r>
    </w:p>
    <w:p w:rsidR="0084229D" w:rsidRPr="000638BA" w:rsidRDefault="00F50887" w:rsidP="000638BA">
      <w:pPr>
        <w:spacing w:beforeLines="30" w:before="93"/>
        <w:rPr>
          <w:b/>
          <w:sz w:val="21"/>
          <w:szCs w:val="21"/>
        </w:rPr>
      </w:pPr>
      <w:r w:rsidRPr="000638BA">
        <w:rPr>
          <w:b/>
          <w:sz w:val="21"/>
          <w:szCs w:val="21"/>
        </w:rPr>
        <w:t>2</w:t>
      </w:r>
      <w:r w:rsidR="007E7711" w:rsidRPr="000638BA">
        <w:rPr>
          <w:b/>
          <w:sz w:val="21"/>
          <w:szCs w:val="21"/>
        </w:rPr>
        <w:t>.2</w:t>
      </w:r>
      <w:r w:rsidR="000638BA" w:rsidRPr="000638BA">
        <w:rPr>
          <w:b/>
          <w:sz w:val="21"/>
          <w:szCs w:val="21"/>
        </w:rPr>
        <w:t xml:space="preserve">  </w:t>
      </w:r>
      <w:r w:rsidR="0084229D" w:rsidRPr="000638BA">
        <w:rPr>
          <w:rFonts w:hint="eastAsia"/>
          <w:b/>
          <w:sz w:val="21"/>
          <w:szCs w:val="21"/>
        </w:rPr>
        <w:t>年均费用现值</w:t>
      </w:r>
    </w:p>
    <w:p w:rsidR="00666D42" w:rsidRDefault="00666D42" w:rsidP="00DA2D15">
      <w:pPr>
        <w:ind w:firstLine="375"/>
        <w:rPr>
          <w:sz w:val="21"/>
          <w:szCs w:val="21"/>
        </w:rPr>
      </w:pPr>
      <w:r>
        <w:rPr>
          <w:rFonts w:hint="eastAsia"/>
          <w:sz w:val="21"/>
          <w:szCs w:val="21"/>
        </w:rPr>
        <w:t>年均费用均值是指安防工程寿命周期内，每年平均需要投入的费用。主要包括初始投资年均费用和维修养护年均费用两部分，其计算公式为：</w:t>
      </w:r>
    </w:p>
    <w:p w:rsidR="00666D42" w:rsidRPr="00233664" w:rsidRDefault="002E6F29" w:rsidP="00666D42">
      <w:pPr>
        <w:pStyle w:val="aff5"/>
        <w:ind w:left="375" w:firstLineChars="0" w:firstLine="0"/>
        <w:rPr>
          <w:sz w:val="21"/>
          <w:szCs w:val="21"/>
        </w:rPr>
      </w:pPr>
      <m:oMathPara>
        <m:oMath>
          <m:eqArr>
            <m:eqArrPr>
              <m:maxDist m:val="1"/>
              <m:ctrlPr>
                <w:rPr>
                  <w:rFonts w:ascii="Cambria Math" w:hAnsi="Cambria Math"/>
                  <w:i/>
                  <w:sz w:val="21"/>
                  <w:szCs w:val="21"/>
                </w:rPr>
              </m:ctrlPr>
            </m:eqArrPr>
            <m:e>
              <m:r>
                <w:rPr>
                  <w:rFonts w:ascii="Cambria Math" w:hAnsi="Cambria Math"/>
                  <w:i/>
                  <w:sz w:val="21"/>
                  <w:szCs w:val="21"/>
                </w:rPr>
                <w:sym w:font="Symbol" w:char="F060"/>
              </m:r>
              <m:r>
                <w:rPr>
                  <w:rFonts w:ascii="Cambria Math" w:hAnsi="Cambria Math"/>
                  <w:sz w:val="21"/>
                  <w:szCs w:val="21"/>
                </w:rPr>
                <m:t>C</m:t>
              </m:r>
              <m:r>
                <w:rPr>
                  <w:rFonts w:ascii="Cambria Math" w:hAnsi="Cambria Math" w:hint="eastAsia"/>
                  <w:sz w:val="21"/>
                  <w:szCs w:val="21"/>
                </w:rPr>
                <m:t>=</m:t>
              </m:r>
              <m:f>
                <m:fPr>
                  <m:ctrlPr>
                    <w:rPr>
                      <w:rFonts w:ascii="Cambria Math" w:hAnsi="Cambria Math"/>
                      <w:i/>
                      <w:sz w:val="21"/>
                      <w:szCs w:val="21"/>
                    </w:rPr>
                  </m:ctrlPr>
                </m:fPr>
                <m:num>
                  <m:r>
                    <w:rPr>
                      <w:rFonts w:ascii="Cambria Math" w:hAnsi="Cambria Math"/>
                      <w:sz w:val="21"/>
                      <w:szCs w:val="21"/>
                    </w:rPr>
                    <m:t>C</m:t>
                  </m:r>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j</m:t>
                      </m:r>
                      <m:r>
                        <w:rPr>
                          <w:rFonts w:ascii="Cambria Math" w:hAnsi="Cambria Math"/>
                          <w:sz w:val="21"/>
                          <w:szCs w:val="21"/>
                        </w:rPr>
                        <m:t>=1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aj</m:t>
                          </m:r>
                        </m:sub>
                      </m:sSub>
                    </m:e>
                  </m:nary>
                </m:num>
                <m:den>
                  <m:r>
                    <w:rPr>
                      <w:rFonts w:ascii="Cambria Math" w:hAnsi="Cambria Math"/>
                      <w:sz w:val="21"/>
                      <w:szCs w:val="21"/>
                    </w:rPr>
                    <m:t>N</m:t>
                  </m:r>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6</m:t>
                  </m:r>
                </m:e>
              </m:d>
            </m:e>
          </m:eqArr>
        </m:oMath>
      </m:oMathPara>
    </w:p>
    <w:p w:rsidR="00666D42" w:rsidRPr="00F911CF" w:rsidRDefault="008102C1" w:rsidP="000638BA">
      <w:pPr>
        <w:pStyle w:val="aff5"/>
        <w:numPr>
          <w:ilvl w:val="0"/>
          <w:numId w:val="8"/>
        </w:numPr>
        <w:spacing w:beforeLines="30" w:before="93"/>
        <w:ind w:left="357" w:firstLineChars="0" w:hanging="357"/>
        <w:rPr>
          <w:b/>
          <w:sz w:val="21"/>
          <w:szCs w:val="21"/>
        </w:rPr>
      </w:pPr>
      <w:r w:rsidRPr="00F911CF">
        <w:rPr>
          <w:rFonts w:hint="eastAsia"/>
          <w:b/>
          <w:sz w:val="21"/>
          <w:szCs w:val="21"/>
        </w:rPr>
        <w:t>安全防护技术成本构成及指标选取</w:t>
      </w:r>
    </w:p>
    <w:p w:rsidR="00D24732" w:rsidRDefault="00632D3F">
      <w:pPr>
        <w:rPr>
          <w:sz w:val="21"/>
          <w:szCs w:val="21"/>
        </w:rPr>
      </w:pPr>
      <w:r>
        <w:rPr>
          <w:sz w:val="21"/>
          <w:szCs w:val="21"/>
        </w:rPr>
        <w:tab/>
      </w:r>
      <w:r>
        <w:rPr>
          <w:rFonts w:hint="eastAsia"/>
          <w:sz w:val="21"/>
          <w:szCs w:val="21"/>
        </w:rPr>
        <w:t>选用安全防护技术的目的是为了保障道路运输</w:t>
      </w:r>
      <w:r w:rsidR="005D1EC8">
        <w:rPr>
          <w:rFonts w:hint="eastAsia"/>
          <w:sz w:val="21"/>
          <w:szCs w:val="21"/>
        </w:rPr>
        <w:t>安全、提高交通运输服务水平</w:t>
      </w:r>
      <w:r>
        <w:rPr>
          <w:rFonts w:hint="eastAsia"/>
          <w:sz w:val="21"/>
          <w:szCs w:val="21"/>
        </w:rPr>
        <w:t>。其直接经济效益表现为减少道路交通事故的发生，保障道路使用者的生命和财产安全，即采用安防措施后带来的事故减少</w:t>
      </w:r>
      <w:r w:rsidR="00A81BAB">
        <w:rPr>
          <w:rFonts w:hint="eastAsia"/>
          <w:sz w:val="21"/>
          <w:szCs w:val="21"/>
        </w:rPr>
        <w:t>率</w:t>
      </w:r>
      <w:r>
        <w:rPr>
          <w:rFonts w:hint="eastAsia"/>
          <w:sz w:val="21"/>
          <w:szCs w:val="21"/>
        </w:rPr>
        <w:t>及事故经济损失减少量；间接经济效益表现为减少道路运输时间损失、提高道路运输能力，本文</w:t>
      </w:r>
      <w:r w:rsidR="0076733D">
        <w:rPr>
          <w:rFonts w:hint="eastAsia"/>
          <w:sz w:val="21"/>
          <w:szCs w:val="21"/>
        </w:rPr>
        <w:t>重点分析研究安防技术产生的直接经济效益。</w:t>
      </w:r>
    </w:p>
    <w:p w:rsidR="0076733D" w:rsidRPr="005D1EC8" w:rsidRDefault="00F50887" w:rsidP="005D1EC8">
      <w:pPr>
        <w:spacing w:beforeLines="30" w:before="93"/>
        <w:rPr>
          <w:b/>
          <w:sz w:val="21"/>
          <w:szCs w:val="21"/>
        </w:rPr>
      </w:pPr>
      <w:r w:rsidRPr="005D1EC8">
        <w:rPr>
          <w:b/>
          <w:sz w:val="21"/>
          <w:szCs w:val="21"/>
        </w:rPr>
        <w:t>3</w:t>
      </w:r>
      <w:r w:rsidR="008102C1" w:rsidRPr="005D1EC8">
        <w:rPr>
          <w:b/>
          <w:sz w:val="21"/>
          <w:szCs w:val="21"/>
        </w:rPr>
        <w:t xml:space="preserve">.1 </w:t>
      </w:r>
      <w:r w:rsidR="00A81BAB" w:rsidRPr="005D1EC8">
        <w:rPr>
          <w:rFonts w:hint="eastAsia"/>
          <w:b/>
          <w:sz w:val="21"/>
          <w:szCs w:val="21"/>
        </w:rPr>
        <w:t>事故</w:t>
      </w:r>
      <w:r w:rsidR="001C611E">
        <w:rPr>
          <w:rFonts w:hint="eastAsia"/>
          <w:b/>
          <w:sz w:val="21"/>
          <w:szCs w:val="21"/>
        </w:rPr>
        <w:t>减少率</w:t>
      </w:r>
    </w:p>
    <w:p w:rsidR="008102C1" w:rsidRDefault="00A81BAB" w:rsidP="008102C1">
      <w:pPr>
        <w:rPr>
          <w:sz w:val="21"/>
          <w:szCs w:val="21"/>
        </w:rPr>
      </w:pPr>
      <w:r>
        <w:rPr>
          <w:sz w:val="21"/>
          <w:szCs w:val="21"/>
        </w:rPr>
        <w:tab/>
      </w:r>
      <w:r>
        <w:rPr>
          <w:rFonts w:hint="eastAsia"/>
          <w:sz w:val="21"/>
          <w:szCs w:val="21"/>
        </w:rPr>
        <w:t>事故减少率是交通系统中采取某一项安全防护措施后所引起的交通事故数减少的百分率，</w:t>
      </w:r>
      <w:r w:rsidR="00164FCC">
        <w:rPr>
          <w:rFonts w:hint="eastAsia"/>
          <w:sz w:val="21"/>
          <w:szCs w:val="21"/>
        </w:rPr>
        <w:t>该数值可通过试验获得，本文借鉴美国的事故折减系数（</w:t>
      </w:r>
      <w:r w:rsidR="00164FCC">
        <w:rPr>
          <w:rFonts w:hint="eastAsia"/>
          <w:sz w:val="21"/>
          <w:szCs w:val="21"/>
        </w:rPr>
        <w:t>C</w:t>
      </w:r>
      <w:r w:rsidR="00164FCC">
        <w:rPr>
          <w:sz w:val="21"/>
          <w:szCs w:val="21"/>
        </w:rPr>
        <w:t>RF</w:t>
      </w:r>
      <w:r w:rsidR="00164FCC">
        <w:rPr>
          <w:rFonts w:hint="eastAsia"/>
          <w:sz w:val="21"/>
          <w:szCs w:val="21"/>
        </w:rPr>
        <w:t>）的统计数值</w:t>
      </w:r>
      <w:r w:rsidR="00295A2D" w:rsidRPr="00295A2D">
        <w:rPr>
          <w:rFonts w:hint="eastAsia"/>
          <w:sz w:val="21"/>
          <w:szCs w:val="21"/>
          <w:vertAlign w:val="superscript"/>
        </w:rPr>
        <w:t>[</w:t>
      </w:r>
      <w:r w:rsidR="00295A2D" w:rsidRPr="00295A2D">
        <w:rPr>
          <w:sz w:val="21"/>
          <w:szCs w:val="21"/>
          <w:vertAlign w:val="superscript"/>
        </w:rPr>
        <w:t>3]</w:t>
      </w:r>
      <w:r w:rsidR="00164FCC">
        <w:rPr>
          <w:rFonts w:hint="eastAsia"/>
          <w:sz w:val="21"/>
          <w:szCs w:val="21"/>
        </w:rPr>
        <w:t>。一般情况下，在处置隐患路段时，综合采取多</w:t>
      </w:r>
      <w:r w:rsidR="00886AD0">
        <w:rPr>
          <w:rFonts w:hint="eastAsia"/>
          <w:sz w:val="21"/>
          <w:szCs w:val="21"/>
        </w:rPr>
        <w:t>项</w:t>
      </w:r>
      <w:r w:rsidR="00164FCC">
        <w:rPr>
          <w:rFonts w:hint="eastAsia"/>
          <w:sz w:val="21"/>
          <w:szCs w:val="21"/>
        </w:rPr>
        <w:t>改善措施，此时某个方案的</w:t>
      </w:r>
      <w:r w:rsidR="00164FCC">
        <w:rPr>
          <w:rFonts w:hint="eastAsia"/>
          <w:sz w:val="21"/>
          <w:szCs w:val="21"/>
        </w:rPr>
        <w:t>C</w:t>
      </w:r>
      <w:r w:rsidR="00164FCC">
        <w:rPr>
          <w:sz w:val="21"/>
          <w:szCs w:val="21"/>
        </w:rPr>
        <w:t>RF</w:t>
      </w:r>
      <w:r w:rsidR="00164FCC">
        <w:rPr>
          <w:rFonts w:hint="eastAsia"/>
          <w:sz w:val="21"/>
          <w:szCs w:val="21"/>
        </w:rPr>
        <w:t>取值是几种改善措施的综合值，其计算公式为：</w:t>
      </w:r>
    </w:p>
    <w:p w:rsidR="00164FCC" w:rsidRPr="00233664" w:rsidRDefault="002E6F29" w:rsidP="008102C1">
      <w:pPr>
        <w:rPr>
          <w:sz w:val="21"/>
          <w:szCs w:val="21"/>
        </w:rPr>
      </w:pPr>
      <m:oMathPara>
        <m:oMath>
          <m:eqArr>
            <m:eqArrPr>
              <m:maxDist m:val="1"/>
              <m:ctrlPr>
                <w:rPr>
                  <w:rFonts w:ascii="Cambria Math" w:hAnsi="Cambria Math"/>
                  <w:i/>
                  <w:sz w:val="21"/>
                  <w:szCs w:val="21"/>
                </w:rPr>
              </m:ctrlPr>
            </m:eqArrPr>
            <m:e>
              <m:r>
                <m:rPr>
                  <m:sty m:val="p"/>
                </m:rPr>
                <w:rPr>
                  <w:rFonts w:ascii="Cambria Math" w:hAnsi="Cambria Math"/>
                  <w:sz w:val="21"/>
                  <w:szCs w:val="21"/>
                </w:rPr>
                <m:t>CRF=</m:t>
              </m:r>
              <m:d>
                <m:dPr>
                  <m:ctrlPr>
                    <w:rPr>
                      <w:rFonts w:ascii="Cambria Math" w:hAnsi="Cambria Math"/>
                      <w:sz w:val="21"/>
                      <w:szCs w:val="21"/>
                    </w:rPr>
                  </m:ctrlPr>
                </m:dPr>
                <m:e>
                  <m:r>
                    <m:rPr>
                      <m:sty m:val="p"/>
                    </m:rPr>
                    <w:rPr>
                      <w:rFonts w:ascii="Cambria Math" w:hAnsi="Cambria Math"/>
                      <w:sz w:val="21"/>
                      <w:szCs w:val="21"/>
                    </w:rPr>
                    <m:t>1-</m:t>
                  </m:r>
                  <m:nary>
                    <m:naryPr>
                      <m:chr m:val="∏"/>
                      <m:limLoc m:val="undOvr"/>
                      <m:ctrlPr>
                        <w:rPr>
                          <w:rFonts w:ascii="Cambria Math" w:hAnsi="Cambria Math"/>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N</m:t>
                      </m:r>
                    </m:sup>
                    <m:e>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CRF</m:t>
                              </m:r>
                            </m:e>
                            <m:sub>
                              <m:r>
                                <w:rPr>
                                  <w:rFonts w:ascii="Cambria Math" w:hAnsi="Cambria Math"/>
                                  <w:sz w:val="21"/>
                                  <w:szCs w:val="21"/>
                                </w:rPr>
                                <m:t>i</m:t>
                              </m:r>
                            </m:sub>
                          </m:sSub>
                        </m:e>
                      </m:d>
                    </m:e>
                  </m:nary>
                  <m:ctrlPr>
                    <w:rPr>
                      <w:rFonts w:ascii="Cambria Math" w:hAnsi="Cambria Math"/>
                      <w:i/>
                      <w:sz w:val="21"/>
                      <w:szCs w:val="21"/>
                    </w:rPr>
                  </m:ctrlPr>
                </m:e>
              </m:d>
              <m:r>
                <w:rPr>
                  <w:rFonts w:ascii="Cambria Math" w:hAnsi="Cambria Math"/>
                  <w:sz w:val="21"/>
                  <w:szCs w:val="21"/>
                </w:rPr>
                <m:t>×100%#</m:t>
              </m:r>
              <m:d>
                <m:dPr>
                  <m:ctrlPr>
                    <w:rPr>
                      <w:rFonts w:ascii="Cambria Math" w:hAnsi="Cambria Math"/>
                      <w:i/>
                      <w:sz w:val="21"/>
                      <w:szCs w:val="21"/>
                    </w:rPr>
                  </m:ctrlPr>
                </m:dPr>
                <m:e>
                  <m:r>
                    <w:rPr>
                      <w:rFonts w:ascii="Cambria Math" w:hAnsi="Cambria Math"/>
                      <w:sz w:val="21"/>
                      <w:szCs w:val="21"/>
                    </w:rPr>
                    <m:t>7</m:t>
                  </m:r>
                </m:e>
              </m:d>
            </m:e>
          </m:eqArr>
        </m:oMath>
      </m:oMathPara>
    </w:p>
    <w:p w:rsidR="00DA2D15" w:rsidRDefault="00164FCC" w:rsidP="00DA2D15">
      <w:pPr>
        <w:rPr>
          <w:sz w:val="21"/>
          <w:szCs w:val="21"/>
        </w:rPr>
      </w:pPr>
      <w:r>
        <w:rPr>
          <w:rFonts w:hint="eastAsia"/>
          <w:sz w:val="21"/>
          <w:szCs w:val="21"/>
        </w:rPr>
        <w:t>式中：</w:t>
      </w:r>
      <m:oMath>
        <m:r>
          <m:rPr>
            <m:sty m:val="p"/>
          </m:rPr>
          <w:rPr>
            <w:rFonts w:ascii="Cambria Math" w:hAnsi="Cambria Math"/>
            <w:sz w:val="21"/>
            <w:szCs w:val="21"/>
          </w:rPr>
          <m:t>CRF</m:t>
        </m:r>
      </m:oMath>
      <w:r w:rsidR="00886AD0">
        <w:rPr>
          <w:rFonts w:hint="eastAsia"/>
          <w:sz w:val="21"/>
          <w:szCs w:val="21"/>
        </w:rPr>
        <w:t xml:space="preserve"> </w:t>
      </w:r>
      <w:r>
        <w:rPr>
          <w:rFonts w:hint="eastAsia"/>
          <w:sz w:val="21"/>
          <w:szCs w:val="21"/>
        </w:rPr>
        <w:t>—</w:t>
      </w:r>
      <w:r>
        <w:rPr>
          <w:rFonts w:hint="eastAsia"/>
          <w:sz w:val="21"/>
          <w:szCs w:val="21"/>
        </w:rPr>
        <w:t xml:space="preserve"> </w:t>
      </w:r>
      <w:r w:rsidR="00886AD0">
        <w:rPr>
          <w:rFonts w:hint="eastAsia"/>
          <w:sz w:val="21"/>
          <w:szCs w:val="21"/>
        </w:rPr>
        <w:t>多项安防措施综合事故</w:t>
      </w:r>
      <w:r w:rsidR="002C0318">
        <w:rPr>
          <w:rFonts w:hint="eastAsia"/>
          <w:sz w:val="21"/>
          <w:szCs w:val="21"/>
        </w:rPr>
        <w:t>折减系数</w:t>
      </w:r>
      <w:r w:rsidR="00DA2D15">
        <w:rPr>
          <w:rFonts w:hint="eastAsia"/>
          <w:sz w:val="21"/>
          <w:szCs w:val="21"/>
        </w:rPr>
        <w:t>；</w:t>
      </w:r>
    </w:p>
    <w:p w:rsidR="00164FCC" w:rsidRDefault="002E6F29" w:rsidP="00DA2D15">
      <w:pPr>
        <w:ind w:firstLineChars="300" w:firstLine="630"/>
        <w:rPr>
          <w:sz w:val="21"/>
          <w:szCs w:val="21"/>
        </w:rPr>
      </w:pPr>
      <m:oMath>
        <m:sSub>
          <m:sSubPr>
            <m:ctrlPr>
              <w:rPr>
                <w:rFonts w:ascii="Cambria Math" w:hAnsi="Cambria Math"/>
                <w:i/>
                <w:sz w:val="21"/>
                <w:szCs w:val="21"/>
              </w:rPr>
            </m:ctrlPr>
          </m:sSubPr>
          <m:e>
            <m:r>
              <w:rPr>
                <w:rFonts w:ascii="Cambria Math" w:hAnsi="Cambria Math"/>
                <w:sz w:val="21"/>
                <w:szCs w:val="21"/>
              </w:rPr>
              <m:t>CRF</m:t>
            </m:r>
          </m:e>
          <m:sub>
            <m:r>
              <w:rPr>
                <w:rFonts w:ascii="Cambria Math" w:hAnsi="Cambria Math"/>
                <w:sz w:val="21"/>
                <w:szCs w:val="21"/>
              </w:rPr>
              <m:t>i</m:t>
            </m:r>
          </m:sub>
        </m:sSub>
      </m:oMath>
      <w:r w:rsidR="00886AD0">
        <w:rPr>
          <w:rFonts w:hint="eastAsia"/>
          <w:sz w:val="21"/>
          <w:szCs w:val="21"/>
        </w:rPr>
        <w:t xml:space="preserve"> </w:t>
      </w:r>
      <w:r w:rsidR="00164FCC">
        <w:rPr>
          <w:rFonts w:hint="eastAsia"/>
          <w:sz w:val="21"/>
          <w:szCs w:val="21"/>
        </w:rPr>
        <w:t>—</w:t>
      </w:r>
      <w:r w:rsidR="00164FCC">
        <w:rPr>
          <w:rFonts w:hint="eastAsia"/>
          <w:sz w:val="21"/>
          <w:szCs w:val="21"/>
        </w:rPr>
        <w:t xml:space="preserve"> </w:t>
      </w:r>
      <w:r w:rsidR="00886AD0">
        <w:rPr>
          <w:rFonts w:hint="eastAsia"/>
          <w:sz w:val="21"/>
          <w:szCs w:val="21"/>
        </w:rPr>
        <w:t>第</w:t>
      </w:r>
      <w:r w:rsidR="00886AD0">
        <w:rPr>
          <w:rFonts w:hint="eastAsia"/>
          <w:sz w:val="21"/>
          <w:szCs w:val="21"/>
        </w:rPr>
        <w:t>i</w:t>
      </w:r>
      <w:r w:rsidR="00886AD0">
        <w:rPr>
          <w:rFonts w:hint="eastAsia"/>
          <w:sz w:val="21"/>
          <w:szCs w:val="21"/>
        </w:rPr>
        <w:t>项安防措施事故</w:t>
      </w:r>
      <w:r w:rsidR="002C0318">
        <w:rPr>
          <w:rFonts w:hint="eastAsia"/>
          <w:sz w:val="21"/>
          <w:szCs w:val="21"/>
        </w:rPr>
        <w:t>折减系数</w:t>
      </w:r>
      <w:r w:rsidR="00DA2D15">
        <w:rPr>
          <w:rFonts w:hint="eastAsia"/>
          <w:sz w:val="21"/>
          <w:szCs w:val="21"/>
        </w:rPr>
        <w:t>。</w:t>
      </w:r>
    </w:p>
    <w:p w:rsidR="00D16874" w:rsidRDefault="00DD1D18" w:rsidP="00164FCC">
      <w:pPr>
        <w:ind w:leftChars="210" w:left="420"/>
        <w:rPr>
          <w:sz w:val="21"/>
          <w:szCs w:val="21"/>
        </w:rPr>
        <w:sectPr w:rsidR="00D16874" w:rsidSect="005A1C19">
          <w:type w:val="continuous"/>
          <w:pgSz w:w="11906" w:h="16838"/>
          <w:pgMar w:top="1440" w:right="1080" w:bottom="1440" w:left="1080" w:header="851" w:footer="992" w:gutter="0"/>
          <w:cols w:num="2" w:space="425"/>
          <w:docGrid w:type="lines" w:linePitch="312"/>
        </w:sectPr>
      </w:pPr>
      <w:r>
        <w:rPr>
          <w:rFonts w:hint="eastAsia"/>
          <w:sz w:val="21"/>
          <w:szCs w:val="21"/>
        </w:rPr>
        <w:t>常用的安防</w:t>
      </w:r>
      <w:r w:rsidR="001C611E">
        <w:rPr>
          <w:rFonts w:hint="eastAsia"/>
          <w:sz w:val="21"/>
          <w:szCs w:val="21"/>
        </w:rPr>
        <w:t>设施</w:t>
      </w:r>
      <w:r>
        <w:rPr>
          <w:rFonts w:hint="eastAsia"/>
          <w:sz w:val="21"/>
          <w:szCs w:val="21"/>
        </w:rPr>
        <w:t>C</w:t>
      </w:r>
      <w:r>
        <w:rPr>
          <w:sz w:val="21"/>
          <w:szCs w:val="21"/>
        </w:rPr>
        <w:t>RF</w:t>
      </w:r>
      <w:r>
        <w:rPr>
          <w:rFonts w:hint="eastAsia"/>
          <w:sz w:val="21"/>
          <w:szCs w:val="21"/>
        </w:rPr>
        <w:t>值和购置费用</w:t>
      </w:r>
      <w:r w:rsidR="0067607D">
        <w:rPr>
          <w:rFonts w:hint="eastAsia"/>
          <w:sz w:val="21"/>
          <w:szCs w:val="21"/>
        </w:rPr>
        <w:t>见</w:t>
      </w:r>
      <w:r>
        <w:rPr>
          <w:rFonts w:hint="eastAsia"/>
          <w:sz w:val="21"/>
          <w:szCs w:val="21"/>
        </w:rPr>
        <w:t>表</w:t>
      </w:r>
      <w:r w:rsidR="0067607D">
        <w:rPr>
          <w:rFonts w:hint="eastAsia"/>
          <w:sz w:val="21"/>
          <w:szCs w:val="21"/>
        </w:rPr>
        <w:t>1</w:t>
      </w:r>
      <w:r>
        <w:rPr>
          <w:rFonts w:hint="eastAsia"/>
          <w:sz w:val="21"/>
          <w:szCs w:val="21"/>
        </w:rPr>
        <w:t>。</w:t>
      </w:r>
    </w:p>
    <w:p w:rsidR="00DD1D18" w:rsidRPr="001C611E" w:rsidRDefault="002C0318" w:rsidP="002C0318">
      <w:pPr>
        <w:spacing w:beforeLines="20" w:before="62"/>
        <w:ind w:leftChars="210" w:left="420"/>
        <w:jc w:val="center"/>
      </w:pPr>
      <w:r w:rsidRPr="001C611E">
        <w:rPr>
          <w:rFonts w:hint="eastAsia"/>
        </w:rPr>
        <w:t>表</w:t>
      </w:r>
      <w:r w:rsidRPr="001C611E">
        <w:rPr>
          <w:rFonts w:hint="eastAsia"/>
        </w:rPr>
        <w:t>1</w:t>
      </w:r>
      <w:r w:rsidRPr="001C611E">
        <w:t xml:space="preserve"> </w:t>
      </w:r>
      <w:r w:rsidRPr="001C611E">
        <w:rPr>
          <w:rFonts w:hint="eastAsia"/>
        </w:rPr>
        <w:t>常用安防设施事故折减系数与购置费用</w:t>
      </w:r>
    </w:p>
    <w:tbl>
      <w:tblPr>
        <w:tblStyle w:val="a8"/>
        <w:tblW w:w="5000" w:type="pct"/>
        <w:jc w:val="center"/>
        <w:tblInd w:w="0" w:type="dxa"/>
        <w:tblLook w:val="04A0" w:firstRow="1" w:lastRow="0" w:firstColumn="1" w:lastColumn="0" w:noHBand="0" w:noVBand="1"/>
      </w:tblPr>
      <w:tblGrid>
        <w:gridCol w:w="994"/>
        <w:gridCol w:w="2901"/>
        <w:gridCol w:w="1947"/>
        <w:gridCol w:w="1947"/>
        <w:gridCol w:w="1947"/>
      </w:tblGrid>
      <w:tr w:rsidR="00DD1D18" w:rsidRPr="001C611E" w:rsidTr="001C611E">
        <w:trPr>
          <w:tblHeader/>
          <w:jc w:val="center"/>
        </w:trPr>
        <w:tc>
          <w:tcPr>
            <w:tcW w:w="510" w:type="pct"/>
            <w:vAlign w:val="center"/>
          </w:tcPr>
          <w:p w:rsidR="00DD1D18" w:rsidRPr="001C611E" w:rsidRDefault="00DD1D18" w:rsidP="00DD1D18">
            <w:pPr>
              <w:jc w:val="center"/>
            </w:pPr>
            <w:r w:rsidRPr="001C611E">
              <w:rPr>
                <w:rFonts w:hint="eastAsia"/>
              </w:rPr>
              <w:t>类型</w:t>
            </w:r>
          </w:p>
        </w:tc>
        <w:tc>
          <w:tcPr>
            <w:tcW w:w="1490" w:type="pct"/>
            <w:vAlign w:val="center"/>
          </w:tcPr>
          <w:p w:rsidR="00DD1D18" w:rsidRPr="001C611E" w:rsidRDefault="00DD1D18" w:rsidP="00DD1D18">
            <w:pPr>
              <w:jc w:val="center"/>
            </w:pPr>
            <w:r w:rsidRPr="001C611E">
              <w:rPr>
                <w:rFonts w:hint="eastAsia"/>
              </w:rPr>
              <w:t>名称</w:t>
            </w:r>
          </w:p>
        </w:tc>
        <w:tc>
          <w:tcPr>
            <w:tcW w:w="1000" w:type="pct"/>
            <w:vAlign w:val="center"/>
          </w:tcPr>
          <w:p w:rsidR="00DD1D18" w:rsidRPr="001C611E" w:rsidRDefault="00DD1D18" w:rsidP="00DD1D18">
            <w:pPr>
              <w:jc w:val="center"/>
            </w:pPr>
            <w:r w:rsidRPr="001C611E">
              <w:rPr>
                <w:rFonts w:hint="eastAsia"/>
              </w:rPr>
              <w:t>适用条件</w:t>
            </w:r>
          </w:p>
        </w:tc>
        <w:tc>
          <w:tcPr>
            <w:tcW w:w="1000" w:type="pct"/>
            <w:vAlign w:val="center"/>
          </w:tcPr>
          <w:p w:rsidR="00DD1D18" w:rsidRPr="001C611E" w:rsidRDefault="00DD1D18" w:rsidP="00DD1D18">
            <w:pPr>
              <w:jc w:val="center"/>
            </w:pPr>
            <w:r w:rsidRPr="001C611E">
              <w:rPr>
                <w:rFonts w:hint="eastAsia"/>
              </w:rPr>
              <w:t>单价</w:t>
            </w:r>
          </w:p>
        </w:tc>
        <w:tc>
          <w:tcPr>
            <w:tcW w:w="1000" w:type="pct"/>
            <w:vAlign w:val="center"/>
          </w:tcPr>
          <w:p w:rsidR="00DD1D18" w:rsidRPr="001C611E" w:rsidRDefault="00DD1D18" w:rsidP="00DD1D18">
            <w:pPr>
              <w:jc w:val="center"/>
            </w:pPr>
            <w:r w:rsidRPr="001C611E">
              <w:rPr>
                <w:rFonts w:hint="eastAsia"/>
              </w:rPr>
              <w:t>C</w:t>
            </w:r>
            <w:r w:rsidRPr="001C611E">
              <w:t>RF</w:t>
            </w:r>
          </w:p>
        </w:tc>
      </w:tr>
      <w:tr w:rsidR="00DD1D18" w:rsidRPr="001C611E" w:rsidTr="001C611E">
        <w:trPr>
          <w:jc w:val="center"/>
        </w:trPr>
        <w:tc>
          <w:tcPr>
            <w:tcW w:w="510" w:type="pct"/>
            <w:vMerge w:val="restart"/>
            <w:vAlign w:val="center"/>
          </w:tcPr>
          <w:p w:rsidR="00DD1D18" w:rsidRPr="001C611E" w:rsidRDefault="00DD1D18" w:rsidP="00DD1D18">
            <w:pPr>
              <w:jc w:val="center"/>
            </w:pPr>
            <w:r w:rsidRPr="001C611E">
              <w:rPr>
                <w:rFonts w:hint="eastAsia"/>
              </w:rPr>
              <w:t>标志</w:t>
            </w:r>
          </w:p>
        </w:tc>
        <w:tc>
          <w:tcPr>
            <w:tcW w:w="1490" w:type="pct"/>
            <w:vAlign w:val="center"/>
          </w:tcPr>
          <w:p w:rsidR="00DD1D18" w:rsidRPr="001C611E" w:rsidRDefault="00DD1D18" w:rsidP="00DD1D18">
            <w:pPr>
              <w:jc w:val="center"/>
            </w:pPr>
            <w:r w:rsidRPr="001C611E">
              <w:rPr>
                <w:rFonts w:hint="eastAsia"/>
              </w:rPr>
              <w:t>铝合金标志</w:t>
            </w:r>
          </w:p>
        </w:tc>
        <w:tc>
          <w:tcPr>
            <w:tcW w:w="1000" w:type="pct"/>
            <w:vAlign w:val="center"/>
          </w:tcPr>
          <w:p w:rsidR="00DD1D18" w:rsidRPr="001C611E" w:rsidRDefault="00DD1D18" w:rsidP="00DD1D18">
            <w:pPr>
              <w:jc w:val="center"/>
            </w:pPr>
            <w:r w:rsidRPr="001C611E">
              <w:rPr>
                <w:rFonts w:hint="eastAsia"/>
              </w:rPr>
              <w:t>大型指路标志</w:t>
            </w:r>
          </w:p>
        </w:tc>
        <w:tc>
          <w:tcPr>
            <w:tcW w:w="1000" w:type="pct"/>
            <w:vAlign w:val="center"/>
          </w:tcPr>
          <w:p w:rsidR="00DD1D18" w:rsidRPr="001C611E" w:rsidRDefault="00DD1D18" w:rsidP="00DD1D18">
            <w:pPr>
              <w:jc w:val="center"/>
            </w:pPr>
            <w:r w:rsidRPr="001C611E">
              <w:rPr>
                <w:rFonts w:hint="eastAsia"/>
              </w:rPr>
              <w:t>2</w:t>
            </w:r>
            <w:r w:rsidRPr="001C611E">
              <w:t>000</w:t>
            </w:r>
            <w:r w:rsidR="004F34E8" w:rsidRPr="001C611E">
              <w:t>/</w:t>
            </w:r>
            <w:r w:rsidR="004F34E8" w:rsidRPr="001C611E">
              <w:rPr>
                <w:rFonts w:hint="eastAsia"/>
              </w:rPr>
              <w:t>个</w:t>
            </w:r>
          </w:p>
        </w:tc>
        <w:tc>
          <w:tcPr>
            <w:tcW w:w="1000" w:type="pct"/>
            <w:vMerge w:val="restart"/>
            <w:vAlign w:val="center"/>
          </w:tcPr>
          <w:p w:rsidR="00DD1D18" w:rsidRPr="001C611E" w:rsidRDefault="00DD1D18" w:rsidP="00DD1D18">
            <w:pPr>
              <w:jc w:val="center"/>
            </w:pPr>
            <w:r w:rsidRPr="001C611E">
              <w:rPr>
                <w:rFonts w:hint="eastAsia"/>
              </w:rPr>
              <w:t>2</w:t>
            </w:r>
            <w:r w:rsidRPr="001C611E">
              <w:t>0</w:t>
            </w:r>
            <w:r w:rsidRPr="001C611E">
              <w:rPr>
                <w:rFonts w:hint="eastAsia"/>
              </w:rPr>
              <w:t>%</w:t>
            </w:r>
          </w:p>
        </w:tc>
      </w:tr>
      <w:tr w:rsidR="00DD1D18" w:rsidRPr="001C611E" w:rsidTr="001C611E">
        <w:trPr>
          <w:jc w:val="center"/>
        </w:trPr>
        <w:tc>
          <w:tcPr>
            <w:tcW w:w="510" w:type="pct"/>
            <w:vMerge/>
            <w:vAlign w:val="center"/>
          </w:tcPr>
          <w:p w:rsidR="00DD1D18" w:rsidRPr="001C611E" w:rsidRDefault="00DD1D18" w:rsidP="00DD1D18">
            <w:pPr>
              <w:jc w:val="center"/>
            </w:pPr>
          </w:p>
        </w:tc>
        <w:tc>
          <w:tcPr>
            <w:tcW w:w="1490" w:type="pct"/>
            <w:vAlign w:val="center"/>
          </w:tcPr>
          <w:p w:rsidR="00DD1D18" w:rsidRPr="001C611E" w:rsidRDefault="00DD1D18" w:rsidP="00DD1D18">
            <w:pPr>
              <w:jc w:val="center"/>
            </w:pPr>
            <w:r w:rsidRPr="001C611E">
              <w:rPr>
                <w:rFonts w:hint="eastAsia"/>
              </w:rPr>
              <w:t>铁板、木板标志</w:t>
            </w:r>
          </w:p>
        </w:tc>
        <w:tc>
          <w:tcPr>
            <w:tcW w:w="1000" w:type="pct"/>
            <w:vAlign w:val="center"/>
          </w:tcPr>
          <w:p w:rsidR="00DD1D18" w:rsidRPr="001C611E" w:rsidRDefault="00DD1D18" w:rsidP="00DD1D18">
            <w:pPr>
              <w:jc w:val="center"/>
            </w:pPr>
            <w:r w:rsidRPr="001C611E">
              <w:rPr>
                <w:rFonts w:hint="eastAsia"/>
              </w:rPr>
              <w:t>小型标志</w:t>
            </w:r>
          </w:p>
        </w:tc>
        <w:tc>
          <w:tcPr>
            <w:tcW w:w="1000" w:type="pct"/>
            <w:vAlign w:val="center"/>
          </w:tcPr>
          <w:p w:rsidR="00DD1D18" w:rsidRPr="001C611E" w:rsidRDefault="00DD1D18" w:rsidP="00DD1D18">
            <w:pPr>
              <w:jc w:val="center"/>
            </w:pPr>
            <w:r w:rsidRPr="001C611E">
              <w:rPr>
                <w:rFonts w:hint="eastAsia"/>
              </w:rPr>
              <w:t>1</w:t>
            </w:r>
            <w:r w:rsidRPr="001C611E">
              <w:t>000</w:t>
            </w:r>
            <w:r w:rsidR="004F34E8" w:rsidRPr="001C611E">
              <w:rPr>
                <w:rFonts w:hint="eastAsia"/>
              </w:rPr>
              <w:t>/</w:t>
            </w:r>
            <w:r w:rsidR="004F34E8" w:rsidRPr="001C611E">
              <w:rPr>
                <w:rFonts w:hint="eastAsia"/>
              </w:rPr>
              <w:t>个</w:t>
            </w:r>
          </w:p>
        </w:tc>
        <w:tc>
          <w:tcPr>
            <w:tcW w:w="1000" w:type="pct"/>
            <w:vMerge/>
            <w:vAlign w:val="center"/>
          </w:tcPr>
          <w:p w:rsidR="00DD1D18" w:rsidRPr="001C611E" w:rsidRDefault="00DD1D18" w:rsidP="00DD1D18">
            <w:pPr>
              <w:jc w:val="center"/>
            </w:pPr>
          </w:p>
        </w:tc>
      </w:tr>
      <w:tr w:rsidR="00DD1D18" w:rsidRPr="001C611E" w:rsidTr="001C611E">
        <w:trPr>
          <w:jc w:val="center"/>
        </w:trPr>
        <w:tc>
          <w:tcPr>
            <w:tcW w:w="510" w:type="pct"/>
            <w:vMerge/>
            <w:vAlign w:val="center"/>
          </w:tcPr>
          <w:p w:rsidR="00DD1D18" w:rsidRPr="001C611E" w:rsidRDefault="00DD1D18" w:rsidP="00DD1D18">
            <w:pPr>
              <w:jc w:val="center"/>
            </w:pPr>
          </w:p>
        </w:tc>
        <w:tc>
          <w:tcPr>
            <w:tcW w:w="1490" w:type="pct"/>
            <w:vAlign w:val="center"/>
          </w:tcPr>
          <w:p w:rsidR="00DD1D18" w:rsidRPr="001C611E" w:rsidRDefault="00DD1D18" w:rsidP="00DD1D18">
            <w:pPr>
              <w:jc w:val="center"/>
            </w:pPr>
            <w:r w:rsidRPr="001C611E">
              <w:rPr>
                <w:rFonts w:hint="eastAsia"/>
              </w:rPr>
              <w:t>石头、砖墙面标志</w:t>
            </w:r>
          </w:p>
        </w:tc>
        <w:tc>
          <w:tcPr>
            <w:tcW w:w="1000" w:type="pct"/>
            <w:vAlign w:val="center"/>
          </w:tcPr>
          <w:p w:rsidR="00DD1D18" w:rsidRPr="001C611E" w:rsidRDefault="00DD1D18" w:rsidP="00DD1D18">
            <w:pPr>
              <w:jc w:val="center"/>
            </w:pPr>
            <w:r w:rsidRPr="001C611E">
              <w:rPr>
                <w:rFonts w:hint="eastAsia"/>
              </w:rPr>
              <w:t>村名标志</w:t>
            </w:r>
          </w:p>
        </w:tc>
        <w:tc>
          <w:tcPr>
            <w:tcW w:w="1000" w:type="pct"/>
            <w:vAlign w:val="center"/>
          </w:tcPr>
          <w:p w:rsidR="00DD1D18" w:rsidRPr="001C611E" w:rsidRDefault="00DD1D18" w:rsidP="00DD1D18">
            <w:pPr>
              <w:jc w:val="center"/>
            </w:pPr>
            <w:r w:rsidRPr="001C611E">
              <w:rPr>
                <w:rFonts w:hint="eastAsia"/>
              </w:rPr>
              <w:t>3</w:t>
            </w:r>
            <w:r w:rsidRPr="001C611E">
              <w:t>00</w:t>
            </w:r>
            <w:r w:rsidR="004F34E8" w:rsidRPr="001C611E">
              <w:t>/</w:t>
            </w:r>
            <w:r w:rsidR="004F34E8" w:rsidRPr="001C611E">
              <w:rPr>
                <w:rFonts w:hint="eastAsia"/>
              </w:rPr>
              <w:t>个</w:t>
            </w:r>
          </w:p>
        </w:tc>
        <w:tc>
          <w:tcPr>
            <w:tcW w:w="1000" w:type="pct"/>
            <w:vMerge/>
            <w:vAlign w:val="center"/>
          </w:tcPr>
          <w:p w:rsidR="00DD1D18" w:rsidRPr="001C611E" w:rsidRDefault="00DD1D18" w:rsidP="00DD1D18">
            <w:pPr>
              <w:jc w:val="center"/>
            </w:pPr>
          </w:p>
        </w:tc>
      </w:tr>
      <w:tr w:rsidR="004F34E8" w:rsidRPr="001C611E" w:rsidTr="001C611E">
        <w:trPr>
          <w:jc w:val="center"/>
        </w:trPr>
        <w:tc>
          <w:tcPr>
            <w:tcW w:w="510" w:type="pct"/>
            <w:vAlign w:val="center"/>
          </w:tcPr>
          <w:p w:rsidR="004F34E8" w:rsidRPr="001C611E" w:rsidRDefault="004F34E8" w:rsidP="00DD1D18">
            <w:pPr>
              <w:jc w:val="center"/>
            </w:pPr>
            <w:r w:rsidRPr="001C611E">
              <w:rPr>
                <w:rFonts w:hint="eastAsia"/>
              </w:rPr>
              <w:t>标线</w:t>
            </w:r>
          </w:p>
        </w:tc>
        <w:tc>
          <w:tcPr>
            <w:tcW w:w="1490" w:type="pct"/>
            <w:vAlign w:val="center"/>
          </w:tcPr>
          <w:p w:rsidR="004F34E8" w:rsidRPr="001C611E" w:rsidRDefault="004F34E8" w:rsidP="00DD1D18">
            <w:pPr>
              <w:jc w:val="center"/>
            </w:pPr>
            <w:r w:rsidRPr="001C611E">
              <w:rPr>
                <w:rFonts w:hint="eastAsia"/>
              </w:rPr>
              <w:t>常温型标线</w:t>
            </w:r>
          </w:p>
        </w:tc>
        <w:tc>
          <w:tcPr>
            <w:tcW w:w="1000" w:type="pct"/>
            <w:vAlign w:val="center"/>
          </w:tcPr>
          <w:p w:rsidR="004F34E8" w:rsidRPr="001C611E" w:rsidRDefault="004F34E8" w:rsidP="00DD1D18">
            <w:pPr>
              <w:jc w:val="center"/>
            </w:pPr>
            <w:r w:rsidRPr="001C611E">
              <w:rPr>
                <w:rFonts w:hint="eastAsia"/>
              </w:rPr>
              <w:t>农村公路</w:t>
            </w:r>
          </w:p>
        </w:tc>
        <w:tc>
          <w:tcPr>
            <w:tcW w:w="1000" w:type="pct"/>
            <w:vAlign w:val="center"/>
          </w:tcPr>
          <w:p w:rsidR="004F34E8" w:rsidRPr="001C611E" w:rsidRDefault="004F34E8" w:rsidP="00DD1D18">
            <w:pPr>
              <w:jc w:val="center"/>
            </w:pPr>
            <w:r w:rsidRPr="001C611E">
              <w:t>10</w:t>
            </w:r>
            <w:r w:rsidRPr="001C611E">
              <w:rPr>
                <w:rFonts w:hint="eastAsia"/>
              </w:rPr>
              <w:t>/m</w:t>
            </w:r>
          </w:p>
        </w:tc>
        <w:tc>
          <w:tcPr>
            <w:tcW w:w="1000" w:type="pct"/>
            <w:vAlign w:val="center"/>
          </w:tcPr>
          <w:p w:rsidR="004F34E8" w:rsidRPr="001C611E" w:rsidRDefault="004F34E8" w:rsidP="00DD1D18">
            <w:pPr>
              <w:jc w:val="center"/>
            </w:pPr>
            <w:r w:rsidRPr="001C611E">
              <w:rPr>
                <w:rFonts w:hint="eastAsia"/>
              </w:rPr>
              <w:t>1</w:t>
            </w:r>
            <w:r w:rsidRPr="001C611E">
              <w:t>5%</w:t>
            </w:r>
          </w:p>
        </w:tc>
      </w:tr>
      <w:tr w:rsidR="00FA4AC4" w:rsidRPr="001C611E" w:rsidTr="001C611E">
        <w:trPr>
          <w:jc w:val="center"/>
        </w:trPr>
        <w:tc>
          <w:tcPr>
            <w:tcW w:w="510" w:type="pct"/>
            <w:vMerge w:val="restart"/>
            <w:vAlign w:val="center"/>
          </w:tcPr>
          <w:p w:rsidR="00FA4AC4" w:rsidRPr="001C611E" w:rsidRDefault="00FA4AC4" w:rsidP="00DD1D18">
            <w:pPr>
              <w:jc w:val="center"/>
            </w:pPr>
            <w:r w:rsidRPr="001C611E">
              <w:rPr>
                <w:rFonts w:hint="eastAsia"/>
              </w:rPr>
              <w:lastRenderedPageBreak/>
              <w:t>减速</w:t>
            </w:r>
          </w:p>
          <w:p w:rsidR="00FA4AC4" w:rsidRPr="001C611E" w:rsidRDefault="00FA4AC4" w:rsidP="00DD1D18">
            <w:pPr>
              <w:jc w:val="center"/>
            </w:pPr>
            <w:r w:rsidRPr="001C611E">
              <w:rPr>
                <w:rFonts w:hint="eastAsia"/>
              </w:rPr>
              <w:t>设施</w:t>
            </w:r>
          </w:p>
        </w:tc>
        <w:tc>
          <w:tcPr>
            <w:tcW w:w="1490" w:type="pct"/>
            <w:vAlign w:val="center"/>
          </w:tcPr>
          <w:p w:rsidR="00FA4AC4" w:rsidRPr="001C611E" w:rsidRDefault="00FA4AC4" w:rsidP="00DD1D18">
            <w:pPr>
              <w:jc w:val="center"/>
            </w:pPr>
            <w:r w:rsidRPr="001C611E">
              <w:rPr>
                <w:rFonts w:hint="eastAsia"/>
              </w:rPr>
              <w:t>橡胶式减速带</w:t>
            </w:r>
          </w:p>
        </w:tc>
        <w:tc>
          <w:tcPr>
            <w:tcW w:w="1000" w:type="pct"/>
            <w:vMerge w:val="restart"/>
            <w:vAlign w:val="center"/>
          </w:tcPr>
          <w:p w:rsidR="00FA4AC4" w:rsidRPr="001C611E" w:rsidRDefault="00FA4AC4" w:rsidP="00DD1D18">
            <w:pPr>
              <w:jc w:val="center"/>
            </w:pPr>
            <w:r w:rsidRPr="001C611E">
              <w:rPr>
                <w:rFonts w:hint="eastAsia"/>
              </w:rPr>
              <w:t>穿越村镇和学校路段、长下坡和急弯路段</w:t>
            </w:r>
          </w:p>
        </w:tc>
        <w:tc>
          <w:tcPr>
            <w:tcW w:w="1000" w:type="pct"/>
            <w:vAlign w:val="center"/>
          </w:tcPr>
          <w:p w:rsidR="00FA4AC4" w:rsidRPr="001C611E" w:rsidRDefault="00FA4AC4" w:rsidP="00DD1D18">
            <w:pPr>
              <w:jc w:val="center"/>
            </w:pPr>
            <w:r w:rsidRPr="001C611E">
              <w:rPr>
                <w:rFonts w:hint="eastAsia"/>
              </w:rPr>
              <w:t>3</w:t>
            </w:r>
            <w:r w:rsidRPr="001C611E">
              <w:t>5/</w:t>
            </w:r>
            <w:r w:rsidRPr="001C611E">
              <w:rPr>
                <w:rFonts w:hint="eastAsia"/>
              </w:rPr>
              <w:t>m</w:t>
            </w:r>
          </w:p>
        </w:tc>
        <w:tc>
          <w:tcPr>
            <w:tcW w:w="1000" w:type="pct"/>
            <w:vAlign w:val="center"/>
          </w:tcPr>
          <w:p w:rsidR="00FA4AC4" w:rsidRPr="001C611E" w:rsidRDefault="00FA4AC4" w:rsidP="00DD1D18">
            <w:pPr>
              <w:jc w:val="center"/>
            </w:pPr>
            <w:r w:rsidRPr="001C611E">
              <w:t>40%</w:t>
            </w:r>
          </w:p>
        </w:tc>
      </w:tr>
      <w:tr w:rsidR="00FA4AC4" w:rsidRPr="001C611E" w:rsidTr="001C611E">
        <w:trPr>
          <w:jc w:val="center"/>
        </w:trPr>
        <w:tc>
          <w:tcPr>
            <w:tcW w:w="510" w:type="pct"/>
            <w:vMerge/>
            <w:vAlign w:val="center"/>
          </w:tcPr>
          <w:p w:rsidR="00FA4AC4" w:rsidRPr="001C611E" w:rsidRDefault="00FA4AC4" w:rsidP="00DD1D18">
            <w:pPr>
              <w:jc w:val="center"/>
            </w:pPr>
          </w:p>
        </w:tc>
        <w:tc>
          <w:tcPr>
            <w:tcW w:w="1490" w:type="pct"/>
            <w:vAlign w:val="center"/>
          </w:tcPr>
          <w:p w:rsidR="00FA4AC4" w:rsidRPr="001C611E" w:rsidRDefault="00FA4AC4" w:rsidP="00DD1D18">
            <w:pPr>
              <w:jc w:val="center"/>
            </w:pPr>
            <w:r w:rsidRPr="001C611E">
              <w:rPr>
                <w:rFonts w:hint="eastAsia"/>
              </w:rPr>
              <w:t>水泥台式减速带</w:t>
            </w:r>
          </w:p>
        </w:tc>
        <w:tc>
          <w:tcPr>
            <w:tcW w:w="1000" w:type="pct"/>
            <w:vMerge/>
            <w:vAlign w:val="center"/>
          </w:tcPr>
          <w:p w:rsidR="00FA4AC4" w:rsidRPr="001C611E" w:rsidRDefault="00FA4AC4" w:rsidP="00DD1D18">
            <w:pPr>
              <w:jc w:val="center"/>
            </w:pPr>
          </w:p>
        </w:tc>
        <w:tc>
          <w:tcPr>
            <w:tcW w:w="1000" w:type="pct"/>
            <w:vAlign w:val="center"/>
          </w:tcPr>
          <w:p w:rsidR="00FA4AC4" w:rsidRPr="001C611E" w:rsidRDefault="00FA4AC4" w:rsidP="00DD1D18">
            <w:pPr>
              <w:jc w:val="center"/>
            </w:pPr>
            <w:r w:rsidRPr="001C611E">
              <w:rPr>
                <w:rFonts w:hint="eastAsia"/>
              </w:rPr>
              <w:t>5</w:t>
            </w:r>
            <w:r w:rsidRPr="001C611E">
              <w:t>0/</w:t>
            </w:r>
            <w:r w:rsidRPr="001C611E">
              <w:rPr>
                <w:rFonts w:hint="eastAsia"/>
              </w:rPr>
              <w:t>m</w:t>
            </w:r>
          </w:p>
        </w:tc>
        <w:tc>
          <w:tcPr>
            <w:tcW w:w="1000" w:type="pct"/>
            <w:vAlign w:val="center"/>
          </w:tcPr>
          <w:p w:rsidR="00FA4AC4" w:rsidRPr="001C611E" w:rsidRDefault="00FA4AC4" w:rsidP="00DD1D18">
            <w:pPr>
              <w:jc w:val="center"/>
            </w:pPr>
            <w:r w:rsidRPr="001C611E">
              <w:t>50%</w:t>
            </w:r>
          </w:p>
        </w:tc>
      </w:tr>
      <w:tr w:rsidR="00FA4AC4" w:rsidRPr="001C611E" w:rsidTr="001C611E">
        <w:trPr>
          <w:jc w:val="center"/>
        </w:trPr>
        <w:tc>
          <w:tcPr>
            <w:tcW w:w="510" w:type="pct"/>
            <w:vMerge/>
            <w:vAlign w:val="center"/>
          </w:tcPr>
          <w:p w:rsidR="00FA4AC4" w:rsidRPr="001C611E" w:rsidRDefault="00FA4AC4" w:rsidP="00DD1D18">
            <w:pPr>
              <w:jc w:val="center"/>
            </w:pPr>
          </w:p>
        </w:tc>
        <w:tc>
          <w:tcPr>
            <w:tcW w:w="1490" w:type="pct"/>
            <w:vAlign w:val="center"/>
          </w:tcPr>
          <w:p w:rsidR="00FA4AC4" w:rsidRPr="001C611E" w:rsidRDefault="00FA4AC4" w:rsidP="00DD1D18">
            <w:pPr>
              <w:jc w:val="center"/>
            </w:pPr>
            <w:r w:rsidRPr="001C611E">
              <w:rPr>
                <w:rFonts w:hint="eastAsia"/>
              </w:rPr>
              <w:t>减速标线</w:t>
            </w:r>
          </w:p>
        </w:tc>
        <w:tc>
          <w:tcPr>
            <w:tcW w:w="1000" w:type="pct"/>
            <w:vMerge/>
            <w:vAlign w:val="center"/>
          </w:tcPr>
          <w:p w:rsidR="00FA4AC4" w:rsidRPr="001C611E" w:rsidRDefault="00FA4AC4" w:rsidP="00DD1D18">
            <w:pPr>
              <w:jc w:val="center"/>
            </w:pPr>
          </w:p>
        </w:tc>
        <w:tc>
          <w:tcPr>
            <w:tcW w:w="1000" w:type="pct"/>
            <w:vAlign w:val="center"/>
          </w:tcPr>
          <w:p w:rsidR="00FA4AC4" w:rsidRPr="001C611E" w:rsidRDefault="00FA4AC4" w:rsidP="00DD1D18">
            <w:pPr>
              <w:jc w:val="center"/>
            </w:pPr>
            <w:r w:rsidRPr="001C611E">
              <w:t>10</w:t>
            </w:r>
            <w:r w:rsidRPr="001C611E">
              <w:rPr>
                <w:rFonts w:hint="eastAsia"/>
              </w:rPr>
              <w:t>/m</w:t>
            </w:r>
          </w:p>
        </w:tc>
        <w:tc>
          <w:tcPr>
            <w:tcW w:w="1000" w:type="pct"/>
            <w:vAlign w:val="center"/>
          </w:tcPr>
          <w:p w:rsidR="00FA4AC4" w:rsidRPr="001C611E" w:rsidRDefault="00FA4AC4" w:rsidP="00DD1D18">
            <w:pPr>
              <w:jc w:val="center"/>
            </w:pPr>
            <w:r w:rsidRPr="001C611E">
              <w:rPr>
                <w:rFonts w:hint="eastAsia"/>
              </w:rPr>
              <w:t>3</w:t>
            </w:r>
            <w:r w:rsidRPr="001C611E">
              <w:t>0%</w:t>
            </w:r>
          </w:p>
        </w:tc>
      </w:tr>
      <w:tr w:rsidR="00FA4AC4" w:rsidRPr="001C611E" w:rsidTr="001C611E">
        <w:trPr>
          <w:jc w:val="center"/>
        </w:trPr>
        <w:tc>
          <w:tcPr>
            <w:tcW w:w="510" w:type="pct"/>
            <w:vMerge w:val="restart"/>
            <w:vAlign w:val="center"/>
          </w:tcPr>
          <w:p w:rsidR="00FA4AC4" w:rsidRPr="001C611E" w:rsidRDefault="00FA4AC4" w:rsidP="00DD1D18">
            <w:pPr>
              <w:jc w:val="center"/>
            </w:pPr>
            <w:r w:rsidRPr="001C611E">
              <w:rPr>
                <w:rFonts w:hint="eastAsia"/>
              </w:rPr>
              <w:t>视线</w:t>
            </w:r>
          </w:p>
          <w:p w:rsidR="00FA4AC4" w:rsidRPr="001C611E" w:rsidRDefault="00FA4AC4" w:rsidP="00DD1D18">
            <w:pPr>
              <w:jc w:val="center"/>
            </w:pPr>
            <w:r w:rsidRPr="001C611E">
              <w:rPr>
                <w:rFonts w:hint="eastAsia"/>
              </w:rPr>
              <w:t>诱导</w:t>
            </w:r>
          </w:p>
          <w:p w:rsidR="00FA4AC4" w:rsidRPr="001C611E" w:rsidRDefault="00FA4AC4" w:rsidP="00DD1D18">
            <w:pPr>
              <w:jc w:val="center"/>
            </w:pPr>
            <w:r w:rsidRPr="001C611E">
              <w:rPr>
                <w:rFonts w:hint="eastAsia"/>
              </w:rPr>
              <w:t>实施</w:t>
            </w:r>
          </w:p>
        </w:tc>
        <w:tc>
          <w:tcPr>
            <w:tcW w:w="1490" w:type="pct"/>
            <w:vAlign w:val="center"/>
          </w:tcPr>
          <w:p w:rsidR="00FA4AC4" w:rsidRPr="001C611E" w:rsidRDefault="00FA4AC4" w:rsidP="00DD1D18">
            <w:pPr>
              <w:jc w:val="center"/>
            </w:pPr>
            <w:r w:rsidRPr="001C611E">
              <w:rPr>
                <w:rFonts w:hint="eastAsia"/>
              </w:rPr>
              <w:t>示警桩</w:t>
            </w:r>
          </w:p>
        </w:tc>
        <w:tc>
          <w:tcPr>
            <w:tcW w:w="1000" w:type="pct"/>
            <w:vAlign w:val="center"/>
          </w:tcPr>
          <w:p w:rsidR="00FA4AC4" w:rsidRPr="001C611E" w:rsidRDefault="00FA4AC4" w:rsidP="00DD1D18">
            <w:pPr>
              <w:jc w:val="center"/>
            </w:pPr>
            <w:r w:rsidRPr="001C611E">
              <w:rPr>
                <w:rFonts w:hint="eastAsia"/>
              </w:rPr>
              <w:t>一般路段</w:t>
            </w:r>
          </w:p>
        </w:tc>
        <w:tc>
          <w:tcPr>
            <w:tcW w:w="1000" w:type="pct"/>
            <w:vAlign w:val="center"/>
          </w:tcPr>
          <w:p w:rsidR="00FA4AC4" w:rsidRPr="001C611E" w:rsidRDefault="00FA4AC4" w:rsidP="00DD1D18">
            <w:pPr>
              <w:jc w:val="center"/>
            </w:pPr>
            <w:r w:rsidRPr="001C611E">
              <w:rPr>
                <w:rFonts w:hint="eastAsia"/>
              </w:rPr>
              <w:t>7</w:t>
            </w:r>
            <w:r w:rsidRPr="001C611E">
              <w:t>6/</w:t>
            </w:r>
            <w:r w:rsidRPr="001C611E">
              <w:rPr>
                <w:rFonts w:hint="eastAsia"/>
              </w:rPr>
              <w:t>个</w:t>
            </w:r>
          </w:p>
        </w:tc>
        <w:tc>
          <w:tcPr>
            <w:tcW w:w="1000" w:type="pct"/>
            <w:vAlign w:val="center"/>
          </w:tcPr>
          <w:p w:rsidR="00FA4AC4" w:rsidRPr="001C611E" w:rsidRDefault="00FA4AC4" w:rsidP="00DD1D18">
            <w:pPr>
              <w:jc w:val="center"/>
            </w:pPr>
            <w:r w:rsidRPr="001C611E">
              <w:rPr>
                <w:rFonts w:hint="eastAsia"/>
              </w:rPr>
              <w:t>3</w:t>
            </w:r>
            <w:r w:rsidRPr="001C611E">
              <w:t>0</w:t>
            </w:r>
            <w:r w:rsidRPr="001C611E">
              <w:rPr>
                <w:rFonts w:hint="eastAsia"/>
              </w:rPr>
              <w:t>%</w:t>
            </w:r>
          </w:p>
        </w:tc>
      </w:tr>
      <w:tr w:rsidR="00FA4AC4" w:rsidRPr="001C611E" w:rsidTr="001C611E">
        <w:trPr>
          <w:jc w:val="center"/>
        </w:trPr>
        <w:tc>
          <w:tcPr>
            <w:tcW w:w="510" w:type="pct"/>
            <w:vMerge/>
            <w:vAlign w:val="center"/>
          </w:tcPr>
          <w:p w:rsidR="00FA4AC4" w:rsidRPr="001C611E" w:rsidRDefault="00FA4AC4" w:rsidP="00DD1D18">
            <w:pPr>
              <w:jc w:val="center"/>
            </w:pPr>
          </w:p>
        </w:tc>
        <w:tc>
          <w:tcPr>
            <w:tcW w:w="1490" w:type="pct"/>
            <w:vAlign w:val="center"/>
          </w:tcPr>
          <w:p w:rsidR="00FA4AC4" w:rsidRPr="001C611E" w:rsidRDefault="00FA4AC4" w:rsidP="00DD1D18">
            <w:pPr>
              <w:jc w:val="center"/>
            </w:pPr>
            <w:r w:rsidRPr="001C611E">
              <w:rPr>
                <w:rFonts w:hint="eastAsia"/>
              </w:rPr>
              <w:t>道口标注</w:t>
            </w:r>
          </w:p>
        </w:tc>
        <w:tc>
          <w:tcPr>
            <w:tcW w:w="1000" w:type="pct"/>
            <w:vAlign w:val="center"/>
          </w:tcPr>
          <w:p w:rsidR="00FA4AC4" w:rsidRPr="001C611E" w:rsidRDefault="00FA4AC4" w:rsidP="00DD1D18">
            <w:pPr>
              <w:jc w:val="center"/>
            </w:pPr>
            <w:r w:rsidRPr="001C611E">
              <w:rPr>
                <w:rFonts w:hint="eastAsia"/>
              </w:rPr>
              <w:t>交叉口路段</w:t>
            </w:r>
          </w:p>
        </w:tc>
        <w:tc>
          <w:tcPr>
            <w:tcW w:w="1000" w:type="pct"/>
            <w:vAlign w:val="center"/>
          </w:tcPr>
          <w:p w:rsidR="00FA4AC4" w:rsidRPr="001C611E" w:rsidRDefault="00FA4AC4" w:rsidP="00DD1D18">
            <w:pPr>
              <w:jc w:val="center"/>
            </w:pPr>
            <w:r w:rsidRPr="001C611E">
              <w:rPr>
                <w:rFonts w:hint="eastAsia"/>
              </w:rPr>
              <w:t>7</w:t>
            </w:r>
            <w:r w:rsidRPr="001C611E">
              <w:t>6/</w:t>
            </w:r>
            <w:r w:rsidRPr="001C611E">
              <w:rPr>
                <w:rFonts w:hint="eastAsia"/>
              </w:rPr>
              <w:t>个</w:t>
            </w:r>
          </w:p>
        </w:tc>
        <w:tc>
          <w:tcPr>
            <w:tcW w:w="1000" w:type="pct"/>
            <w:vAlign w:val="center"/>
          </w:tcPr>
          <w:p w:rsidR="00FA4AC4" w:rsidRPr="001C611E" w:rsidRDefault="00FA4AC4" w:rsidP="00DD1D18">
            <w:pPr>
              <w:jc w:val="center"/>
            </w:pPr>
            <w:r w:rsidRPr="001C611E">
              <w:rPr>
                <w:rFonts w:hint="eastAsia"/>
              </w:rPr>
              <w:t>1</w:t>
            </w:r>
            <w:r w:rsidRPr="001C611E">
              <w:t>5</w:t>
            </w:r>
            <w:r w:rsidRPr="001C611E">
              <w:rPr>
                <w:rFonts w:hint="eastAsia"/>
              </w:rPr>
              <w:t>%</w:t>
            </w:r>
          </w:p>
        </w:tc>
      </w:tr>
      <w:tr w:rsidR="00FA4AC4" w:rsidRPr="001C611E" w:rsidTr="001C611E">
        <w:trPr>
          <w:jc w:val="center"/>
        </w:trPr>
        <w:tc>
          <w:tcPr>
            <w:tcW w:w="510" w:type="pct"/>
            <w:vMerge/>
            <w:vAlign w:val="center"/>
          </w:tcPr>
          <w:p w:rsidR="00FA4AC4" w:rsidRPr="001C611E" w:rsidRDefault="00FA4AC4" w:rsidP="00DD1D18">
            <w:pPr>
              <w:jc w:val="center"/>
            </w:pPr>
          </w:p>
        </w:tc>
        <w:tc>
          <w:tcPr>
            <w:tcW w:w="1490" w:type="pct"/>
            <w:vAlign w:val="center"/>
          </w:tcPr>
          <w:p w:rsidR="00FA4AC4" w:rsidRPr="001C611E" w:rsidRDefault="00FA4AC4" w:rsidP="00DD1D18">
            <w:pPr>
              <w:jc w:val="center"/>
            </w:pPr>
            <w:r w:rsidRPr="001C611E">
              <w:rPr>
                <w:rFonts w:hint="eastAsia"/>
              </w:rPr>
              <w:t>凸面镜</w:t>
            </w:r>
          </w:p>
        </w:tc>
        <w:tc>
          <w:tcPr>
            <w:tcW w:w="1000" w:type="pct"/>
            <w:vAlign w:val="center"/>
          </w:tcPr>
          <w:p w:rsidR="00FA4AC4" w:rsidRPr="001C611E" w:rsidRDefault="00FA4AC4" w:rsidP="00DD1D18">
            <w:pPr>
              <w:jc w:val="center"/>
            </w:pPr>
            <w:r w:rsidRPr="001C611E">
              <w:rPr>
                <w:rFonts w:hint="eastAsia"/>
              </w:rPr>
              <w:t>急弯路段</w:t>
            </w:r>
          </w:p>
        </w:tc>
        <w:tc>
          <w:tcPr>
            <w:tcW w:w="1000" w:type="pct"/>
            <w:vAlign w:val="center"/>
          </w:tcPr>
          <w:p w:rsidR="00FA4AC4" w:rsidRPr="001C611E" w:rsidRDefault="00FA4AC4" w:rsidP="00DD1D18">
            <w:pPr>
              <w:jc w:val="center"/>
            </w:pPr>
            <w:r w:rsidRPr="001C611E">
              <w:t>260/</w:t>
            </w:r>
            <w:r w:rsidRPr="001C611E">
              <w:rPr>
                <w:rFonts w:hint="eastAsia"/>
              </w:rPr>
              <w:t>个</w:t>
            </w:r>
          </w:p>
        </w:tc>
        <w:tc>
          <w:tcPr>
            <w:tcW w:w="1000" w:type="pct"/>
            <w:vAlign w:val="center"/>
          </w:tcPr>
          <w:p w:rsidR="00FA4AC4" w:rsidRPr="001C611E" w:rsidRDefault="00FA4AC4" w:rsidP="00DD1D18">
            <w:pPr>
              <w:jc w:val="center"/>
            </w:pPr>
            <w:r w:rsidRPr="001C611E">
              <w:rPr>
                <w:rFonts w:hint="eastAsia"/>
              </w:rPr>
              <w:t>2</w:t>
            </w:r>
            <w:r w:rsidRPr="001C611E">
              <w:t>0</w:t>
            </w:r>
            <w:r w:rsidRPr="001C611E">
              <w:rPr>
                <w:rFonts w:hint="eastAsia"/>
              </w:rPr>
              <w:t>%</w:t>
            </w:r>
          </w:p>
        </w:tc>
      </w:tr>
      <w:tr w:rsidR="00FA4AC4" w:rsidRPr="001C611E" w:rsidTr="001C611E">
        <w:trPr>
          <w:jc w:val="center"/>
        </w:trPr>
        <w:tc>
          <w:tcPr>
            <w:tcW w:w="510" w:type="pct"/>
            <w:vMerge/>
            <w:vAlign w:val="center"/>
          </w:tcPr>
          <w:p w:rsidR="00FA4AC4" w:rsidRPr="001C611E" w:rsidRDefault="00FA4AC4" w:rsidP="00DD1D18">
            <w:pPr>
              <w:jc w:val="center"/>
            </w:pPr>
          </w:p>
        </w:tc>
        <w:tc>
          <w:tcPr>
            <w:tcW w:w="1490" w:type="pct"/>
            <w:vAlign w:val="center"/>
          </w:tcPr>
          <w:p w:rsidR="00FA4AC4" w:rsidRPr="001C611E" w:rsidRDefault="00FA4AC4" w:rsidP="00DD1D18">
            <w:pPr>
              <w:jc w:val="center"/>
            </w:pPr>
            <w:r w:rsidRPr="001C611E">
              <w:rPr>
                <w:rFonts w:hint="eastAsia"/>
              </w:rPr>
              <w:t>轮廓标</w:t>
            </w:r>
          </w:p>
        </w:tc>
        <w:tc>
          <w:tcPr>
            <w:tcW w:w="1000" w:type="pct"/>
            <w:vAlign w:val="center"/>
          </w:tcPr>
          <w:p w:rsidR="00FA4AC4" w:rsidRPr="001C611E" w:rsidRDefault="00FA4AC4" w:rsidP="00DD1D18">
            <w:pPr>
              <w:jc w:val="center"/>
            </w:pPr>
            <w:r w:rsidRPr="001C611E">
              <w:rPr>
                <w:rFonts w:hint="eastAsia"/>
              </w:rPr>
              <w:t>路侧危险路段</w:t>
            </w:r>
          </w:p>
        </w:tc>
        <w:tc>
          <w:tcPr>
            <w:tcW w:w="1000" w:type="pct"/>
            <w:vAlign w:val="center"/>
          </w:tcPr>
          <w:p w:rsidR="00FA4AC4" w:rsidRPr="001C611E" w:rsidRDefault="00FA4AC4" w:rsidP="00DD1D18">
            <w:pPr>
              <w:jc w:val="center"/>
            </w:pPr>
            <w:r w:rsidRPr="001C611E">
              <w:t>25/</w:t>
            </w:r>
            <w:r w:rsidRPr="001C611E">
              <w:rPr>
                <w:rFonts w:hint="eastAsia"/>
              </w:rPr>
              <w:t>个</w:t>
            </w:r>
          </w:p>
        </w:tc>
        <w:tc>
          <w:tcPr>
            <w:tcW w:w="1000" w:type="pct"/>
            <w:vAlign w:val="center"/>
          </w:tcPr>
          <w:p w:rsidR="00FA4AC4" w:rsidRPr="001C611E" w:rsidRDefault="00FA4AC4" w:rsidP="00DD1D18">
            <w:pPr>
              <w:jc w:val="center"/>
            </w:pPr>
            <w:r w:rsidRPr="001C611E">
              <w:rPr>
                <w:rFonts w:hint="eastAsia"/>
              </w:rPr>
              <w:t>2</w:t>
            </w:r>
            <w:r w:rsidRPr="001C611E">
              <w:t>5</w:t>
            </w:r>
            <w:r w:rsidRPr="001C611E">
              <w:rPr>
                <w:rFonts w:hint="eastAsia"/>
              </w:rPr>
              <w:t>%</w:t>
            </w:r>
          </w:p>
        </w:tc>
      </w:tr>
      <w:tr w:rsidR="00FA4AC4" w:rsidRPr="001C611E" w:rsidTr="001C611E">
        <w:trPr>
          <w:jc w:val="center"/>
        </w:trPr>
        <w:tc>
          <w:tcPr>
            <w:tcW w:w="510" w:type="pct"/>
            <w:vMerge/>
            <w:vAlign w:val="center"/>
          </w:tcPr>
          <w:p w:rsidR="00FA4AC4" w:rsidRPr="001C611E" w:rsidRDefault="00FA4AC4" w:rsidP="00DD1D18">
            <w:pPr>
              <w:jc w:val="center"/>
            </w:pPr>
          </w:p>
        </w:tc>
        <w:tc>
          <w:tcPr>
            <w:tcW w:w="1490" w:type="pct"/>
            <w:vAlign w:val="center"/>
          </w:tcPr>
          <w:p w:rsidR="00FA4AC4" w:rsidRPr="001C611E" w:rsidRDefault="00FA4AC4" w:rsidP="00DD1D18">
            <w:pPr>
              <w:jc w:val="center"/>
            </w:pPr>
            <w:r w:rsidRPr="001C611E">
              <w:rPr>
                <w:rFonts w:hint="eastAsia"/>
              </w:rPr>
              <w:t>线形诱导标</w:t>
            </w:r>
          </w:p>
        </w:tc>
        <w:tc>
          <w:tcPr>
            <w:tcW w:w="1000" w:type="pct"/>
            <w:vAlign w:val="center"/>
          </w:tcPr>
          <w:p w:rsidR="00FA4AC4" w:rsidRPr="001C611E" w:rsidRDefault="00FA4AC4" w:rsidP="00DD1D18">
            <w:pPr>
              <w:jc w:val="center"/>
            </w:pPr>
            <w:r w:rsidRPr="001C611E">
              <w:rPr>
                <w:rFonts w:hint="eastAsia"/>
              </w:rPr>
              <w:t>路侧危险路段</w:t>
            </w:r>
          </w:p>
        </w:tc>
        <w:tc>
          <w:tcPr>
            <w:tcW w:w="1000" w:type="pct"/>
            <w:vAlign w:val="center"/>
          </w:tcPr>
          <w:p w:rsidR="00FA4AC4" w:rsidRPr="001C611E" w:rsidRDefault="00FA4AC4" w:rsidP="00DD1D18">
            <w:pPr>
              <w:jc w:val="center"/>
            </w:pPr>
            <w:r w:rsidRPr="001C611E">
              <w:rPr>
                <w:rFonts w:hint="eastAsia"/>
              </w:rPr>
              <w:t>1</w:t>
            </w:r>
            <w:r w:rsidRPr="001C611E">
              <w:t>20</w:t>
            </w:r>
            <w:r w:rsidRPr="001C611E">
              <w:rPr>
                <w:rFonts w:hint="eastAsia"/>
              </w:rPr>
              <w:t>/</w:t>
            </w:r>
            <w:r w:rsidRPr="001C611E">
              <w:rPr>
                <w:rFonts w:hint="eastAsia"/>
              </w:rPr>
              <w:t>个</w:t>
            </w:r>
          </w:p>
        </w:tc>
        <w:tc>
          <w:tcPr>
            <w:tcW w:w="1000" w:type="pct"/>
            <w:vAlign w:val="center"/>
          </w:tcPr>
          <w:p w:rsidR="00FA4AC4" w:rsidRPr="001C611E" w:rsidRDefault="00FA4AC4" w:rsidP="00DD1D18">
            <w:pPr>
              <w:jc w:val="center"/>
            </w:pPr>
            <w:r w:rsidRPr="001C611E">
              <w:rPr>
                <w:rFonts w:hint="eastAsia"/>
              </w:rPr>
              <w:t>2</w:t>
            </w:r>
            <w:r w:rsidRPr="001C611E">
              <w:t>5</w:t>
            </w:r>
            <w:r w:rsidRPr="001C611E">
              <w:rPr>
                <w:rFonts w:hint="eastAsia"/>
              </w:rPr>
              <w:t>%</w:t>
            </w:r>
          </w:p>
        </w:tc>
      </w:tr>
      <w:tr w:rsidR="00E94822" w:rsidRPr="001C611E" w:rsidTr="001C611E">
        <w:trPr>
          <w:jc w:val="center"/>
        </w:trPr>
        <w:tc>
          <w:tcPr>
            <w:tcW w:w="510" w:type="pct"/>
            <w:vMerge w:val="restart"/>
            <w:vAlign w:val="center"/>
          </w:tcPr>
          <w:p w:rsidR="00E94822" w:rsidRPr="001C611E" w:rsidRDefault="00E94822" w:rsidP="00DD1D18">
            <w:pPr>
              <w:jc w:val="center"/>
            </w:pPr>
            <w:r w:rsidRPr="001C611E">
              <w:rPr>
                <w:rFonts w:hint="eastAsia"/>
              </w:rPr>
              <w:t>防撞</w:t>
            </w:r>
          </w:p>
          <w:p w:rsidR="00E94822" w:rsidRPr="001C611E" w:rsidRDefault="00E94822" w:rsidP="00DD1D18">
            <w:pPr>
              <w:jc w:val="center"/>
            </w:pPr>
            <w:r w:rsidRPr="001C611E">
              <w:rPr>
                <w:rFonts w:hint="eastAsia"/>
              </w:rPr>
              <w:t>设施</w:t>
            </w:r>
          </w:p>
        </w:tc>
        <w:tc>
          <w:tcPr>
            <w:tcW w:w="1490" w:type="pct"/>
            <w:vAlign w:val="center"/>
          </w:tcPr>
          <w:p w:rsidR="00E94822" w:rsidRPr="001C611E" w:rsidRDefault="00E94822" w:rsidP="00DD1D18">
            <w:pPr>
              <w:jc w:val="center"/>
            </w:pPr>
            <w:r w:rsidRPr="001C611E">
              <w:rPr>
                <w:rFonts w:hint="eastAsia"/>
              </w:rPr>
              <w:t>木质护栏</w:t>
            </w:r>
          </w:p>
        </w:tc>
        <w:tc>
          <w:tcPr>
            <w:tcW w:w="1000" w:type="pct"/>
            <w:vMerge w:val="restart"/>
            <w:vAlign w:val="center"/>
          </w:tcPr>
          <w:p w:rsidR="00E94822" w:rsidRPr="001C611E" w:rsidRDefault="00E94822" w:rsidP="00DD1D18">
            <w:pPr>
              <w:jc w:val="center"/>
            </w:pPr>
            <w:r w:rsidRPr="001C611E">
              <w:rPr>
                <w:rFonts w:hint="eastAsia"/>
              </w:rPr>
              <w:t>路侧危险系数不高路段</w:t>
            </w:r>
          </w:p>
        </w:tc>
        <w:tc>
          <w:tcPr>
            <w:tcW w:w="1000" w:type="pct"/>
            <w:vAlign w:val="center"/>
          </w:tcPr>
          <w:p w:rsidR="00E94822" w:rsidRPr="001C611E" w:rsidRDefault="00E94822" w:rsidP="00DD1D18">
            <w:pPr>
              <w:jc w:val="center"/>
            </w:pPr>
            <w:r w:rsidRPr="001C611E">
              <w:rPr>
                <w:rFonts w:hint="eastAsia"/>
              </w:rPr>
              <w:t>3</w:t>
            </w:r>
            <w:r w:rsidRPr="001C611E">
              <w:t>5/m</w:t>
            </w:r>
          </w:p>
        </w:tc>
        <w:tc>
          <w:tcPr>
            <w:tcW w:w="1000" w:type="pct"/>
            <w:vMerge w:val="restart"/>
            <w:vAlign w:val="center"/>
          </w:tcPr>
          <w:p w:rsidR="00E94822" w:rsidRPr="001C611E" w:rsidRDefault="00E94822" w:rsidP="00DD1D18">
            <w:pPr>
              <w:jc w:val="center"/>
            </w:pPr>
            <w:r w:rsidRPr="001C611E">
              <w:rPr>
                <w:rFonts w:hint="eastAsia"/>
              </w:rPr>
              <w:t>4</w:t>
            </w:r>
            <w:r w:rsidRPr="001C611E">
              <w:t>0%</w:t>
            </w:r>
          </w:p>
        </w:tc>
      </w:tr>
      <w:tr w:rsidR="00E94822" w:rsidRPr="001C611E" w:rsidTr="001C611E">
        <w:trPr>
          <w:jc w:val="center"/>
        </w:trPr>
        <w:tc>
          <w:tcPr>
            <w:tcW w:w="510" w:type="pct"/>
            <w:vMerge/>
            <w:vAlign w:val="center"/>
          </w:tcPr>
          <w:p w:rsidR="00E94822" w:rsidRPr="001C611E" w:rsidRDefault="00E94822" w:rsidP="00DD1D18">
            <w:pPr>
              <w:jc w:val="center"/>
            </w:pPr>
          </w:p>
        </w:tc>
        <w:tc>
          <w:tcPr>
            <w:tcW w:w="1490" w:type="pct"/>
            <w:vAlign w:val="center"/>
          </w:tcPr>
          <w:p w:rsidR="00E94822" w:rsidRPr="001C611E" w:rsidRDefault="00E94822" w:rsidP="00DD1D18">
            <w:pPr>
              <w:jc w:val="center"/>
            </w:pPr>
            <w:r w:rsidRPr="001C611E">
              <w:rPr>
                <w:rFonts w:hint="eastAsia"/>
              </w:rPr>
              <w:t>桶装集料护栏</w:t>
            </w:r>
          </w:p>
        </w:tc>
        <w:tc>
          <w:tcPr>
            <w:tcW w:w="1000" w:type="pct"/>
            <w:vMerge/>
            <w:vAlign w:val="center"/>
          </w:tcPr>
          <w:p w:rsidR="00E94822" w:rsidRPr="001C611E" w:rsidRDefault="00E94822" w:rsidP="00DD1D18">
            <w:pPr>
              <w:jc w:val="center"/>
            </w:pPr>
          </w:p>
        </w:tc>
        <w:tc>
          <w:tcPr>
            <w:tcW w:w="1000" w:type="pct"/>
            <w:vAlign w:val="center"/>
          </w:tcPr>
          <w:p w:rsidR="00E94822" w:rsidRPr="001C611E" w:rsidRDefault="00E94822" w:rsidP="00DD1D18">
            <w:pPr>
              <w:jc w:val="center"/>
            </w:pPr>
            <w:r w:rsidRPr="001C611E">
              <w:t>45/m</w:t>
            </w:r>
          </w:p>
        </w:tc>
        <w:tc>
          <w:tcPr>
            <w:tcW w:w="1000" w:type="pct"/>
            <w:vMerge/>
            <w:vAlign w:val="center"/>
          </w:tcPr>
          <w:p w:rsidR="00E94822" w:rsidRPr="001C611E" w:rsidRDefault="00E94822" w:rsidP="00DD1D18">
            <w:pPr>
              <w:jc w:val="center"/>
            </w:pPr>
          </w:p>
        </w:tc>
      </w:tr>
      <w:tr w:rsidR="00E94822" w:rsidRPr="001C611E" w:rsidTr="001C611E">
        <w:trPr>
          <w:jc w:val="center"/>
        </w:trPr>
        <w:tc>
          <w:tcPr>
            <w:tcW w:w="510" w:type="pct"/>
            <w:vMerge/>
            <w:vAlign w:val="center"/>
          </w:tcPr>
          <w:p w:rsidR="00E94822" w:rsidRPr="001C611E" w:rsidRDefault="00E94822" w:rsidP="00DD1D18">
            <w:pPr>
              <w:jc w:val="center"/>
            </w:pPr>
          </w:p>
        </w:tc>
        <w:tc>
          <w:tcPr>
            <w:tcW w:w="1490" w:type="pct"/>
            <w:vAlign w:val="center"/>
          </w:tcPr>
          <w:p w:rsidR="00E94822" w:rsidRPr="001C611E" w:rsidRDefault="00E94822" w:rsidP="00DD1D18">
            <w:pPr>
              <w:jc w:val="center"/>
            </w:pPr>
            <w:r w:rsidRPr="001C611E">
              <w:rPr>
                <w:rFonts w:hint="eastAsia"/>
              </w:rPr>
              <w:t>城墙式护栏</w:t>
            </w:r>
          </w:p>
        </w:tc>
        <w:tc>
          <w:tcPr>
            <w:tcW w:w="1000" w:type="pct"/>
            <w:vMerge/>
            <w:vAlign w:val="center"/>
          </w:tcPr>
          <w:p w:rsidR="00E94822" w:rsidRPr="001C611E" w:rsidRDefault="00E94822" w:rsidP="00DD1D18">
            <w:pPr>
              <w:jc w:val="center"/>
            </w:pPr>
          </w:p>
        </w:tc>
        <w:tc>
          <w:tcPr>
            <w:tcW w:w="1000" w:type="pct"/>
            <w:vAlign w:val="center"/>
          </w:tcPr>
          <w:p w:rsidR="00E94822" w:rsidRPr="001C611E" w:rsidRDefault="00E94822" w:rsidP="00DD1D18">
            <w:pPr>
              <w:jc w:val="center"/>
            </w:pPr>
            <w:r w:rsidRPr="001C611E">
              <w:t>90/m</w:t>
            </w:r>
          </w:p>
        </w:tc>
        <w:tc>
          <w:tcPr>
            <w:tcW w:w="1000" w:type="pct"/>
            <w:vMerge/>
            <w:vAlign w:val="center"/>
          </w:tcPr>
          <w:p w:rsidR="00E94822" w:rsidRPr="001C611E" w:rsidRDefault="00E94822" w:rsidP="00DD1D18">
            <w:pPr>
              <w:jc w:val="center"/>
            </w:pPr>
          </w:p>
        </w:tc>
      </w:tr>
      <w:tr w:rsidR="00E94822" w:rsidRPr="001C611E" w:rsidTr="001C611E">
        <w:trPr>
          <w:jc w:val="center"/>
        </w:trPr>
        <w:tc>
          <w:tcPr>
            <w:tcW w:w="510" w:type="pct"/>
            <w:vMerge/>
            <w:vAlign w:val="center"/>
          </w:tcPr>
          <w:p w:rsidR="00E94822" w:rsidRPr="001C611E" w:rsidRDefault="00E94822" w:rsidP="00DD1D18">
            <w:pPr>
              <w:jc w:val="center"/>
            </w:pPr>
          </w:p>
        </w:tc>
        <w:tc>
          <w:tcPr>
            <w:tcW w:w="1490" w:type="pct"/>
            <w:vAlign w:val="center"/>
          </w:tcPr>
          <w:p w:rsidR="00E94822" w:rsidRPr="001C611E" w:rsidRDefault="00E94822" w:rsidP="00DD1D18">
            <w:pPr>
              <w:jc w:val="center"/>
            </w:pPr>
            <w:r w:rsidRPr="001C611E">
              <w:rPr>
                <w:rFonts w:hint="eastAsia"/>
              </w:rPr>
              <w:t>波形护栏</w:t>
            </w:r>
          </w:p>
        </w:tc>
        <w:tc>
          <w:tcPr>
            <w:tcW w:w="1000" w:type="pct"/>
            <w:vMerge w:val="restart"/>
            <w:vAlign w:val="center"/>
          </w:tcPr>
          <w:p w:rsidR="00E94822" w:rsidRPr="001C611E" w:rsidRDefault="00E94822" w:rsidP="00DD1D18">
            <w:pPr>
              <w:jc w:val="center"/>
            </w:pPr>
            <w:r w:rsidRPr="001C611E">
              <w:rPr>
                <w:rFonts w:hint="eastAsia"/>
              </w:rPr>
              <w:t>山区公路、路侧高风险系数路段</w:t>
            </w:r>
          </w:p>
        </w:tc>
        <w:tc>
          <w:tcPr>
            <w:tcW w:w="1000" w:type="pct"/>
            <w:vAlign w:val="center"/>
          </w:tcPr>
          <w:p w:rsidR="00E94822" w:rsidRPr="001C611E" w:rsidRDefault="00E94822" w:rsidP="00DD1D18">
            <w:pPr>
              <w:jc w:val="center"/>
            </w:pPr>
            <w:r w:rsidRPr="001C611E">
              <w:t>160/m</w:t>
            </w:r>
          </w:p>
        </w:tc>
        <w:tc>
          <w:tcPr>
            <w:tcW w:w="1000" w:type="pct"/>
            <w:vMerge w:val="restart"/>
            <w:vAlign w:val="center"/>
          </w:tcPr>
          <w:p w:rsidR="00E94822" w:rsidRPr="001C611E" w:rsidRDefault="00E94822" w:rsidP="00DD1D18">
            <w:pPr>
              <w:jc w:val="center"/>
            </w:pPr>
            <w:r w:rsidRPr="001C611E">
              <w:rPr>
                <w:rFonts w:hint="eastAsia"/>
              </w:rPr>
              <w:t>5</w:t>
            </w:r>
            <w:r w:rsidRPr="001C611E">
              <w:t>0%</w:t>
            </w:r>
          </w:p>
        </w:tc>
      </w:tr>
      <w:tr w:rsidR="00E94822" w:rsidRPr="001C611E" w:rsidTr="001C611E">
        <w:trPr>
          <w:jc w:val="center"/>
        </w:trPr>
        <w:tc>
          <w:tcPr>
            <w:tcW w:w="510" w:type="pct"/>
            <w:vMerge/>
            <w:vAlign w:val="center"/>
          </w:tcPr>
          <w:p w:rsidR="00E94822" w:rsidRPr="001C611E" w:rsidRDefault="00E94822" w:rsidP="00DD1D18">
            <w:pPr>
              <w:jc w:val="center"/>
            </w:pPr>
          </w:p>
        </w:tc>
        <w:tc>
          <w:tcPr>
            <w:tcW w:w="1490" w:type="pct"/>
            <w:vAlign w:val="center"/>
          </w:tcPr>
          <w:p w:rsidR="00E94822" w:rsidRPr="001C611E" w:rsidRDefault="00E94822" w:rsidP="00DD1D18">
            <w:pPr>
              <w:jc w:val="center"/>
            </w:pPr>
            <w:r w:rsidRPr="001C611E">
              <w:rPr>
                <w:rFonts w:hint="eastAsia"/>
              </w:rPr>
              <w:t>缆索护栏</w:t>
            </w:r>
          </w:p>
        </w:tc>
        <w:tc>
          <w:tcPr>
            <w:tcW w:w="1000" w:type="pct"/>
            <w:vMerge/>
            <w:vAlign w:val="center"/>
          </w:tcPr>
          <w:p w:rsidR="00E94822" w:rsidRPr="001C611E" w:rsidRDefault="00E94822" w:rsidP="00DD1D18">
            <w:pPr>
              <w:jc w:val="center"/>
            </w:pPr>
          </w:p>
        </w:tc>
        <w:tc>
          <w:tcPr>
            <w:tcW w:w="1000" w:type="pct"/>
            <w:vAlign w:val="center"/>
          </w:tcPr>
          <w:p w:rsidR="00E94822" w:rsidRPr="001C611E" w:rsidRDefault="00E94822" w:rsidP="00DD1D18">
            <w:pPr>
              <w:jc w:val="center"/>
            </w:pPr>
            <w:r w:rsidRPr="001C611E">
              <w:t>160/m</w:t>
            </w:r>
          </w:p>
        </w:tc>
        <w:tc>
          <w:tcPr>
            <w:tcW w:w="1000" w:type="pct"/>
            <w:vMerge/>
            <w:vAlign w:val="center"/>
          </w:tcPr>
          <w:p w:rsidR="00E94822" w:rsidRPr="001C611E" w:rsidRDefault="00E94822" w:rsidP="00DD1D18">
            <w:pPr>
              <w:jc w:val="center"/>
            </w:pPr>
          </w:p>
        </w:tc>
      </w:tr>
      <w:tr w:rsidR="00E94822" w:rsidRPr="001C611E" w:rsidTr="001C611E">
        <w:trPr>
          <w:jc w:val="center"/>
        </w:trPr>
        <w:tc>
          <w:tcPr>
            <w:tcW w:w="510" w:type="pct"/>
            <w:vMerge/>
            <w:vAlign w:val="center"/>
          </w:tcPr>
          <w:p w:rsidR="00E94822" w:rsidRPr="001C611E" w:rsidRDefault="00E94822" w:rsidP="00DD1D18">
            <w:pPr>
              <w:jc w:val="center"/>
            </w:pPr>
          </w:p>
        </w:tc>
        <w:tc>
          <w:tcPr>
            <w:tcW w:w="1490" w:type="pct"/>
            <w:vAlign w:val="center"/>
          </w:tcPr>
          <w:p w:rsidR="00E94822" w:rsidRPr="001C611E" w:rsidRDefault="00E94822" w:rsidP="00DD1D18">
            <w:pPr>
              <w:jc w:val="center"/>
            </w:pPr>
            <w:r w:rsidRPr="001C611E">
              <w:rPr>
                <w:rFonts w:hint="eastAsia"/>
              </w:rPr>
              <w:t>混凝土护栏</w:t>
            </w:r>
          </w:p>
        </w:tc>
        <w:tc>
          <w:tcPr>
            <w:tcW w:w="1000" w:type="pct"/>
            <w:vMerge/>
            <w:vAlign w:val="center"/>
          </w:tcPr>
          <w:p w:rsidR="00E94822" w:rsidRPr="001C611E" w:rsidRDefault="00E94822" w:rsidP="00DD1D18">
            <w:pPr>
              <w:jc w:val="center"/>
            </w:pPr>
          </w:p>
        </w:tc>
        <w:tc>
          <w:tcPr>
            <w:tcW w:w="1000" w:type="pct"/>
            <w:vAlign w:val="center"/>
          </w:tcPr>
          <w:p w:rsidR="00E94822" w:rsidRPr="001C611E" w:rsidRDefault="00E94822" w:rsidP="00DD1D18">
            <w:pPr>
              <w:jc w:val="center"/>
            </w:pPr>
            <w:r w:rsidRPr="001C611E">
              <w:t>160/m</w:t>
            </w:r>
          </w:p>
        </w:tc>
        <w:tc>
          <w:tcPr>
            <w:tcW w:w="1000" w:type="pct"/>
            <w:vMerge/>
            <w:vAlign w:val="center"/>
          </w:tcPr>
          <w:p w:rsidR="00E94822" w:rsidRPr="001C611E" w:rsidRDefault="00E94822" w:rsidP="00DD1D18">
            <w:pPr>
              <w:jc w:val="center"/>
            </w:pPr>
          </w:p>
        </w:tc>
      </w:tr>
    </w:tbl>
    <w:p w:rsidR="00683BAD" w:rsidRDefault="00683BAD" w:rsidP="009A330F">
      <w:pPr>
        <w:rPr>
          <w:b/>
          <w:sz w:val="21"/>
          <w:szCs w:val="21"/>
        </w:rPr>
        <w:sectPr w:rsidR="00683BAD" w:rsidSect="00D16874">
          <w:type w:val="continuous"/>
          <w:pgSz w:w="11906" w:h="16838"/>
          <w:pgMar w:top="1440" w:right="1080" w:bottom="1440" w:left="1080" w:header="851" w:footer="992" w:gutter="0"/>
          <w:cols w:space="425"/>
          <w:docGrid w:type="lines" w:linePitch="312"/>
        </w:sectPr>
      </w:pPr>
    </w:p>
    <w:p w:rsidR="0076733D" w:rsidRPr="002C0318" w:rsidRDefault="00F50887" w:rsidP="00683BAD">
      <w:pPr>
        <w:rPr>
          <w:b/>
          <w:sz w:val="21"/>
          <w:szCs w:val="21"/>
        </w:rPr>
      </w:pPr>
      <w:r w:rsidRPr="002C0318">
        <w:rPr>
          <w:b/>
          <w:sz w:val="21"/>
          <w:szCs w:val="21"/>
        </w:rPr>
        <w:t>3</w:t>
      </w:r>
      <w:r w:rsidR="00045688" w:rsidRPr="002C0318">
        <w:rPr>
          <w:b/>
          <w:sz w:val="21"/>
          <w:szCs w:val="21"/>
        </w:rPr>
        <w:t xml:space="preserve">.2 </w:t>
      </w:r>
      <w:r w:rsidR="00045688" w:rsidRPr="002C0318">
        <w:rPr>
          <w:rFonts w:hint="eastAsia"/>
          <w:b/>
          <w:sz w:val="21"/>
          <w:szCs w:val="21"/>
        </w:rPr>
        <w:t>事故减少经济损失</w:t>
      </w:r>
    </w:p>
    <w:p w:rsidR="00045688" w:rsidRDefault="00045688">
      <w:pPr>
        <w:rPr>
          <w:sz w:val="21"/>
          <w:szCs w:val="21"/>
        </w:rPr>
      </w:pPr>
      <w:r>
        <w:rPr>
          <w:sz w:val="21"/>
          <w:szCs w:val="21"/>
        </w:rPr>
        <w:tab/>
      </w:r>
      <w:r>
        <w:rPr>
          <w:rFonts w:hint="eastAsia"/>
          <w:sz w:val="21"/>
          <w:szCs w:val="21"/>
        </w:rPr>
        <w:t>交通事故经济损失</w:t>
      </w:r>
      <w:r w:rsidR="00C24CC1">
        <w:rPr>
          <w:rFonts w:hint="eastAsia"/>
          <w:sz w:val="21"/>
          <w:szCs w:val="21"/>
        </w:rPr>
        <w:t>分为</w:t>
      </w:r>
      <w:r>
        <w:rPr>
          <w:rFonts w:hint="eastAsia"/>
          <w:sz w:val="21"/>
          <w:szCs w:val="21"/>
        </w:rPr>
        <w:t>直接</w:t>
      </w:r>
      <w:r w:rsidR="00C24CC1">
        <w:rPr>
          <w:rFonts w:hint="eastAsia"/>
          <w:sz w:val="21"/>
          <w:szCs w:val="21"/>
        </w:rPr>
        <w:t>经济</w:t>
      </w:r>
      <w:r>
        <w:rPr>
          <w:rFonts w:hint="eastAsia"/>
          <w:sz w:val="21"/>
          <w:szCs w:val="21"/>
        </w:rPr>
        <w:t>损失和间接</w:t>
      </w:r>
      <w:r w:rsidR="00C24CC1">
        <w:rPr>
          <w:rFonts w:hint="eastAsia"/>
          <w:sz w:val="21"/>
          <w:szCs w:val="21"/>
        </w:rPr>
        <w:t>经济</w:t>
      </w:r>
      <w:r>
        <w:rPr>
          <w:rFonts w:hint="eastAsia"/>
          <w:sz w:val="21"/>
          <w:szCs w:val="21"/>
        </w:rPr>
        <w:t>损失</w:t>
      </w:r>
      <w:r w:rsidR="00295A2D" w:rsidRPr="00295A2D">
        <w:rPr>
          <w:rFonts w:hint="eastAsia"/>
          <w:sz w:val="21"/>
          <w:szCs w:val="21"/>
          <w:vertAlign w:val="superscript"/>
        </w:rPr>
        <w:t>[</w:t>
      </w:r>
      <w:r w:rsidR="00295A2D" w:rsidRPr="00295A2D">
        <w:rPr>
          <w:sz w:val="21"/>
          <w:szCs w:val="21"/>
          <w:vertAlign w:val="superscript"/>
        </w:rPr>
        <w:t>4]</w:t>
      </w:r>
      <w:r>
        <w:rPr>
          <w:rFonts w:hint="eastAsia"/>
          <w:sz w:val="21"/>
          <w:szCs w:val="21"/>
        </w:rPr>
        <w:t>，</w:t>
      </w:r>
      <w:r w:rsidR="00C24CC1">
        <w:rPr>
          <w:rFonts w:hint="eastAsia"/>
          <w:sz w:val="21"/>
          <w:szCs w:val="21"/>
        </w:rPr>
        <w:t>直接经济损失包括了车辆损失、交通设施损失以及运载货物损失，间接经济损失则包括人员伤亡损失、时间损失以及服务机构损失</w:t>
      </w:r>
      <w:r w:rsidR="006624AC">
        <w:rPr>
          <w:rFonts w:hint="eastAsia"/>
          <w:sz w:val="21"/>
          <w:szCs w:val="21"/>
        </w:rPr>
        <w:t>。</w:t>
      </w:r>
      <w:r w:rsidR="001C611E">
        <w:rPr>
          <w:rFonts w:hint="eastAsia"/>
          <w:sz w:val="21"/>
          <w:szCs w:val="21"/>
        </w:rPr>
        <w:t>其</w:t>
      </w:r>
      <w:r w:rsidR="006624AC">
        <w:rPr>
          <w:rFonts w:hint="eastAsia"/>
          <w:sz w:val="21"/>
          <w:szCs w:val="21"/>
        </w:rPr>
        <w:t>计算公式为：</w:t>
      </w:r>
    </w:p>
    <w:p w:rsidR="006624AC" w:rsidRPr="00233664" w:rsidRDefault="002E6F29">
      <w:pPr>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L</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Z</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8</m:t>
                  </m:r>
                </m:e>
              </m:d>
            </m:e>
          </m:eqArr>
        </m:oMath>
      </m:oMathPara>
    </w:p>
    <w:p w:rsidR="006624AC" w:rsidRPr="00233664" w:rsidRDefault="002E6F29">
      <w:pPr>
        <w:rPr>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Z</m:t>
                  </m:r>
                </m:sub>
              </m:sSub>
              <m:r>
                <m:rPr>
                  <m:sty m:val="p"/>
                </m:rPr>
                <w:rPr>
                  <w:rFonts w:ascii="Cambria Math" w:hAnsi="Cambria Math" w:hint="eastAsia"/>
                  <w:sz w:val="21"/>
                  <w:szCs w:val="21"/>
                </w:rPr>
                <m:t>=</m:t>
              </m:r>
              <m:nary>
                <m:naryPr>
                  <m:chr m:val="∑"/>
                  <m:limLoc m:val="undOvr"/>
                  <m:ctrlPr>
                    <w:rPr>
                      <w:rFonts w:ascii="Cambria Math" w:hAnsi="Cambria Math"/>
                      <w:sz w:val="21"/>
                      <w:szCs w:val="21"/>
                    </w:rPr>
                  </m:ctrlPr>
                </m:naryPr>
                <m:sub>
                  <m:r>
                    <w:rPr>
                      <w:rFonts w:ascii="Cambria Math" w:hAnsi="Cambria Math" w:hint="eastAsia"/>
                      <w:sz w:val="21"/>
                      <w:szCs w:val="21"/>
                    </w:rPr>
                    <m:t>i</m:t>
                  </m:r>
                  <m:r>
                    <w:rPr>
                      <w:rFonts w:ascii="Cambria Math" w:hAnsi="Cambria Math"/>
                      <w:sz w:val="21"/>
                      <w:szCs w:val="21"/>
                    </w:rPr>
                    <m:t>=1</m:t>
                  </m:r>
                </m:sub>
                <m:sup>
                  <m:r>
                    <w:rPr>
                      <w:rFonts w:ascii="Cambria Math" w:hAnsi="Cambria Math"/>
                      <w:sz w:val="21"/>
                      <w:szCs w:val="21"/>
                    </w:rPr>
                    <m:t>3</m:t>
                  </m:r>
                </m:sup>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Z</m:t>
                      </m:r>
                      <m:r>
                        <w:rPr>
                          <w:rFonts w:ascii="Cambria Math" w:hAnsi="Cambria Math" w:hint="eastAsia"/>
                          <w:sz w:val="21"/>
                          <w:szCs w:val="21"/>
                        </w:rPr>
                        <m:t>i</m:t>
                      </m:r>
                    </m:sub>
                  </m:sSub>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9</m:t>
                  </m:r>
                </m:e>
              </m:d>
            </m:e>
          </m:eqArr>
        </m:oMath>
      </m:oMathPara>
    </w:p>
    <w:p w:rsidR="006624AC" w:rsidRPr="00DA2D15" w:rsidRDefault="002E6F29" w:rsidP="006624A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J</m:t>
                  </m:r>
                </m:sub>
              </m:sSub>
              <m:r>
                <m:rPr>
                  <m:sty m:val="p"/>
                </m:rPr>
                <w:rPr>
                  <w:rFonts w:ascii="Cambria Math" w:hAnsi="Cambria Math" w:hint="eastAsia"/>
                  <w:sz w:val="21"/>
                  <w:szCs w:val="21"/>
                </w:rPr>
                <m:t>=</m:t>
              </m:r>
              <m:nary>
                <m:naryPr>
                  <m:chr m:val="∑"/>
                  <m:limLoc m:val="undOvr"/>
                  <m:ctrlPr>
                    <w:rPr>
                      <w:rFonts w:ascii="Cambria Math" w:hAnsi="Cambria Math"/>
                      <w:sz w:val="21"/>
                      <w:szCs w:val="21"/>
                    </w:rPr>
                  </m:ctrlPr>
                </m:naryPr>
                <m:sub>
                  <m:r>
                    <w:rPr>
                      <w:rFonts w:ascii="Cambria Math" w:hAnsi="Cambria Math"/>
                      <w:sz w:val="21"/>
                      <w:szCs w:val="21"/>
                    </w:rPr>
                    <m:t>l</m:t>
                  </m:r>
                  <m:r>
                    <w:rPr>
                      <w:rFonts w:ascii="Cambria Math" w:hAnsi="Cambria Math"/>
                      <w:sz w:val="21"/>
                      <w:szCs w:val="21"/>
                    </w:rPr>
                    <m:t>=1</m:t>
                  </m:r>
                </m:sub>
                <m:sup>
                  <m:r>
                    <w:rPr>
                      <w:rFonts w:ascii="Cambria Math" w:hAnsi="Cambria Math"/>
                      <w:sz w:val="21"/>
                      <w:szCs w:val="21"/>
                    </w:rPr>
                    <m:t>3</m:t>
                  </m:r>
                </m:sup>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r>
                        <w:rPr>
                          <w:rFonts w:ascii="Cambria Math" w:hAnsi="Cambria Math"/>
                          <w:sz w:val="21"/>
                          <w:szCs w:val="21"/>
                        </w:rPr>
                        <m:t>1</m:t>
                      </m:r>
                      <m:r>
                        <w:rPr>
                          <w:rFonts w:ascii="Cambria Math" w:hAnsi="Cambria Math" w:hint="eastAsia"/>
                          <w:sz w:val="21"/>
                          <w:szCs w:val="21"/>
                        </w:rPr>
                        <m:t>l</m:t>
                      </m:r>
                    </m:sub>
                  </m:sSub>
                </m:e>
              </m:nary>
              <m: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m</m:t>
                  </m:r>
                  <m:r>
                    <w:rPr>
                      <w:rFonts w:ascii="Cambria Math" w:hAnsi="Cambria Math"/>
                      <w:sz w:val="21"/>
                      <w:szCs w:val="21"/>
                    </w:rPr>
                    <m:t>=1</m:t>
                  </m:r>
                </m:sub>
                <m:sup>
                  <m:r>
                    <w:rPr>
                      <w:rFonts w:ascii="Cambria Math" w:hAnsi="Cambria Math"/>
                      <w:sz w:val="21"/>
                      <w:szCs w:val="21"/>
                    </w:rPr>
                    <m:t>2</m:t>
                  </m:r>
                </m:sup>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r>
                        <w:rPr>
                          <w:rFonts w:ascii="Cambria Math" w:hAnsi="Cambria Math"/>
                          <w:sz w:val="21"/>
                          <w:szCs w:val="21"/>
                        </w:rPr>
                        <m:t>2</m:t>
                      </m:r>
                      <m:r>
                        <w:rPr>
                          <w:rFonts w:ascii="Cambria Math" w:hAnsi="Cambria Math"/>
                          <w:sz w:val="21"/>
                          <w:szCs w:val="21"/>
                        </w:rPr>
                        <m:t>m</m:t>
                      </m:r>
                    </m:sub>
                  </m:sSub>
                </m:e>
              </m:nary>
              <m: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k</m:t>
                  </m:r>
                  <m:r>
                    <w:rPr>
                      <w:rFonts w:ascii="Cambria Math" w:hAnsi="Cambria Math"/>
                      <w:sz w:val="21"/>
                      <w:szCs w:val="21"/>
                    </w:rPr>
                    <m:t>=1</m:t>
                  </m:r>
                </m:sub>
                <m:sup>
                  <m:r>
                    <w:rPr>
                      <w:rFonts w:ascii="Cambria Math" w:hAnsi="Cambria Math"/>
                      <w:sz w:val="21"/>
                      <w:szCs w:val="21"/>
                    </w:rPr>
                    <m:t>4</m:t>
                  </m:r>
                </m:sup>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r>
                        <w:rPr>
                          <w:rFonts w:ascii="Cambria Math" w:hAnsi="Cambria Math"/>
                          <w:sz w:val="21"/>
                          <w:szCs w:val="21"/>
                        </w:rPr>
                        <m:t>3</m:t>
                      </m:r>
                      <m:r>
                        <w:rPr>
                          <w:rFonts w:ascii="Cambria Math" w:hAnsi="Cambria Math"/>
                          <w:sz w:val="21"/>
                          <w:szCs w:val="21"/>
                        </w:rPr>
                        <m:t>k</m:t>
                      </m:r>
                    </m:sub>
                  </m:sSub>
                </m:e>
              </m:nary>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10</m:t>
                  </m:r>
                </m:e>
              </m:d>
            </m:e>
          </m:eqArr>
        </m:oMath>
      </m:oMathPara>
    </w:p>
    <w:p w:rsidR="00C84796" w:rsidRDefault="00C84796" w:rsidP="00D16874">
      <w:pPr>
        <w:rPr>
          <w:sz w:val="21"/>
          <w:szCs w:val="21"/>
        </w:rPr>
      </w:pPr>
      <w:r>
        <w:rPr>
          <w:rFonts w:hint="eastAsia"/>
          <w:sz w:val="21"/>
          <w:szCs w:val="21"/>
        </w:rPr>
        <w:t>式中：</w:t>
      </w:r>
      <m:oMath>
        <m:r>
          <w:rPr>
            <w:rFonts w:ascii="Cambria Math" w:hAnsi="Cambria Math"/>
            <w:sz w:val="21"/>
            <w:szCs w:val="21"/>
          </w:rPr>
          <m:t>L</m:t>
        </m:r>
      </m:oMath>
      <w:r>
        <w:rPr>
          <w:rFonts w:hint="eastAsia"/>
          <w:sz w:val="21"/>
          <w:szCs w:val="21"/>
        </w:rPr>
        <w:t xml:space="preserve"> </w:t>
      </w:r>
      <w:r>
        <w:rPr>
          <w:rFonts w:hint="eastAsia"/>
          <w:sz w:val="21"/>
          <w:szCs w:val="21"/>
        </w:rPr>
        <w:t>—</w:t>
      </w:r>
      <w:r>
        <w:rPr>
          <w:rFonts w:hint="eastAsia"/>
          <w:sz w:val="21"/>
          <w:szCs w:val="21"/>
        </w:rPr>
        <w:t xml:space="preserve"> </w:t>
      </w:r>
      <w:r>
        <w:rPr>
          <w:rFonts w:hint="eastAsia"/>
          <w:sz w:val="21"/>
          <w:szCs w:val="21"/>
        </w:rPr>
        <w:t>全年交通事故经济损失费用</w:t>
      </w:r>
      <w:r w:rsidR="00761AD7">
        <w:rPr>
          <w:rFonts w:hint="eastAsia"/>
          <w:sz w:val="21"/>
          <w:szCs w:val="21"/>
        </w:rPr>
        <w:t>；</w:t>
      </w:r>
    </w:p>
    <w:p w:rsidR="00C84796" w:rsidRDefault="00D16874" w:rsidP="00C84796">
      <w:pPr>
        <w:rPr>
          <w:sz w:val="21"/>
          <w:szCs w:val="21"/>
        </w:rPr>
      </w:pPr>
      <w:r>
        <w:rPr>
          <w:sz w:val="21"/>
          <w:szCs w:val="21"/>
        </w:rPr>
        <w:tab/>
        <w:t xml:space="preserve"> </w:t>
      </w:r>
      <w:r w:rsidR="00C84796">
        <w:rPr>
          <w:sz w:val="21"/>
          <w:szCs w:val="21"/>
        </w:rPr>
        <w:t xml:space="preserve"> </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Z</m:t>
            </m:r>
          </m:sub>
        </m:sSub>
      </m:oMath>
      <w:r w:rsidR="00C84796">
        <w:rPr>
          <w:rFonts w:hint="eastAsia"/>
          <w:sz w:val="21"/>
          <w:szCs w:val="21"/>
        </w:rPr>
        <w:t xml:space="preserve"> </w:t>
      </w:r>
      <w:r w:rsidR="00C84796">
        <w:rPr>
          <w:rFonts w:hint="eastAsia"/>
          <w:sz w:val="21"/>
          <w:szCs w:val="21"/>
        </w:rPr>
        <w:t>—</w:t>
      </w:r>
      <w:r w:rsidR="00C84796">
        <w:rPr>
          <w:rFonts w:hint="eastAsia"/>
          <w:sz w:val="21"/>
          <w:szCs w:val="21"/>
        </w:rPr>
        <w:t xml:space="preserve"> </w:t>
      </w:r>
      <w:r w:rsidR="00761AD7">
        <w:rPr>
          <w:rFonts w:hint="eastAsia"/>
          <w:sz w:val="21"/>
          <w:szCs w:val="21"/>
        </w:rPr>
        <w:t>全年交通事故直接经济损失费用；</w:t>
      </w:r>
    </w:p>
    <w:p w:rsidR="00761AD7" w:rsidRDefault="00D16874" w:rsidP="00C84796">
      <w:pPr>
        <w:rPr>
          <w:sz w:val="21"/>
          <w:szCs w:val="21"/>
        </w:rPr>
      </w:pPr>
      <w:r>
        <w:rPr>
          <w:sz w:val="21"/>
          <w:szCs w:val="21"/>
        </w:rPr>
        <w:tab/>
        <w:t xml:space="preserve"> </w:t>
      </w:r>
      <w:r w:rsidR="00761AD7">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oMath>
      <w:r w:rsidR="00761AD7">
        <w:rPr>
          <w:rFonts w:hint="eastAsia"/>
          <w:sz w:val="21"/>
          <w:szCs w:val="21"/>
        </w:rPr>
        <w:t xml:space="preserve"> </w:t>
      </w:r>
      <w:r w:rsidR="00761AD7">
        <w:rPr>
          <w:rFonts w:hint="eastAsia"/>
          <w:sz w:val="21"/>
          <w:szCs w:val="21"/>
        </w:rPr>
        <w:t>—</w:t>
      </w:r>
      <w:r w:rsidR="00761AD7">
        <w:rPr>
          <w:rFonts w:hint="eastAsia"/>
          <w:sz w:val="21"/>
          <w:szCs w:val="21"/>
        </w:rPr>
        <w:t xml:space="preserve"> </w:t>
      </w:r>
      <w:r w:rsidR="00761AD7">
        <w:rPr>
          <w:rFonts w:hint="eastAsia"/>
          <w:sz w:val="21"/>
          <w:szCs w:val="21"/>
        </w:rPr>
        <w:t>全年交通事故间接经济损失费用；</w:t>
      </w:r>
    </w:p>
    <w:p w:rsidR="00761AD7" w:rsidRDefault="00D16874" w:rsidP="00C84796">
      <w:pPr>
        <w:rPr>
          <w:sz w:val="21"/>
          <w:szCs w:val="21"/>
        </w:rPr>
      </w:pPr>
      <w:r>
        <w:rPr>
          <w:sz w:val="21"/>
          <w:szCs w:val="21"/>
        </w:rPr>
        <w:tab/>
        <w:t xml:space="preserve"> </w:t>
      </w:r>
      <w:r w:rsidR="00761AD7">
        <w:rPr>
          <w:sz w:val="21"/>
          <w:szCs w:val="21"/>
        </w:rPr>
        <w:t xml:space="preserve"> </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Z</m:t>
            </m:r>
            <m:r>
              <w:rPr>
                <w:rFonts w:ascii="Cambria Math" w:hAnsi="Cambria Math" w:hint="eastAsia"/>
                <w:sz w:val="21"/>
                <w:szCs w:val="21"/>
              </w:rPr>
              <m:t>i</m:t>
            </m:r>
          </m:sub>
        </m:sSub>
      </m:oMath>
      <w:r w:rsidR="00761AD7">
        <w:rPr>
          <w:rFonts w:hint="eastAsia"/>
          <w:sz w:val="21"/>
          <w:szCs w:val="21"/>
        </w:rPr>
        <w:t xml:space="preserve"> </w:t>
      </w:r>
      <w:r w:rsidR="00761AD7">
        <w:rPr>
          <w:rFonts w:hint="eastAsia"/>
          <w:sz w:val="21"/>
          <w:szCs w:val="21"/>
        </w:rPr>
        <w:t>—</w:t>
      </w:r>
      <w:r w:rsidR="00761AD7">
        <w:rPr>
          <w:rFonts w:hint="eastAsia"/>
          <w:sz w:val="21"/>
          <w:szCs w:val="21"/>
        </w:rPr>
        <w:t xml:space="preserve"> </w:t>
      </w:r>
      <m:oMath>
        <m:r>
          <w:rPr>
            <w:rFonts w:ascii="Cambria Math" w:hAnsi="Cambria Math" w:hint="eastAsia"/>
            <w:sz w:val="21"/>
            <w:szCs w:val="21"/>
          </w:rPr>
          <m:t>i</m:t>
        </m:r>
        <m:r>
          <w:rPr>
            <w:rFonts w:ascii="Cambria Math" w:hAnsi="Cambria Math"/>
            <w:sz w:val="21"/>
            <w:szCs w:val="21"/>
          </w:rPr>
          <m:t xml:space="preserve"> </m:t>
        </m:r>
      </m:oMath>
      <w:r w:rsidR="00761AD7">
        <w:rPr>
          <w:sz w:val="21"/>
          <w:szCs w:val="21"/>
        </w:rPr>
        <w:t>= 1~3</w:t>
      </w:r>
      <w:r w:rsidR="00761AD7">
        <w:rPr>
          <w:rFonts w:hint="eastAsia"/>
          <w:sz w:val="21"/>
          <w:szCs w:val="21"/>
        </w:rPr>
        <w:t>，分别表示车辆损失、设施损失、运载货物损失；</w:t>
      </w:r>
    </w:p>
    <w:p w:rsidR="00761AD7" w:rsidRDefault="00D16874" w:rsidP="00C84796">
      <w:pPr>
        <w:rPr>
          <w:sz w:val="21"/>
          <w:szCs w:val="21"/>
        </w:rPr>
      </w:pPr>
      <w:r>
        <w:rPr>
          <w:sz w:val="21"/>
          <w:szCs w:val="21"/>
        </w:rPr>
        <w:tab/>
        <w:t xml:space="preserve"> </w:t>
      </w:r>
      <w:r w:rsidR="00761AD7">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J1</m:t>
            </m:r>
            <m:r>
              <w:rPr>
                <w:rFonts w:ascii="Cambria Math" w:hAnsi="Cambria Math" w:hint="eastAsia"/>
                <w:sz w:val="21"/>
                <w:szCs w:val="21"/>
              </w:rPr>
              <m:t>l</m:t>
            </m:r>
          </m:sub>
        </m:sSub>
      </m:oMath>
      <w:r w:rsidR="00761AD7">
        <w:rPr>
          <w:rFonts w:hint="eastAsia"/>
          <w:sz w:val="21"/>
          <w:szCs w:val="21"/>
        </w:rPr>
        <w:t xml:space="preserve"> </w:t>
      </w:r>
      <w:r w:rsidR="00761AD7">
        <w:rPr>
          <w:rFonts w:hint="eastAsia"/>
          <w:sz w:val="21"/>
          <w:szCs w:val="21"/>
        </w:rPr>
        <w:t>—</w:t>
      </w:r>
      <w:r w:rsidR="00761AD7">
        <w:rPr>
          <w:rFonts w:hint="eastAsia"/>
          <w:sz w:val="21"/>
          <w:szCs w:val="21"/>
        </w:rPr>
        <w:t xml:space="preserve"> </w:t>
      </w:r>
      <m:oMath>
        <m:r>
          <w:rPr>
            <w:rFonts w:ascii="Cambria Math" w:hAnsi="Cambria Math" w:hint="eastAsia"/>
            <w:sz w:val="21"/>
            <w:szCs w:val="21"/>
          </w:rPr>
          <m:t>l</m:t>
        </m:r>
      </m:oMath>
      <w:r w:rsidR="00761AD7">
        <w:rPr>
          <w:sz w:val="21"/>
          <w:szCs w:val="21"/>
        </w:rPr>
        <w:t xml:space="preserve"> = 1~3</w:t>
      </w:r>
      <w:r w:rsidR="00761AD7">
        <w:rPr>
          <w:rFonts w:hint="eastAsia"/>
          <w:sz w:val="21"/>
          <w:szCs w:val="21"/>
        </w:rPr>
        <w:t>，分别表示伤亡人员医疗损失、劳动价值损失、精神损失；</w:t>
      </w:r>
    </w:p>
    <w:p w:rsidR="00761AD7" w:rsidRDefault="00D16874" w:rsidP="00C84796">
      <w:pPr>
        <w:rPr>
          <w:sz w:val="21"/>
          <w:szCs w:val="21"/>
        </w:rPr>
      </w:pPr>
      <w:r>
        <w:rPr>
          <w:sz w:val="21"/>
          <w:szCs w:val="21"/>
        </w:rPr>
        <w:tab/>
        <w:t xml:space="preserve"> </w:t>
      </w:r>
      <w:r w:rsidR="00761AD7">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J2m</m:t>
            </m:r>
          </m:sub>
        </m:sSub>
      </m:oMath>
      <w:r w:rsidR="00761AD7">
        <w:rPr>
          <w:rFonts w:hint="eastAsia"/>
          <w:sz w:val="21"/>
          <w:szCs w:val="21"/>
        </w:rPr>
        <w:t>—</w:t>
      </w:r>
      <w:r w:rsidR="00761AD7">
        <w:rPr>
          <w:rFonts w:hint="eastAsia"/>
          <w:sz w:val="21"/>
          <w:szCs w:val="21"/>
        </w:rPr>
        <w:t xml:space="preserve"> </w:t>
      </w:r>
      <m:oMath>
        <m:r>
          <w:rPr>
            <w:rFonts w:ascii="Cambria Math" w:hAnsi="Cambria Math"/>
            <w:sz w:val="21"/>
            <w:szCs w:val="21"/>
          </w:rPr>
          <m:t>m</m:t>
        </m:r>
      </m:oMath>
      <w:r w:rsidR="00761AD7">
        <w:rPr>
          <w:sz w:val="21"/>
          <w:szCs w:val="21"/>
        </w:rPr>
        <w:t xml:space="preserve"> = 1</w:t>
      </w:r>
      <w:r w:rsidR="00761AD7">
        <w:rPr>
          <w:rFonts w:hint="eastAsia"/>
          <w:sz w:val="21"/>
          <w:szCs w:val="21"/>
        </w:rPr>
        <w:t>、</w:t>
      </w:r>
      <w:r w:rsidR="00761AD7">
        <w:rPr>
          <w:rFonts w:hint="eastAsia"/>
          <w:sz w:val="21"/>
          <w:szCs w:val="21"/>
        </w:rPr>
        <w:t>2</w:t>
      </w:r>
      <w:r w:rsidR="00761AD7">
        <w:rPr>
          <w:rFonts w:hint="eastAsia"/>
          <w:sz w:val="21"/>
          <w:szCs w:val="21"/>
        </w:rPr>
        <w:t>，分别表示驾乘人员时间损失和运载货物时间损失；</w:t>
      </w:r>
    </w:p>
    <w:p w:rsidR="00761AD7" w:rsidRPr="00761AD7" w:rsidRDefault="00D16874" w:rsidP="00C84796">
      <w:pPr>
        <w:rPr>
          <w:sz w:val="21"/>
          <w:szCs w:val="21"/>
        </w:rPr>
      </w:pPr>
      <w:r>
        <w:rPr>
          <w:sz w:val="21"/>
          <w:szCs w:val="21"/>
        </w:rPr>
        <w:tab/>
        <w:t xml:space="preserve"> </w:t>
      </w:r>
      <w:r w:rsidR="00761AD7">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J3</m:t>
            </m:r>
            <m:r>
              <w:rPr>
                <w:rFonts w:ascii="Cambria Math" w:hAnsi="Cambria Math" w:hint="eastAsia"/>
                <w:sz w:val="21"/>
                <w:szCs w:val="21"/>
              </w:rPr>
              <m:t>k</m:t>
            </m:r>
          </m:sub>
        </m:sSub>
      </m:oMath>
      <w:r w:rsidR="00761AD7">
        <w:rPr>
          <w:rFonts w:hint="eastAsia"/>
          <w:sz w:val="21"/>
          <w:szCs w:val="21"/>
        </w:rPr>
        <w:t>—</w:t>
      </w:r>
      <w:r w:rsidR="00761AD7">
        <w:rPr>
          <w:rFonts w:hint="eastAsia"/>
          <w:sz w:val="21"/>
          <w:szCs w:val="21"/>
        </w:rPr>
        <w:t xml:space="preserve"> </w:t>
      </w:r>
      <m:oMath>
        <m:r>
          <w:rPr>
            <w:rFonts w:ascii="Cambria Math" w:hAnsi="Cambria Math"/>
            <w:sz w:val="21"/>
            <w:szCs w:val="21"/>
          </w:rPr>
          <m:t>k</m:t>
        </m:r>
      </m:oMath>
      <w:r w:rsidR="00761AD7">
        <w:rPr>
          <w:sz w:val="21"/>
          <w:szCs w:val="21"/>
        </w:rPr>
        <w:t xml:space="preserve"> = 1</w:t>
      </w:r>
      <w:r w:rsidR="0062126D">
        <w:rPr>
          <w:rFonts w:hint="eastAsia"/>
          <w:sz w:val="21"/>
          <w:szCs w:val="21"/>
        </w:rPr>
        <w:t>~</w:t>
      </w:r>
      <w:r w:rsidR="0062126D">
        <w:rPr>
          <w:sz w:val="21"/>
          <w:szCs w:val="21"/>
        </w:rPr>
        <w:t>4</w:t>
      </w:r>
      <w:r w:rsidR="00761AD7">
        <w:rPr>
          <w:rFonts w:hint="eastAsia"/>
          <w:sz w:val="21"/>
          <w:szCs w:val="21"/>
        </w:rPr>
        <w:t>，分别表示</w:t>
      </w:r>
      <w:r w:rsidR="0062126D">
        <w:rPr>
          <w:rFonts w:hint="eastAsia"/>
          <w:sz w:val="21"/>
          <w:szCs w:val="21"/>
        </w:rPr>
        <w:t>消防机构、警务机构、医疗机构和司法鉴定机构服务损失</w:t>
      </w:r>
      <w:r w:rsidR="00233664">
        <w:rPr>
          <w:rFonts w:hint="eastAsia"/>
          <w:sz w:val="21"/>
          <w:szCs w:val="21"/>
        </w:rPr>
        <w:t>。</w:t>
      </w:r>
    </w:p>
    <w:p w:rsidR="006624AC" w:rsidRDefault="00C84796" w:rsidP="00C84796">
      <w:pPr>
        <w:ind w:firstLine="420"/>
        <w:rPr>
          <w:sz w:val="21"/>
          <w:szCs w:val="21"/>
        </w:rPr>
      </w:pPr>
      <w:r>
        <w:rPr>
          <w:rFonts w:hint="eastAsia"/>
          <w:sz w:val="21"/>
          <w:szCs w:val="21"/>
        </w:rPr>
        <w:t>那么，每起交通事故造成的经济损失，可由一年中全部交通事故经济损失与全部交通事故</w:t>
      </w:r>
      <w:r w:rsidR="0062126D">
        <w:rPr>
          <w:rFonts w:hint="eastAsia"/>
          <w:sz w:val="21"/>
          <w:szCs w:val="21"/>
        </w:rPr>
        <w:t>数</w:t>
      </w:r>
      <w:r>
        <w:rPr>
          <w:rFonts w:hint="eastAsia"/>
          <w:sz w:val="21"/>
          <w:szCs w:val="21"/>
        </w:rPr>
        <w:t>的比值求得。计算公式为：</w:t>
      </w:r>
    </w:p>
    <w:p w:rsidR="00C84796" w:rsidRPr="00DA2D15" w:rsidRDefault="002E6F29" w:rsidP="00C84796">
      <w:pPr>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AATC</m:t>
              </m:r>
              <m:r>
                <m:rPr>
                  <m:sty m:val="p"/>
                </m:rPr>
                <w:rPr>
                  <w:rFonts w:ascii="Cambria Math" w:hAnsi="Cambria Math"/>
                  <w:sz w:val="21"/>
                  <w:szCs w:val="21"/>
                </w:rPr>
                <m:t>=</m:t>
              </m:r>
              <m:f>
                <m:fPr>
                  <m:type m:val="skw"/>
                  <m:ctrlPr>
                    <w:rPr>
                      <w:rFonts w:ascii="Cambria Math" w:hAnsi="Cambria Math"/>
                      <w:sz w:val="21"/>
                      <w:szCs w:val="21"/>
                    </w:rPr>
                  </m:ctrlPr>
                </m:fPr>
                <m:num>
                  <m:r>
                    <w:rPr>
                      <w:rFonts w:ascii="Cambria Math" w:hAnsi="Cambria Math"/>
                      <w:sz w:val="21"/>
                      <w:szCs w:val="21"/>
                    </w:rPr>
                    <m:t>L</m:t>
                  </m:r>
                </m:num>
                <m:den>
                  <m:r>
                    <w:rPr>
                      <w:rFonts w:ascii="Cambria Math" w:hAnsi="Cambria Math"/>
                      <w:sz w:val="21"/>
                      <w:szCs w:val="21"/>
                    </w:rPr>
                    <m:t>N</m:t>
                  </m:r>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11</m:t>
                  </m:r>
                </m:e>
              </m:d>
            </m:e>
          </m:eqArr>
        </m:oMath>
      </m:oMathPara>
    </w:p>
    <w:p w:rsidR="00C84796" w:rsidRDefault="0062126D">
      <w:pPr>
        <w:rPr>
          <w:sz w:val="21"/>
          <w:szCs w:val="21"/>
        </w:rPr>
      </w:pPr>
      <w:r>
        <w:rPr>
          <w:sz w:val="21"/>
          <w:szCs w:val="21"/>
        </w:rPr>
        <w:tab/>
      </w:r>
      <w:r>
        <w:rPr>
          <w:rFonts w:hint="eastAsia"/>
          <w:sz w:val="21"/>
          <w:szCs w:val="21"/>
        </w:rPr>
        <w:t>其中，</w:t>
      </w:r>
      <m:oMath>
        <m:r>
          <w:rPr>
            <w:rFonts w:ascii="Cambria Math" w:hAnsi="Cambria Math"/>
            <w:sz w:val="21"/>
            <w:szCs w:val="21"/>
          </w:rPr>
          <m:t>N</m:t>
        </m:r>
      </m:oMath>
      <w:r>
        <w:rPr>
          <w:rFonts w:hint="eastAsia"/>
          <w:sz w:val="21"/>
          <w:szCs w:val="21"/>
        </w:rPr>
        <w:t>为全年交通事故数，并假设在实施生命安全防护工程前隐患点的年平均事故数为</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B</m:t>
            </m:r>
          </m:sub>
        </m:sSub>
      </m:oMath>
      <w:r>
        <w:rPr>
          <w:rFonts w:hint="eastAsia"/>
          <w:sz w:val="21"/>
          <w:szCs w:val="21"/>
        </w:rPr>
        <w:t>，由此可算出安防工程实施后交通事故减少的经济损失为：</w:t>
      </w:r>
    </w:p>
    <w:p w:rsidR="0062126D" w:rsidRPr="00DA2D15" w:rsidRDefault="002E6F29" w:rsidP="0062126D">
      <w:pPr>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E</m:t>
              </m:r>
              <m:r>
                <m:rPr>
                  <m:sty m:val="p"/>
                </m:rPr>
                <w:rPr>
                  <w:rFonts w:ascii="Cambria Math" w:hAnsi="Cambria Math"/>
                  <w:sz w:val="21"/>
                  <w:szCs w:val="21"/>
                </w:rPr>
                <m:t>=</m:t>
              </m:r>
              <m:r>
                <w:rPr>
                  <w:rFonts w:ascii="Cambria Math" w:hAnsi="Cambria Math"/>
                  <w:sz w:val="21"/>
                  <w:szCs w:val="21"/>
                </w:rPr>
                <m:t>CRF</m:t>
              </m:r>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B</m:t>
                  </m:r>
                </m:sub>
              </m:sSub>
              <m:r>
                <w:rPr>
                  <w:rFonts w:ascii="Cambria Math" w:hAnsi="Cambria Math"/>
                  <w:sz w:val="21"/>
                  <w:szCs w:val="21"/>
                </w:rPr>
                <m:t>×</m:t>
              </m:r>
              <m:r>
                <w:rPr>
                  <w:rFonts w:ascii="Cambria Math" w:hAnsi="Cambria Math"/>
                  <w:sz w:val="21"/>
                  <w:szCs w:val="21"/>
                </w:rPr>
                <m:t>AATC</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12</m:t>
                  </m:r>
                </m:e>
              </m:d>
            </m:e>
          </m:eqArr>
        </m:oMath>
      </m:oMathPara>
    </w:p>
    <w:p w:rsidR="0062126D" w:rsidRDefault="00DB45D8">
      <w:pPr>
        <w:rPr>
          <w:sz w:val="21"/>
          <w:szCs w:val="21"/>
        </w:rPr>
      </w:pPr>
      <w:r>
        <w:rPr>
          <w:sz w:val="21"/>
          <w:szCs w:val="21"/>
        </w:rPr>
        <w:tab/>
      </w:r>
      <w:r>
        <w:rPr>
          <w:rFonts w:hint="eastAsia"/>
          <w:sz w:val="21"/>
          <w:szCs w:val="21"/>
        </w:rPr>
        <w:t>接下来</w:t>
      </w:r>
      <w:r w:rsidR="005F024B">
        <w:rPr>
          <w:rFonts w:hint="eastAsia"/>
          <w:sz w:val="21"/>
          <w:szCs w:val="21"/>
        </w:rPr>
        <w:t>，</w:t>
      </w:r>
      <w:r>
        <w:rPr>
          <w:rFonts w:hint="eastAsia"/>
          <w:sz w:val="21"/>
          <w:szCs w:val="21"/>
        </w:rPr>
        <w:t>可采用效益费用比法进行</w:t>
      </w:r>
      <w:r w:rsidR="00683BAD">
        <w:rPr>
          <w:rFonts w:hint="eastAsia"/>
          <w:sz w:val="21"/>
          <w:szCs w:val="21"/>
        </w:rPr>
        <w:t>方案</w:t>
      </w:r>
      <w:r>
        <w:rPr>
          <w:rFonts w:hint="eastAsia"/>
          <w:sz w:val="21"/>
          <w:szCs w:val="21"/>
        </w:rPr>
        <w:t>分析。</w:t>
      </w:r>
    </w:p>
    <w:p w:rsidR="00914AB0" w:rsidRPr="00E76C4F" w:rsidRDefault="00632D3F" w:rsidP="001C611E">
      <w:pPr>
        <w:pStyle w:val="aff5"/>
        <w:numPr>
          <w:ilvl w:val="0"/>
          <w:numId w:val="8"/>
        </w:numPr>
        <w:spacing w:beforeLines="30" w:before="93"/>
        <w:ind w:left="357" w:firstLineChars="0" w:hanging="357"/>
        <w:rPr>
          <w:b/>
          <w:sz w:val="21"/>
          <w:szCs w:val="21"/>
        </w:rPr>
      </w:pPr>
      <w:r w:rsidRPr="00E76C4F">
        <w:rPr>
          <w:rFonts w:hint="eastAsia"/>
          <w:b/>
          <w:sz w:val="21"/>
          <w:szCs w:val="21"/>
        </w:rPr>
        <w:t>经济效益分</w:t>
      </w:r>
      <w:r w:rsidR="00914AB0" w:rsidRPr="00E76C4F">
        <w:rPr>
          <w:rFonts w:hint="eastAsia"/>
          <w:b/>
          <w:sz w:val="21"/>
          <w:szCs w:val="21"/>
        </w:rPr>
        <w:t>析</w:t>
      </w:r>
      <w:r w:rsidR="006C3C7E">
        <w:rPr>
          <w:rFonts w:hint="eastAsia"/>
          <w:b/>
          <w:sz w:val="21"/>
          <w:szCs w:val="21"/>
        </w:rPr>
        <w:t>实例</w:t>
      </w:r>
    </w:p>
    <w:p w:rsidR="00E76C4F" w:rsidRDefault="00CC254D" w:rsidP="001C611E">
      <w:pPr>
        <w:ind w:firstLineChars="200" w:firstLine="420"/>
        <w:rPr>
          <w:sz w:val="21"/>
          <w:szCs w:val="21"/>
        </w:rPr>
      </w:pPr>
      <w:r>
        <w:rPr>
          <w:rFonts w:hint="eastAsia"/>
          <w:sz w:val="21"/>
          <w:szCs w:val="21"/>
        </w:rPr>
        <w:t>隐患路段示例：某山区道路，行政等级为三级，双向两车道，车道宽度</w:t>
      </w:r>
      <w:r>
        <w:rPr>
          <w:rFonts w:hint="eastAsia"/>
          <w:sz w:val="21"/>
          <w:szCs w:val="21"/>
        </w:rPr>
        <w:t>6</w:t>
      </w:r>
      <w:r>
        <w:rPr>
          <w:sz w:val="21"/>
          <w:szCs w:val="21"/>
        </w:rPr>
        <w:t>.3</w:t>
      </w:r>
      <w:r>
        <w:rPr>
          <w:rFonts w:hint="eastAsia"/>
          <w:sz w:val="21"/>
          <w:szCs w:val="21"/>
        </w:rPr>
        <w:t>m</w:t>
      </w:r>
      <w:r>
        <w:rPr>
          <w:rFonts w:hint="eastAsia"/>
          <w:sz w:val="21"/>
          <w:szCs w:val="21"/>
        </w:rPr>
        <w:t>，</w:t>
      </w:r>
      <w:r w:rsidR="007F7BD0">
        <w:rPr>
          <w:rFonts w:hint="eastAsia"/>
          <w:sz w:val="21"/>
          <w:szCs w:val="21"/>
        </w:rPr>
        <w:t>无交通标线，且交通设施设置不齐全，全段存在</w:t>
      </w:r>
      <w:r>
        <w:rPr>
          <w:rFonts w:hint="eastAsia"/>
          <w:sz w:val="21"/>
          <w:szCs w:val="21"/>
        </w:rPr>
        <w:t>急弯隐患点</w:t>
      </w:r>
      <w:r>
        <w:rPr>
          <w:rFonts w:hint="eastAsia"/>
          <w:sz w:val="21"/>
          <w:szCs w:val="21"/>
        </w:rPr>
        <w:t>3</w:t>
      </w:r>
      <w:r>
        <w:rPr>
          <w:rFonts w:hint="eastAsia"/>
          <w:sz w:val="21"/>
          <w:szCs w:val="21"/>
        </w:rPr>
        <w:t>处，</w:t>
      </w:r>
      <w:r>
        <w:rPr>
          <w:rFonts w:hint="eastAsia"/>
          <w:sz w:val="21"/>
          <w:szCs w:val="21"/>
        </w:rPr>
        <w:t>4</w:t>
      </w:r>
      <w:r>
        <w:rPr>
          <w:rFonts w:hint="eastAsia"/>
          <w:sz w:val="21"/>
          <w:szCs w:val="21"/>
        </w:rPr>
        <w:t>处与支路交叉</w:t>
      </w:r>
      <w:r w:rsidR="007F7BD0">
        <w:rPr>
          <w:rFonts w:hint="eastAsia"/>
          <w:sz w:val="21"/>
          <w:szCs w:val="21"/>
        </w:rPr>
        <w:t>，临水路段</w:t>
      </w:r>
      <w:r w:rsidR="007F7BD0">
        <w:rPr>
          <w:rFonts w:hint="eastAsia"/>
          <w:sz w:val="21"/>
          <w:szCs w:val="21"/>
        </w:rPr>
        <w:t>1</w:t>
      </w:r>
      <w:r w:rsidR="007F7BD0">
        <w:rPr>
          <w:rFonts w:hint="eastAsia"/>
          <w:sz w:val="21"/>
          <w:szCs w:val="21"/>
        </w:rPr>
        <w:t>处</w:t>
      </w:r>
      <w:r>
        <w:rPr>
          <w:rFonts w:hint="eastAsia"/>
          <w:sz w:val="21"/>
          <w:szCs w:val="21"/>
        </w:rPr>
        <w:t>；</w:t>
      </w:r>
      <w:r w:rsidR="007F7BD0">
        <w:rPr>
          <w:rFonts w:hint="eastAsia"/>
          <w:sz w:val="21"/>
          <w:szCs w:val="21"/>
        </w:rPr>
        <w:t>陡坡接急弯隐患</w:t>
      </w:r>
      <w:r w:rsidR="007F7BD0">
        <w:rPr>
          <w:rFonts w:hint="eastAsia"/>
          <w:sz w:val="21"/>
          <w:szCs w:val="21"/>
        </w:rPr>
        <w:t>2</w:t>
      </w:r>
      <w:r w:rsidR="007F7BD0">
        <w:rPr>
          <w:rFonts w:hint="eastAsia"/>
          <w:sz w:val="21"/>
          <w:szCs w:val="21"/>
        </w:rPr>
        <w:t>处，弯道视距不良隐患</w:t>
      </w:r>
      <w:r w:rsidR="007F7BD0">
        <w:rPr>
          <w:rFonts w:hint="eastAsia"/>
          <w:sz w:val="21"/>
          <w:szCs w:val="21"/>
        </w:rPr>
        <w:t>2</w:t>
      </w:r>
      <w:r w:rsidR="007F7BD0">
        <w:rPr>
          <w:rFonts w:hint="eastAsia"/>
          <w:sz w:val="21"/>
          <w:szCs w:val="21"/>
        </w:rPr>
        <w:t>处，交叉口视距不良隐患</w:t>
      </w:r>
      <w:r w:rsidR="007F7BD0">
        <w:rPr>
          <w:rFonts w:hint="eastAsia"/>
          <w:sz w:val="21"/>
          <w:szCs w:val="21"/>
        </w:rPr>
        <w:t>1</w:t>
      </w:r>
      <w:r w:rsidR="007F7BD0">
        <w:rPr>
          <w:rFonts w:hint="eastAsia"/>
          <w:sz w:val="21"/>
          <w:szCs w:val="21"/>
        </w:rPr>
        <w:t>处。该道路使用期限为</w:t>
      </w:r>
      <w:r w:rsidR="007F7BD0">
        <w:rPr>
          <w:rFonts w:hint="eastAsia"/>
          <w:sz w:val="21"/>
          <w:szCs w:val="21"/>
        </w:rPr>
        <w:t>1</w:t>
      </w:r>
      <w:r w:rsidR="007F7BD0">
        <w:rPr>
          <w:sz w:val="21"/>
          <w:szCs w:val="21"/>
        </w:rPr>
        <w:t>5</w:t>
      </w:r>
      <w:r w:rsidR="007F7BD0">
        <w:rPr>
          <w:rFonts w:hint="eastAsia"/>
          <w:sz w:val="21"/>
          <w:szCs w:val="21"/>
        </w:rPr>
        <w:t>年，目前已投入使用</w:t>
      </w:r>
      <w:r w:rsidR="007F7BD0">
        <w:rPr>
          <w:rFonts w:hint="eastAsia"/>
          <w:sz w:val="21"/>
          <w:szCs w:val="21"/>
        </w:rPr>
        <w:t>5</w:t>
      </w:r>
      <w:r w:rsidR="007F7BD0">
        <w:rPr>
          <w:rFonts w:hint="eastAsia"/>
          <w:sz w:val="21"/>
          <w:szCs w:val="21"/>
        </w:rPr>
        <w:t>年，过去</w:t>
      </w:r>
      <w:r w:rsidR="007F7BD0">
        <w:rPr>
          <w:rFonts w:hint="eastAsia"/>
          <w:sz w:val="21"/>
          <w:szCs w:val="21"/>
        </w:rPr>
        <w:t>5</w:t>
      </w:r>
      <w:r w:rsidR="007F7BD0">
        <w:rPr>
          <w:rFonts w:hint="eastAsia"/>
          <w:sz w:val="21"/>
          <w:szCs w:val="21"/>
        </w:rPr>
        <w:t>年的年均交通事故数为</w:t>
      </w:r>
      <w:r w:rsidR="007F7BD0">
        <w:rPr>
          <w:rFonts w:hint="eastAsia"/>
          <w:sz w:val="21"/>
          <w:szCs w:val="21"/>
        </w:rPr>
        <w:t>2</w:t>
      </w:r>
      <w:r w:rsidR="007F7BD0">
        <w:rPr>
          <w:rFonts w:hint="eastAsia"/>
          <w:sz w:val="21"/>
          <w:szCs w:val="21"/>
        </w:rPr>
        <w:t>起</w:t>
      </w:r>
      <w:r w:rsidR="00295A2D" w:rsidRPr="00295A2D">
        <w:rPr>
          <w:rFonts w:hint="eastAsia"/>
          <w:sz w:val="21"/>
          <w:szCs w:val="21"/>
          <w:vertAlign w:val="superscript"/>
        </w:rPr>
        <w:t>[</w:t>
      </w:r>
      <w:r w:rsidR="00295A2D" w:rsidRPr="00295A2D">
        <w:rPr>
          <w:sz w:val="21"/>
          <w:szCs w:val="21"/>
          <w:vertAlign w:val="superscript"/>
        </w:rPr>
        <w:t>5]</w:t>
      </w:r>
      <w:r w:rsidR="007F7BD0">
        <w:rPr>
          <w:rFonts w:hint="eastAsia"/>
          <w:sz w:val="21"/>
          <w:szCs w:val="21"/>
        </w:rPr>
        <w:t>。</w:t>
      </w:r>
    </w:p>
    <w:p w:rsidR="007F7BD0" w:rsidRDefault="007F7BD0" w:rsidP="0067607D">
      <w:pPr>
        <w:ind w:firstLineChars="200" w:firstLine="420"/>
        <w:rPr>
          <w:sz w:val="21"/>
          <w:szCs w:val="21"/>
        </w:rPr>
      </w:pPr>
      <w:r>
        <w:rPr>
          <w:rFonts w:hint="eastAsia"/>
          <w:sz w:val="21"/>
          <w:szCs w:val="21"/>
        </w:rPr>
        <w:t>根据上述隐患类型提出了改善措施，</w:t>
      </w:r>
      <w:r w:rsidR="00043364">
        <w:rPr>
          <w:rFonts w:hint="eastAsia"/>
          <w:sz w:val="21"/>
          <w:szCs w:val="21"/>
        </w:rPr>
        <w:t>所需的安防设施</w:t>
      </w:r>
      <w:r w:rsidR="0067607D">
        <w:rPr>
          <w:rFonts w:hint="eastAsia"/>
          <w:sz w:val="21"/>
          <w:szCs w:val="21"/>
        </w:rPr>
        <w:t>见表</w:t>
      </w:r>
      <w:r w:rsidR="0067607D">
        <w:rPr>
          <w:rFonts w:hint="eastAsia"/>
          <w:sz w:val="21"/>
          <w:szCs w:val="21"/>
        </w:rPr>
        <w:t>2</w:t>
      </w:r>
      <w:r w:rsidR="00043364">
        <w:rPr>
          <w:rFonts w:hint="eastAsia"/>
          <w:sz w:val="21"/>
          <w:szCs w:val="21"/>
        </w:rPr>
        <w:t>。</w:t>
      </w:r>
    </w:p>
    <w:p w:rsidR="001C611E" w:rsidRPr="001C611E" w:rsidRDefault="001C611E" w:rsidP="001C611E">
      <w:pPr>
        <w:ind w:left="360"/>
        <w:jc w:val="center"/>
        <w:rPr>
          <w:szCs w:val="21"/>
        </w:rPr>
      </w:pPr>
      <w:r w:rsidRPr="001C611E">
        <w:rPr>
          <w:rFonts w:hint="eastAsia"/>
          <w:szCs w:val="21"/>
        </w:rPr>
        <w:t>表</w:t>
      </w:r>
      <w:r w:rsidRPr="001C611E">
        <w:rPr>
          <w:rFonts w:hint="eastAsia"/>
          <w:szCs w:val="21"/>
        </w:rPr>
        <w:t>2</w:t>
      </w:r>
      <w:r w:rsidRPr="001C611E">
        <w:rPr>
          <w:szCs w:val="21"/>
        </w:rPr>
        <w:t xml:space="preserve"> </w:t>
      </w:r>
      <w:r w:rsidRPr="001C611E">
        <w:rPr>
          <w:rFonts w:hint="eastAsia"/>
          <w:szCs w:val="21"/>
        </w:rPr>
        <w:t>隐患路段所需安防设施数量</w:t>
      </w:r>
    </w:p>
    <w:tbl>
      <w:tblPr>
        <w:tblStyle w:val="a8"/>
        <w:tblW w:w="5000" w:type="pct"/>
        <w:tblInd w:w="0" w:type="dxa"/>
        <w:tblLook w:val="04A0" w:firstRow="1" w:lastRow="0" w:firstColumn="1" w:lastColumn="0" w:noHBand="0" w:noVBand="1"/>
      </w:tblPr>
      <w:tblGrid>
        <w:gridCol w:w="2319"/>
        <w:gridCol w:w="2331"/>
      </w:tblGrid>
      <w:tr w:rsidR="00043364" w:rsidRPr="001C611E" w:rsidTr="00D16874">
        <w:trPr>
          <w:tblHeader/>
        </w:trPr>
        <w:tc>
          <w:tcPr>
            <w:tcW w:w="2494" w:type="pct"/>
          </w:tcPr>
          <w:p w:rsidR="00043364" w:rsidRPr="001C611E" w:rsidRDefault="00043364" w:rsidP="00043364">
            <w:pPr>
              <w:jc w:val="center"/>
              <w:rPr>
                <w:szCs w:val="21"/>
              </w:rPr>
            </w:pPr>
            <w:r w:rsidRPr="001C611E">
              <w:rPr>
                <w:rFonts w:hint="eastAsia"/>
                <w:szCs w:val="21"/>
              </w:rPr>
              <w:t>安防设施</w:t>
            </w:r>
          </w:p>
        </w:tc>
        <w:tc>
          <w:tcPr>
            <w:tcW w:w="2506" w:type="pct"/>
          </w:tcPr>
          <w:p w:rsidR="00043364" w:rsidRPr="001C611E" w:rsidRDefault="00043364" w:rsidP="00043364">
            <w:pPr>
              <w:jc w:val="center"/>
              <w:rPr>
                <w:szCs w:val="21"/>
              </w:rPr>
            </w:pPr>
            <w:r w:rsidRPr="001C611E">
              <w:rPr>
                <w:rFonts w:hint="eastAsia"/>
                <w:szCs w:val="21"/>
              </w:rPr>
              <w:t>数量</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交通标线</w:t>
            </w:r>
          </w:p>
        </w:tc>
        <w:tc>
          <w:tcPr>
            <w:tcW w:w="2506" w:type="pct"/>
          </w:tcPr>
          <w:p w:rsidR="00043364" w:rsidRPr="001C611E" w:rsidRDefault="00043364" w:rsidP="00043364">
            <w:pPr>
              <w:jc w:val="center"/>
              <w:rPr>
                <w:szCs w:val="21"/>
              </w:rPr>
            </w:pPr>
            <w:r w:rsidRPr="001C611E">
              <w:rPr>
                <w:rFonts w:hint="eastAsia"/>
                <w:szCs w:val="21"/>
              </w:rPr>
              <w:t>6</w:t>
            </w:r>
            <w:r w:rsidRPr="001C611E">
              <w:rPr>
                <w:szCs w:val="21"/>
              </w:rPr>
              <w:t>00m</w:t>
            </w:r>
            <w:r w:rsidRPr="001C611E">
              <w:rPr>
                <w:szCs w:val="21"/>
                <w:vertAlign w:val="superscript"/>
              </w:rPr>
              <w:t>2</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交通标志</w:t>
            </w:r>
          </w:p>
        </w:tc>
        <w:tc>
          <w:tcPr>
            <w:tcW w:w="2506" w:type="pct"/>
          </w:tcPr>
          <w:p w:rsidR="00043364" w:rsidRPr="001C611E" w:rsidRDefault="00043364" w:rsidP="00043364">
            <w:pPr>
              <w:jc w:val="center"/>
              <w:rPr>
                <w:szCs w:val="21"/>
              </w:rPr>
            </w:pPr>
            <w:r w:rsidRPr="001C611E">
              <w:rPr>
                <w:rFonts w:hint="eastAsia"/>
                <w:szCs w:val="21"/>
              </w:rPr>
              <w:t>2</w:t>
            </w:r>
            <w:r w:rsidRPr="001C611E">
              <w:rPr>
                <w:szCs w:val="21"/>
              </w:rPr>
              <w:t>0</w:t>
            </w:r>
            <w:r w:rsidRPr="001C611E">
              <w:rPr>
                <w:rFonts w:hint="eastAsia"/>
                <w:szCs w:val="21"/>
              </w:rPr>
              <w:t>个</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凸面镜</w:t>
            </w:r>
          </w:p>
        </w:tc>
        <w:tc>
          <w:tcPr>
            <w:tcW w:w="2506" w:type="pct"/>
          </w:tcPr>
          <w:p w:rsidR="00043364" w:rsidRPr="001C611E" w:rsidRDefault="00043364" w:rsidP="00043364">
            <w:pPr>
              <w:jc w:val="center"/>
              <w:rPr>
                <w:szCs w:val="21"/>
              </w:rPr>
            </w:pPr>
            <w:r w:rsidRPr="001C611E">
              <w:rPr>
                <w:rFonts w:hint="eastAsia"/>
                <w:szCs w:val="21"/>
              </w:rPr>
              <w:t>2</w:t>
            </w:r>
            <w:r w:rsidRPr="001C611E">
              <w:rPr>
                <w:rFonts w:hint="eastAsia"/>
                <w:szCs w:val="21"/>
              </w:rPr>
              <w:t>个</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减速带</w:t>
            </w:r>
          </w:p>
        </w:tc>
        <w:tc>
          <w:tcPr>
            <w:tcW w:w="2506" w:type="pct"/>
          </w:tcPr>
          <w:p w:rsidR="00043364" w:rsidRPr="001C611E" w:rsidRDefault="00043364" w:rsidP="00043364">
            <w:pPr>
              <w:jc w:val="center"/>
              <w:rPr>
                <w:szCs w:val="21"/>
              </w:rPr>
            </w:pPr>
            <w:r w:rsidRPr="001C611E">
              <w:rPr>
                <w:rFonts w:hint="eastAsia"/>
                <w:szCs w:val="21"/>
              </w:rPr>
              <w:t>3</w:t>
            </w:r>
            <w:r w:rsidRPr="001C611E">
              <w:rPr>
                <w:rFonts w:hint="eastAsia"/>
                <w:szCs w:val="21"/>
              </w:rPr>
              <w:t>处</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示警桩</w:t>
            </w:r>
          </w:p>
        </w:tc>
        <w:tc>
          <w:tcPr>
            <w:tcW w:w="2506" w:type="pct"/>
          </w:tcPr>
          <w:p w:rsidR="00043364" w:rsidRPr="001C611E" w:rsidRDefault="00043364" w:rsidP="00043364">
            <w:pPr>
              <w:jc w:val="center"/>
              <w:rPr>
                <w:szCs w:val="21"/>
              </w:rPr>
            </w:pPr>
            <w:r w:rsidRPr="001C611E">
              <w:rPr>
                <w:rFonts w:hint="eastAsia"/>
                <w:szCs w:val="21"/>
              </w:rPr>
              <w:t>2</w:t>
            </w:r>
            <w:r w:rsidRPr="001C611E">
              <w:rPr>
                <w:szCs w:val="21"/>
              </w:rPr>
              <w:t>3</w:t>
            </w:r>
            <w:r w:rsidRPr="001C611E">
              <w:rPr>
                <w:rFonts w:hint="eastAsia"/>
                <w:szCs w:val="21"/>
              </w:rPr>
              <w:t>个</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墙式护栏</w:t>
            </w:r>
          </w:p>
        </w:tc>
        <w:tc>
          <w:tcPr>
            <w:tcW w:w="2506" w:type="pct"/>
          </w:tcPr>
          <w:p w:rsidR="00043364" w:rsidRPr="001C611E" w:rsidRDefault="00043364" w:rsidP="00043364">
            <w:pPr>
              <w:jc w:val="center"/>
              <w:rPr>
                <w:szCs w:val="21"/>
              </w:rPr>
            </w:pPr>
            <w:r w:rsidRPr="001C611E">
              <w:rPr>
                <w:rFonts w:hint="eastAsia"/>
                <w:szCs w:val="21"/>
              </w:rPr>
              <w:t>1</w:t>
            </w:r>
            <w:r w:rsidRPr="001C611E">
              <w:rPr>
                <w:szCs w:val="21"/>
              </w:rPr>
              <w:t>00m</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混凝土护栏</w:t>
            </w:r>
          </w:p>
        </w:tc>
        <w:tc>
          <w:tcPr>
            <w:tcW w:w="2506" w:type="pct"/>
          </w:tcPr>
          <w:p w:rsidR="00043364" w:rsidRPr="001C611E" w:rsidRDefault="00043364" w:rsidP="00043364">
            <w:pPr>
              <w:jc w:val="center"/>
              <w:rPr>
                <w:szCs w:val="21"/>
              </w:rPr>
            </w:pPr>
            <w:r w:rsidRPr="001C611E">
              <w:rPr>
                <w:rFonts w:hint="eastAsia"/>
                <w:szCs w:val="21"/>
              </w:rPr>
              <w:t>2</w:t>
            </w:r>
            <w:r w:rsidRPr="001C611E">
              <w:rPr>
                <w:szCs w:val="21"/>
              </w:rPr>
              <w:t>30</w:t>
            </w:r>
            <w:r w:rsidRPr="001C611E">
              <w:rPr>
                <w:rFonts w:hint="eastAsia"/>
                <w:szCs w:val="21"/>
              </w:rPr>
              <w:t>m</w:t>
            </w:r>
          </w:p>
        </w:tc>
      </w:tr>
      <w:tr w:rsidR="00043364" w:rsidRPr="001C611E" w:rsidTr="002A5B0C">
        <w:tc>
          <w:tcPr>
            <w:tcW w:w="2494" w:type="pct"/>
          </w:tcPr>
          <w:p w:rsidR="00043364" w:rsidRPr="001C611E" w:rsidRDefault="00043364" w:rsidP="00043364">
            <w:pPr>
              <w:jc w:val="center"/>
              <w:rPr>
                <w:szCs w:val="21"/>
              </w:rPr>
            </w:pPr>
            <w:r w:rsidRPr="001C611E">
              <w:rPr>
                <w:rFonts w:hint="eastAsia"/>
                <w:szCs w:val="21"/>
              </w:rPr>
              <w:t>轮廓标</w:t>
            </w:r>
          </w:p>
        </w:tc>
        <w:tc>
          <w:tcPr>
            <w:tcW w:w="2506" w:type="pct"/>
          </w:tcPr>
          <w:p w:rsidR="00043364" w:rsidRPr="001C611E" w:rsidRDefault="00043364" w:rsidP="00043364">
            <w:pPr>
              <w:jc w:val="center"/>
              <w:rPr>
                <w:szCs w:val="21"/>
              </w:rPr>
            </w:pPr>
            <w:r w:rsidRPr="001C611E">
              <w:rPr>
                <w:rFonts w:hint="eastAsia"/>
                <w:szCs w:val="21"/>
              </w:rPr>
              <w:t>7</w:t>
            </w:r>
            <w:r w:rsidRPr="001C611E">
              <w:rPr>
                <w:szCs w:val="21"/>
              </w:rPr>
              <w:t xml:space="preserve"> m</w:t>
            </w:r>
            <w:r w:rsidRPr="001C611E">
              <w:rPr>
                <w:szCs w:val="21"/>
                <w:vertAlign w:val="superscript"/>
              </w:rPr>
              <w:t>2</w:t>
            </w:r>
          </w:p>
        </w:tc>
      </w:tr>
    </w:tbl>
    <w:p w:rsidR="00683BAD" w:rsidRDefault="005A3407" w:rsidP="001C611E">
      <w:pPr>
        <w:ind w:firstLineChars="200" w:firstLine="420"/>
        <w:rPr>
          <w:sz w:val="21"/>
          <w:szCs w:val="21"/>
        </w:rPr>
      </w:pPr>
      <w:r>
        <w:rPr>
          <w:rFonts w:hint="eastAsia"/>
          <w:sz w:val="21"/>
          <w:szCs w:val="21"/>
        </w:rPr>
        <w:lastRenderedPageBreak/>
        <w:t>购置安防设施所需费用约</w:t>
      </w:r>
      <w:r>
        <w:rPr>
          <w:rFonts w:hint="eastAsia"/>
          <w:sz w:val="21"/>
          <w:szCs w:val="21"/>
        </w:rPr>
        <w:t>1</w:t>
      </w:r>
      <w:r>
        <w:rPr>
          <w:sz w:val="21"/>
          <w:szCs w:val="21"/>
        </w:rPr>
        <w:t>75224</w:t>
      </w:r>
      <w:r>
        <w:rPr>
          <w:rFonts w:hint="eastAsia"/>
          <w:sz w:val="21"/>
          <w:szCs w:val="21"/>
        </w:rPr>
        <w:t>元，再考虑勘察设计、运输安装等费用，该路段的安防工程初始投资约</w:t>
      </w:r>
      <w:r>
        <w:rPr>
          <w:rFonts w:hint="eastAsia"/>
          <w:sz w:val="21"/>
          <w:szCs w:val="21"/>
        </w:rPr>
        <w:t>3</w:t>
      </w:r>
      <w:r>
        <w:rPr>
          <w:sz w:val="21"/>
          <w:szCs w:val="21"/>
        </w:rPr>
        <w:t>0</w:t>
      </w:r>
      <w:r>
        <w:rPr>
          <w:rFonts w:hint="eastAsia"/>
          <w:sz w:val="21"/>
          <w:szCs w:val="21"/>
        </w:rPr>
        <w:t>万元。假设折现</w:t>
      </w:r>
      <w:r w:rsidR="001C611E">
        <w:rPr>
          <w:rFonts w:hint="eastAsia"/>
          <w:sz w:val="21"/>
          <w:szCs w:val="21"/>
        </w:rPr>
        <w:t>系数</w:t>
      </w:r>
      <w:r>
        <w:rPr>
          <w:sz w:val="21"/>
          <w:szCs w:val="21"/>
        </w:rPr>
        <w:t xml:space="preserve">i = </w:t>
      </w:r>
      <w:r w:rsidR="001C611E">
        <w:rPr>
          <w:sz w:val="21"/>
          <w:szCs w:val="21"/>
        </w:rPr>
        <w:t>0.06</w:t>
      </w:r>
      <w:r>
        <w:rPr>
          <w:rFonts w:hint="eastAsia"/>
          <w:sz w:val="21"/>
          <w:szCs w:val="21"/>
        </w:rPr>
        <w:t>，每年的维</w:t>
      </w:r>
      <w:r>
        <w:rPr>
          <w:rFonts w:hint="eastAsia"/>
          <w:sz w:val="21"/>
          <w:szCs w:val="21"/>
        </w:rPr>
        <w:t>护费用为初始投资</w:t>
      </w:r>
      <w:r>
        <w:rPr>
          <w:rFonts w:hint="eastAsia"/>
          <w:sz w:val="21"/>
          <w:szCs w:val="21"/>
        </w:rPr>
        <w:t>3%</w:t>
      </w:r>
      <w:r>
        <w:rPr>
          <w:rFonts w:hint="eastAsia"/>
          <w:sz w:val="21"/>
          <w:szCs w:val="21"/>
        </w:rPr>
        <w:t>，由此可以计算经济性分析结果</w:t>
      </w:r>
      <w:r w:rsidR="0067607D">
        <w:rPr>
          <w:rFonts w:hint="eastAsia"/>
          <w:sz w:val="21"/>
          <w:szCs w:val="21"/>
        </w:rPr>
        <w:t>见表</w:t>
      </w:r>
      <w:r w:rsidR="0067607D">
        <w:rPr>
          <w:rFonts w:hint="eastAsia"/>
          <w:sz w:val="21"/>
          <w:szCs w:val="21"/>
        </w:rPr>
        <w:t>3</w:t>
      </w:r>
      <w:r>
        <w:rPr>
          <w:rFonts w:hint="eastAsia"/>
          <w:sz w:val="21"/>
          <w:szCs w:val="21"/>
        </w:rPr>
        <w:t>。</w:t>
      </w:r>
    </w:p>
    <w:p w:rsidR="009A330F" w:rsidRDefault="009A330F" w:rsidP="001C611E">
      <w:pPr>
        <w:ind w:firstLineChars="200" w:firstLine="420"/>
        <w:rPr>
          <w:sz w:val="21"/>
          <w:szCs w:val="21"/>
        </w:rPr>
      </w:pPr>
    </w:p>
    <w:p w:rsidR="009A330F" w:rsidRDefault="009A330F" w:rsidP="001C611E">
      <w:pPr>
        <w:ind w:firstLineChars="200" w:firstLine="420"/>
        <w:rPr>
          <w:rFonts w:hint="eastAsia"/>
          <w:sz w:val="21"/>
          <w:szCs w:val="21"/>
        </w:rPr>
        <w:sectPr w:rsidR="009A330F" w:rsidSect="00683BAD">
          <w:type w:val="continuous"/>
          <w:pgSz w:w="11906" w:h="16838"/>
          <w:pgMar w:top="1440" w:right="1080" w:bottom="1440" w:left="1080" w:header="851" w:footer="992" w:gutter="0"/>
          <w:cols w:num="2" w:space="425"/>
          <w:docGrid w:type="lines" w:linePitch="312"/>
        </w:sectPr>
      </w:pPr>
    </w:p>
    <w:p w:rsidR="001C611E" w:rsidRPr="00A96FE6" w:rsidRDefault="001C611E" w:rsidP="00A96FE6">
      <w:pPr>
        <w:ind w:left="360"/>
        <w:jc w:val="center"/>
        <w:rPr>
          <w:szCs w:val="21"/>
        </w:rPr>
      </w:pPr>
      <w:r w:rsidRPr="00A96FE6">
        <w:rPr>
          <w:rFonts w:hint="eastAsia"/>
          <w:szCs w:val="21"/>
        </w:rPr>
        <w:t>表</w:t>
      </w:r>
      <w:r w:rsidRPr="00A96FE6">
        <w:rPr>
          <w:rFonts w:hint="eastAsia"/>
          <w:szCs w:val="21"/>
        </w:rPr>
        <w:t>3</w:t>
      </w:r>
      <w:r w:rsidRPr="00A96FE6">
        <w:rPr>
          <w:szCs w:val="21"/>
        </w:rPr>
        <w:t xml:space="preserve"> </w:t>
      </w:r>
      <w:r w:rsidR="00A96FE6" w:rsidRPr="00A96FE6">
        <w:rPr>
          <w:rFonts w:hint="eastAsia"/>
          <w:szCs w:val="21"/>
        </w:rPr>
        <w:t>隐患路段经济效性分析结果</w:t>
      </w:r>
    </w:p>
    <w:tbl>
      <w:tblPr>
        <w:tblStyle w:val="a8"/>
        <w:tblW w:w="5000" w:type="pct"/>
        <w:jc w:val="center"/>
        <w:tblInd w:w="0" w:type="dxa"/>
        <w:tblLook w:val="04A0" w:firstRow="1" w:lastRow="0" w:firstColumn="1" w:lastColumn="0" w:noHBand="0" w:noVBand="1"/>
      </w:tblPr>
      <w:tblGrid>
        <w:gridCol w:w="1980"/>
        <w:gridCol w:w="2411"/>
        <w:gridCol w:w="2833"/>
        <w:gridCol w:w="2512"/>
      </w:tblGrid>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隐患路段</w:t>
            </w:r>
          </w:p>
        </w:tc>
        <w:tc>
          <w:tcPr>
            <w:tcW w:w="1238" w:type="pct"/>
            <w:vAlign w:val="center"/>
          </w:tcPr>
          <w:p w:rsidR="005A3407" w:rsidRPr="001C611E" w:rsidRDefault="005A3407" w:rsidP="005A3407">
            <w:pPr>
              <w:jc w:val="center"/>
              <w:rPr>
                <w:szCs w:val="21"/>
              </w:rPr>
            </w:pPr>
            <w:r w:rsidRPr="001C611E">
              <w:rPr>
                <w:rFonts w:hint="eastAsia"/>
                <w:szCs w:val="21"/>
              </w:rPr>
              <w:t>初始投资（万元）</w:t>
            </w:r>
          </w:p>
        </w:tc>
        <w:tc>
          <w:tcPr>
            <w:tcW w:w="1455" w:type="pct"/>
            <w:vAlign w:val="center"/>
          </w:tcPr>
          <w:p w:rsidR="005A3407" w:rsidRPr="001C611E" w:rsidRDefault="005A3407" w:rsidP="005A3407">
            <w:pPr>
              <w:jc w:val="center"/>
              <w:rPr>
                <w:szCs w:val="21"/>
              </w:rPr>
            </w:pPr>
            <w:r w:rsidRPr="001C611E">
              <w:rPr>
                <w:rFonts w:hint="eastAsia"/>
                <w:szCs w:val="21"/>
              </w:rPr>
              <w:t>年均费用现值（元）</w:t>
            </w:r>
          </w:p>
        </w:tc>
        <w:tc>
          <w:tcPr>
            <w:tcW w:w="1290" w:type="pct"/>
            <w:vAlign w:val="center"/>
          </w:tcPr>
          <w:p w:rsidR="005A3407" w:rsidRPr="001C611E" w:rsidRDefault="005A3407" w:rsidP="005A3407">
            <w:pPr>
              <w:jc w:val="center"/>
              <w:rPr>
                <w:szCs w:val="21"/>
              </w:rPr>
            </w:pPr>
            <w:r w:rsidRPr="001C611E">
              <w:rPr>
                <w:rFonts w:hint="eastAsia"/>
                <w:szCs w:val="21"/>
              </w:rPr>
              <w:t>C</w:t>
            </w:r>
            <w:r w:rsidRPr="001C611E">
              <w:rPr>
                <w:szCs w:val="21"/>
              </w:rPr>
              <w:t>RF</w:t>
            </w:r>
          </w:p>
        </w:tc>
      </w:tr>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急弯路段</w:t>
            </w:r>
          </w:p>
        </w:tc>
        <w:tc>
          <w:tcPr>
            <w:tcW w:w="1238" w:type="pct"/>
            <w:vAlign w:val="center"/>
          </w:tcPr>
          <w:p w:rsidR="005A3407" w:rsidRPr="001C611E" w:rsidRDefault="005A3407" w:rsidP="005A3407">
            <w:pPr>
              <w:jc w:val="center"/>
              <w:rPr>
                <w:szCs w:val="21"/>
              </w:rPr>
            </w:pPr>
            <w:r w:rsidRPr="001C611E">
              <w:rPr>
                <w:rFonts w:hint="eastAsia"/>
                <w:szCs w:val="21"/>
              </w:rPr>
              <w:t>1</w:t>
            </w:r>
            <w:r w:rsidRPr="001C611E">
              <w:rPr>
                <w:szCs w:val="21"/>
              </w:rPr>
              <w:t>.5</w:t>
            </w:r>
          </w:p>
        </w:tc>
        <w:tc>
          <w:tcPr>
            <w:tcW w:w="1455" w:type="pct"/>
            <w:vAlign w:val="center"/>
          </w:tcPr>
          <w:p w:rsidR="005A3407" w:rsidRPr="001C611E" w:rsidRDefault="00945284" w:rsidP="005A3407">
            <w:pPr>
              <w:jc w:val="center"/>
              <w:rPr>
                <w:szCs w:val="21"/>
              </w:rPr>
            </w:pPr>
            <w:r w:rsidRPr="001C611E">
              <w:rPr>
                <w:rFonts w:hint="eastAsia"/>
                <w:szCs w:val="21"/>
              </w:rPr>
              <w:t>6</w:t>
            </w:r>
            <w:r w:rsidRPr="001C611E">
              <w:rPr>
                <w:szCs w:val="21"/>
              </w:rPr>
              <w:t>524</w:t>
            </w:r>
          </w:p>
        </w:tc>
        <w:tc>
          <w:tcPr>
            <w:tcW w:w="1290" w:type="pct"/>
            <w:vAlign w:val="center"/>
          </w:tcPr>
          <w:p w:rsidR="005A3407" w:rsidRPr="001C611E" w:rsidRDefault="00945284" w:rsidP="005A3407">
            <w:pPr>
              <w:jc w:val="center"/>
              <w:rPr>
                <w:szCs w:val="21"/>
              </w:rPr>
            </w:pPr>
            <w:r w:rsidRPr="001C611E">
              <w:rPr>
                <w:rFonts w:hint="eastAsia"/>
                <w:szCs w:val="21"/>
              </w:rPr>
              <w:t>7</w:t>
            </w:r>
            <w:r w:rsidRPr="001C611E">
              <w:rPr>
                <w:szCs w:val="21"/>
              </w:rPr>
              <w:t>1.2</w:t>
            </w:r>
            <w:r w:rsidRPr="001C611E">
              <w:rPr>
                <w:rFonts w:hint="eastAsia"/>
                <w:szCs w:val="21"/>
              </w:rPr>
              <w:t>%</w:t>
            </w:r>
          </w:p>
        </w:tc>
      </w:tr>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陡坡接急弯路段</w:t>
            </w:r>
          </w:p>
        </w:tc>
        <w:tc>
          <w:tcPr>
            <w:tcW w:w="1238" w:type="pct"/>
            <w:vAlign w:val="center"/>
          </w:tcPr>
          <w:p w:rsidR="005A3407" w:rsidRPr="001C611E" w:rsidRDefault="005A3407" w:rsidP="005A3407">
            <w:pPr>
              <w:jc w:val="center"/>
              <w:rPr>
                <w:szCs w:val="21"/>
              </w:rPr>
            </w:pPr>
            <w:r w:rsidRPr="001C611E">
              <w:rPr>
                <w:rFonts w:hint="eastAsia"/>
                <w:szCs w:val="21"/>
              </w:rPr>
              <w:t>2</w:t>
            </w:r>
            <w:r w:rsidRPr="001C611E">
              <w:rPr>
                <w:szCs w:val="21"/>
              </w:rPr>
              <w:t>.5</w:t>
            </w:r>
          </w:p>
        </w:tc>
        <w:tc>
          <w:tcPr>
            <w:tcW w:w="1455" w:type="pct"/>
            <w:vAlign w:val="center"/>
          </w:tcPr>
          <w:p w:rsidR="005A3407" w:rsidRPr="001C611E" w:rsidRDefault="00945284" w:rsidP="005A3407">
            <w:pPr>
              <w:jc w:val="center"/>
              <w:rPr>
                <w:szCs w:val="21"/>
              </w:rPr>
            </w:pPr>
            <w:r w:rsidRPr="001C611E">
              <w:rPr>
                <w:rFonts w:hint="eastAsia"/>
                <w:szCs w:val="21"/>
              </w:rPr>
              <w:t>1</w:t>
            </w:r>
            <w:r w:rsidRPr="001C611E">
              <w:rPr>
                <w:szCs w:val="21"/>
              </w:rPr>
              <w:t>0081</w:t>
            </w:r>
          </w:p>
        </w:tc>
        <w:tc>
          <w:tcPr>
            <w:tcW w:w="1290" w:type="pct"/>
            <w:vAlign w:val="center"/>
          </w:tcPr>
          <w:p w:rsidR="005A3407" w:rsidRPr="001C611E" w:rsidRDefault="00945284" w:rsidP="005A3407">
            <w:pPr>
              <w:jc w:val="center"/>
              <w:rPr>
                <w:szCs w:val="21"/>
              </w:rPr>
            </w:pPr>
            <w:r w:rsidRPr="001C611E">
              <w:rPr>
                <w:rFonts w:hint="eastAsia"/>
                <w:szCs w:val="21"/>
              </w:rPr>
              <w:t>7</w:t>
            </w:r>
            <w:r w:rsidRPr="001C611E">
              <w:rPr>
                <w:szCs w:val="21"/>
              </w:rPr>
              <w:t>7.5</w:t>
            </w:r>
            <w:r w:rsidRPr="001C611E">
              <w:rPr>
                <w:rFonts w:hint="eastAsia"/>
                <w:szCs w:val="21"/>
              </w:rPr>
              <w:t>%</w:t>
            </w:r>
          </w:p>
        </w:tc>
      </w:tr>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陡坡路段</w:t>
            </w:r>
          </w:p>
        </w:tc>
        <w:tc>
          <w:tcPr>
            <w:tcW w:w="1238" w:type="pct"/>
            <w:vAlign w:val="center"/>
          </w:tcPr>
          <w:p w:rsidR="005A3407" w:rsidRPr="001C611E" w:rsidRDefault="005A3407" w:rsidP="005A3407">
            <w:pPr>
              <w:jc w:val="center"/>
              <w:rPr>
                <w:szCs w:val="21"/>
              </w:rPr>
            </w:pPr>
            <w:r w:rsidRPr="001C611E">
              <w:rPr>
                <w:rFonts w:hint="eastAsia"/>
                <w:szCs w:val="21"/>
              </w:rPr>
              <w:t>6</w:t>
            </w:r>
            <w:r w:rsidRPr="001C611E">
              <w:rPr>
                <w:szCs w:val="21"/>
              </w:rPr>
              <w:t>.0</w:t>
            </w:r>
          </w:p>
        </w:tc>
        <w:tc>
          <w:tcPr>
            <w:tcW w:w="1455" w:type="pct"/>
            <w:vAlign w:val="center"/>
          </w:tcPr>
          <w:p w:rsidR="005A3407" w:rsidRPr="001C611E" w:rsidRDefault="00945284" w:rsidP="005A3407">
            <w:pPr>
              <w:jc w:val="center"/>
              <w:rPr>
                <w:szCs w:val="21"/>
              </w:rPr>
            </w:pPr>
            <w:r w:rsidRPr="001C611E">
              <w:rPr>
                <w:rFonts w:hint="eastAsia"/>
                <w:szCs w:val="21"/>
              </w:rPr>
              <w:t>2</w:t>
            </w:r>
            <w:r w:rsidRPr="001C611E">
              <w:rPr>
                <w:szCs w:val="21"/>
              </w:rPr>
              <w:t>4371</w:t>
            </w:r>
          </w:p>
        </w:tc>
        <w:tc>
          <w:tcPr>
            <w:tcW w:w="1290" w:type="pct"/>
            <w:vAlign w:val="center"/>
          </w:tcPr>
          <w:p w:rsidR="005A3407" w:rsidRPr="001C611E" w:rsidRDefault="00945284" w:rsidP="005A3407">
            <w:pPr>
              <w:jc w:val="center"/>
              <w:rPr>
                <w:szCs w:val="21"/>
              </w:rPr>
            </w:pPr>
            <w:r w:rsidRPr="001C611E">
              <w:rPr>
                <w:rFonts w:hint="eastAsia"/>
                <w:szCs w:val="21"/>
              </w:rPr>
              <w:t>8</w:t>
            </w:r>
            <w:r w:rsidRPr="001C611E">
              <w:rPr>
                <w:szCs w:val="21"/>
              </w:rPr>
              <w:t>7.1</w:t>
            </w:r>
            <w:r w:rsidRPr="001C611E">
              <w:rPr>
                <w:rFonts w:hint="eastAsia"/>
                <w:szCs w:val="21"/>
              </w:rPr>
              <w:t>%</w:t>
            </w:r>
          </w:p>
        </w:tc>
      </w:tr>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路侧险要路段</w:t>
            </w:r>
          </w:p>
        </w:tc>
        <w:tc>
          <w:tcPr>
            <w:tcW w:w="1238" w:type="pct"/>
            <w:vAlign w:val="center"/>
          </w:tcPr>
          <w:p w:rsidR="005A3407" w:rsidRPr="001C611E" w:rsidRDefault="005A3407" w:rsidP="005A3407">
            <w:pPr>
              <w:jc w:val="center"/>
              <w:rPr>
                <w:szCs w:val="21"/>
              </w:rPr>
            </w:pPr>
            <w:r w:rsidRPr="001C611E">
              <w:rPr>
                <w:rFonts w:hint="eastAsia"/>
                <w:szCs w:val="21"/>
              </w:rPr>
              <w:t>2</w:t>
            </w:r>
            <w:r w:rsidRPr="001C611E">
              <w:rPr>
                <w:szCs w:val="21"/>
              </w:rPr>
              <w:t>.0</w:t>
            </w:r>
          </w:p>
        </w:tc>
        <w:tc>
          <w:tcPr>
            <w:tcW w:w="1455" w:type="pct"/>
            <w:vAlign w:val="center"/>
          </w:tcPr>
          <w:p w:rsidR="005A3407" w:rsidRPr="001C611E" w:rsidRDefault="00945284" w:rsidP="005A3407">
            <w:pPr>
              <w:jc w:val="center"/>
              <w:rPr>
                <w:szCs w:val="21"/>
              </w:rPr>
            </w:pPr>
            <w:r w:rsidRPr="001C611E">
              <w:rPr>
                <w:rFonts w:hint="eastAsia"/>
                <w:szCs w:val="21"/>
              </w:rPr>
              <w:t>8</w:t>
            </w:r>
            <w:r w:rsidRPr="001C611E">
              <w:rPr>
                <w:szCs w:val="21"/>
              </w:rPr>
              <w:t>416</w:t>
            </w:r>
          </w:p>
        </w:tc>
        <w:tc>
          <w:tcPr>
            <w:tcW w:w="1290" w:type="pct"/>
            <w:vAlign w:val="center"/>
          </w:tcPr>
          <w:p w:rsidR="005A3407" w:rsidRPr="001C611E" w:rsidRDefault="00945284" w:rsidP="005A3407">
            <w:pPr>
              <w:jc w:val="center"/>
              <w:rPr>
                <w:szCs w:val="21"/>
              </w:rPr>
            </w:pPr>
            <w:r w:rsidRPr="001C611E">
              <w:rPr>
                <w:rFonts w:hint="eastAsia"/>
                <w:szCs w:val="21"/>
              </w:rPr>
              <w:t>7</w:t>
            </w:r>
            <w:r w:rsidRPr="001C611E">
              <w:rPr>
                <w:szCs w:val="21"/>
              </w:rPr>
              <w:t>9.9</w:t>
            </w:r>
            <w:r w:rsidRPr="001C611E">
              <w:rPr>
                <w:rFonts w:hint="eastAsia"/>
                <w:szCs w:val="21"/>
              </w:rPr>
              <w:t>%</w:t>
            </w:r>
          </w:p>
        </w:tc>
      </w:tr>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支路口</w:t>
            </w:r>
          </w:p>
        </w:tc>
        <w:tc>
          <w:tcPr>
            <w:tcW w:w="1238" w:type="pct"/>
            <w:vAlign w:val="center"/>
          </w:tcPr>
          <w:p w:rsidR="005A3407" w:rsidRPr="001C611E" w:rsidRDefault="005A3407" w:rsidP="005A3407">
            <w:pPr>
              <w:jc w:val="center"/>
              <w:rPr>
                <w:szCs w:val="21"/>
              </w:rPr>
            </w:pPr>
            <w:r w:rsidRPr="001C611E">
              <w:rPr>
                <w:rFonts w:hint="eastAsia"/>
                <w:szCs w:val="21"/>
              </w:rPr>
              <w:t>1</w:t>
            </w:r>
            <w:r w:rsidRPr="001C611E">
              <w:rPr>
                <w:szCs w:val="21"/>
              </w:rPr>
              <w:t>.2</w:t>
            </w:r>
          </w:p>
        </w:tc>
        <w:tc>
          <w:tcPr>
            <w:tcW w:w="1455" w:type="pct"/>
            <w:vAlign w:val="center"/>
          </w:tcPr>
          <w:p w:rsidR="005A3407" w:rsidRPr="001C611E" w:rsidRDefault="00945284" w:rsidP="005A3407">
            <w:pPr>
              <w:jc w:val="center"/>
              <w:rPr>
                <w:szCs w:val="21"/>
              </w:rPr>
            </w:pPr>
            <w:r w:rsidRPr="001C611E">
              <w:rPr>
                <w:rFonts w:hint="eastAsia"/>
                <w:szCs w:val="21"/>
              </w:rPr>
              <w:t>5</w:t>
            </w:r>
            <w:r w:rsidRPr="001C611E">
              <w:rPr>
                <w:szCs w:val="21"/>
              </w:rPr>
              <w:t>247</w:t>
            </w:r>
          </w:p>
        </w:tc>
        <w:tc>
          <w:tcPr>
            <w:tcW w:w="1290" w:type="pct"/>
            <w:vAlign w:val="center"/>
          </w:tcPr>
          <w:p w:rsidR="005A3407" w:rsidRPr="001C611E" w:rsidRDefault="00945284" w:rsidP="005A3407">
            <w:pPr>
              <w:jc w:val="center"/>
              <w:rPr>
                <w:szCs w:val="21"/>
              </w:rPr>
            </w:pPr>
            <w:r w:rsidRPr="001C611E">
              <w:rPr>
                <w:rFonts w:hint="eastAsia"/>
                <w:szCs w:val="21"/>
              </w:rPr>
              <w:t>6</w:t>
            </w:r>
            <w:r w:rsidRPr="001C611E">
              <w:rPr>
                <w:szCs w:val="21"/>
              </w:rPr>
              <w:t>9.3</w:t>
            </w:r>
            <w:r w:rsidRPr="001C611E">
              <w:rPr>
                <w:rFonts w:hint="eastAsia"/>
                <w:szCs w:val="21"/>
              </w:rPr>
              <w:t>%</w:t>
            </w:r>
          </w:p>
        </w:tc>
      </w:tr>
      <w:tr w:rsidR="005A3407" w:rsidRPr="001C611E" w:rsidTr="001C611E">
        <w:trPr>
          <w:jc w:val="center"/>
        </w:trPr>
        <w:tc>
          <w:tcPr>
            <w:tcW w:w="1017" w:type="pct"/>
            <w:vAlign w:val="center"/>
          </w:tcPr>
          <w:p w:rsidR="005A3407" w:rsidRPr="001C611E" w:rsidRDefault="005A3407" w:rsidP="005A3407">
            <w:pPr>
              <w:jc w:val="center"/>
              <w:rPr>
                <w:szCs w:val="21"/>
              </w:rPr>
            </w:pPr>
            <w:r w:rsidRPr="001C611E">
              <w:rPr>
                <w:rFonts w:hint="eastAsia"/>
                <w:szCs w:val="21"/>
              </w:rPr>
              <w:t>道路中心线</w:t>
            </w:r>
          </w:p>
        </w:tc>
        <w:tc>
          <w:tcPr>
            <w:tcW w:w="1238" w:type="pct"/>
            <w:vAlign w:val="center"/>
          </w:tcPr>
          <w:p w:rsidR="005A3407" w:rsidRPr="001C611E" w:rsidRDefault="005A3407" w:rsidP="005A3407">
            <w:pPr>
              <w:jc w:val="center"/>
              <w:rPr>
                <w:szCs w:val="21"/>
              </w:rPr>
            </w:pPr>
            <w:r w:rsidRPr="001C611E">
              <w:rPr>
                <w:rFonts w:hint="eastAsia"/>
                <w:szCs w:val="21"/>
              </w:rPr>
              <w:t>6</w:t>
            </w:r>
            <w:r w:rsidRPr="001C611E">
              <w:rPr>
                <w:szCs w:val="21"/>
              </w:rPr>
              <w:t>.5</w:t>
            </w:r>
          </w:p>
        </w:tc>
        <w:tc>
          <w:tcPr>
            <w:tcW w:w="1455" w:type="pct"/>
            <w:vAlign w:val="center"/>
          </w:tcPr>
          <w:p w:rsidR="005A3407" w:rsidRPr="001C611E" w:rsidRDefault="00945284" w:rsidP="005A3407">
            <w:pPr>
              <w:jc w:val="center"/>
              <w:rPr>
                <w:szCs w:val="21"/>
              </w:rPr>
            </w:pPr>
            <w:r w:rsidRPr="001C611E">
              <w:rPr>
                <w:rFonts w:hint="eastAsia"/>
                <w:szCs w:val="21"/>
              </w:rPr>
              <w:t>2</w:t>
            </w:r>
            <w:r w:rsidRPr="001C611E">
              <w:rPr>
                <w:szCs w:val="21"/>
              </w:rPr>
              <w:t>7483</w:t>
            </w:r>
          </w:p>
        </w:tc>
        <w:tc>
          <w:tcPr>
            <w:tcW w:w="1290" w:type="pct"/>
            <w:vAlign w:val="center"/>
          </w:tcPr>
          <w:p w:rsidR="005A3407" w:rsidRPr="001C611E" w:rsidRDefault="00945284" w:rsidP="005A3407">
            <w:pPr>
              <w:jc w:val="center"/>
              <w:rPr>
                <w:szCs w:val="21"/>
              </w:rPr>
            </w:pPr>
            <w:r w:rsidRPr="001C611E">
              <w:rPr>
                <w:rFonts w:hint="eastAsia"/>
                <w:szCs w:val="21"/>
              </w:rPr>
              <w:t>2</w:t>
            </w:r>
            <w:r w:rsidRPr="001C611E">
              <w:rPr>
                <w:szCs w:val="21"/>
              </w:rPr>
              <w:t>0</w:t>
            </w:r>
            <w:r w:rsidRPr="001C611E">
              <w:rPr>
                <w:rFonts w:hint="eastAsia"/>
                <w:szCs w:val="21"/>
              </w:rPr>
              <w:t>%</w:t>
            </w:r>
          </w:p>
        </w:tc>
      </w:tr>
    </w:tbl>
    <w:p w:rsidR="00683BAD" w:rsidRDefault="00683BAD" w:rsidP="00683BAD">
      <w:pPr>
        <w:ind w:firstLineChars="200" w:firstLine="420"/>
        <w:rPr>
          <w:sz w:val="21"/>
          <w:szCs w:val="21"/>
        </w:rPr>
        <w:sectPr w:rsidR="00683BAD" w:rsidSect="00D16874">
          <w:type w:val="continuous"/>
          <w:pgSz w:w="11906" w:h="16838"/>
          <w:pgMar w:top="1440" w:right="1080" w:bottom="1440" w:left="1080" w:header="851" w:footer="992" w:gutter="0"/>
          <w:cols w:space="425"/>
          <w:docGrid w:type="lines" w:linePitch="312"/>
        </w:sectPr>
      </w:pPr>
    </w:p>
    <w:p w:rsidR="00683BAD" w:rsidRDefault="00EF57D8" w:rsidP="009A330F">
      <w:pPr>
        <w:ind w:firstLineChars="200" w:firstLine="420"/>
        <w:rPr>
          <w:sz w:val="21"/>
          <w:szCs w:val="21"/>
        </w:rPr>
      </w:pPr>
      <w:r>
        <w:rPr>
          <w:rFonts w:hint="eastAsia"/>
          <w:sz w:val="21"/>
          <w:szCs w:val="21"/>
        </w:rPr>
        <w:t>年均费用现值总和</w:t>
      </w:r>
      <m:oMath>
        <m:r>
          <w:rPr>
            <w:rFonts w:ascii="Cambria Math" w:hAnsi="Cambria Math"/>
            <w:i/>
            <w:sz w:val="21"/>
            <w:szCs w:val="21"/>
          </w:rPr>
          <w:sym w:font="Symbol" w:char="F060"/>
        </m:r>
        <m:r>
          <w:rPr>
            <w:rFonts w:ascii="Cambria Math" w:hAnsi="Cambria Math"/>
            <w:sz w:val="21"/>
            <w:szCs w:val="21"/>
          </w:rPr>
          <m:t>C</m:t>
        </m:r>
      </m:oMath>
      <w:r>
        <w:rPr>
          <w:rFonts w:hint="eastAsia"/>
          <w:sz w:val="21"/>
          <w:szCs w:val="21"/>
        </w:rPr>
        <w:t>=</w:t>
      </w:r>
      <w:r>
        <w:rPr>
          <w:sz w:val="21"/>
          <w:szCs w:val="21"/>
        </w:rPr>
        <w:t>82122</w:t>
      </w:r>
      <w:r>
        <w:rPr>
          <w:rFonts w:hint="eastAsia"/>
          <w:sz w:val="21"/>
          <w:szCs w:val="21"/>
        </w:rPr>
        <w:t>元，</w:t>
      </w:r>
      <w:r>
        <w:rPr>
          <w:rFonts w:hint="eastAsia"/>
          <w:sz w:val="21"/>
          <w:szCs w:val="21"/>
        </w:rPr>
        <w:t>C</w:t>
      </w:r>
      <w:r>
        <w:rPr>
          <w:sz w:val="21"/>
          <w:szCs w:val="21"/>
        </w:rPr>
        <w:t>RF</w:t>
      </w:r>
      <w:r>
        <w:rPr>
          <w:rFonts w:hint="eastAsia"/>
          <w:sz w:val="21"/>
          <w:szCs w:val="21"/>
        </w:rPr>
        <w:t>=</w:t>
      </w:r>
      <w:r>
        <w:rPr>
          <w:sz w:val="21"/>
          <w:szCs w:val="21"/>
        </w:rPr>
        <w:t>69.4</w:t>
      </w:r>
      <w:r>
        <w:rPr>
          <w:rFonts w:hint="eastAsia"/>
          <w:sz w:val="21"/>
          <w:szCs w:val="21"/>
        </w:rPr>
        <w:t>%</w:t>
      </w:r>
      <w:r>
        <w:rPr>
          <w:rFonts w:hint="eastAsia"/>
          <w:sz w:val="21"/>
          <w:szCs w:val="21"/>
        </w:rPr>
        <w:t>；依据前五年发生的交通事故，计算得到事故平均成本约为</w:t>
      </w:r>
      <w:r>
        <w:rPr>
          <w:rFonts w:hint="eastAsia"/>
          <w:sz w:val="21"/>
          <w:szCs w:val="21"/>
        </w:rPr>
        <w:t>3</w:t>
      </w:r>
      <w:r>
        <w:rPr>
          <w:sz w:val="21"/>
          <w:szCs w:val="21"/>
        </w:rPr>
        <w:t>0</w:t>
      </w:r>
      <w:r>
        <w:rPr>
          <w:rFonts w:hint="eastAsia"/>
          <w:sz w:val="21"/>
          <w:szCs w:val="21"/>
        </w:rPr>
        <w:t>万元，由此可得</w:t>
      </w:r>
      <m:oMath>
        <m:r>
          <w:rPr>
            <w:rFonts w:ascii="Cambria Math" w:hAnsi="Cambria Math"/>
            <w:sz w:val="21"/>
            <w:szCs w:val="21"/>
          </w:rPr>
          <m:t>E</m:t>
        </m:r>
      </m:oMath>
      <w:r>
        <w:rPr>
          <w:rFonts w:hint="eastAsia"/>
          <w:sz w:val="21"/>
          <w:szCs w:val="21"/>
        </w:rPr>
        <w:t>=</w:t>
      </w:r>
      <w:r>
        <w:rPr>
          <w:sz w:val="21"/>
          <w:szCs w:val="21"/>
        </w:rPr>
        <w:t>416400</w:t>
      </w:r>
      <w:r>
        <w:rPr>
          <w:rFonts w:hint="eastAsia"/>
          <w:sz w:val="21"/>
          <w:szCs w:val="21"/>
        </w:rPr>
        <w:t>元。效益成本比值为</w:t>
      </w:r>
      <w:r>
        <w:rPr>
          <w:rFonts w:hint="eastAsia"/>
          <w:sz w:val="21"/>
          <w:szCs w:val="21"/>
        </w:rPr>
        <w:t>5</w:t>
      </w:r>
      <w:r>
        <w:rPr>
          <w:sz w:val="21"/>
          <w:szCs w:val="21"/>
        </w:rPr>
        <w:t>.07</w:t>
      </w:r>
      <w:r w:rsidR="00947EA3">
        <w:rPr>
          <w:rFonts w:hint="eastAsia"/>
          <w:sz w:val="21"/>
          <w:szCs w:val="21"/>
        </w:rPr>
        <w:t>，</w:t>
      </w:r>
      <w:r w:rsidR="005F024B">
        <w:rPr>
          <w:rFonts w:hint="eastAsia"/>
          <w:sz w:val="21"/>
          <w:szCs w:val="21"/>
        </w:rPr>
        <w:t>表明</w:t>
      </w:r>
      <w:r w:rsidR="00947EA3">
        <w:rPr>
          <w:rFonts w:hint="eastAsia"/>
          <w:sz w:val="21"/>
          <w:szCs w:val="21"/>
        </w:rPr>
        <w:t>该道路安防工程的实施经济效益显著。</w:t>
      </w:r>
    </w:p>
    <w:p w:rsidR="00683BAD" w:rsidRPr="00295A2D" w:rsidRDefault="00683BAD" w:rsidP="00683BAD">
      <w:pPr>
        <w:rPr>
          <w:sz w:val="21"/>
          <w:szCs w:val="21"/>
        </w:rPr>
      </w:pPr>
      <w:r w:rsidRPr="00683BAD">
        <w:rPr>
          <w:rFonts w:hint="eastAsia"/>
          <w:sz w:val="21"/>
          <w:szCs w:val="21"/>
        </w:rPr>
        <w:t>[1]</w:t>
      </w:r>
      <w:r w:rsidRPr="00683BAD">
        <w:rPr>
          <w:rFonts w:hint="eastAsia"/>
          <w:sz w:val="21"/>
          <w:szCs w:val="21"/>
        </w:rPr>
        <w:t>王立国</w:t>
      </w:r>
      <w:r w:rsidRPr="00683BAD">
        <w:rPr>
          <w:rFonts w:hint="eastAsia"/>
          <w:sz w:val="21"/>
          <w:szCs w:val="21"/>
        </w:rPr>
        <w:t>.</w:t>
      </w:r>
      <w:r w:rsidRPr="00683BAD">
        <w:rPr>
          <w:rFonts w:hint="eastAsia"/>
          <w:sz w:val="21"/>
          <w:szCs w:val="21"/>
        </w:rPr>
        <w:t>农村公路安全生命防护工程隐患排查方法研究</w:t>
      </w:r>
      <w:r w:rsidRPr="00683BAD">
        <w:rPr>
          <w:rFonts w:hint="eastAsia"/>
          <w:sz w:val="21"/>
          <w:szCs w:val="21"/>
        </w:rPr>
        <w:t>[J].</w:t>
      </w:r>
      <w:r w:rsidRPr="00683BAD">
        <w:rPr>
          <w:rFonts w:hint="eastAsia"/>
          <w:sz w:val="21"/>
          <w:szCs w:val="21"/>
        </w:rPr>
        <w:t>江苏交通科技</w:t>
      </w:r>
      <w:r w:rsidRPr="00683BAD">
        <w:rPr>
          <w:rFonts w:hint="eastAsia"/>
          <w:sz w:val="21"/>
          <w:szCs w:val="21"/>
        </w:rPr>
        <w:t>,2016,(4):20-23.</w:t>
      </w:r>
    </w:p>
    <w:p w:rsidR="00295A2D" w:rsidRDefault="00295A2D" w:rsidP="00683BAD">
      <w:pPr>
        <w:rPr>
          <w:sz w:val="21"/>
          <w:szCs w:val="21"/>
        </w:rPr>
      </w:pPr>
      <w:r>
        <w:rPr>
          <w:rFonts w:hint="eastAsia"/>
          <w:sz w:val="21"/>
          <w:szCs w:val="21"/>
        </w:rPr>
        <w:t>[</w:t>
      </w:r>
      <w:r>
        <w:rPr>
          <w:sz w:val="21"/>
          <w:szCs w:val="21"/>
        </w:rPr>
        <w:t>2</w:t>
      </w:r>
      <w:r w:rsidRPr="00295A2D">
        <w:rPr>
          <w:rFonts w:hint="eastAsia"/>
          <w:sz w:val="21"/>
          <w:szCs w:val="21"/>
        </w:rPr>
        <w:t>]</w:t>
      </w:r>
      <w:r w:rsidRPr="00295A2D">
        <w:rPr>
          <w:rFonts w:hint="eastAsia"/>
          <w:sz w:val="21"/>
          <w:szCs w:val="21"/>
        </w:rPr>
        <w:t>竺海波</w:t>
      </w:r>
      <w:r>
        <w:rPr>
          <w:rFonts w:hint="eastAsia"/>
          <w:sz w:val="21"/>
          <w:szCs w:val="21"/>
        </w:rPr>
        <w:t>.</w:t>
      </w:r>
      <w:r>
        <w:rPr>
          <w:rFonts w:hint="eastAsia"/>
          <w:sz w:val="21"/>
          <w:szCs w:val="21"/>
        </w:rPr>
        <w:t>北</w:t>
      </w:r>
      <w:r w:rsidRPr="00295A2D">
        <w:rPr>
          <w:rFonts w:hint="eastAsia"/>
          <w:sz w:val="21"/>
          <w:szCs w:val="21"/>
        </w:rPr>
        <w:t>京既有住宅“平改坡</w:t>
      </w:r>
      <w:r w:rsidR="00683BAD">
        <w:rPr>
          <w:rFonts w:ascii="宋体" w:hAnsi="宋体"/>
          <w:sz w:val="21"/>
          <w:szCs w:val="21"/>
        </w:rPr>
        <w:t>”</w:t>
      </w:r>
      <w:r>
        <w:rPr>
          <w:rFonts w:hint="eastAsia"/>
          <w:sz w:val="21"/>
          <w:szCs w:val="21"/>
        </w:rPr>
        <w:t>工程经济性分析</w:t>
      </w:r>
      <w:r>
        <w:rPr>
          <w:rFonts w:hint="eastAsia"/>
          <w:sz w:val="21"/>
          <w:szCs w:val="21"/>
        </w:rPr>
        <w:t>[</w:t>
      </w:r>
      <w:r w:rsidRPr="00295A2D">
        <w:rPr>
          <w:rFonts w:hint="eastAsia"/>
          <w:sz w:val="21"/>
          <w:szCs w:val="21"/>
        </w:rPr>
        <w:t>D</w:t>
      </w:r>
      <w:r>
        <w:rPr>
          <w:rFonts w:hint="eastAsia"/>
          <w:sz w:val="21"/>
          <w:szCs w:val="21"/>
        </w:rPr>
        <w:t>]</w:t>
      </w:r>
      <w:r w:rsidR="00B00CA0">
        <w:rPr>
          <w:rFonts w:hint="eastAsia"/>
          <w:sz w:val="21"/>
          <w:szCs w:val="21"/>
        </w:rPr>
        <w:t>清华</w:t>
      </w:r>
      <w:r w:rsidRPr="00295A2D">
        <w:rPr>
          <w:rFonts w:hint="eastAsia"/>
          <w:sz w:val="21"/>
          <w:szCs w:val="21"/>
        </w:rPr>
        <w:t>大学：硕士学位论文，</w:t>
      </w:r>
      <w:r w:rsidRPr="00295A2D">
        <w:rPr>
          <w:rFonts w:hint="eastAsia"/>
          <w:sz w:val="21"/>
          <w:szCs w:val="21"/>
        </w:rPr>
        <w:t>2010</w:t>
      </w:r>
      <w:r w:rsidRPr="00295A2D">
        <w:rPr>
          <w:rFonts w:hint="eastAsia"/>
          <w:sz w:val="21"/>
          <w:szCs w:val="21"/>
        </w:rPr>
        <w:t>．</w:t>
      </w:r>
    </w:p>
    <w:p w:rsidR="00295A2D" w:rsidRDefault="00295A2D" w:rsidP="00683BAD">
      <w:pPr>
        <w:rPr>
          <w:sz w:val="21"/>
          <w:szCs w:val="21"/>
        </w:rPr>
      </w:pPr>
      <w:r>
        <w:rPr>
          <w:rFonts w:hint="eastAsia"/>
          <w:sz w:val="21"/>
          <w:szCs w:val="21"/>
        </w:rPr>
        <w:t>[</w:t>
      </w:r>
      <w:r>
        <w:rPr>
          <w:sz w:val="21"/>
          <w:szCs w:val="21"/>
        </w:rPr>
        <w:t>3</w:t>
      </w:r>
      <w:r>
        <w:rPr>
          <w:rFonts w:hint="eastAsia"/>
          <w:sz w:val="21"/>
          <w:szCs w:val="21"/>
        </w:rPr>
        <w:t>]</w:t>
      </w:r>
      <w:r>
        <w:rPr>
          <w:rFonts w:hint="eastAsia"/>
          <w:sz w:val="21"/>
          <w:szCs w:val="21"/>
        </w:rPr>
        <w:t>陆键，张国强，项乔君．公路平面交叉口交通安全设计理论与方法</w:t>
      </w:r>
      <w:r>
        <w:rPr>
          <w:rFonts w:hint="eastAsia"/>
          <w:sz w:val="21"/>
          <w:szCs w:val="21"/>
        </w:rPr>
        <w:t>[</w:t>
      </w:r>
      <w:r w:rsidRPr="00295A2D">
        <w:rPr>
          <w:rFonts w:hint="eastAsia"/>
          <w:sz w:val="21"/>
          <w:szCs w:val="21"/>
        </w:rPr>
        <w:t>M</w:t>
      </w:r>
      <w:r>
        <w:rPr>
          <w:rFonts w:hint="eastAsia"/>
          <w:sz w:val="21"/>
          <w:szCs w:val="21"/>
        </w:rPr>
        <w:t>]</w:t>
      </w:r>
      <w:r w:rsidRPr="00295A2D">
        <w:rPr>
          <w:rFonts w:hint="eastAsia"/>
          <w:sz w:val="21"/>
          <w:szCs w:val="21"/>
        </w:rPr>
        <w:t>．科学出版社，</w:t>
      </w:r>
      <w:r w:rsidRPr="00295A2D">
        <w:rPr>
          <w:rFonts w:hint="eastAsia"/>
          <w:sz w:val="21"/>
          <w:szCs w:val="21"/>
        </w:rPr>
        <w:t>2009</w:t>
      </w:r>
      <w:r w:rsidRPr="00295A2D">
        <w:rPr>
          <w:rFonts w:hint="eastAsia"/>
          <w:sz w:val="21"/>
          <w:szCs w:val="21"/>
        </w:rPr>
        <w:t>．</w:t>
      </w:r>
    </w:p>
    <w:p w:rsidR="00295A2D" w:rsidRDefault="00295A2D" w:rsidP="00683BAD">
      <w:pPr>
        <w:rPr>
          <w:sz w:val="21"/>
          <w:szCs w:val="21"/>
        </w:rPr>
      </w:pPr>
      <w:r>
        <w:rPr>
          <w:rFonts w:hint="eastAsia"/>
          <w:sz w:val="21"/>
          <w:szCs w:val="21"/>
        </w:rPr>
        <w:t>[</w:t>
      </w:r>
      <w:r w:rsidRPr="00295A2D">
        <w:rPr>
          <w:rFonts w:hint="eastAsia"/>
          <w:sz w:val="21"/>
          <w:szCs w:val="21"/>
        </w:rPr>
        <w:t>4]</w:t>
      </w:r>
      <w:r>
        <w:rPr>
          <w:rFonts w:hint="eastAsia"/>
          <w:sz w:val="21"/>
          <w:szCs w:val="21"/>
        </w:rPr>
        <w:t>易俊．道路交通事故经济损失分析与评价</w:t>
      </w:r>
      <w:r>
        <w:rPr>
          <w:rFonts w:hint="eastAsia"/>
          <w:sz w:val="21"/>
          <w:szCs w:val="21"/>
        </w:rPr>
        <w:t>[</w:t>
      </w:r>
      <w:r w:rsidRPr="00295A2D">
        <w:rPr>
          <w:rFonts w:hint="eastAsia"/>
          <w:sz w:val="21"/>
          <w:szCs w:val="21"/>
        </w:rPr>
        <w:t>M</w:t>
      </w:r>
      <w:r>
        <w:rPr>
          <w:rFonts w:hint="eastAsia"/>
          <w:sz w:val="21"/>
          <w:szCs w:val="21"/>
        </w:rPr>
        <w:t>]</w:t>
      </w:r>
      <w:r w:rsidRPr="00295A2D">
        <w:rPr>
          <w:rFonts w:hint="eastAsia"/>
          <w:sz w:val="21"/>
          <w:szCs w:val="21"/>
        </w:rPr>
        <w:t>．哈尔滨工业大学，</w:t>
      </w:r>
      <w:r w:rsidRPr="00295A2D">
        <w:rPr>
          <w:rFonts w:hint="eastAsia"/>
          <w:sz w:val="21"/>
          <w:szCs w:val="21"/>
        </w:rPr>
        <w:t>2006</w:t>
      </w:r>
      <w:r w:rsidRPr="00295A2D">
        <w:rPr>
          <w:rFonts w:hint="eastAsia"/>
          <w:sz w:val="21"/>
          <w:szCs w:val="21"/>
        </w:rPr>
        <w:t>．</w:t>
      </w:r>
    </w:p>
    <w:p w:rsidR="00683BAD" w:rsidRDefault="00683BAD" w:rsidP="00683BAD">
      <w:pPr>
        <w:rPr>
          <w:sz w:val="21"/>
          <w:szCs w:val="21"/>
        </w:rPr>
        <w:sectPr w:rsidR="00683BAD" w:rsidSect="00683BAD">
          <w:type w:val="continuous"/>
          <w:pgSz w:w="11906" w:h="16838"/>
          <w:pgMar w:top="1440" w:right="1080" w:bottom="1440" w:left="1080" w:header="851" w:footer="992" w:gutter="0"/>
          <w:cols w:num="2" w:space="425"/>
          <w:docGrid w:type="lines" w:linePitch="312"/>
        </w:sectPr>
      </w:pPr>
      <w:r w:rsidRPr="00683BAD">
        <w:rPr>
          <w:rFonts w:hint="eastAsia"/>
          <w:sz w:val="21"/>
          <w:szCs w:val="21"/>
        </w:rPr>
        <w:t>[</w:t>
      </w:r>
      <w:r w:rsidRPr="00683BAD">
        <w:rPr>
          <w:sz w:val="21"/>
          <w:szCs w:val="21"/>
        </w:rPr>
        <w:t>5</w:t>
      </w:r>
      <w:r w:rsidRPr="00683BAD">
        <w:rPr>
          <w:rFonts w:hint="eastAsia"/>
          <w:sz w:val="21"/>
          <w:szCs w:val="21"/>
        </w:rPr>
        <w:t>]</w:t>
      </w:r>
      <w:r w:rsidRPr="00683BAD">
        <w:rPr>
          <w:rFonts w:hint="eastAsia"/>
          <w:sz w:val="21"/>
          <w:szCs w:val="21"/>
        </w:rPr>
        <w:t>许庆盼</w:t>
      </w:r>
      <w:r w:rsidRPr="00683BAD">
        <w:rPr>
          <w:rFonts w:hint="eastAsia"/>
          <w:sz w:val="21"/>
          <w:szCs w:val="21"/>
        </w:rPr>
        <w:t>.</w:t>
      </w:r>
      <w:r w:rsidRPr="00683BAD">
        <w:rPr>
          <w:rFonts w:hint="eastAsia"/>
          <w:sz w:val="21"/>
          <w:szCs w:val="21"/>
        </w:rPr>
        <w:t>山区农村公路客运安全保障技术经济性分析</w:t>
      </w:r>
      <w:r w:rsidRPr="00683BAD">
        <w:rPr>
          <w:rFonts w:hint="eastAsia"/>
          <w:sz w:val="21"/>
          <w:szCs w:val="21"/>
        </w:rPr>
        <w:t>[D].</w:t>
      </w:r>
      <w:r w:rsidRPr="00683BAD">
        <w:rPr>
          <w:rFonts w:hint="eastAsia"/>
          <w:sz w:val="21"/>
          <w:szCs w:val="21"/>
        </w:rPr>
        <w:t>江苏</w:t>
      </w:r>
      <w:r w:rsidRPr="00683BAD">
        <w:rPr>
          <w:rFonts w:hint="eastAsia"/>
          <w:sz w:val="21"/>
          <w:szCs w:val="21"/>
        </w:rPr>
        <w:t>:</w:t>
      </w:r>
      <w:r w:rsidRPr="00683BAD">
        <w:rPr>
          <w:rFonts w:hint="eastAsia"/>
          <w:sz w:val="21"/>
          <w:szCs w:val="21"/>
        </w:rPr>
        <w:t>东南大学</w:t>
      </w:r>
      <w:r w:rsidRPr="00683BAD">
        <w:rPr>
          <w:rFonts w:hint="eastAsia"/>
          <w:sz w:val="21"/>
          <w:szCs w:val="21"/>
        </w:rPr>
        <w:t xml:space="preserve">,2013. </w:t>
      </w:r>
    </w:p>
    <w:p w:rsidR="00683BAD" w:rsidRDefault="003E2823" w:rsidP="003E2823">
      <w:pPr>
        <w:rPr>
          <w:sz w:val="21"/>
          <w:szCs w:val="21"/>
        </w:rPr>
      </w:pPr>
      <w:r w:rsidRPr="003E2823">
        <w:rPr>
          <w:b/>
          <w:sz w:val="21"/>
          <w:szCs w:val="21"/>
        </w:rPr>
        <w:t xml:space="preserve">Abstract: </w:t>
      </w:r>
      <w:r w:rsidRPr="003E2823">
        <w:rPr>
          <w:sz w:val="21"/>
          <w:szCs w:val="21"/>
        </w:rPr>
        <w:t>With the improvement of the road network, the task of traffic safety management is increasing, especially for the rural roads with low technology level. According to statistics, traffic accidents on rural roads account for nearly half of the total traffic accidents in the country, so it is particularly important to carry out life safety protection projects on rural roads. However, in order to carry out the security project for a large number of rural roads, the relevant departments are facing a major problem of insufficient funds. In order to alleviate this problem, this paper puts forward the economic benefit analysis method of the implementation technology of the rural road security project, which provides the economic decision basis for the better use of the security funds and the rational selection of the rural road safety life protection technology.</w:t>
      </w:r>
    </w:p>
    <w:p w:rsidR="003E2823" w:rsidRDefault="003E2823" w:rsidP="003E2823">
      <w:pPr>
        <w:rPr>
          <w:sz w:val="21"/>
          <w:szCs w:val="21"/>
        </w:rPr>
      </w:pPr>
      <w:r w:rsidRPr="003E2823">
        <w:rPr>
          <w:b/>
          <w:sz w:val="21"/>
          <w:szCs w:val="21"/>
        </w:rPr>
        <w:t xml:space="preserve">Key words: </w:t>
      </w:r>
      <w:r>
        <w:rPr>
          <w:sz w:val="21"/>
          <w:szCs w:val="21"/>
        </w:rPr>
        <w:t>r</w:t>
      </w:r>
      <w:r w:rsidRPr="003E2823">
        <w:rPr>
          <w:sz w:val="21"/>
          <w:szCs w:val="21"/>
        </w:rPr>
        <w:t>ural road; safety life protection project; economic benefit analysis</w:t>
      </w:r>
    </w:p>
    <w:sectPr w:rsidR="003E2823" w:rsidSect="00D16874">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143" w:rsidRDefault="00D61143" w:rsidP="00561CD4">
      <w:r>
        <w:separator/>
      </w:r>
    </w:p>
  </w:endnote>
  <w:endnote w:type="continuationSeparator" w:id="0">
    <w:p w:rsidR="00D61143" w:rsidRDefault="00D61143" w:rsidP="0056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143" w:rsidRDefault="00D61143" w:rsidP="00561CD4">
      <w:r>
        <w:separator/>
      </w:r>
    </w:p>
  </w:footnote>
  <w:footnote w:type="continuationSeparator" w:id="0">
    <w:p w:rsidR="00D61143" w:rsidRDefault="00D61143" w:rsidP="00561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1DA"/>
    <w:multiLevelType w:val="hybridMultilevel"/>
    <w:tmpl w:val="9B5CB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E24F08"/>
    <w:multiLevelType w:val="multilevel"/>
    <w:tmpl w:val="0CB60314"/>
    <w:styleLink w:val="a"/>
    <w:lvl w:ilvl="0">
      <w:start w:val="1"/>
      <w:numFmt w:val="decimal"/>
      <w:lvlText w:val="第%1部分"/>
      <w:lvlJc w:val="center"/>
      <w:pPr>
        <w:ind w:left="425" w:hanging="137"/>
      </w:pPr>
      <w:rPr>
        <w:rFonts w:eastAsia="Times New Roman" w:hint="eastAsia"/>
        <w:b/>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AB55EDC"/>
    <w:multiLevelType w:val="hybridMultilevel"/>
    <w:tmpl w:val="4A96E0F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A27B9D"/>
    <w:multiLevelType w:val="multilevel"/>
    <w:tmpl w:val="D696BC48"/>
    <w:styleLink w:val="a0"/>
    <w:lvl w:ilvl="0">
      <w:start w:val="1"/>
      <w:numFmt w:val="decimal"/>
      <w:lvlText w:val="第%1部分"/>
      <w:lvlJc w:val="center"/>
      <w:pPr>
        <w:ind w:left="425" w:hanging="137"/>
      </w:pPr>
      <w:rPr>
        <w:rFonts w:eastAsia="Times New Roman" w:hint="eastAsia"/>
        <w:b/>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DB022D"/>
    <w:multiLevelType w:val="hybridMultilevel"/>
    <w:tmpl w:val="7236E142"/>
    <w:lvl w:ilvl="0" w:tplc="0409000F">
      <w:start w:val="1"/>
      <w:numFmt w:val="decimal"/>
      <w:lvlText w:val="%1."/>
      <w:lvlJc w:val="left"/>
      <w:pPr>
        <w:ind w:left="420" w:hanging="420"/>
      </w:pPr>
    </w:lvl>
    <w:lvl w:ilvl="1" w:tplc="317A787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474392"/>
    <w:multiLevelType w:val="multilevel"/>
    <w:tmpl w:val="D624E4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A671E40"/>
    <w:multiLevelType w:val="multilevel"/>
    <w:tmpl w:val="82B24D2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1"/>
  </w:num>
  <w:num w:numId="4">
    <w:abstractNumId w:val="3"/>
  </w:num>
  <w:num w:numId="5">
    <w:abstractNumId w:val="4"/>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AE"/>
    <w:rsid w:val="00000CF5"/>
    <w:rsid w:val="00043364"/>
    <w:rsid w:val="00045688"/>
    <w:rsid w:val="000638BA"/>
    <w:rsid w:val="000716E3"/>
    <w:rsid w:val="00073850"/>
    <w:rsid w:val="000B0424"/>
    <w:rsid w:val="000C3F33"/>
    <w:rsid w:val="00146AEF"/>
    <w:rsid w:val="00164FCC"/>
    <w:rsid w:val="00170685"/>
    <w:rsid w:val="00177098"/>
    <w:rsid w:val="00183CC6"/>
    <w:rsid w:val="001953DE"/>
    <w:rsid w:val="001956C4"/>
    <w:rsid w:val="001B72DE"/>
    <w:rsid w:val="001C1C62"/>
    <w:rsid w:val="001C611E"/>
    <w:rsid w:val="00207BBF"/>
    <w:rsid w:val="00233664"/>
    <w:rsid w:val="00271701"/>
    <w:rsid w:val="00295A2D"/>
    <w:rsid w:val="002A5B0C"/>
    <w:rsid w:val="002C0318"/>
    <w:rsid w:val="002E53F7"/>
    <w:rsid w:val="00313C0F"/>
    <w:rsid w:val="003150A9"/>
    <w:rsid w:val="00330717"/>
    <w:rsid w:val="00344B14"/>
    <w:rsid w:val="003B3A9C"/>
    <w:rsid w:val="003E2823"/>
    <w:rsid w:val="00456730"/>
    <w:rsid w:val="0046771F"/>
    <w:rsid w:val="004B3A40"/>
    <w:rsid w:val="004F34E8"/>
    <w:rsid w:val="00535755"/>
    <w:rsid w:val="00544B0D"/>
    <w:rsid w:val="00561CD4"/>
    <w:rsid w:val="0056423F"/>
    <w:rsid w:val="0058530E"/>
    <w:rsid w:val="005A1C19"/>
    <w:rsid w:val="005A3407"/>
    <w:rsid w:val="005D1EC8"/>
    <w:rsid w:val="005E68DE"/>
    <w:rsid w:val="005F024B"/>
    <w:rsid w:val="0062126D"/>
    <w:rsid w:val="00632D3F"/>
    <w:rsid w:val="0064346F"/>
    <w:rsid w:val="006624AC"/>
    <w:rsid w:val="00666D42"/>
    <w:rsid w:val="0067607D"/>
    <w:rsid w:val="00683BAD"/>
    <w:rsid w:val="006C3C7E"/>
    <w:rsid w:val="006D0703"/>
    <w:rsid w:val="00723A9C"/>
    <w:rsid w:val="00725051"/>
    <w:rsid w:val="00761AD7"/>
    <w:rsid w:val="00764C2F"/>
    <w:rsid w:val="0076733D"/>
    <w:rsid w:val="007C46EE"/>
    <w:rsid w:val="007E7711"/>
    <w:rsid w:val="007F7BD0"/>
    <w:rsid w:val="008102C1"/>
    <w:rsid w:val="0084229D"/>
    <w:rsid w:val="00850A04"/>
    <w:rsid w:val="00854B61"/>
    <w:rsid w:val="00856FEA"/>
    <w:rsid w:val="00861FE1"/>
    <w:rsid w:val="00862047"/>
    <w:rsid w:val="00870FB9"/>
    <w:rsid w:val="00886AD0"/>
    <w:rsid w:val="008962E0"/>
    <w:rsid w:val="00914AB0"/>
    <w:rsid w:val="00945284"/>
    <w:rsid w:val="00947EA3"/>
    <w:rsid w:val="0099425D"/>
    <w:rsid w:val="009A1EB3"/>
    <w:rsid w:val="009A330F"/>
    <w:rsid w:val="00A409DE"/>
    <w:rsid w:val="00A749C4"/>
    <w:rsid w:val="00A81BAB"/>
    <w:rsid w:val="00A96FE6"/>
    <w:rsid w:val="00AB1FD2"/>
    <w:rsid w:val="00AE158B"/>
    <w:rsid w:val="00B00CA0"/>
    <w:rsid w:val="00B970B3"/>
    <w:rsid w:val="00BD44A8"/>
    <w:rsid w:val="00C1539C"/>
    <w:rsid w:val="00C2304F"/>
    <w:rsid w:val="00C24CC1"/>
    <w:rsid w:val="00C274FD"/>
    <w:rsid w:val="00C427D8"/>
    <w:rsid w:val="00C51296"/>
    <w:rsid w:val="00C5274F"/>
    <w:rsid w:val="00C82E99"/>
    <w:rsid w:val="00C84796"/>
    <w:rsid w:val="00CC254D"/>
    <w:rsid w:val="00CC3A1E"/>
    <w:rsid w:val="00CD0DAE"/>
    <w:rsid w:val="00D02082"/>
    <w:rsid w:val="00D11324"/>
    <w:rsid w:val="00D16874"/>
    <w:rsid w:val="00D24732"/>
    <w:rsid w:val="00D36F42"/>
    <w:rsid w:val="00D61143"/>
    <w:rsid w:val="00D86101"/>
    <w:rsid w:val="00DA2D15"/>
    <w:rsid w:val="00DB45D8"/>
    <w:rsid w:val="00DD1D18"/>
    <w:rsid w:val="00E519C1"/>
    <w:rsid w:val="00E76C4F"/>
    <w:rsid w:val="00E80B5C"/>
    <w:rsid w:val="00E94822"/>
    <w:rsid w:val="00EA2F65"/>
    <w:rsid w:val="00EB60EF"/>
    <w:rsid w:val="00EF57D8"/>
    <w:rsid w:val="00F43B22"/>
    <w:rsid w:val="00F50887"/>
    <w:rsid w:val="00F523E6"/>
    <w:rsid w:val="00F56529"/>
    <w:rsid w:val="00F911CF"/>
    <w:rsid w:val="00F962F0"/>
    <w:rsid w:val="00FA4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56C17ED"/>
  <w15:chartTrackingRefBased/>
  <w15:docId w15:val="{6A7CE957-C70D-4927-9000-49391E99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50A04"/>
    <w:pPr>
      <w:widowControl w:val="0"/>
      <w:jc w:val="both"/>
    </w:pPr>
  </w:style>
  <w:style w:type="paragraph" w:styleId="1">
    <w:name w:val="heading 1"/>
    <w:aliases w:val="标题 1 Char Char Char Char Char Char,！标题 1,章标题(有序号),chapter heading"/>
    <w:basedOn w:val="a1"/>
    <w:next w:val="a1"/>
    <w:link w:val="11"/>
    <w:qFormat/>
    <w:rsid w:val="00862047"/>
    <w:pPr>
      <w:keepNext/>
      <w:keepLines/>
      <w:spacing w:before="340" w:after="330" w:line="578" w:lineRule="auto"/>
      <w:outlineLvl w:val="0"/>
    </w:pPr>
    <w:rPr>
      <w:b/>
      <w:bCs/>
      <w:kern w:val="44"/>
      <w:sz w:val="44"/>
      <w:szCs w:val="44"/>
      <w:lang w:val="x-none" w:eastAsia="x-none"/>
    </w:rPr>
  </w:style>
  <w:style w:type="paragraph" w:styleId="2">
    <w:name w:val="heading 2"/>
    <w:basedOn w:val="a1"/>
    <w:next w:val="a1"/>
    <w:link w:val="21"/>
    <w:qFormat/>
    <w:rsid w:val="00862047"/>
    <w:pPr>
      <w:keepNext/>
      <w:keepLines/>
      <w:spacing w:before="260" w:after="260" w:line="416" w:lineRule="auto"/>
      <w:outlineLvl w:val="1"/>
    </w:pPr>
    <w:rPr>
      <w:rFonts w:ascii="Arial" w:eastAsia="黑体" w:hAnsi="Arial" w:cstheme="majorBidi"/>
      <w:b/>
      <w:bCs/>
      <w:kern w:val="0"/>
      <w:sz w:val="32"/>
      <w:szCs w:val="32"/>
      <w:lang w:val="x-none" w:eastAsia="x-none"/>
    </w:rPr>
  </w:style>
  <w:style w:type="paragraph" w:styleId="3">
    <w:name w:val="heading 3"/>
    <w:aliases w:val="标题 3 Char Char,style3"/>
    <w:basedOn w:val="a1"/>
    <w:next w:val="a1"/>
    <w:link w:val="31"/>
    <w:qFormat/>
    <w:rsid w:val="00862047"/>
    <w:pPr>
      <w:keepNext/>
      <w:keepLines/>
      <w:spacing w:before="260" w:after="260" w:line="416" w:lineRule="auto"/>
      <w:outlineLvl w:val="2"/>
    </w:pPr>
    <w:rPr>
      <w:rFonts w:ascii="Calibri" w:hAnsi="Calibri"/>
      <w:b/>
      <w:bCs/>
      <w:kern w:val="0"/>
      <w:sz w:val="32"/>
      <w:szCs w:val="32"/>
      <w:lang w:val="x-none" w:eastAsia="x-none"/>
    </w:rPr>
  </w:style>
  <w:style w:type="paragraph" w:styleId="4">
    <w:name w:val="heading 4"/>
    <w:basedOn w:val="a1"/>
    <w:next w:val="a1"/>
    <w:link w:val="41"/>
    <w:qFormat/>
    <w:rsid w:val="00862047"/>
    <w:pPr>
      <w:keepNext/>
      <w:keepLines/>
      <w:spacing w:before="280" w:after="290" w:line="372" w:lineRule="auto"/>
      <w:outlineLvl w:val="3"/>
    </w:pPr>
    <w:rPr>
      <w:rFonts w:ascii="Arial" w:eastAsia="黑体" w:hAnsi="Arial"/>
      <w:b/>
      <w:bCs/>
      <w:kern w:val="0"/>
      <w:sz w:val="28"/>
      <w:szCs w:val="28"/>
      <w:lang w:val="x-none" w:eastAsia="x-none"/>
    </w:rPr>
  </w:style>
  <w:style w:type="paragraph" w:styleId="5">
    <w:name w:val="heading 5"/>
    <w:basedOn w:val="a1"/>
    <w:next w:val="a1"/>
    <w:link w:val="51"/>
    <w:qFormat/>
    <w:rsid w:val="00862047"/>
    <w:pPr>
      <w:keepNext/>
      <w:keepLines/>
      <w:spacing w:before="280" w:after="290" w:line="376" w:lineRule="auto"/>
      <w:outlineLvl w:val="4"/>
    </w:pPr>
    <w:rPr>
      <w:rFonts w:ascii="Calibri" w:hAnsi="Calibri"/>
      <w:b/>
      <w:bCs/>
      <w:kern w:val="0"/>
      <w:sz w:val="28"/>
      <w:szCs w:val="28"/>
      <w:lang w:val="x-none" w:eastAsia="x-none"/>
    </w:rPr>
  </w:style>
  <w:style w:type="paragraph" w:styleId="6">
    <w:name w:val="heading 6"/>
    <w:basedOn w:val="a1"/>
    <w:next w:val="a1"/>
    <w:link w:val="61"/>
    <w:qFormat/>
    <w:rsid w:val="00862047"/>
    <w:pPr>
      <w:keepNext/>
      <w:keepLines/>
      <w:spacing w:before="240" w:after="64" w:line="320" w:lineRule="auto"/>
      <w:outlineLvl w:val="5"/>
    </w:pPr>
    <w:rPr>
      <w:rFonts w:ascii="Cambria" w:hAnsi="Cambria"/>
      <w:b/>
      <w:bCs/>
      <w:kern w:val="0"/>
      <w:sz w:val="24"/>
      <w:lang w:val="x-none" w:eastAsia="x-none"/>
    </w:rPr>
  </w:style>
  <w:style w:type="paragraph" w:styleId="7">
    <w:name w:val="heading 7"/>
    <w:basedOn w:val="a1"/>
    <w:next w:val="a1"/>
    <w:link w:val="71"/>
    <w:qFormat/>
    <w:rsid w:val="00862047"/>
    <w:pPr>
      <w:keepNext/>
      <w:keepLines/>
      <w:spacing w:before="240" w:after="64" w:line="320" w:lineRule="auto"/>
      <w:ind w:left="1296" w:hanging="1296"/>
      <w:outlineLvl w:val="6"/>
    </w:pPr>
    <w:rPr>
      <w:b/>
      <w:bCs/>
      <w:sz w:val="24"/>
      <w:lang w:val="x-none" w:eastAsia="x-none"/>
    </w:rPr>
  </w:style>
  <w:style w:type="paragraph" w:styleId="8">
    <w:name w:val="heading 8"/>
    <w:basedOn w:val="a1"/>
    <w:next w:val="a1"/>
    <w:link w:val="81"/>
    <w:qFormat/>
    <w:rsid w:val="00862047"/>
    <w:pPr>
      <w:keepNext/>
      <w:keepLines/>
      <w:spacing w:before="240" w:after="64" w:line="320" w:lineRule="auto"/>
      <w:ind w:left="1440" w:hanging="1440"/>
      <w:outlineLvl w:val="7"/>
    </w:pPr>
    <w:rPr>
      <w:rFonts w:ascii="Arial" w:eastAsia="黑体" w:hAnsi="Arial"/>
      <w:sz w:val="24"/>
      <w:lang w:val="x-none" w:eastAsia="x-none"/>
    </w:rPr>
  </w:style>
  <w:style w:type="paragraph" w:styleId="9">
    <w:name w:val="heading 9"/>
    <w:basedOn w:val="a1"/>
    <w:next w:val="a1"/>
    <w:link w:val="91"/>
    <w:qFormat/>
    <w:rsid w:val="00862047"/>
    <w:pPr>
      <w:keepNext/>
      <w:keepLines/>
      <w:spacing w:before="240" w:after="64" w:line="320" w:lineRule="auto"/>
      <w:ind w:left="1584" w:hanging="1584"/>
      <w:outlineLvl w:val="8"/>
    </w:pPr>
    <w:rPr>
      <w:rFonts w:ascii="Arial" w:eastAsia="黑体" w:hAnsi="Arial"/>
      <w:szCs w:val="21"/>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font11">
    <w:name w:val="font11"/>
    <w:rsid w:val="00862047"/>
    <w:rPr>
      <w:rFonts w:ascii="宋体" w:eastAsia="宋体" w:hAnsi="宋体" w:cs="宋体" w:hint="eastAsia"/>
      <w:b/>
      <w:i w:val="0"/>
      <w:color w:val="000000"/>
      <w:sz w:val="21"/>
      <w:szCs w:val="21"/>
      <w:u w:val="none"/>
    </w:rPr>
  </w:style>
  <w:style w:type="character" w:customStyle="1" w:styleId="font31">
    <w:name w:val="font31"/>
    <w:rsid w:val="00862047"/>
    <w:rPr>
      <w:rFonts w:ascii="Times New Roman" w:hAnsi="Times New Roman" w:cs="Times New Roman" w:hint="default"/>
      <w:i w:val="0"/>
      <w:color w:val="000000"/>
      <w:sz w:val="21"/>
      <w:szCs w:val="21"/>
      <w:u w:val="none"/>
    </w:rPr>
  </w:style>
  <w:style w:type="character" w:customStyle="1" w:styleId="font21">
    <w:name w:val="font21"/>
    <w:rsid w:val="00862047"/>
    <w:rPr>
      <w:rFonts w:ascii="Times New Roman" w:hAnsi="Times New Roman" w:cs="Times New Roman" w:hint="default"/>
      <w:i w:val="0"/>
      <w:color w:val="000000"/>
      <w:sz w:val="21"/>
      <w:szCs w:val="21"/>
      <w:u w:val="none"/>
    </w:rPr>
  </w:style>
  <w:style w:type="character" w:customStyle="1" w:styleId="font01">
    <w:name w:val="font01"/>
    <w:rsid w:val="00862047"/>
    <w:rPr>
      <w:rFonts w:ascii="宋体" w:eastAsia="宋体" w:hAnsi="宋体" w:cs="宋体" w:hint="eastAsia"/>
      <w:i w:val="0"/>
      <w:color w:val="000000"/>
      <w:sz w:val="21"/>
      <w:szCs w:val="21"/>
      <w:u w:val="none"/>
    </w:rPr>
  </w:style>
  <w:style w:type="paragraph" w:customStyle="1" w:styleId="30">
    <w:name w:val="无间隔3"/>
    <w:rsid w:val="00862047"/>
    <w:pPr>
      <w:widowControl w:val="0"/>
      <w:jc w:val="center"/>
    </w:pPr>
    <w:rPr>
      <w:rFonts w:eastAsia="Times New Roman" w:cs="Calibri"/>
      <w:sz w:val="24"/>
      <w:szCs w:val="24"/>
    </w:rPr>
  </w:style>
  <w:style w:type="paragraph" w:customStyle="1" w:styleId="ParaChar">
    <w:name w:val="默认段落字体 Para Char"/>
    <w:basedOn w:val="a1"/>
    <w:rsid w:val="00862047"/>
  </w:style>
  <w:style w:type="paragraph" w:customStyle="1" w:styleId="Default">
    <w:name w:val="Default"/>
    <w:rsid w:val="00862047"/>
    <w:pPr>
      <w:widowControl w:val="0"/>
      <w:autoSpaceDE w:val="0"/>
      <w:autoSpaceDN w:val="0"/>
      <w:adjustRightInd w:val="0"/>
    </w:pPr>
    <w:rPr>
      <w:rFonts w:ascii="黑体" w:eastAsia="黑体" w:cs="黑体"/>
      <w:color w:val="000000"/>
      <w:kern w:val="0"/>
      <w:sz w:val="24"/>
      <w:szCs w:val="24"/>
    </w:rPr>
  </w:style>
  <w:style w:type="paragraph" w:customStyle="1" w:styleId="110">
    <w:name w:val="列出段落11"/>
    <w:basedOn w:val="a1"/>
    <w:link w:val="ListParagraphChar1"/>
    <w:rsid w:val="00862047"/>
    <w:pPr>
      <w:ind w:firstLineChars="200" w:firstLine="420"/>
    </w:pPr>
    <w:rPr>
      <w:rFonts w:ascii="Calibri" w:hAnsi="Calibri"/>
      <w:kern w:val="0"/>
      <w:lang w:val="x-none" w:eastAsia="x-none"/>
    </w:rPr>
  </w:style>
  <w:style w:type="character" w:customStyle="1" w:styleId="ListParagraphChar1">
    <w:name w:val="List Paragraph Char1"/>
    <w:link w:val="110"/>
    <w:rsid w:val="00862047"/>
    <w:rPr>
      <w:rFonts w:ascii="Calibri" w:eastAsia="宋体" w:hAnsi="Calibri" w:cs="Times New Roman"/>
      <w:kern w:val="0"/>
      <w:sz w:val="20"/>
      <w:szCs w:val="20"/>
      <w:lang w:val="x-none" w:eastAsia="x-none"/>
    </w:rPr>
  </w:style>
  <w:style w:type="paragraph" w:customStyle="1" w:styleId="30505">
    <w:name w:val="样式 标题 3论文第三标题 + 段前: 0.5 行 段后: 0.5 行"/>
    <w:basedOn w:val="3"/>
    <w:rsid w:val="00862047"/>
    <w:pPr>
      <w:tabs>
        <w:tab w:val="left" w:pos="720"/>
      </w:tabs>
      <w:spacing w:line="413" w:lineRule="auto"/>
    </w:pPr>
    <w:rPr>
      <w:rFonts w:ascii="Times New Roman" w:hAnsi="Times New Roman" w:cs="宋体"/>
      <w:bCs w:val="0"/>
      <w:szCs w:val="20"/>
    </w:rPr>
  </w:style>
  <w:style w:type="character" w:customStyle="1" w:styleId="32">
    <w:name w:val="标题 3 字符"/>
    <w:basedOn w:val="a2"/>
    <w:uiPriority w:val="9"/>
    <w:semiHidden/>
    <w:rsid w:val="00862047"/>
    <w:rPr>
      <w:b/>
      <w:bCs/>
      <w:sz w:val="32"/>
      <w:szCs w:val="32"/>
    </w:rPr>
  </w:style>
  <w:style w:type="paragraph" w:customStyle="1" w:styleId="a5">
    <w:name w:val="图标题"/>
    <w:basedOn w:val="a1"/>
    <w:link w:val="CharChar"/>
    <w:rsid w:val="00862047"/>
    <w:pPr>
      <w:spacing w:before="62" w:after="62" w:line="360" w:lineRule="auto"/>
      <w:jc w:val="center"/>
    </w:pPr>
    <w:rPr>
      <w:rFonts w:ascii="Arial Unicode MS" w:eastAsia="Arial Unicode MS" w:hAnsi="Arial Unicode MS"/>
      <w:kern w:val="0"/>
      <w:szCs w:val="21"/>
      <w:lang w:val="x-none" w:eastAsia="x-none"/>
    </w:rPr>
  </w:style>
  <w:style w:type="character" w:customStyle="1" w:styleId="CharChar">
    <w:name w:val="图标题 Char Char"/>
    <w:link w:val="a5"/>
    <w:rsid w:val="00862047"/>
    <w:rPr>
      <w:rFonts w:ascii="Arial Unicode MS" w:eastAsia="Arial Unicode MS" w:hAnsi="Arial Unicode MS" w:cs="Times New Roman"/>
      <w:kern w:val="0"/>
      <w:sz w:val="20"/>
      <w:szCs w:val="21"/>
      <w:lang w:val="x-none" w:eastAsia="x-none"/>
    </w:rPr>
  </w:style>
  <w:style w:type="paragraph" w:customStyle="1" w:styleId="a6">
    <w:name w:val="表格样式"/>
    <w:basedOn w:val="a1"/>
    <w:link w:val="Char"/>
    <w:rsid w:val="00862047"/>
    <w:pPr>
      <w:autoSpaceDE w:val="0"/>
      <w:autoSpaceDN w:val="0"/>
      <w:adjustRightInd w:val="0"/>
      <w:jc w:val="center"/>
    </w:pPr>
    <w:rPr>
      <w:kern w:val="0"/>
      <w:szCs w:val="21"/>
      <w:lang w:val="x-none" w:eastAsia="x-none"/>
    </w:rPr>
  </w:style>
  <w:style w:type="character" w:customStyle="1" w:styleId="Char">
    <w:name w:val="表格样式 Char"/>
    <w:link w:val="a6"/>
    <w:rsid w:val="00862047"/>
    <w:rPr>
      <w:rFonts w:ascii="Times New Roman" w:eastAsia="宋体" w:hAnsi="Times New Roman" w:cs="Times New Roman"/>
      <w:kern w:val="0"/>
      <w:sz w:val="20"/>
      <w:szCs w:val="21"/>
      <w:lang w:val="x-none" w:eastAsia="x-none"/>
    </w:rPr>
  </w:style>
  <w:style w:type="paragraph" w:customStyle="1" w:styleId="10">
    <w:name w:val="无间隔1"/>
    <w:link w:val="Char0"/>
    <w:rsid w:val="00862047"/>
    <w:pPr>
      <w:widowControl w:val="0"/>
      <w:jc w:val="center"/>
    </w:pPr>
    <w:rPr>
      <w:rFonts w:cs="Calibri"/>
      <w:sz w:val="24"/>
      <w:szCs w:val="24"/>
    </w:rPr>
  </w:style>
  <w:style w:type="character" w:customStyle="1" w:styleId="Char0">
    <w:name w:val="图表 Char"/>
    <w:aliases w:val="无间隔 Char"/>
    <w:link w:val="10"/>
    <w:rsid w:val="00862047"/>
    <w:rPr>
      <w:rFonts w:ascii="Times New Roman" w:eastAsia="宋体" w:hAnsi="Times New Roman" w:cs="Calibri"/>
      <w:sz w:val="24"/>
      <w:szCs w:val="24"/>
    </w:rPr>
  </w:style>
  <w:style w:type="paragraph" w:customStyle="1" w:styleId="0852">
    <w:name w:val="样式 样式 首行缩进:  0.85 厘米 + 首行缩进:  2 字符"/>
    <w:basedOn w:val="a1"/>
    <w:link w:val="0852Char"/>
    <w:rsid w:val="00862047"/>
    <w:pPr>
      <w:spacing w:line="360" w:lineRule="auto"/>
      <w:ind w:firstLine="480"/>
    </w:pPr>
    <w:rPr>
      <w:kern w:val="0"/>
      <w:lang w:val="x-none" w:eastAsia="x-none"/>
    </w:rPr>
  </w:style>
  <w:style w:type="character" w:customStyle="1" w:styleId="0852Char">
    <w:name w:val="样式 样式 首行缩进:  0.85 厘米 + 首行缩进:  2 字符 Char"/>
    <w:link w:val="0852"/>
    <w:rsid w:val="00862047"/>
    <w:rPr>
      <w:rFonts w:ascii="Times New Roman" w:eastAsia="宋体" w:hAnsi="Times New Roman" w:cs="Times New Roman"/>
      <w:kern w:val="0"/>
      <w:sz w:val="20"/>
      <w:szCs w:val="20"/>
      <w:lang w:val="x-none" w:eastAsia="x-none"/>
    </w:rPr>
  </w:style>
  <w:style w:type="paragraph" w:customStyle="1" w:styleId="5126">
    <w:name w:val="样式 标题 5 + 五号 段前: 12 磅 段后: 6 磅 行距: 单倍行距"/>
    <w:basedOn w:val="5"/>
    <w:rsid w:val="00862047"/>
    <w:pPr>
      <w:spacing w:before="240" w:after="120" w:line="240" w:lineRule="auto"/>
    </w:pPr>
    <w:rPr>
      <w:rFonts w:ascii="宋体" w:hAnsi="宋体" w:cs="宋体"/>
      <w:b w:val="0"/>
      <w:sz w:val="21"/>
      <w:szCs w:val="24"/>
    </w:rPr>
  </w:style>
  <w:style w:type="character" w:customStyle="1" w:styleId="50">
    <w:name w:val="标题 5 字符"/>
    <w:basedOn w:val="a2"/>
    <w:uiPriority w:val="9"/>
    <w:semiHidden/>
    <w:rsid w:val="00862047"/>
    <w:rPr>
      <w:b/>
      <w:bCs/>
      <w:sz w:val="28"/>
      <w:szCs w:val="28"/>
    </w:rPr>
  </w:style>
  <w:style w:type="paragraph" w:customStyle="1" w:styleId="12">
    <w:name w:val="列出段落1"/>
    <w:basedOn w:val="a1"/>
    <w:rsid w:val="00862047"/>
    <w:pPr>
      <w:ind w:firstLineChars="200" w:firstLine="420"/>
    </w:pPr>
    <w:rPr>
      <w:rFonts w:ascii="Calibri" w:hAnsi="Calibri"/>
      <w:szCs w:val="22"/>
    </w:rPr>
  </w:style>
  <w:style w:type="paragraph" w:customStyle="1" w:styleId="a7">
    <w:name w:val="报告正文"/>
    <w:basedOn w:val="a1"/>
    <w:link w:val="CharChar0"/>
    <w:rsid w:val="00862047"/>
    <w:pPr>
      <w:spacing w:beforeLines="50" w:line="360" w:lineRule="auto"/>
      <w:ind w:firstLineChars="200" w:firstLine="200"/>
    </w:pPr>
    <w:rPr>
      <w:kern w:val="0"/>
      <w:sz w:val="24"/>
      <w:lang w:val="x-none" w:eastAsia="x-none"/>
    </w:rPr>
  </w:style>
  <w:style w:type="character" w:customStyle="1" w:styleId="CharChar0">
    <w:name w:val="报告正文 Char Char"/>
    <w:link w:val="a7"/>
    <w:rsid w:val="00862047"/>
    <w:rPr>
      <w:rFonts w:ascii="Times New Roman" w:eastAsia="宋体" w:hAnsi="Times New Roman" w:cs="Times New Roman"/>
      <w:kern w:val="0"/>
      <w:sz w:val="24"/>
      <w:szCs w:val="20"/>
      <w:lang w:val="x-none" w:eastAsia="x-none"/>
    </w:rPr>
  </w:style>
  <w:style w:type="paragraph" w:customStyle="1" w:styleId="3H3h33rdlevel050">
    <w:name w:val="样式 标题 3小节标题H3h33rd level + 段前: 0.5 行 首行缩进:  0 字符"/>
    <w:basedOn w:val="3"/>
    <w:rsid w:val="00862047"/>
    <w:pPr>
      <w:keepNext w:val="0"/>
      <w:keepLines w:val="0"/>
      <w:spacing w:beforeLines="50" w:after="0" w:line="240" w:lineRule="auto"/>
    </w:pPr>
    <w:rPr>
      <w:rFonts w:ascii="Times New Roman" w:hAnsi="Times New Roman" w:cs="宋体"/>
      <w:color w:val="000000"/>
      <w:sz w:val="28"/>
      <w:szCs w:val="20"/>
    </w:rPr>
  </w:style>
  <w:style w:type="paragraph" w:customStyle="1" w:styleId="20">
    <w:name w:val="无间隔2"/>
    <w:rsid w:val="00862047"/>
    <w:pPr>
      <w:widowControl w:val="0"/>
      <w:jc w:val="center"/>
    </w:pPr>
    <w:rPr>
      <w:rFonts w:cs="Calibri"/>
      <w:sz w:val="24"/>
      <w:szCs w:val="24"/>
    </w:rPr>
  </w:style>
  <w:style w:type="numbering" w:customStyle="1" w:styleId="13">
    <w:name w:val="无列表1"/>
    <w:next w:val="a4"/>
    <w:uiPriority w:val="99"/>
    <w:semiHidden/>
    <w:unhideWhenUsed/>
    <w:rsid w:val="00862047"/>
  </w:style>
  <w:style w:type="character" w:customStyle="1" w:styleId="3Char1">
    <w:name w:val="标题 3 Char1"/>
    <w:rsid w:val="00862047"/>
    <w:rPr>
      <w:b/>
      <w:bCs/>
      <w:kern w:val="2"/>
      <w:sz w:val="24"/>
      <w:szCs w:val="32"/>
    </w:rPr>
  </w:style>
  <w:style w:type="paragraph" w:customStyle="1" w:styleId="14">
    <w:name w:val="样式 标题 1 + 三号 居中"/>
    <w:basedOn w:val="1"/>
    <w:rsid w:val="00862047"/>
    <w:pPr>
      <w:spacing w:before="200" w:after="200"/>
      <w:jc w:val="center"/>
    </w:pPr>
    <w:rPr>
      <w:rFonts w:cs="宋体"/>
      <w:sz w:val="32"/>
      <w:szCs w:val="20"/>
    </w:rPr>
  </w:style>
  <w:style w:type="character" w:customStyle="1" w:styleId="15">
    <w:name w:val="标题 1 字符"/>
    <w:basedOn w:val="a2"/>
    <w:uiPriority w:val="9"/>
    <w:rsid w:val="00862047"/>
    <w:rPr>
      <w:b/>
      <w:bCs/>
      <w:kern w:val="44"/>
      <w:sz w:val="44"/>
      <w:szCs w:val="44"/>
    </w:rPr>
  </w:style>
  <w:style w:type="paragraph" w:customStyle="1" w:styleId="23315">
    <w:name w:val="样式 标题 2 + 段前: 3 磅 段后: 3 磅 行距: 1.5 倍行距"/>
    <w:basedOn w:val="2"/>
    <w:link w:val="23315Char"/>
    <w:rsid w:val="00862047"/>
    <w:pPr>
      <w:spacing w:before="60" w:after="60" w:line="360" w:lineRule="auto"/>
      <w:ind w:left="567" w:hanging="567"/>
    </w:pPr>
    <w:rPr>
      <w:rFonts w:eastAsia="宋体" w:cs="Times New Roman"/>
      <w:kern w:val="2"/>
      <w:sz w:val="28"/>
      <w:szCs w:val="20"/>
    </w:rPr>
  </w:style>
  <w:style w:type="character" w:customStyle="1" w:styleId="23315Char">
    <w:name w:val="样式 标题 2 + 段前: 3 磅 段后: 3 磅 行距: 1.5 倍行距 Char"/>
    <w:link w:val="23315"/>
    <w:rsid w:val="00862047"/>
    <w:rPr>
      <w:rFonts w:ascii="Arial" w:eastAsia="宋体" w:hAnsi="Arial" w:cs="Times New Roman"/>
      <w:b/>
      <w:bCs/>
      <w:sz w:val="28"/>
      <w:szCs w:val="20"/>
      <w:lang w:val="x-none" w:eastAsia="x-none"/>
    </w:rPr>
  </w:style>
  <w:style w:type="character" w:customStyle="1" w:styleId="22">
    <w:name w:val="标题 2 字符"/>
    <w:basedOn w:val="a2"/>
    <w:uiPriority w:val="9"/>
    <w:semiHidden/>
    <w:rsid w:val="00862047"/>
    <w:rPr>
      <w:rFonts w:asciiTheme="majorHAnsi" w:eastAsiaTheme="majorEastAsia" w:hAnsiTheme="majorHAnsi" w:cstheme="majorBidi"/>
      <w:b/>
      <w:bCs/>
      <w:sz w:val="32"/>
      <w:szCs w:val="32"/>
    </w:rPr>
  </w:style>
  <w:style w:type="table" w:customStyle="1" w:styleId="16">
    <w:name w:val="网格型1"/>
    <w:basedOn w:val="a3"/>
    <w:next w:val="a8"/>
    <w:uiPriority w:val="59"/>
    <w:rsid w:val="0086204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3"/>
    <w:uiPriority w:val="39"/>
    <w:rsid w:val="00862047"/>
    <w:pPr>
      <w:widowControl w:val="0"/>
      <w:jc w:val="both"/>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Char1">
    <w:name w:val="HTML 预设格式 Char1"/>
    <w:uiPriority w:val="99"/>
    <w:semiHidden/>
    <w:rsid w:val="00862047"/>
    <w:rPr>
      <w:rFonts w:ascii="Courier New" w:hAnsi="Courier New" w:cs="Courier New"/>
      <w:kern w:val="2"/>
    </w:rPr>
  </w:style>
  <w:style w:type="character" w:customStyle="1" w:styleId="Char1">
    <w:name w:val="批注文字 Char1"/>
    <w:uiPriority w:val="99"/>
    <w:semiHidden/>
    <w:rsid w:val="00862047"/>
    <w:rPr>
      <w:kern w:val="2"/>
      <w:sz w:val="21"/>
      <w:szCs w:val="24"/>
    </w:rPr>
  </w:style>
  <w:style w:type="character" w:customStyle="1" w:styleId="Char10">
    <w:name w:val="批注框文本 Char1"/>
    <w:uiPriority w:val="99"/>
    <w:semiHidden/>
    <w:rsid w:val="00862047"/>
    <w:rPr>
      <w:kern w:val="2"/>
      <w:sz w:val="18"/>
      <w:szCs w:val="18"/>
    </w:rPr>
  </w:style>
  <w:style w:type="character" w:customStyle="1" w:styleId="Char11">
    <w:name w:val="正文文本缩进 Char1"/>
    <w:uiPriority w:val="99"/>
    <w:semiHidden/>
    <w:rsid w:val="00862047"/>
    <w:rPr>
      <w:kern w:val="2"/>
      <w:sz w:val="21"/>
      <w:szCs w:val="24"/>
    </w:rPr>
  </w:style>
  <w:style w:type="character" w:customStyle="1" w:styleId="Char12">
    <w:name w:val="批注主题 Char1"/>
    <w:uiPriority w:val="99"/>
    <w:semiHidden/>
    <w:rsid w:val="00862047"/>
    <w:rPr>
      <w:b/>
      <w:bCs/>
      <w:kern w:val="2"/>
      <w:sz w:val="21"/>
      <w:szCs w:val="24"/>
    </w:rPr>
  </w:style>
  <w:style w:type="paragraph" w:customStyle="1" w:styleId="a9">
    <w:name w:val="一级标题"/>
    <w:basedOn w:val="a1"/>
    <w:rsid w:val="00862047"/>
    <w:pPr>
      <w:spacing w:beforeLines="100" w:before="312" w:afterLines="100" w:after="312" w:line="360" w:lineRule="auto"/>
      <w:outlineLvl w:val="0"/>
    </w:pPr>
    <w:rPr>
      <w:rFonts w:eastAsia="黑体"/>
      <w:b/>
      <w:sz w:val="30"/>
      <w:szCs w:val="30"/>
    </w:rPr>
  </w:style>
  <w:style w:type="paragraph" w:customStyle="1" w:styleId="aa">
    <w:name w:val="二级标题"/>
    <w:basedOn w:val="a1"/>
    <w:rsid w:val="00862047"/>
    <w:pPr>
      <w:spacing w:line="360" w:lineRule="auto"/>
      <w:jc w:val="left"/>
      <w:outlineLvl w:val="1"/>
    </w:pPr>
    <w:rPr>
      <w:rFonts w:eastAsia="黑体"/>
      <w:b/>
      <w:sz w:val="28"/>
      <w:szCs w:val="28"/>
    </w:rPr>
  </w:style>
  <w:style w:type="paragraph" w:customStyle="1" w:styleId="ab">
    <w:name w:val="三级标题"/>
    <w:basedOn w:val="3"/>
    <w:rsid w:val="00862047"/>
    <w:pPr>
      <w:spacing w:before="0" w:after="0" w:line="360" w:lineRule="auto"/>
    </w:pPr>
    <w:rPr>
      <w:rFonts w:ascii="Times New Roman" w:eastAsia="黑体" w:hAnsi="Times New Roman"/>
      <w:sz w:val="24"/>
      <w:szCs w:val="24"/>
    </w:rPr>
  </w:style>
  <w:style w:type="character" w:customStyle="1" w:styleId="ac">
    <w:name w:val="页眉 字符"/>
    <w:uiPriority w:val="99"/>
    <w:rsid w:val="00862047"/>
  </w:style>
  <w:style w:type="character" w:customStyle="1" w:styleId="ad">
    <w:name w:val="页脚 字符"/>
    <w:uiPriority w:val="99"/>
    <w:rsid w:val="00862047"/>
  </w:style>
  <w:style w:type="numbering" w:customStyle="1" w:styleId="a">
    <w:name w:val="部分标题"/>
    <w:basedOn w:val="a4"/>
    <w:uiPriority w:val="99"/>
    <w:rsid w:val="00862047"/>
    <w:pPr>
      <w:numPr>
        <w:numId w:val="1"/>
      </w:numPr>
    </w:pPr>
  </w:style>
  <w:style w:type="numbering" w:customStyle="1" w:styleId="a0">
    <w:name w:val="部分"/>
    <w:basedOn w:val="a4"/>
    <w:uiPriority w:val="99"/>
    <w:rsid w:val="00862047"/>
    <w:pPr>
      <w:numPr>
        <w:numId w:val="2"/>
      </w:numPr>
    </w:pPr>
  </w:style>
  <w:style w:type="character" w:customStyle="1" w:styleId="11">
    <w:name w:val="标题 1 字符1"/>
    <w:aliases w:val="标题 1 Char Char Char Char Char Char 字符,！标题 1 字符,章标题(有序号) 字符,chapter heading 字符"/>
    <w:link w:val="1"/>
    <w:rsid w:val="00862047"/>
    <w:rPr>
      <w:rFonts w:ascii="Times New Roman" w:eastAsia="宋体" w:hAnsi="Times New Roman"/>
      <w:b/>
      <w:bCs/>
      <w:kern w:val="44"/>
      <w:sz w:val="44"/>
      <w:szCs w:val="44"/>
      <w:lang w:val="x-none" w:eastAsia="x-none"/>
    </w:rPr>
  </w:style>
  <w:style w:type="character" w:customStyle="1" w:styleId="21">
    <w:name w:val="标题 2 字符1"/>
    <w:link w:val="2"/>
    <w:rsid w:val="00862047"/>
    <w:rPr>
      <w:rFonts w:ascii="Arial" w:eastAsia="黑体" w:hAnsi="Arial" w:cstheme="majorBidi"/>
      <w:b/>
      <w:bCs/>
      <w:kern w:val="0"/>
      <w:sz w:val="32"/>
      <w:szCs w:val="32"/>
      <w:lang w:val="x-none" w:eastAsia="x-none"/>
    </w:rPr>
  </w:style>
  <w:style w:type="character" w:customStyle="1" w:styleId="31">
    <w:name w:val="标题 3 字符1"/>
    <w:aliases w:val="标题 3 Char Char 字符,style3 字符"/>
    <w:link w:val="3"/>
    <w:rsid w:val="00862047"/>
    <w:rPr>
      <w:rFonts w:ascii="Calibri" w:eastAsia="宋体" w:hAnsi="Calibri"/>
      <w:b/>
      <w:bCs/>
      <w:kern w:val="0"/>
      <w:sz w:val="32"/>
      <w:szCs w:val="32"/>
      <w:lang w:val="x-none" w:eastAsia="x-none"/>
    </w:rPr>
  </w:style>
  <w:style w:type="character" w:customStyle="1" w:styleId="40">
    <w:name w:val="标题 4 字符"/>
    <w:basedOn w:val="a2"/>
    <w:uiPriority w:val="9"/>
    <w:semiHidden/>
    <w:rsid w:val="00862047"/>
    <w:rPr>
      <w:rFonts w:asciiTheme="majorHAnsi" w:eastAsiaTheme="majorEastAsia" w:hAnsiTheme="majorHAnsi" w:cstheme="majorBidi"/>
      <w:b/>
      <w:bCs/>
      <w:sz w:val="28"/>
      <w:szCs w:val="28"/>
    </w:rPr>
  </w:style>
  <w:style w:type="character" w:customStyle="1" w:styleId="41">
    <w:name w:val="标题 4 字符1"/>
    <w:link w:val="4"/>
    <w:rsid w:val="00862047"/>
    <w:rPr>
      <w:rFonts w:ascii="Arial" w:eastAsia="黑体" w:hAnsi="Arial" w:cs="Times New Roman"/>
      <w:b/>
      <w:bCs/>
      <w:kern w:val="0"/>
      <w:sz w:val="28"/>
      <w:szCs w:val="28"/>
      <w:lang w:val="x-none" w:eastAsia="x-none"/>
    </w:rPr>
  </w:style>
  <w:style w:type="character" w:customStyle="1" w:styleId="51">
    <w:name w:val="标题 5 字符1"/>
    <w:link w:val="5"/>
    <w:rsid w:val="00862047"/>
    <w:rPr>
      <w:rFonts w:ascii="Calibri" w:eastAsia="宋体" w:hAnsi="Calibri"/>
      <w:b/>
      <w:bCs/>
      <w:kern w:val="0"/>
      <w:sz w:val="28"/>
      <w:szCs w:val="28"/>
      <w:lang w:val="x-none" w:eastAsia="x-none"/>
    </w:rPr>
  </w:style>
  <w:style w:type="character" w:customStyle="1" w:styleId="60">
    <w:name w:val="标题 6 字符"/>
    <w:basedOn w:val="a2"/>
    <w:uiPriority w:val="9"/>
    <w:semiHidden/>
    <w:rsid w:val="00862047"/>
    <w:rPr>
      <w:rFonts w:asciiTheme="majorHAnsi" w:eastAsiaTheme="majorEastAsia" w:hAnsiTheme="majorHAnsi" w:cstheme="majorBidi"/>
      <w:b/>
      <w:bCs/>
      <w:sz w:val="24"/>
      <w:szCs w:val="24"/>
    </w:rPr>
  </w:style>
  <w:style w:type="character" w:customStyle="1" w:styleId="61">
    <w:name w:val="标题 6 字符1"/>
    <w:link w:val="6"/>
    <w:rsid w:val="00862047"/>
    <w:rPr>
      <w:rFonts w:ascii="Cambria" w:eastAsia="宋体" w:hAnsi="Cambria" w:cs="Times New Roman"/>
      <w:b/>
      <w:bCs/>
      <w:kern w:val="0"/>
      <w:sz w:val="24"/>
      <w:szCs w:val="24"/>
      <w:lang w:val="x-none" w:eastAsia="x-none"/>
    </w:rPr>
  </w:style>
  <w:style w:type="character" w:customStyle="1" w:styleId="70">
    <w:name w:val="标题 7 字符"/>
    <w:basedOn w:val="a2"/>
    <w:uiPriority w:val="9"/>
    <w:semiHidden/>
    <w:rsid w:val="00862047"/>
    <w:rPr>
      <w:rFonts w:ascii="Times New Roman" w:eastAsia="宋体" w:hAnsi="Times New Roman"/>
      <w:b/>
      <w:bCs/>
      <w:sz w:val="24"/>
      <w:szCs w:val="24"/>
    </w:rPr>
  </w:style>
  <w:style w:type="character" w:customStyle="1" w:styleId="71">
    <w:name w:val="标题 7 字符1"/>
    <w:link w:val="7"/>
    <w:rsid w:val="00862047"/>
    <w:rPr>
      <w:rFonts w:ascii="Times New Roman" w:eastAsia="宋体" w:hAnsi="Times New Roman" w:cs="Times New Roman"/>
      <w:b/>
      <w:bCs/>
      <w:sz w:val="24"/>
      <w:szCs w:val="24"/>
      <w:lang w:val="x-none" w:eastAsia="x-none"/>
    </w:rPr>
  </w:style>
  <w:style w:type="character" w:customStyle="1" w:styleId="80">
    <w:name w:val="标题 8 字符"/>
    <w:basedOn w:val="a2"/>
    <w:uiPriority w:val="9"/>
    <w:semiHidden/>
    <w:rsid w:val="00862047"/>
    <w:rPr>
      <w:rFonts w:asciiTheme="majorHAnsi" w:eastAsiaTheme="majorEastAsia" w:hAnsiTheme="majorHAnsi" w:cstheme="majorBidi"/>
      <w:sz w:val="24"/>
      <w:szCs w:val="24"/>
    </w:rPr>
  </w:style>
  <w:style w:type="character" w:customStyle="1" w:styleId="81">
    <w:name w:val="标题 8 字符1"/>
    <w:link w:val="8"/>
    <w:rsid w:val="00862047"/>
    <w:rPr>
      <w:rFonts w:ascii="Arial" w:eastAsia="黑体" w:hAnsi="Arial" w:cs="Times New Roman"/>
      <w:sz w:val="24"/>
      <w:szCs w:val="24"/>
      <w:lang w:val="x-none" w:eastAsia="x-none"/>
    </w:rPr>
  </w:style>
  <w:style w:type="character" w:customStyle="1" w:styleId="90">
    <w:name w:val="标题 9 字符"/>
    <w:basedOn w:val="a2"/>
    <w:uiPriority w:val="9"/>
    <w:semiHidden/>
    <w:rsid w:val="00862047"/>
    <w:rPr>
      <w:rFonts w:asciiTheme="majorHAnsi" w:eastAsiaTheme="majorEastAsia" w:hAnsiTheme="majorHAnsi" w:cstheme="majorBidi"/>
      <w:szCs w:val="21"/>
    </w:rPr>
  </w:style>
  <w:style w:type="character" w:customStyle="1" w:styleId="91">
    <w:name w:val="标题 9 字符1"/>
    <w:link w:val="9"/>
    <w:rsid w:val="00862047"/>
    <w:rPr>
      <w:rFonts w:ascii="Arial" w:eastAsia="黑体" w:hAnsi="Arial" w:cs="Times New Roman"/>
      <w:szCs w:val="21"/>
      <w:lang w:val="x-none" w:eastAsia="x-none"/>
    </w:rPr>
  </w:style>
  <w:style w:type="paragraph" w:styleId="17">
    <w:name w:val="toc 1"/>
    <w:basedOn w:val="a1"/>
    <w:next w:val="a1"/>
    <w:uiPriority w:val="39"/>
    <w:rsid w:val="00862047"/>
    <w:pPr>
      <w:tabs>
        <w:tab w:val="left" w:pos="315"/>
        <w:tab w:val="right" w:leader="dot" w:pos="8296"/>
      </w:tabs>
      <w:spacing w:line="360" w:lineRule="auto"/>
      <w:jc w:val="center"/>
    </w:pPr>
    <w:rPr>
      <w:rFonts w:ascii="黑体" w:eastAsia="黑体" w:hAnsi="黑体"/>
      <w:b/>
      <w:sz w:val="28"/>
      <w:szCs w:val="28"/>
    </w:rPr>
  </w:style>
  <w:style w:type="paragraph" w:styleId="23">
    <w:name w:val="toc 2"/>
    <w:basedOn w:val="a1"/>
    <w:next w:val="a1"/>
    <w:uiPriority w:val="39"/>
    <w:rsid w:val="00862047"/>
    <w:pPr>
      <w:ind w:leftChars="200" w:left="420"/>
    </w:pPr>
  </w:style>
  <w:style w:type="paragraph" w:styleId="33">
    <w:name w:val="toc 3"/>
    <w:basedOn w:val="a1"/>
    <w:next w:val="a1"/>
    <w:uiPriority w:val="39"/>
    <w:rsid w:val="00862047"/>
    <w:pPr>
      <w:ind w:leftChars="400" w:left="840"/>
    </w:pPr>
  </w:style>
  <w:style w:type="paragraph" w:styleId="42">
    <w:name w:val="toc 4"/>
    <w:basedOn w:val="a1"/>
    <w:next w:val="a1"/>
    <w:uiPriority w:val="39"/>
    <w:unhideWhenUsed/>
    <w:rsid w:val="00862047"/>
    <w:pPr>
      <w:ind w:leftChars="600" w:left="1260"/>
    </w:pPr>
    <w:rPr>
      <w:rFonts w:ascii="Calibri" w:hAnsi="Calibri"/>
      <w:szCs w:val="22"/>
    </w:rPr>
  </w:style>
  <w:style w:type="paragraph" w:styleId="52">
    <w:name w:val="toc 5"/>
    <w:basedOn w:val="a1"/>
    <w:next w:val="a1"/>
    <w:uiPriority w:val="39"/>
    <w:unhideWhenUsed/>
    <w:rsid w:val="00862047"/>
    <w:pPr>
      <w:ind w:leftChars="800" w:left="1680"/>
    </w:pPr>
    <w:rPr>
      <w:rFonts w:ascii="Calibri" w:hAnsi="Calibri"/>
      <w:szCs w:val="22"/>
    </w:rPr>
  </w:style>
  <w:style w:type="paragraph" w:styleId="62">
    <w:name w:val="toc 6"/>
    <w:basedOn w:val="a1"/>
    <w:next w:val="a1"/>
    <w:uiPriority w:val="39"/>
    <w:unhideWhenUsed/>
    <w:rsid w:val="00862047"/>
    <w:pPr>
      <w:ind w:leftChars="1000" w:left="2100"/>
    </w:pPr>
    <w:rPr>
      <w:rFonts w:ascii="Calibri" w:hAnsi="Calibri"/>
      <w:szCs w:val="22"/>
    </w:rPr>
  </w:style>
  <w:style w:type="paragraph" w:styleId="72">
    <w:name w:val="toc 7"/>
    <w:basedOn w:val="a1"/>
    <w:next w:val="a1"/>
    <w:uiPriority w:val="39"/>
    <w:unhideWhenUsed/>
    <w:rsid w:val="00862047"/>
    <w:pPr>
      <w:ind w:leftChars="1200" w:left="2520"/>
    </w:pPr>
    <w:rPr>
      <w:rFonts w:ascii="Calibri" w:hAnsi="Calibri"/>
      <w:szCs w:val="22"/>
    </w:rPr>
  </w:style>
  <w:style w:type="paragraph" w:styleId="82">
    <w:name w:val="toc 8"/>
    <w:basedOn w:val="a1"/>
    <w:next w:val="a1"/>
    <w:uiPriority w:val="39"/>
    <w:unhideWhenUsed/>
    <w:rsid w:val="00862047"/>
    <w:pPr>
      <w:ind w:leftChars="1400" w:left="2940"/>
    </w:pPr>
    <w:rPr>
      <w:rFonts w:ascii="Calibri" w:hAnsi="Calibri"/>
      <w:szCs w:val="22"/>
    </w:rPr>
  </w:style>
  <w:style w:type="paragraph" w:styleId="92">
    <w:name w:val="toc 9"/>
    <w:basedOn w:val="a1"/>
    <w:next w:val="a1"/>
    <w:uiPriority w:val="39"/>
    <w:unhideWhenUsed/>
    <w:rsid w:val="00862047"/>
    <w:pPr>
      <w:ind w:leftChars="1600" w:left="3360"/>
    </w:pPr>
    <w:rPr>
      <w:rFonts w:ascii="Calibri" w:hAnsi="Calibri"/>
      <w:szCs w:val="22"/>
    </w:rPr>
  </w:style>
  <w:style w:type="paragraph" w:styleId="ae">
    <w:name w:val="annotation text"/>
    <w:basedOn w:val="a1"/>
    <w:link w:val="18"/>
    <w:uiPriority w:val="99"/>
    <w:unhideWhenUsed/>
    <w:rsid w:val="00862047"/>
    <w:pPr>
      <w:jc w:val="left"/>
    </w:pPr>
    <w:rPr>
      <w:lang w:val="x-none" w:eastAsia="x-none"/>
    </w:rPr>
  </w:style>
  <w:style w:type="character" w:customStyle="1" w:styleId="af">
    <w:name w:val="批注文字 字符"/>
    <w:basedOn w:val="a2"/>
    <w:uiPriority w:val="99"/>
    <w:semiHidden/>
    <w:rsid w:val="00862047"/>
    <w:rPr>
      <w:rFonts w:ascii="Times New Roman" w:eastAsia="宋体" w:hAnsi="Times New Roman"/>
      <w:szCs w:val="24"/>
    </w:rPr>
  </w:style>
  <w:style w:type="character" w:customStyle="1" w:styleId="18">
    <w:name w:val="批注文字 字符1"/>
    <w:link w:val="ae"/>
    <w:uiPriority w:val="99"/>
    <w:rsid w:val="00862047"/>
    <w:rPr>
      <w:rFonts w:ascii="Times New Roman" w:eastAsia="宋体" w:hAnsi="Times New Roman" w:cs="Times New Roman"/>
      <w:szCs w:val="24"/>
      <w:lang w:val="x-none" w:eastAsia="x-none"/>
    </w:rPr>
  </w:style>
  <w:style w:type="paragraph" w:styleId="af0">
    <w:name w:val="header"/>
    <w:basedOn w:val="a1"/>
    <w:link w:val="24"/>
    <w:uiPriority w:val="99"/>
    <w:rsid w:val="00862047"/>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19">
    <w:name w:val="页眉 字符1"/>
    <w:basedOn w:val="a2"/>
    <w:uiPriority w:val="99"/>
    <w:semiHidden/>
    <w:rsid w:val="00862047"/>
    <w:rPr>
      <w:rFonts w:ascii="Times New Roman" w:eastAsia="宋体" w:hAnsi="Times New Roman"/>
      <w:sz w:val="18"/>
      <w:szCs w:val="18"/>
    </w:rPr>
  </w:style>
  <w:style w:type="character" w:customStyle="1" w:styleId="24">
    <w:name w:val="页眉 字符2"/>
    <w:link w:val="af0"/>
    <w:uiPriority w:val="99"/>
    <w:rsid w:val="00862047"/>
    <w:rPr>
      <w:rFonts w:ascii="Times New Roman" w:eastAsia="宋体" w:hAnsi="Times New Roman" w:cs="Times New Roman"/>
      <w:kern w:val="0"/>
      <w:sz w:val="18"/>
      <w:szCs w:val="18"/>
      <w:lang w:val="x-none" w:eastAsia="x-none"/>
    </w:rPr>
  </w:style>
  <w:style w:type="paragraph" w:styleId="af1">
    <w:name w:val="footer"/>
    <w:basedOn w:val="a1"/>
    <w:link w:val="25"/>
    <w:uiPriority w:val="99"/>
    <w:rsid w:val="00862047"/>
    <w:pPr>
      <w:tabs>
        <w:tab w:val="center" w:pos="4153"/>
        <w:tab w:val="right" w:pos="8306"/>
      </w:tabs>
      <w:snapToGrid w:val="0"/>
      <w:jc w:val="left"/>
    </w:pPr>
    <w:rPr>
      <w:kern w:val="0"/>
      <w:sz w:val="18"/>
      <w:szCs w:val="18"/>
      <w:lang w:val="x-none" w:eastAsia="x-none"/>
    </w:rPr>
  </w:style>
  <w:style w:type="character" w:customStyle="1" w:styleId="1a">
    <w:name w:val="页脚 字符1"/>
    <w:basedOn w:val="a2"/>
    <w:uiPriority w:val="99"/>
    <w:semiHidden/>
    <w:rsid w:val="00862047"/>
    <w:rPr>
      <w:rFonts w:ascii="Times New Roman" w:eastAsia="宋体" w:hAnsi="Times New Roman"/>
      <w:sz w:val="18"/>
      <w:szCs w:val="18"/>
    </w:rPr>
  </w:style>
  <w:style w:type="character" w:customStyle="1" w:styleId="25">
    <w:name w:val="页脚 字符2"/>
    <w:link w:val="af1"/>
    <w:uiPriority w:val="99"/>
    <w:rsid w:val="00862047"/>
    <w:rPr>
      <w:rFonts w:ascii="Times New Roman" w:eastAsia="宋体" w:hAnsi="Times New Roman" w:cs="Times New Roman"/>
      <w:kern w:val="0"/>
      <w:sz w:val="18"/>
      <w:szCs w:val="18"/>
      <w:lang w:val="x-none" w:eastAsia="x-none"/>
    </w:rPr>
  </w:style>
  <w:style w:type="paragraph" w:styleId="af2">
    <w:name w:val="caption"/>
    <w:basedOn w:val="a1"/>
    <w:next w:val="a1"/>
    <w:link w:val="af3"/>
    <w:qFormat/>
    <w:rsid w:val="00862047"/>
    <w:pPr>
      <w:ind w:firstLine="422"/>
      <w:jc w:val="left"/>
    </w:pPr>
    <w:rPr>
      <w:rFonts w:eastAsia="黑体"/>
      <w:b/>
      <w:kern w:val="0"/>
      <w:lang w:val="x-none" w:eastAsia="x-none"/>
    </w:rPr>
  </w:style>
  <w:style w:type="character" w:customStyle="1" w:styleId="af3">
    <w:name w:val="题注 字符"/>
    <w:link w:val="af2"/>
    <w:rsid w:val="00862047"/>
    <w:rPr>
      <w:rFonts w:ascii="Times New Roman" w:eastAsia="黑体" w:hAnsi="Times New Roman" w:cs="Times New Roman"/>
      <w:b/>
      <w:kern w:val="0"/>
      <w:sz w:val="20"/>
      <w:szCs w:val="24"/>
      <w:lang w:val="x-none" w:eastAsia="x-none"/>
    </w:rPr>
  </w:style>
  <w:style w:type="character" w:styleId="af4">
    <w:name w:val="annotation reference"/>
    <w:uiPriority w:val="99"/>
    <w:unhideWhenUsed/>
    <w:rsid w:val="00862047"/>
    <w:rPr>
      <w:sz w:val="21"/>
      <w:szCs w:val="21"/>
    </w:rPr>
  </w:style>
  <w:style w:type="character" w:styleId="af5">
    <w:name w:val="page number"/>
    <w:basedOn w:val="a2"/>
    <w:rsid w:val="00862047"/>
  </w:style>
  <w:style w:type="paragraph" w:styleId="af6">
    <w:name w:val="Title"/>
    <w:basedOn w:val="a1"/>
    <w:next w:val="a1"/>
    <w:link w:val="1b"/>
    <w:uiPriority w:val="10"/>
    <w:rsid w:val="00862047"/>
    <w:pPr>
      <w:spacing w:before="240" w:after="60"/>
      <w:jc w:val="center"/>
      <w:outlineLvl w:val="0"/>
    </w:pPr>
    <w:rPr>
      <w:rFonts w:ascii="Calibri Light" w:hAnsi="Calibri Light"/>
      <w:b/>
      <w:bCs/>
      <w:sz w:val="32"/>
      <w:szCs w:val="32"/>
      <w:lang w:val="x-none" w:eastAsia="x-none"/>
    </w:rPr>
  </w:style>
  <w:style w:type="character" w:customStyle="1" w:styleId="af7">
    <w:name w:val="标题 字符"/>
    <w:basedOn w:val="a2"/>
    <w:uiPriority w:val="10"/>
    <w:rsid w:val="00862047"/>
    <w:rPr>
      <w:rFonts w:asciiTheme="majorHAnsi" w:eastAsiaTheme="majorEastAsia" w:hAnsiTheme="majorHAnsi" w:cstheme="majorBidi"/>
      <w:b/>
      <w:bCs/>
      <w:sz w:val="32"/>
      <w:szCs w:val="32"/>
    </w:rPr>
  </w:style>
  <w:style w:type="character" w:customStyle="1" w:styleId="1b">
    <w:name w:val="标题 字符1"/>
    <w:link w:val="af6"/>
    <w:uiPriority w:val="10"/>
    <w:rsid w:val="00862047"/>
    <w:rPr>
      <w:rFonts w:ascii="Calibri Light" w:eastAsia="宋体" w:hAnsi="Calibri Light" w:cs="Times New Roman"/>
      <w:b/>
      <w:bCs/>
      <w:sz w:val="32"/>
      <w:szCs w:val="32"/>
      <w:lang w:val="x-none" w:eastAsia="x-none"/>
    </w:rPr>
  </w:style>
  <w:style w:type="paragraph" w:styleId="af8">
    <w:name w:val="Body Text"/>
    <w:basedOn w:val="a1"/>
    <w:link w:val="1c"/>
    <w:uiPriority w:val="99"/>
    <w:unhideWhenUsed/>
    <w:rsid w:val="00862047"/>
    <w:pPr>
      <w:spacing w:after="120"/>
    </w:pPr>
    <w:rPr>
      <w:lang w:val="x-none" w:eastAsia="x-none"/>
    </w:rPr>
  </w:style>
  <w:style w:type="character" w:customStyle="1" w:styleId="af9">
    <w:name w:val="正文文本 字符"/>
    <w:basedOn w:val="a2"/>
    <w:uiPriority w:val="99"/>
    <w:semiHidden/>
    <w:rsid w:val="00862047"/>
    <w:rPr>
      <w:rFonts w:ascii="Times New Roman" w:eastAsia="宋体" w:hAnsi="Times New Roman"/>
      <w:szCs w:val="24"/>
    </w:rPr>
  </w:style>
  <w:style w:type="character" w:customStyle="1" w:styleId="1c">
    <w:name w:val="正文文本 字符1"/>
    <w:link w:val="af8"/>
    <w:uiPriority w:val="99"/>
    <w:rsid w:val="00862047"/>
    <w:rPr>
      <w:rFonts w:ascii="Times New Roman" w:eastAsia="宋体" w:hAnsi="Times New Roman" w:cs="Times New Roman"/>
      <w:szCs w:val="24"/>
      <w:lang w:val="x-none" w:eastAsia="x-none"/>
    </w:rPr>
  </w:style>
  <w:style w:type="paragraph" w:styleId="afa">
    <w:name w:val="Body Text Indent"/>
    <w:basedOn w:val="a1"/>
    <w:link w:val="1d"/>
    <w:uiPriority w:val="99"/>
    <w:unhideWhenUsed/>
    <w:rsid w:val="00862047"/>
    <w:pPr>
      <w:spacing w:after="120"/>
      <w:ind w:leftChars="200" w:left="200"/>
    </w:pPr>
    <w:rPr>
      <w:kern w:val="0"/>
      <w:lang w:val="x-none" w:eastAsia="x-none"/>
    </w:rPr>
  </w:style>
  <w:style w:type="character" w:customStyle="1" w:styleId="afb">
    <w:name w:val="正文文本缩进 字符"/>
    <w:basedOn w:val="a2"/>
    <w:uiPriority w:val="99"/>
    <w:semiHidden/>
    <w:rsid w:val="00862047"/>
    <w:rPr>
      <w:rFonts w:ascii="Times New Roman" w:eastAsia="宋体" w:hAnsi="Times New Roman"/>
      <w:szCs w:val="24"/>
    </w:rPr>
  </w:style>
  <w:style w:type="character" w:customStyle="1" w:styleId="1d">
    <w:name w:val="正文文本缩进 字符1"/>
    <w:link w:val="afa"/>
    <w:uiPriority w:val="99"/>
    <w:rsid w:val="00862047"/>
    <w:rPr>
      <w:rFonts w:ascii="Times New Roman" w:eastAsia="宋体" w:hAnsi="Times New Roman" w:cs="Times New Roman"/>
      <w:kern w:val="0"/>
      <w:sz w:val="20"/>
      <w:szCs w:val="24"/>
      <w:lang w:val="x-none" w:eastAsia="x-none"/>
    </w:rPr>
  </w:style>
  <w:style w:type="paragraph" w:styleId="afc">
    <w:name w:val="Date"/>
    <w:basedOn w:val="a1"/>
    <w:next w:val="a1"/>
    <w:link w:val="1e"/>
    <w:rsid w:val="00862047"/>
    <w:pPr>
      <w:ind w:leftChars="2500" w:left="100"/>
    </w:pPr>
    <w:rPr>
      <w:kern w:val="0"/>
      <w:lang w:val="x-none" w:eastAsia="x-none"/>
    </w:rPr>
  </w:style>
  <w:style w:type="character" w:customStyle="1" w:styleId="afd">
    <w:name w:val="日期 字符"/>
    <w:basedOn w:val="a2"/>
    <w:uiPriority w:val="99"/>
    <w:semiHidden/>
    <w:rsid w:val="00862047"/>
    <w:rPr>
      <w:rFonts w:ascii="Times New Roman" w:eastAsia="宋体" w:hAnsi="Times New Roman"/>
      <w:szCs w:val="24"/>
    </w:rPr>
  </w:style>
  <w:style w:type="character" w:customStyle="1" w:styleId="1e">
    <w:name w:val="日期 字符1"/>
    <w:link w:val="afc"/>
    <w:rsid w:val="00862047"/>
    <w:rPr>
      <w:rFonts w:ascii="Times New Roman" w:eastAsia="宋体" w:hAnsi="Times New Roman" w:cs="Times New Roman"/>
      <w:kern w:val="0"/>
      <w:sz w:val="20"/>
      <w:szCs w:val="24"/>
      <w:lang w:val="x-none" w:eastAsia="x-none"/>
    </w:rPr>
  </w:style>
  <w:style w:type="character" w:styleId="afe">
    <w:name w:val="Hyperlink"/>
    <w:uiPriority w:val="99"/>
    <w:unhideWhenUsed/>
    <w:rsid w:val="00862047"/>
    <w:rPr>
      <w:color w:val="0000FF"/>
      <w:u w:val="single"/>
    </w:rPr>
  </w:style>
  <w:style w:type="paragraph" w:styleId="aff">
    <w:name w:val="Document Map"/>
    <w:basedOn w:val="a1"/>
    <w:link w:val="1f"/>
    <w:uiPriority w:val="99"/>
    <w:rsid w:val="00862047"/>
    <w:pPr>
      <w:shd w:val="clear" w:color="auto" w:fill="000080"/>
    </w:pPr>
    <w:rPr>
      <w:kern w:val="0"/>
      <w:lang w:val="x-none" w:eastAsia="x-none"/>
    </w:rPr>
  </w:style>
  <w:style w:type="character" w:customStyle="1" w:styleId="aff0">
    <w:name w:val="文档结构图 字符"/>
    <w:basedOn w:val="a2"/>
    <w:uiPriority w:val="99"/>
    <w:semiHidden/>
    <w:rsid w:val="00862047"/>
    <w:rPr>
      <w:rFonts w:ascii="Microsoft YaHei UI" w:eastAsia="Microsoft YaHei UI" w:hAnsi="Times New Roman"/>
      <w:sz w:val="18"/>
      <w:szCs w:val="18"/>
    </w:rPr>
  </w:style>
  <w:style w:type="character" w:customStyle="1" w:styleId="1f">
    <w:name w:val="文档结构图 字符1"/>
    <w:link w:val="aff"/>
    <w:uiPriority w:val="99"/>
    <w:rsid w:val="00862047"/>
    <w:rPr>
      <w:rFonts w:ascii="Times New Roman" w:eastAsia="宋体" w:hAnsi="Times New Roman" w:cs="Times New Roman"/>
      <w:kern w:val="0"/>
      <w:sz w:val="20"/>
      <w:szCs w:val="24"/>
      <w:shd w:val="clear" w:color="auto" w:fill="000080"/>
      <w:lang w:val="x-none" w:eastAsia="x-none"/>
    </w:rPr>
  </w:style>
  <w:style w:type="paragraph" w:styleId="HTML">
    <w:name w:val="HTML Preformatted"/>
    <w:basedOn w:val="a1"/>
    <w:link w:val="HTML1"/>
    <w:uiPriority w:val="99"/>
    <w:unhideWhenUsed/>
    <w:rsid w:val="00862047"/>
    <w:rPr>
      <w:rFonts w:ascii="Courier New" w:hAnsi="Courier New"/>
      <w:kern w:val="0"/>
      <w:lang w:val="x-none" w:eastAsia="x-none"/>
    </w:rPr>
  </w:style>
  <w:style w:type="character" w:customStyle="1" w:styleId="HTML0">
    <w:name w:val="HTML 预设格式 字符"/>
    <w:basedOn w:val="a2"/>
    <w:uiPriority w:val="99"/>
    <w:semiHidden/>
    <w:rsid w:val="00862047"/>
    <w:rPr>
      <w:rFonts w:ascii="Courier New" w:eastAsia="宋体" w:hAnsi="Courier New" w:cs="Courier New"/>
      <w:sz w:val="20"/>
      <w:szCs w:val="20"/>
    </w:rPr>
  </w:style>
  <w:style w:type="character" w:customStyle="1" w:styleId="HTML1">
    <w:name w:val="HTML 预设格式 字符1"/>
    <w:link w:val="HTML"/>
    <w:uiPriority w:val="99"/>
    <w:rsid w:val="00862047"/>
    <w:rPr>
      <w:rFonts w:ascii="Courier New" w:eastAsia="宋体" w:hAnsi="Courier New" w:cs="Times New Roman"/>
      <w:kern w:val="0"/>
      <w:sz w:val="20"/>
      <w:szCs w:val="20"/>
      <w:lang w:val="x-none" w:eastAsia="x-none"/>
    </w:rPr>
  </w:style>
  <w:style w:type="paragraph" w:styleId="aff1">
    <w:name w:val="annotation subject"/>
    <w:basedOn w:val="ae"/>
    <w:next w:val="ae"/>
    <w:link w:val="1f0"/>
    <w:uiPriority w:val="99"/>
    <w:unhideWhenUsed/>
    <w:rsid w:val="00862047"/>
    <w:rPr>
      <w:b/>
      <w:bCs/>
    </w:rPr>
  </w:style>
  <w:style w:type="character" w:customStyle="1" w:styleId="aff2">
    <w:name w:val="批注主题 字符"/>
    <w:basedOn w:val="18"/>
    <w:uiPriority w:val="99"/>
    <w:semiHidden/>
    <w:rsid w:val="00862047"/>
    <w:rPr>
      <w:rFonts w:ascii="Times New Roman" w:eastAsia="宋体" w:hAnsi="Times New Roman" w:cs="Times New Roman"/>
      <w:b/>
      <w:bCs/>
      <w:szCs w:val="24"/>
      <w:lang w:val="x-none" w:eastAsia="x-none"/>
    </w:rPr>
  </w:style>
  <w:style w:type="character" w:customStyle="1" w:styleId="1f0">
    <w:name w:val="批注主题 字符1"/>
    <w:link w:val="aff1"/>
    <w:uiPriority w:val="99"/>
    <w:rsid w:val="00862047"/>
    <w:rPr>
      <w:rFonts w:ascii="Times New Roman" w:eastAsia="宋体" w:hAnsi="Times New Roman" w:cs="Times New Roman"/>
      <w:b/>
      <w:bCs/>
      <w:szCs w:val="24"/>
      <w:lang w:val="x-none" w:eastAsia="x-none"/>
    </w:rPr>
  </w:style>
  <w:style w:type="paragraph" w:styleId="aff3">
    <w:name w:val="Balloon Text"/>
    <w:basedOn w:val="a1"/>
    <w:link w:val="1f1"/>
    <w:unhideWhenUsed/>
    <w:rsid w:val="00862047"/>
    <w:rPr>
      <w:rFonts w:ascii="Calibri" w:hAnsi="Calibri"/>
      <w:kern w:val="0"/>
      <w:sz w:val="18"/>
      <w:szCs w:val="18"/>
      <w:lang w:val="x-none" w:eastAsia="x-none"/>
    </w:rPr>
  </w:style>
  <w:style w:type="character" w:customStyle="1" w:styleId="aff4">
    <w:name w:val="批注框文本 字符"/>
    <w:basedOn w:val="a2"/>
    <w:uiPriority w:val="99"/>
    <w:semiHidden/>
    <w:rsid w:val="00862047"/>
    <w:rPr>
      <w:rFonts w:ascii="Times New Roman" w:eastAsia="宋体" w:hAnsi="Times New Roman"/>
      <w:sz w:val="18"/>
      <w:szCs w:val="18"/>
    </w:rPr>
  </w:style>
  <w:style w:type="character" w:customStyle="1" w:styleId="1f1">
    <w:name w:val="批注框文本 字符1"/>
    <w:link w:val="aff3"/>
    <w:rsid w:val="00862047"/>
    <w:rPr>
      <w:rFonts w:ascii="Calibri" w:eastAsia="宋体" w:hAnsi="Calibri" w:cs="Times New Roman"/>
      <w:kern w:val="0"/>
      <w:sz w:val="18"/>
      <w:szCs w:val="18"/>
      <w:lang w:val="x-none" w:eastAsia="x-none"/>
    </w:rPr>
  </w:style>
  <w:style w:type="paragraph" w:styleId="aff5">
    <w:name w:val="List Paragraph"/>
    <w:basedOn w:val="a1"/>
    <w:uiPriority w:val="34"/>
    <w:rsid w:val="00862047"/>
    <w:pPr>
      <w:ind w:firstLineChars="200" w:firstLine="420"/>
    </w:pPr>
    <w:rPr>
      <w:rFonts w:ascii="Calibri" w:hAnsi="Calibri"/>
      <w:szCs w:val="22"/>
    </w:rPr>
  </w:style>
  <w:style w:type="paragraph" w:styleId="aff6">
    <w:name w:val="Quote"/>
    <w:basedOn w:val="a1"/>
    <w:next w:val="a1"/>
    <w:link w:val="aff7"/>
    <w:uiPriority w:val="99"/>
    <w:rsid w:val="00862047"/>
    <w:pPr>
      <w:spacing w:before="200" w:after="160"/>
      <w:ind w:left="864" w:right="864"/>
      <w:jc w:val="center"/>
    </w:pPr>
    <w:rPr>
      <w:i/>
      <w:iCs/>
      <w:color w:val="404040" w:themeColor="text1" w:themeTint="BF"/>
    </w:rPr>
  </w:style>
  <w:style w:type="character" w:customStyle="1" w:styleId="aff7">
    <w:name w:val="引用 字符"/>
    <w:basedOn w:val="a2"/>
    <w:link w:val="aff6"/>
    <w:uiPriority w:val="99"/>
    <w:rsid w:val="00862047"/>
    <w:rPr>
      <w:rFonts w:ascii="Times New Roman" w:eastAsia="宋体" w:hAnsi="Times New Roman" w:cs="Times New Roman"/>
      <w:i/>
      <w:iCs/>
      <w:color w:val="404040" w:themeColor="text1" w:themeTint="BF"/>
      <w:szCs w:val="24"/>
    </w:rPr>
  </w:style>
  <w:style w:type="paragraph" w:styleId="TOC">
    <w:name w:val="TOC Heading"/>
    <w:basedOn w:val="1"/>
    <w:next w:val="a1"/>
    <w:uiPriority w:val="39"/>
    <w:rsid w:val="00862047"/>
    <w:pPr>
      <w:widowControl/>
      <w:spacing w:before="480" w:after="0" w:line="276" w:lineRule="auto"/>
      <w:jc w:val="left"/>
      <w:outlineLvl w:val="9"/>
    </w:pPr>
    <w:rPr>
      <w:rFonts w:ascii="Cambria" w:hAnsi="Cambria"/>
      <w:color w:val="365F91"/>
      <w:kern w:val="0"/>
      <w:sz w:val="28"/>
      <w:szCs w:val="28"/>
    </w:rPr>
  </w:style>
  <w:style w:type="paragraph" w:styleId="aff8">
    <w:name w:val="Revision"/>
    <w:uiPriority w:val="99"/>
    <w:unhideWhenUsed/>
    <w:rsid w:val="00862047"/>
    <w:rPr>
      <w:szCs w:val="24"/>
    </w:rPr>
  </w:style>
  <w:style w:type="character" w:styleId="aff9">
    <w:name w:val="Placeholder Text"/>
    <w:basedOn w:val="a2"/>
    <w:uiPriority w:val="99"/>
    <w:unhideWhenUsed/>
    <w:rsid w:val="0031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76DD-8C4D-41E2-97A3-EA563E17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4</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Host</dc:creator>
  <cp:keywords/>
  <dc:description/>
  <cp:lastModifiedBy>Host</cp:lastModifiedBy>
  <cp:revision>35</cp:revision>
  <dcterms:created xsi:type="dcterms:W3CDTF">2019-12-30T02:01:00Z</dcterms:created>
  <dcterms:modified xsi:type="dcterms:W3CDTF">2020-01-09T01:46:00Z</dcterms:modified>
</cp:coreProperties>
</file>