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60" w:firstLineChars="100"/>
        <w:rPr>
          <w:rFonts w:ascii="楷体" w:hAnsi="楷体" w:eastAsia="楷体"/>
          <w:sz w:val="36"/>
          <w:szCs w:val="36"/>
        </w:rPr>
      </w:pPr>
      <w:r>
        <w:rPr>
          <w:rFonts w:hint="eastAsia" w:ascii="楷体" w:hAnsi="楷体" w:eastAsia="楷体"/>
          <w:sz w:val="36"/>
          <w:szCs w:val="36"/>
        </w:rPr>
        <w:t>浅析贵州省森林生态补偿机制现状及对策研究分析</w:t>
      </w:r>
    </w:p>
    <w:p>
      <w:pPr>
        <w:ind w:firstLine="3360" w:firstLineChars="1200"/>
        <w:rPr>
          <w:rFonts w:ascii="宋体" w:hAnsi="宋体" w:eastAsia="宋体"/>
          <w:sz w:val="28"/>
          <w:szCs w:val="28"/>
        </w:rPr>
      </w:pPr>
      <w:r>
        <w:rPr>
          <w:rFonts w:hint="eastAsia" w:ascii="宋体" w:hAnsi="宋体" w:eastAsia="宋体"/>
          <w:sz w:val="28"/>
          <w:szCs w:val="28"/>
        </w:rPr>
        <w:t>韩邯，杨婷</w:t>
      </w:r>
    </w:p>
    <w:p>
      <w:pPr>
        <w:ind w:firstLine="560" w:firstLineChars="200"/>
        <w:rPr>
          <w:rFonts w:ascii="宋体" w:hAnsi="宋体" w:eastAsia="宋体"/>
          <w:sz w:val="28"/>
          <w:szCs w:val="28"/>
        </w:rPr>
      </w:pPr>
      <w:r>
        <w:rPr>
          <w:rFonts w:hint="eastAsia" w:ascii="宋体" w:hAnsi="宋体" w:eastAsia="宋体"/>
          <w:sz w:val="28"/>
          <w:szCs w:val="28"/>
        </w:rPr>
        <w:t>（贵州省湿地和公益林保护中心，贵州，贵阳，5</w:t>
      </w:r>
      <w:r>
        <w:rPr>
          <w:rFonts w:ascii="宋体" w:hAnsi="宋体" w:eastAsia="宋体"/>
          <w:sz w:val="28"/>
          <w:szCs w:val="28"/>
        </w:rPr>
        <w:t>50001</w:t>
      </w:r>
      <w:r>
        <w:rPr>
          <w:rFonts w:hint="eastAsia" w:ascii="宋体" w:hAnsi="宋体" w:eastAsia="宋体"/>
          <w:sz w:val="28"/>
          <w:szCs w:val="28"/>
        </w:rPr>
        <w:t>）</w:t>
      </w:r>
    </w:p>
    <w:p>
      <w:pPr>
        <w:spacing w:line="440" w:lineRule="exact"/>
        <w:rPr>
          <w:rFonts w:ascii="宋体" w:hAnsi="宋体" w:eastAsia="宋体"/>
          <w:sz w:val="28"/>
          <w:szCs w:val="28"/>
        </w:rPr>
      </w:pPr>
      <w:r>
        <w:rPr>
          <w:rFonts w:hint="eastAsia" w:ascii="宋体" w:hAnsi="宋体" w:eastAsia="宋体"/>
          <w:sz w:val="28"/>
          <w:szCs w:val="28"/>
        </w:rPr>
        <w:t>摘  要：森林生态补偿包含森林生态效益补偿、森林资源培育补助、退耕还林三种补偿方式。贵州省自1998年开始实施森林生态补偿机制以来取得明显成效。但是贵州省在政策落实过程中也出现了法律法规不健全、政策制度不完善、资金管理效率低下等突出问题，并对此提出一系列解决方案及对策。</w:t>
      </w:r>
    </w:p>
    <w:p>
      <w:pPr>
        <w:spacing w:line="440" w:lineRule="exact"/>
        <w:rPr>
          <w:rFonts w:hint="default" w:ascii="宋体" w:hAnsi="宋体" w:eastAsia="宋体"/>
          <w:sz w:val="28"/>
          <w:szCs w:val="28"/>
          <w:lang w:val="en-US" w:eastAsia="zh-CN"/>
        </w:rPr>
      </w:pPr>
      <w:r>
        <w:rPr>
          <w:rFonts w:hint="eastAsia" w:ascii="宋体" w:hAnsi="宋体" w:eastAsia="宋体"/>
          <w:sz w:val="28"/>
          <w:szCs w:val="28"/>
        </w:rPr>
        <w:t>关键词：贵州省</w:t>
      </w:r>
      <w:r>
        <w:rPr>
          <w:rFonts w:hint="eastAsia" w:ascii="宋体" w:hAnsi="宋体" w:eastAsia="宋体"/>
          <w:sz w:val="28"/>
          <w:szCs w:val="28"/>
          <w:lang w:val="en-US" w:eastAsia="zh-CN"/>
        </w:rPr>
        <w:t>,</w:t>
      </w:r>
      <w:r>
        <w:rPr>
          <w:rFonts w:hint="eastAsia" w:ascii="宋体" w:hAnsi="宋体" w:eastAsia="宋体"/>
          <w:sz w:val="28"/>
          <w:szCs w:val="28"/>
        </w:rPr>
        <w:t>森林生态补偿</w:t>
      </w:r>
      <w:r>
        <w:rPr>
          <w:rFonts w:hint="eastAsia" w:ascii="宋体" w:hAnsi="宋体" w:eastAsia="宋体"/>
          <w:sz w:val="28"/>
          <w:szCs w:val="28"/>
          <w:lang w:val="en-US" w:eastAsia="zh-CN"/>
        </w:rPr>
        <w:t>,森林保护。</w:t>
      </w:r>
    </w:p>
    <w:p>
      <w:pPr>
        <w:spacing w:line="440" w:lineRule="exact"/>
        <w:ind w:left="562" w:hanging="562" w:hangingChars="200"/>
        <w:rPr>
          <w:rFonts w:hint="eastAsia" w:ascii="Times New Roman" w:hAnsi="Times New Roman" w:eastAsia="宋体" w:cs="Times New Roman"/>
          <w:b/>
          <w:bCs/>
          <w:sz w:val="28"/>
          <w:szCs w:val="28"/>
          <w:lang w:val="en-US" w:eastAsia="zh-CN"/>
        </w:rPr>
      </w:pPr>
      <w:r>
        <w:rPr>
          <w:rFonts w:hint="eastAsia" w:ascii="Times New Roman" w:hAnsi="Times New Roman" w:eastAsia="宋体" w:cs="Times New Roman"/>
          <w:b/>
          <w:bCs/>
          <w:sz w:val="28"/>
          <w:szCs w:val="28"/>
          <w:lang w:val="en-US" w:eastAsia="zh-CN"/>
        </w:rPr>
        <w:t>A brief analysis of the status quo and countermeasures of forest ecological compensation mechanism in guizhou province</w:t>
      </w:r>
    </w:p>
    <w:p>
      <w:pPr>
        <w:spacing w:line="440" w:lineRule="exact"/>
        <w:ind w:firstLine="3360" w:firstLineChars="1200"/>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Han han, Yang ting</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 xml:space="preserve">(Guizhou wetland and public welfare forest protection center, </w:t>
      </w:r>
    </w:p>
    <w:p>
      <w:pPr>
        <w:keepNext w:val="0"/>
        <w:keepLines w:val="0"/>
        <w:pageBreakBefore w:val="0"/>
        <w:widowControl w:val="0"/>
        <w:kinsoku/>
        <w:wordWrap/>
        <w:overflowPunct/>
        <w:topLinePunct w:val="0"/>
        <w:autoSpaceDE/>
        <w:autoSpaceDN/>
        <w:bidi w:val="0"/>
        <w:adjustRightInd/>
        <w:snapToGrid/>
        <w:spacing w:line="400" w:lineRule="exact"/>
        <w:ind w:firstLine="1680" w:firstLineChars="600"/>
        <w:textAlignment w:val="auto"/>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 xml:space="preserve">guiyang, Guizhou </w:t>
      </w:r>
      <w:r>
        <w:rPr>
          <w:rFonts w:hint="default" w:ascii="Times New Roman" w:hAnsi="Times New Roman" w:eastAsia="宋体" w:cs="Times New Roman"/>
          <w:sz w:val="28"/>
          <w:szCs w:val="28"/>
        </w:rPr>
        <w:t>province</w:t>
      </w:r>
      <w:r>
        <w:rPr>
          <w:rFonts w:hint="eastAsia" w:ascii="Times New Roman" w:hAnsi="Times New Roman" w:eastAsia="宋体" w:cs="Times New Roman"/>
          <w:sz w:val="28"/>
          <w:szCs w:val="28"/>
          <w:lang w:eastAsia="zh-CN"/>
        </w:rPr>
        <w:t>，</w:t>
      </w:r>
      <w:r>
        <w:rPr>
          <w:rFonts w:hint="eastAsia" w:ascii="Times New Roman" w:hAnsi="Times New Roman" w:eastAsia="宋体" w:cs="Times New Roman"/>
          <w:sz w:val="28"/>
          <w:szCs w:val="28"/>
          <w:lang w:val="en-US" w:eastAsia="zh-CN"/>
        </w:rPr>
        <w:t>550001）</w:t>
      </w:r>
    </w:p>
    <w:p>
      <w:pPr>
        <w:keepNext w:val="0"/>
        <w:keepLines w:val="0"/>
        <w:pageBreakBefore w:val="0"/>
        <w:widowControl w:val="0"/>
        <w:kinsoku/>
        <w:wordWrap/>
        <w:overflowPunct/>
        <w:topLinePunct w:val="0"/>
        <w:autoSpaceDE/>
        <w:autoSpaceDN/>
        <w:bidi w:val="0"/>
        <w:adjustRightInd/>
        <w:snapToGrid/>
        <w:spacing w:line="400" w:lineRule="exact"/>
        <w:ind w:left="1400" w:hanging="1400" w:hangingChars="500"/>
        <w:textAlignment w:val="auto"/>
        <w:rPr>
          <w:rFonts w:hint="default" w:ascii="Times New Roman" w:hAnsi="Times New Roman" w:eastAsia="宋体" w:cs="Times New Roman"/>
          <w:sz w:val="28"/>
          <w:szCs w:val="28"/>
        </w:rPr>
      </w:pPr>
      <w:r>
        <w:rPr>
          <w:rFonts w:hint="default" w:ascii="Times New Roman" w:hAnsi="Times New Roman" w:eastAsia="宋体" w:cs="Times New Roman"/>
          <w:sz w:val="28"/>
          <w:szCs w:val="28"/>
        </w:rPr>
        <w:t xml:space="preserve">Abstract: </w:t>
      </w:r>
      <w:r>
        <w:rPr>
          <w:rFonts w:hint="eastAsia" w:ascii="Times New Roman" w:hAnsi="Times New Roman" w:eastAsia="宋体" w:cs="Times New Roman"/>
          <w:sz w:val="28"/>
          <w:szCs w:val="28"/>
          <w:lang w:val="en-US" w:eastAsia="zh-CN"/>
        </w:rPr>
        <w:t xml:space="preserve">The </w:t>
      </w:r>
      <w:r>
        <w:rPr>
          <w:rFonts w:hint="default" w:ascii="Times New Roman" w:hAnsi="Times New Roman" w:eastAsia="宋体" w:cs="Times New Roman"/>
          <w:sz w:val="28"/>
          <w:szCs w:val="28"/>
        </w:rPr>
        <w:t xml:space="preserve">forest ecological compensation includes three compensation methods: </w:t>
      </w:r>
      <w:r>
        <w:rPr>
          <w:rFonts w:hint="eastAsia" w:ascii="Times New Roman" w:hAnsi="Times New Roman" w:eastAsia="宋体" w:cs="Times New Roman"/>
          <w:sz w:val="28"/>
          <w:szCs w:val="28"/>
          <w:lang w:val="en-US" w:eastAsia="zh-CN"/>
        </w:rPr>
        <w:t>f</w:t>
      </w:r>
      <w:r>
        <w:rPr>
          <w:rFonts w:hint="default" w:ascii="Times New Roman" w:hAnsi="Times New Roman" w:eastAsia="宋体" w:cs="Times New Roman"/>
          <w:sz w:val="28"/>
          <w:szCs w:val="28"/>
        </w:rPr>
        <w:t>orest ecological benefit compensation, forest resource cultivation subsidy and returning farmland to forest. Gui</w:t>
      </w:r>
      <w:r>
        <w:rPr>
          <w:rFonts w:hint="eastAsia" w:ascii="Times New Roman" w:hAnsi="Times New Roman" w:eastAsia="宋体" w:cs="Times New Roman"/>
          <w:sz w:val="28"/>
          <w:szCs w:val="28"/>
          <w:lang w:val="en-US" w:eastAsia="zh-CN"/>
        </w:rPr>
        <w:t xml:space="preserve"> </w:t>
      </w:r>
      <w:r>
        <w:rPr>
          <w:rFonts w:hint="default" w:ascii="Times New Roman" w:hAnsi="Times New Roman" w:eastAsia="宋体" w:cs="Times New Roman"/>
          <w:sz w:val="28"/>
          <w:szCs w:val="28"/>
        </w:rPr>
        <w:t>zhou province has made remarkable achievements since the implementation of forest ecological compensation mechanism in 1998. However, in the process of policy implementation, laws and regulations are not perfect, policies and systems are not perfect, capital management efficiency is low and other prominent problems, and</w:t>
      </w:r>
      <w:r>
        <w:rPr>
          <w:rFonts w:hint="eastAsia" w:ascii="Times New Roman" w:hAnsi="Times New Roman" w:eastAsia="宋体" w:cs="Times New Roman"/>
          <w:sz w:val="28"/>
          <w:szCs w:val="28"/>
          <w:lang w:val="en-US" w:eastAsia="zh-CN"/>
        </w:rPr>
        <w:t xml:space="preserve"> the auther </w:t>
      </w:r>
      <w:r>
        <w:rPr>
          <w:rFonts w:hint="default" w:ascii="Times New Roman" w:hAnsi="Times New Roman" w:eastAsia="宋体" w:cs="Times New Roman"/>
          <w:sz w:val="28"/>
          <w:szCs w:val="28"/>
        </w:rPr>
        <w:t>proposed</w:t>
      </w:r>
      <w:r>
        <w:rPr>
          <w:rFonts w:hint="eastAsia" w:ascii="Times New Roman" w:hAnsi="Times New Roman" w:eastAsia="宋体" w:cs="Times New Roman"/>
          <w:sz w:val="28"/>
          <w:szCs w:val="28"/>
          <w:lang w:val="en-US" w:eastAsia="zh-CN"/>
        </w:rPr>
        <w:t xml:space="preserve"> </w:t>
      </w:r>
      <w:r>
        <w:rPr>
          <w:rFonts w:hint="default" w:ascii="Times New Roman" w:hAnsi="Times New Roman" w:eastAsia="宋体" w:cs="Times New Roman"/>
          <w:sz w:val="28"/>
          <w:szCs w:val="28"/>
        </w:rPr>
        <w:t>a series of solutions and countermeasures .</w:t>
      </w:r>
    </w:p>
    <w:p>
      <w:pPr>
        <w:keepNext w:val="0"/>
        <w:keepLines w:val="0"/>
        <w:pageBreakBefore w:val="0"/>
        <w:widowControl w:val="0"/>
        <w:kinsoku/>
        <w:wordWrap/>
        <w:overflowPunct/>
        <w:topLinePunct w:val="0"/>
        <w:autoSpaceDE/>
        <w:autoSpaceDN/>
        <w:bidi w:val="0"/>
        <w:adjustRightInd/>
        <w:snapToGrid/>
        <w:spacing w:line="400" w:lineRule="exact"/>
        <w:ind w:left="1400" w:hanging="1400" w:hangingChars="500"/>
        <w:textAlignment w:val="auto"/>
        <w:rPr>
          <w:rFonts w:hint="eastAsia" w:ascii="Times New Roman" w:hAnsi="Times New Roman" w:eastAsia="宋体" w:cs="Times New Roman"/>
          <w:sz w:val="28"/>
          <w:szCs w:val="28"/>
          <w:lang w:eastAsia="zh-CN"/>
        </w:rPr>
      </w:pPr>
      <w:r>
        <w:rPr>
          <w:rFonts w:hint="default" w:ascii="Times New Roman" w:hAnsi="Times New Roman" w:eastAsia="宋体" w:cs="Times New Roman"/>
          <w:sz w:val="28"/>
          <w:szCs w:val="28"/>
        </w:rPr>
        <w:t xml:space="preserve">Key words: </w:t>
      </w:r>
      <w:r>
        <w:rPr>
          <w:rFonts w:hint="eastAsia" w:ascii="Times New Roman" w:hAnsi="Times New Roman" w:eastAsia="宋体" w:cs="Times New Roman"/>
          <w:sz w:val="28"/>
          <w:szCs w:val="28"/>
          <w:lang w:val="en-US" w:eastAsia="zh-CN"/>
        </w:rPr>
        <w:t>g</w:t>
      </w:r>
      <w:r>
        <w:rPr>
          <w:rFonts w:hint="default" w:ascii="Times New Roman" w:hAnsi="Times New Roman" w:eastAsia="宋体" w:cs="Times New Roman"/>
          <w:sz w:val="28"/>
          <w:szCs w:val="28"/>
        </w:rPr>
        <w:t>ui</w:t>
      </w:r>
      <w:r>
        <w:rPr>
          <w:rFonts w:hint="eastAsia" w:ascii="Times New Roman" w:hAnsi="Times New Roman" w:eastAsia="宋体" w:cs="Times New Roman"/>
          <w:sz w:val="28"/>
          <w:szCs w:val="28"/>
          <w:lang w:val="en-US" w:eastAsia="zh-CN"/>
        </w:rPr>
        <w:t xml:space="preserve"> </w:t>
      </w:r>
      <w:r>
        <w:rPr>
          <w:rFonts w:hint="default" w:ascii="Times New Roman" w:hAnsi="Times New Roman" w:eastAsia="宋体" w:cs="Times New Roman"/>
          <w:sz w:val="28"/>
          <w:szCs w:val="28"/>
        </w:rPr>
        <w:t>zhou province, forest ecological compensation</w:t>
      </w:r>
      <w:r>
        <w:rPr>
          <w:rFonts w:hint="eastAsia" w:ascii="Times New Roman" w:hAnsi="Times New Roman" w:eastAsia="宋体" w:cs="Times New Roman"/>
          <w:sz w:val="28"/>
          <w:szCs w:val="28"/>
          <w:lang w:eastAsia="zh-CN"/>
        </w:rPr>
        <w:t>，</w:t>
      </w:r>
      <w:r>
        <w:rPr>
          <w:rFonts w:hint="eastAsia" w:ascii="Times New Roman" w:hAnsi="Times New Roman" w:eastAsia="宋体" w:cs="Times New Roman"/>
          <w:sz w:val="28"/>
          <w:szCs w:val="28"/>
          <w:lang w:val="en-US" w:eastAsia="zh-CN"/>
        </w:rPr>
        <w:t>f</w:t>
      </w:r>
      <w:r>
        <w:rPr>
          <w:rFonts w:hint="eastAsia" w:ascii="Times New Roman" w:hAnsi="Times New Roman" w:eastAsia="宋体" w:cs="Times New Roman"/>
          <w:sz w:val="28"/>
          <w:szCs w:val="28"/>
          <w:lang w:eastAsia="zh-CN"/>
        </w:rPr>
        <w:t>orest protection.</w:t>
      </w:r>
    </w:p>
    <w:p>
      <w:pPr>
        <w:spacing w:line="440" w:lineRule="exact"/>
        <w:ind w:firstLine="560" w:firstLineChars="200"/>
        <w:jc w:val="left"/>
        <w:rPr>
          <w:rFonts w:ascii="宋体" w:hAnsi="宋体" w:eastAsia="宋体"/>
          <w:sz w:val="28"/>
          <w:szCs w:val="28"/>
        </w:rPr>
      </w:pPr>
      <w:r>
        <w:rPr>
          <w:rFonts w:hint="eastAsia" w:ascii="宋体" w:hAnsi="宋体" w:eastAsia="宋体"/>
          <w:sz w:val="28"/>
          <w:szCs w:val="28"/>
        </w:rPr>
        <w:t>近些年，中国的经济社会发展迅速，但是粗放的发展模式大量消耗了资源和能量，生态环境质量严重恶化，环境问题日益引起全社会的高度关注。实施最严厉的生态环境保护政策成为我国可持续发展的最重要国家战略。森林是人类社会发展的最重要资源之一，森林保护至关重要。为切实有效保护和增加森林资源，自上世纪九十年代以来，中央及各地方政府以强制手段陆续出台多种政策及立法，从森林生态效益补偿、森林资源培育补助、退耕还林补偿三种森林生态补偿形式，不断加大资金投入，加强生态文明建设，促进社会与自然和谐发展</w:t>
      </w:r>
      <w:r>
        <w:rPr>
          <w:rFonts w:hint="eastAsia" w:ascii="宋体" w:hAnsi="宋体" w:eastAsia="宋体"/>
          <w:sz w:val="32"/>
          <w:szCs w:val="32"/>
          <w:vertAlign w:val="superscript"/>
          <w:lang w:val="en-US" w:eastAsia="zh-CN"/>
        </w:rPr>
        <w:t>[1]</w:t>
      </w:r>
      <w:r>
        <w:rPr>
          <w:rFonts w:hint="eastAsia" w:ascii="宋体" w:hAnsi="宋体" w:eastAsia="宋体"/>
          <w:sz w:val="28"/>
          <w:szCs w:val="28"/>
        </w:rPr>
        <w:t>。</w:t>
      </w:r>
    </w:p>
    <w:p>
      <w:pPr>
        <w:spacing w:line="440" w:lineRule="exact"/>
        <w:ind w:firstLine="562" w:firstLineChars="200"/>
        <w:rPr>
          <w:rFonts w:ascii="宋体" w:hAnsi="宋体" w:eastAsia="宋体"/>
          <w:b/>
          <w:sz w:val="28"/>
          <w:szCs w:val="28"/>
        </w:rPr>
      </w:pPr>
      <w:r>
        <w:rPr>
          <w:rFonts w:hint="eastAsia" w:ascii="宋体" w:hAnsi="宋体" w:eastAsia="宋体"/>
          <w:b/>
          <w:sz w:val="28"/>
          <w:szCs w:val="28"/>
        </w:rPr>
        <w:t>1贵州省森林生态补偿机制现状</w:t>
      </w:r>
    </w:p>
    <w:p>
      <w:pPr>
        <w:spacing w:line="440" w:lineRule="exact"/>
        <w:ind w:firstLine="560" w:firstLineChars="200"/>
        <w:rPr>
          <w:rFonts w:ascii="宋体" w:hAnsi="宋体" w:eastAsia="宋体"/>
          <w:sz w:val="28"/>
          <w:szCs w:val="28"/>
        </w:rPr>
      </w:pPr>
      <w:r>
        <w:rPr>
          <w:rFonts w:hint="eastAsia" w:ascii="宋体" w:hAnsi="宋体" w:eastAsia="宋体"/>
          <w:sz w:val="28"/>
          <w:szCs w:val="28"/>
        </w:rPr>
        <w:t>贵州省地处我国西南，境内山地和丘陵居多，占到全省面积的9</w:t>
      </w:r>
      <w:r>
        <w:rPr>
          <w:rFonts w:ascii="宋体" w:hAnsi="宋体" w:eastAsia="宋体"/>
          <w:sz w:val="28"/>
          <w:szCs w:val="28"/>
        </w:rPr>
        <w:t>2.9</w:t>
      </w:r>
      <w:r>
        <w:rPr>
          <w:rFonts w:hint="eastAsia" w:ascii="宋体" w:hAnsi="宋体" w:eastAsia="宋体"/>
          <w:sz w:val="28"/>
          <w:szCs w:val="28"/>
        </w:rPr>
        <w:t>%，其中喀斯特地貌面积1</w:t>
      </w:r>
      <w:r>
        <w:rPr>
          <w:rFonts w:ascii="宋体" w:hAnsi="宋体" w:eastAsia="宋体"/>
          <w:sz w:val="28"/>
          <w:szCs w:val="28"/>
        </w:rPr>
        <w:t>0.8</w:t>
      </w:r>
      <w:r>
        <w:rPr>
          <w:rFonts w:hint="eastAsia" w:ascii="宋体" w:hAnsi="宋体" w:eastAsia="宋体"/>
          <w:sz w:val="28"/>
          <w:szCs w:val="28"/>
        </w:rPr>
        <w:t>万平方千米，占全省面积的近65</w:t>
      </w:r>
      <w:r>
        <w:rPr>
          <w:rFonts w:ascii="宋体" w:hAnsi="宋体" w:eastAsia="宋体"/>
          <w:sz w:val="28"/>
          <w:szCs w:val="28"/>
        </w:rPr>
        <w:t>.2</w:t>
      </w:r>
      <w:r>
        <w:rPr>
          <w:rFonts w:hint="eastAsia" w:ascii="宋体" w:hAnsi="宋体" w:eastAsia="宋体"/>
          <w:sz w:val="28"/>
          <w:szCs w:val="28"/>
        </w:rPr>
        <w:t>%，这些地区易发生水土流失，石漠化治理难度大，生态环境非常脆弱；贵州河流众多，是长江、珠江上游重要的生态屏障，开展森林保护具有极其重要的意义</w:t>
      </w:r>
      <w:r>
        <w:rPr>
          <w:rFonts w:hint="eastAsia" w:ascii="宋体" w:hAnsi="宋体" w:eastAsia="宋体"/>
          <w:sz w:val="28"/>
          <w:szCs w:val="28"/>
          <w:vertAlign w:val="superscript"/>
          <w:lang w:val="en-US" w:eastAsia="zh-CN"/>
        </w:rPr>
        <w:t>[2]</w:t>
      </w:r>
      <w:r>
        <w:rPr>
          <w:rFonts w:hint="eastAsia" w:ascii="宋体" w:hAnsi="宋体" w:eastAsia="宋体"/>
          <w:sz w:val="28"/>
          <w:szCs w:val="28"/>
        </w:rPr>
        <w:t>。自上世纪九十年代贵州开始实施森林生态补偿政策以来，贵州森林资源得到有效保护，森林面积和森林质量不断提高，截止201</w:t>
      </w:r>
      <w:r>
        <w:rPr>
          <w:rFonts w:ascii="宋体" w:hAnsi="宋体" w:eastAsia="宋体"/>
          <w:sz w:val="28"/>
          <w:szCs w:val="28"/>
        </w:rPr>
        <w:t>8</w:t>
      </w:r>
      <w:r>
        <w:rPr>
          <w:rFonts w:hint="eastAsia" w:ascii="宋体" w:hAnsi="宋体" w:eastAsia="宋体"/>
          <w:sz w:val="28"/>
          <w:szCs w:val="28"/>
        </w:rPr>
        <w:t>年底，全省林地面积达到880万公顷，全省森林面积达到974.2万公顷，森林覆盖率达到55.3%，森林蓄积为4.49亿立方米。生态环境保护建设取得明显成效。</w:t>
      </w:r>
    </w:p>
    <w:p>
      <w:pPr>
        <w:spacing w:line="440" w:lineRule="exact"/>
        <w:ind w:firstLine="560" w:firstLineChars="200"/>
        <w:rPr>
          <w:rFonts w:ascii="宋体" w:hAnsi="宋体" w:eastAsia="宋体"/>
          <w:sz w:val="28"/>
          <w:szCs w:val="28"/>
        </w:rPr>
      </w:pPr>
      <w:r>
        <w:rPr>
          <w:rFonts w:ascii="宋体" w:hAnsi="宋体" w:eastAsia="宋体"/>
          <w:sz w:val="28"/>
          <w:szCs w:val="28"/>
        </w:rPr>
        <w:t xml:space="preserve">1.1 </w:t>
      </w:r>
      <w:r>
        <w:rPr>
          <w:rFonts w:hint="eastAsia" w:ascii="宋体" w:hAnsi="宋体" w:eastAsia="宋体"/>
          <w:sz w:val="28"/>
          <w:szCs w:val="28"/>
        </w:rPr>
        <w:t>森林生态效益补偿</w:t>
      </w:r>
    </w:p>
    <w:p>
      <w:pPr>
        <w:spacing w:line="440" w:lineRule="exact"/>
        <w:ind w:firstLine="560" w:firstLineChars="200"/>
        <w:rPr>
          <w:rFonts w:ascii="宋体" w:hAnsi="宋体" w:eastAsia="宋体"/>
          <w:sz w:val="28"/>
          <w:szCs w:val="28"/>
        </w:rPr>
      </w:pPr>
      <w:r>
        <w:rPr>
          <w:rFonts w:hint="eastAsia" w:ascii="宋体" w:hAnsi="宋体" w:eastAsia="宋体"/>
          <w:sz w:val="28"/>
          <w:szCs w:val="28"/>
        </w:rPr>
        <w:t>森林具有防风固土、涵养水源、净化空气、固碳释氧、水土保持生物多样性等多种生态功能及环境效益，借鉴美欧等发达国家的通用做法，1998年国家《森林法》明确规定由中央和地方财政部门设立专项资金建立森林生态效益补偿机制，确定11个省为试点开展天然林保护工程，贵州省就在此列</w:t>
      </w:r>
      <w:r>
        <w:rPr>
          <w:rFonts w:hint="eastAsia" w:ascii="宋体" w:hAnsi="宋体" w:eastAsia="宋体"/>
          <w:sz w:val="28"/>
          <w:szCs w:val="28"/>
          <w:vertAlign w:val="superscript"/>
          <w:lang w:val="en-US" w:eastAsia="zh-CN"/>
        </w:rPr>
        <w:t>[3]</w:t>
      </w:r>
      <w:r>
        <w:rPr>
          <w:rFonts w:hint="eastAsia" w:ascii="宋体" w:hAnsi="宋体" w:eastAsia="宋体"/>
          <w:sz w:val="28"/>
          <w:szCs w:val="28"/>
        </w:rPr>
        <w:t>。2004年中央财政和林业两部门出台《中央生态效益补偿基金管理办法》，集体或个人所拥用的国有公益林按照5元/亩·年补偿，范围由原来的11个省扩大至全国</w:t>
      </w:r>
      <w:r>
        <w:rPr>
          <w:rFonts w:hint="eastAsia" w:ascii="宋体" w:hAnsi="宋体" w:eastAsia="宋体"/>
          <w:sz w:val="28"/>
          <w:szCs w:val="28"/>
          <w:vertAlign w:val="superscript"/>
          <w:lang w:val="en-US" w:eastAsia="zh-CN"/>
        </w:rPr>
        <w:t>[4]</w:t>
      </w:r>
      <w:r>
        <w:rPr>
          <w:rFonts w:hint="eastAsia" w:ascii="宋体" w:hAnsi="宋体" w:eastAsia="宋体"/>
          <w:sz w:val="28"/>
          <w:szCs w:val="28"/>
        </w:rPr>
        <w:t>。同年，贵州省按照上述补偿标准开始实施森林生态效益补偿制度，但是该补偿办法实施范围只是涵盖了重点防护林和特种用途林，贵州省的63.1%有国有公益林，全部的地方公益林未能涵盖。2017年，贵州省按照国家规定，国有公益林5元/亩·年补偿标准提高至10元/亩·年，范围扩大至贵州省全部国有公益林。2018年，贵州省按照省、市（州）、县（区）比例配套资金，按照</w:t>
      </w:r>
      <w:r>
        <w:rPr>
          <w:rFonts w:ascii="宋体" w:hAnsi="宋体" w:eastAsia="宋体"/>
          <w:sz w:val="28"/>
          <w:szCs w:val="28"/>
        </w:rPr>
        <w:t>8</w:t>
      </w:r>
      <w:r>
        <w:rPr>
          <w:rFonts w:hint="eastAsia" w:ascii="宋体" w:hAnsi="宋体" w:eastAsia="宋体"/>
          <w:sz w:val="28"/>
          <w:szCs w:val="28"/>
        </w:rPr>
        <w:t>元/亩·年标准补偿地方公益林森林生态效益。目前，贵州省共完成完成343.4万公顷国家级公益林及253</w:t>
      </w:r>
      <w:r>
        <w:rPr>
          <w:rFonts w:ascii="宋体" w:hAnsi="宋体" w:eastAsia="宋体"/>
          <w:sz w:val="28"/>
          <w:szCs w:val="28"/>
        </w:rPr>
        <w:t>.2</w:t>
      </w:r>
      <w:r>
        <w:rPr>
          <w:rFonts w:hint="eastAsia" w:ascii="宋体" w:hAnsi="宋体" w:eastAsia="宋体"/>
          <w:sz w:val="28"/>
          <w:szCs w:val="28"/>
        </w:rPr>
        <w:t>万公顷地方公益林共计59</w:t>
      </w:r>
      <w:r>
        <w:rPr>
          <w:rFonts w:ascii="宋体" w:hAnsi="宋体" w:eastAsia="宋体"/>
          <w:sz w:val="28"/>
          <w:szCs w:val="28"/>
        </w:rPr>
        <w:t>7</w:t>
      </w:r>
      <w:r>
        <w:rPr>
          <w:rFonts w:hint="eastAsia" w:ascii="宋体" w:hAnsi="宋体" w:eastAsia="宋体"/>
          <w:sz w:val="28"/>
          <w:szCs w:val="28"/>
        </w:rPr>
        <w:t>万公顷公益林保护，占全省974.2万公顷森林面积的</w:t>
      </w:r>
      <w:r>
        <w:rPr>
          <w:rFonts w:ascii="宋体" w:hAnsi="宋体" w:eastAsia="宋体"/>
          <w:sz w:val="28"/>
          <w:szCs w:val="28"/>
        </w:rPr>
        <w:t>61</w:t>
      </w:r>
      <w:r>
        <w:rPr>
          <w:rFonts w:hint="eastAsia" w:ascii="宋体" w:hAnsi="宋体" w:eastAsia="宋体"/>
          <w:sz w:val="28"/>
          <w:szCs w:val="28"/>
        </w:rPr>
        <w:t>.</w:t>
      </w:r>
      <w:r>
        <w:rPr>
          <w:rFonts w:ascii="宋体" w:hAnsi="宋体" w:eastAsia="宋体"/>
          <w:sz w:val="28"/>
          <w:szCs w:val="28"/>
        </w:rPr>
        <w:t>3</w:t>
      </w:r>
      <w:r>
        <w:rPr>
          <w:rFonts w:hint="eastAsia" w:ascii="宋体" w:hAnsi="宋体" w:eastAsia="宋体"/>
          <w:sz w:val="28"/>
          <w:szCs w:val="28"/>
        </w:rPr>
        <w:t>%。此外，贵州省林业部门对614万公顷林业实施生态红线管控。贵州省2004年</w:t>
      </w:r>
      <w:r>
        <w:rPr>
          <w:rFonts w:ascii="宋体" w:hAnsi="宋体" w:eastAsia="宋体"/>
          <w:sz w:val="28"/>
          <w:szCs w:val="28"/>
        </w:rPr>
        <w:t>40</w:t>
      </w:r>
      <w:r>
        <w:rPr>
          <w:rFonts w:hint="eastAsia" w:ascii="宋体" w:hAnsi="宋体" w:eastAsia="宋体"/>
          <w:sz w:val="28"/>
          <w:szCs w:val="28"/>
        </w:rPr>
        <w:t>万公顷获得中央财政森林生态补偿资金</w:t>
      </w:r>
      <w:r>
        <w:rPr>
          <w:rFonts w:ascii="宋体" w:hAnsi="宋体" w:eastAsia="宋体"/>
          <w:sz w:val="28"/>
          <w:szCs w:val="28"/>
        </w:rPr>
        <w:t>3050</w:t>
      </w:r>
      <w:r>
        <w:rPr>
          <w:rFonts w:hint="eastAsia" w:ascii="宋体" w:hAnsi="宋体" w:eastAsia="宋体"/>
          <w:sz w:val="28"/>
          <w:szCs w:val="28"/>
        </w:rPr>
        <w:t>万元，2006年提高到4787万元，2009年又提高到8830万元，至2018年已达约</w:t>
      </w:r>
      <w:r>
        <w:rPr>
          <w:rFonts w:ascii="宋体" w:hAnsi="宋体" w:eastAsia="宋体"/>
          <w:sz w:val="28"/>
          <w:szCs w:val="28"/>
        </w:rPr>
        <w:t>9</w:t>
      </w:r>
      <w:r>
        <w:rPr>
          <w:rFonts w:hint="eastAsia" w:ascii="宋体" w:hAnsi="宋体" w:eastAsia="宋体"/>
          <w:sz w:val="28"/>
          <w:szCs w:val="28"/>
        </w:rPr>
        <w:t>亿元。</w:t>
      </w:r>
    </w:p>
    <w:p>
      <w:pPr>
        <w:spacing w:line="440" w:lineRule="exact"/>
        <w:ind w:firstLine="560" w:firstLineChars="200"/>
        <w:rPr>
          <w:rFonts w:ascii="宋体" w:hAnsi="宋体" w:eastAsia="宋体"/>
          <w:sz w:val="28"/>
          <w:szCs w:val="28"/>
        </w:rPr>
      </w:pPr>
      <w:r>
        <w:rPr>
          <w:rFonts w:hint="eastAsia" w:ascii="宋体" w:hAnsi="宋体" w:eastAsia="宋体"/>
          <w:sz w:val="28"/>
          <w:szCs w:val="28"/>
        </w:rPr>
        <w:t>1</w:t>
      </w:r>
      <w:r>
        <w:rPr>
          <w:rFonts w:ascii="宋体" w:hAnsi="宋体" w:eastAsia="宋体"/>
          <w:sz w:val="28"/>
          <w:szCs w:val="28"/>
        </w:rPr>
        <w:t>.2</w:t>
      </w:r>
      <w:r>
        <w:rPr>
          <w:rFonts w:hint="eastAsia" w:ascii="宋体" w:hAnsi="宋体" w:eastAsia="宋体"/>
          <w:sz w:val="28"/>
          <w:szCs w:val="28"/>
        </w:rPr>
        <w:t>森林资源培育补助</w:t>
      </w:r>
    </w:p>
    <w:p>
      <w:pPr>
        <w:spacing w:line="440" w:lineRule="exact"/>
        <w:ind w:firstLine="560" w:firstLineChars="200"/>
        <w:rPr>
          <w:rFonts w:ascii="宋体" w:hAnsi="宋体" w:eastAsia="宋体"/>
          <w:sz w:val="28"/>
          <w:szCs w:val="28"/>
        </w:rPr>
      </w:pPr>
      <w:r>
        <w:rPr>
          <w:rFonts w:hint="eastAsia" w:ascii="宋体" w:hAnsi="宋体" w:eastAsia="宋体"/>
          <w:sz w:val="28"/>
          <w:szCs w:val="28"/>
        </w:rPr>
        <w:t>森林资源培育补助是指国家为恢复和提高森林资源面积及质量，对森林培育中的良种培育、苗木繁育、森林抚育、造林育林等给予一定的国家及政府的资金补助</w:t>
      </w:r>
      <w:r>
        <w:rPr>
          <w:rFonts w:hint="eastAsia" w:ascii="宋体" w:hAnsi="宋体" w:eastAsia="宋体"/>
          <w:sz w:val="28"/>
          <w:szCs w:val="28"/>
          <w:vertAlign w:val="superscript"/>
          <w:lang w:val="en-US" w:eastAsia="zh-CN"/>
        </w:rPr>
        <w:t>[5]</w:t>
      </w:r>
      <w:r>
        <w:rPr>
          <w:rFonts w:hint="eastAsia" w:ascii="宋体" w:hAnsi="宋体" w:eastAsia="宋体"/>
          <w:sz w:val="28"/>
          <w:szCs w:val="28"/>
        </w:rPr>
        <w:t>，《林业改革发展资金管理办法》还对从事森林资源培育行为的各类经营实体单位或个人提供营林贷款贴息补助</w:t>
      </w:r>
      <w:r>
        <w:rPr>
          <w:rFonts w:hint="eastAsia" w:ascii="宋体" w:hAnsi="宋体" w:eastAsia="宋体"/>
          <w:sz w:val="28"/>
          <w:szCs w:val="28"/>
          <w:vertAlign w:val="superscript"/>
          <w:lang w:val="en-US" w:eastAsia="zh-CN"/>
        </w:rPr>
        <w:t>[6]</w:t>
      </w:r>
      <w:r>
        <w:rPr>
          <w:rFonts w:hint="eastAsia" w:ascii="宋体" w:hAnsi="宋体" w:eastAsia="宋体"/>
          <w:sz w:val="28"/>
          <w:szCs w:val="28"/>
        </w:rPr>
        <w:t>。贵州省加大森林资源培育资金投入，由2004年的1.2亿元，提高到2018年的34.9亿元。</w:t>
      </w:r>
    </w:p>
    <w:p>
      <w:pPr>
        <w:spacing w:line="440" w:lineRule="exact"/>
        <w:ind w:firstLine="560" w:firstLineChars="200"/>
        <w:rPr>
          <w:rFonts w:ascii="宋体" w:hAnsi="宋体" w:eastAsia="宋体"/>
          <w:sz w:val="28"/>
          <w:szCs w:val="28"/>
        </w:rPr>
      </w:pPr>
      <w:r>
        <w:rPr>
          <w:rFonts w:hint="eastAsia" w:ascii="宋体" w:hAnsi="宋体" w:eastAsia="宋体"/>
          <w:sz w:val="28"/>
          <w:szCs w:val="28"/>
        </w:rPr>
        <w:t>1.3退耕还林补偿</w:t>
      </w:r>
    </w:p>
    <w:p>
      <w:pPr>
        <w:pStyle w:val="2"/>
        <w:shd w:val="clear" w:color="auto" w:fill="FFFFFF"/>
        <w:spacing w:before="0" w:beforeAutospacing="0" w:after="0" w:afterAutospacing="0" w:line="440" w:lineRule="exact"/>
        <w:ind w:firstLine="560" w:firstLineChars="200"/>
        <w:jc w:val="both"/>
        <w:rPr>
          <w:rFonts w:cstheme="minorBidi"/>
          <w:kern w:val="2"/>
          <w:sz w:val="28"/>
          <w:szCs w:val="28"/>
        </w:rPr>
      </w:pPr>
      <w:r>
        <w:rPr>
          <w:rFonts w:hint="eastAsia" w:cstheme="minorBidi"/>
          <w:kern w:val="2"/>
          <w:sz w:val="28"/>
          <w:szCs w:val="28"/>
        </w:rPr>
        <w:t>200</w:t>
      </w:r>
      <w:r>
        <w:rPr>
          <w:rFonts w:cstheme="minorBidi"/>
          <w:kern w:val="2"/>
          <w:sz w:val="28"/>
          <w:szCs w:val="28"/>
        </w:rPr>
        <w:t>2</w:t>
      </w:r>
      <w:r>
        <w:rPr>
          <w:rFonts w:hint="eastAsia" w:cstheme="minorBidi"/>
          <w:kern w:val="2"/>
          <w:sz w:val="28"/>
          <w:szCs w:val="28"/>
        </w:rPr>
        <w:t>年，国家颁布《退耕还林条例》，并在第二年在全国范围内正式实施退耕还林工程。退耕还林以生态保护为出发点，兼顾社会民生与自然保护，遵循自然规律，在适林宜林、适草宜草地区退出农业生产恢复森林和草场</w:t>
      </w:r>
      <w:r>
        <w:rPr>
          <w:rFonts w:hint="eastAsia" w:cstheme="minorBidi"/>
          <w:kern w:val="2"/>
          <w:sz w:val="28"/>
          <w:szCs w:val="28"/>
          <w:vertAlign w:val="superscript"/>
          <w:lang w:val="en-US" w:eastAsia="zh-CN"/>
        </w:rPr>
        <w:t>[6]</w:t>
      </w:r>
      <w:r>
        <w:rPr>
          <w:rFonts w:hint="eastAsia" w:cstheme="minorBidi"/>
          <w:kern w:val="2"/>
          <w:sz w:val="28"/>
          <w:szCs w:val="28"/>
        </w:rPr>
        <w:t>。十三五”期间，完成全省宜林荒山造林绿化21万公顷，25度以上坡耕地和重要水源区15—25度坡耕地退耕还林和种植结构调整132万公顷，完成包括24万公顷人工造林、26万公顷封山育林共计50万公顷石漠化治理面积。在森林经营方面，完成中幼龄林抚育167万公顷，退化防护林改造120万公顷，其他低质低效林改造20万公顷，国家储备林基地建设33万公顷。退耕还林补助由2002年的32亿元上升至201</w:t>
      </w:r>
      <w:r>
        <w:rPr>
          <w:rFonts w:cstheme="minorBidi"/>
          <w:kern w:val="2"/>
          <w:sz w:val="28"/>
          <w:szCs w:val="28"/>
        </w:rPr>
        <w:t>8</w:t>
      </w:r>
      <w:r>
        <w:rPr>
          <w:rFonts w:hint="eastAsia" w:cstheme="minorBidi"/>
          <w:kern w:val="2"/>
          <w:sz w:val="28"/>
          <w:szCs w:val="28"/>
        </w:rPr>
        <w:t>年的238亿元。实现林业总产值1</w:t>
      </w:r>
      <w:r>
        <w:rPr>
          <w:rFonts w:cstheme="minorBidi"/>
          <w:kern w:val="2"/>
          <w:sz w:val="28"/>
          <w:szCs w:val="28"/>
        </w:rPr>
        <w:t>0</w:t>
      </w:r>
      <w:r>
        <w:rPr>
          <w:rFonts w:hint="eastAsia" w:cstheme="minorBidi"/>
          <w:kern w:val="2"/>
          <w:sz w:val="28"/>
          <w:szCs w:val="28"/>
        </w:rPr>
        <w:t>68.4亿元。</w:t>
      </w:r>
    </w:p>
    <w:p>
      <w:pPr>
        <w:spacing w:line="440" w:lineRule="exact"/>
        <w:ind w:firstLine="562" w:firstLineChars="200"/>
        <w:rPr>
          <w:rFonts w:ascii="宋体" w:hAnsi="宋体" w:eastAsia="宋体"/>
          <w:b/>
          <w:sz w:val="28"/>
          <w:szCs w:val="28"/>
        </w:rPr>
      </w:pPr>
      <w:r>
        <w:rPr>
          <w:rFonts w:hint="eastAsia" w:ascii="宋体" w:hAnsi="宋体" w:eastAsia="宋体"/>
          <w:b/>
          <w:sz w:val="28"/>
          <w:szCs w:val="28"/>
        </w:rPr>
        <w:t>2贵州森林生态补偿机制中的问题</w:t>
      </w:r>
    </w:p>
    <w:p>
      <w:pPr>
        <w:spacing w:line="440" w:lineRule="exact"/>
        <w:ind w:firstLine="560" w:firstLineChars="200"/>
        <w:rPr>
          <w:rFonts w:ascii="宋体" w:hAnsi="宋体" w:eastAsia="宋体"/>
          <w:sz w:val="28"/>
          <w:szCs w:val="28"/>
        </w:rPr>
      </w:pPr>
      <w:r>
        <w:rPr>
          <w:rFonts w:hint="eastAsia" w:ascii="宋体" w:hAnsi="宋体" w:eastAsia="宋体"/>
          <w:sz w:val="28"/>
          <w:szCs w:val="28"/>
        </w:rPr>
        <w:t>2.1法律法规建设滞后</w:t>
      </w:r>
    </w:p>
    <w:p>
      <w:pPr>
        <w:spacing w:line="440" w:lineRule="exact"/>
        <w:ind w:firstLine="560" w:firstLineChars="200"/>
        <w:rPr>
          <w:rFonts w:ascii="宋体" w:hAnsi="宋体" w:eastAsia="宋体"/>
          <w:sz w:val="28"/>
          <w:szCs w:val="28"/>
        </w:rPr>
      </w:pPr>
      <w:r>
        <w:rPr>
          <w:rFonts w:hint="eastAsia" w:ascii="宋体" w:hAnsi="宋体" w:eastAsia="宋体"/>
          <w:sz w:val="28"/>
          <w:szCs w:val="28"/>
        </w:rPr>
        <w:t>建立合理有效的森林生态补偿机制，必须首先建立一套完善、合理、统一的森林生态补偿综合法规体系，确保森林生态补偿机制能够在法律体系保障下正常运行</w:t>
      </w:r>
      <w:r>
        <w:rPr>
          <w:rFonts w:hint="eastAsia" w:ascii="宋体" w:hAnsi="宋体" w:eastAsia="宋体"/>
          <w:sz w:val="28"/>
          <w:szCs w:val="28"/>
          <w:vertAlign w:val="superscript"/>
          <w:lang w:val="en-US" w:eastAsia="zh-CN"/>
        </w:rPr>
        <w:t>[7]</w:t>
      </w:r>
      <w:r>
        <w:rPr>
          <w:rFonts w:hint="eastAsia" w:ascii="宋体" w:hAnsi="宋体" w:eastAsia="宋体"/>
          <w:sz w:val="28"/>
          <w:szCs w:val="28"/>
        </w:rPr>
        <w:t>。贵州省目前已经初步建立起一套由国家相关法律法规和地方法律法规相结合的森林生态补偿机制法律条文体系，但是由于制定地方性法律法规的不同部门按照不同的保护方面制定，形成的法律、规章、条例存在很多不统一、不协调，甚至相互矛盾发生冲突的内容</w:t>
      </w:r>
      <w:r>
        <w:rPr>
          <w:rFonts w:hint="eastAsia" w:ascii="宋体" w:hAnsi="宋体" w:eastAsia="宋体"/>
          <w:sz w:val="28"/>
          <w:szCs w:val="28"/>
          <w:vertAlign w:val="superscript"/>
          <w:lang w:val="en-US" w:eastAsia="zh-CN"/>
        </w:rPr>
        <w:t>[8]</w:t>
      </w:r>
      <w:r>
        <w:rPr>
          <w:rFonts w:hint="eastAsia" w:ascii="宋体" w:hAnsi="宋体" w:eastAsia="宋体"/>
          <w:sz w:val="28"/>
          <w:szCs w:val="28"/>
        </w:rPr>
        <w:t>，这在贵州森林生态补偿权限划分、制度落实、法律适用性等方面产生了一定的消极影响。</w:t>
      </w:r>
    </w:p>
    <w:p>
      <w:pPr>
        <w:spacing w:line="440" w:lineRule="exact"/>
        <w:ind w:firstLine="560" w:firstLineChars="200"/>
        <w:rPr>
          <w:rFonts w:hint="eastAsia" w:ascii="宋体" w:hAnsi="宋体" w:eastAsia="宋体"/>
          <w:sz w:val="28"/>
          <w:szCs w:val="28"/>
        </w:rPr>
      </w:pPr>
      <w:r>
        <w:rPr>
          <w:rFonts w:hint="eastAsia" w:ascii="宋体" w:hAnsi="宋体" w:eastAsia="宋体"/>
          <w:sz w:val="28"/>
          <w:szCs w:val="28"/>
        </w:rPr>
        <w:t>此外，贵州省关于森林生态补偿的法律条文比较笼统，内容多是一些原则性、指导性的规定，只是对几个利益方及简单条件要素进行处置，但是运用该法律条文处理多个利益主体、多种相关条件要素的复杂关系就非常棘手，特别是面对贵州省不同区域、不同发展阶段、不同类型的千差万别的具体情况表现出针对性不强、操作性差、弹性控制随意的突出问题，严重到影响贵州省森林生态补偿机制的进一步深入发展。</w:t>
      </w:r>
    </w:p>
    <w:p>
      <w:pPr>
        <w:spacing w:line="440" w:lineRule="exact"/>
        <w:ind w:firstLine="560" w:firstLineChars="200"/>
        <w:rPr>
          <w:rFonts w:ascii="宋体" w:hAnsi="宋体" w:eastAsia="宋体"/>
          <w:sz w:val="28"/>
          <w:szCs w:val="28"/>
        </w:rPr>
      </w:pPr>
      <w:r>
        <w:rPr>
          <w:rFonts w:hint="eastAsia" w:ascii="宋体" w:hAnsi="宋体" w:eastAsia="宋体"/>
          <w:sz w:val="28"/>
          <w:szCs w:val="28"/>
        </w:rPr>
        <w:t>2</w:t>
      </w:r>
      <w:r>
        <w:rPr>
          <w:rFonts w:ascii="宋体" w:hAnsi="宋体" w:eastAsia="宋体"/>
          <w:sz w:val="28"/>
          <w:szCs w:val="28"/>
        </w:rPr>
        <w:t>.2</w:t>
      </w:r>
      <w:r>
        <w:rPr>
          <w:rFonts w:hint="eastAsia" w:ascii="宋体" w:hAnsi="宋体" w:eastAsia="宋体"/>
          <w:sz w:val="28"/>
          <w:szCs w:val="28"/>
        </w:rPr>
        <w:t>森林生态补偿政策不完善</w:t>
      </w:r>
    </w:p>
    <w:p>
      <w:pPr>
        <w:spacing w:line="440" w:lineRule="exact"/>
        <w:ind w:firstLine="560" w:firstLineChars="200"/>
        <w:rPr>
          <w:rFonts w:hint="eastAsia" w:ascii="宋体" w:hAnsi="宋体" w:eastAsia="宋体"/>
          <w:sz w:val="28"/>
          <w:szCs w:val="28"/>
        </w:rPr>
      </w:pPr>
      <w:r>
        <w:rPr>
          <w:rFonts w:hint="eastAsia" w:ascii="宋体" w:hAnsi="宋体" w:eastAsia="宋体"/>
          <w:sz w:val="28"/>
          <w:szCs w:val="28"/>
        </w:rPr>
        <w:t>森林资源保护是一个系统性、整体性、统一性的国家工程，但是贵州省在相应政策落实方面却存在一定程度的人为政策对立割裂，具体表现为各地方政府出于自身利益保护，根据地区区划界定保护范围，曲解森林生态补偿政策，政策执行不到位，未能做到同一政策同一标准准确落实</w:t>
      </w:r>
      <w:r>
        <w:rPr>
          <w:rFonts w:hint="eastAsia" w:ascii="宋体" w:hAnsi="宋体" w:eastAsia="宋体"/>
          <w:sz w:val="28"/>
          <w:szCs w:val="28"/>
          <w:vertAlign w:val="superscript"/>
          <w:lang w:val="en-US" w:eastAsia="zh-CN"/>
        </w:rPr>
        <w:t>[9]</w:t>
      </w:r>
      <w:r>
        <w:rPr>
          <w:rFonts w:hint="eastAsia" w:ascii="宋体" w:hAnsi="宋体" w:eastAsia="宋体"/>
          <w:sz w:val="28"/>
          <w:szCs w:val="28"/>
        </w:rPr>
        <w:t xml:space="preserve">。此外，贵州省森林生态补偿政策过多强调森林保护，注重生态效益，对森林资源开发作出严格限定，忽略了经济效益，不能有效改变保护地区贫困落后面貌，致使森林生态补偿措施面对贫困面大，贫困程度深的贵州省特殊省情，一定程度阻碍了经济社会的发展，不利于政策的长期稳定执行。贵州省资源丰富，而森林生态补偿政策与水利能源利用、矿产资源开发等发生严重冲突时，整个社会更多侧重于经济利益获得，森林生态补偿政策在限制过度开发过程中一直处于劣势，未能真正充分发挥保护生态环境强力执手作用。 </w:t>
      </w:r>
    </w:p>
    <w:p>
      <w:pPr>
        <w:spacing w:line="440" w:lineRule="exact"/>
        <w:ind w:firstLine="560" w:firstLineChars="200"/>
        <w:rPr>
          <w:rFonts w:ascii="宋体" w:hAnsi="宋体" w:eastAsia="宋体"/>
          <w:sz w:val="28"/>
          <w:szCs w:val="28"/>
        </w:rPr>
      </w:pPr>
      <w:r>
        <w:rPr>
          <w:rFonts w:ascii="宋体" w:hAnsi="宋体" w:eastAsia="宋体"/>
          <w:sz w:val="28"/>
          <w:szCs w:val="28"/>
        </w:rPr>
        <w:t xml:space="preserve">2.3 </w:t>
      </w:r>
      <w:r>
        <w:rPr>
          <w:rFonts w:hint="eastAsia" w:ascii="宋体" w:hAnsi="宋体" w:eastAsia="宋体"/>
          <w:sz w:val="28"/>
          <w:szCs w:val="28"/>
        </w:rPr>
        <w:t>森林生态补偿资金管理效率不高</w:t>
      </w:r>
    </w:p>
    <w:p>
      <w:pPr>
        <w:spacing w:line="440" w:lineRule="exact"/>
        <w:ind w:firstLine="560" w:firstLineChars="200"/>
        <w:rPr>
          <w:rFonts w:hint="eastAsia" w:ascii="宋体" w:hAnsi="宋体" w:eastAsia="宋体"/>
          <w:sz w:val="28"/>
          <w:szCs w:val="28"/>
        </w:rPr>
      </w:pPr>
      <w:r>
        <w:rPr>
          <w:rFonts w:hint="eastAsia" w:ascii="宋体" w:hAnsi="宋体" w:eastAsia="宋体"/>
          <w:sz w:val="28"/>
          <w:szCs w:val="28"/>
        </w:rPr>
        <w:t>森林生态补偿是国家对由于保护森林致使影响经济建设的保护地区的主体即集体和个人的一种经济补偿</w:t>
      </w:r>
      <w:r>
        <w:rPr>
          <w:rFonts w:hint="eastAsia" w:ascii="宋体" w:hAnsi="宋体" w:eastAsia="宋体"/>
          <w:sz w:val="28"/>
          <w:szCs w:val="28"/>
          <w:vertAlign w:val="superscript"/>
          <w:lang w:val="en-US" w:eastAsia="zh-CN"/>
        </w:rPr>
        <w:t>[10]</w:t>
      </w:r>
      <w:r>
        <w:rPr>
          <w:rFonts w:hint="eastAsia" w:ascii="宋体" w:hAnsi="宋体" w:eastAsia="宋体"/>
          <w:sz w:val="28"/>
          <w:szCs w:val="28"/>
        </w:rPr>
        <w:t>。该补偿应体现公平、公正原则，既要体现生态环境获益者的经济付出，也要体现对保护环境者的激励和补偿。但是森林生态补偿资金却存在许多问题，制约了其更好地发挥功能作用。</w:t>
      </w:r>
    </w:p>
    <w:p>
      <w:pPr>
        <w:spacing w:line="440" w:lineRule="exact"/>
        <w:ind w:firstLine="560" w:firstLineChars="200"/>
        <w:rPr>
          <w:rFonts w:ascii="宋体" w:hAnsi="宋体" w:eastAsia="宋体"/>
          <w:sz w:val="28"/>
          <w:szCs w:val="28"/>
        </w:rPr>
      </w:pPr>
      <w:r>
        <w:rPr>
          <w:rFonts w:hint="eastAsia" w:ascii="宋体" w:hAnsi="宋体" w:eastAsia="宋体"/>
          <w:sz w:val="28"/>
          <w:szCs w:val="28"/>
        </w:rPr>
        <w:t>（1）森林生态补偿标准过低</w:t>
      </w:r>
    </w:p>
    <w:p>
      <w:pPr>
        <w:spacing w:line="440" w:lineRule="exact"/>
        <w:ind w:firstLine="560" w:firstLineChars="200"/>
        <w:rPr>
          <w:rFonts w:hint="eastAsia" w:ascii="宋体" w:hAnsi="宋体" w:eastAsia="宋体"/>
          <w:sz w:val="28"/>
          <w:szCs w:val="28"/>
        </w:rPr>
      </w:pPr>
      <w:r>
        <w:rPr>
          <w:rFonts w:hint="eastAsia" w:ascii="宋体" w:hAnsi="宋体" w:eastAsia="宋体"/>
          <w:sz w:val="28"/>
          <w:szCs w:val="28"/>
        </w:rPr>
        <w:t>贵州省属于经济欠发达地区，森林保护地区普遍为贫困县区，贫困人口多，贫困程度深。国家森林生态补偿和退耕还林标准金额过低，不能有效依托政策脱困。201</w:t>
      </w:r>
      <w:r>
        <w:rPr>
          <w:rFonts w:ascii="宋体" w:hAnsi="宋体" w:eastAsia="宋体"/>
          <w:sz w:val="28"/>
          <w:szCs w:val="28"/>
        </w:rPr>
        <w:t>3</w:t>
      </w:r>
      <w:r>
        <w:rPr>
          <w:rFonts w:hint="eastAsia" w:ascii="宋体" w:hAnsi="宋体" w:eastAsia="宋体"/>
          <w:sz w:val="28"/>
          <w:szCs w:val="28"/>
        </w:rPr>
        <w:t>年，尽管贵州省将权属归集体和个人的国有公益林</w:t>
      </w:r>
      <w:r>
        <w:rPr>
          <w:rFonts w:ascii="宋体" w:hAnsi="宋体" w:eastAsia="宋体"/>
          <w:sz w:val="28"/>
          <w:szCs w:val="28"/>
        </w:rPr>
        <w:t>10</w:t>
      </w:r>
      <w:r>
        <w:rPr>
          <w:rFonts w:hint="eastAsia" w:ascii="宋体" w:hAnsi="宋体" w:eastAsia="宋体"/>
          <w:sz w:val="28"/>
          <w:szCs w:val="28"/>
        </w:rPr>
        <w:t>元/亩·年补偿标准提高至1</w:t>
      </w:r>
      <w:r>
        <w:rPr>
          <w:rFonts w:ascii="宋体" w:hAnsi="宋体" w:eastAsia="宋体"/>
          <w:sz w:val="28"/>
          <w:szCs w:val="28"/>
        </w:rPr>
        <w:t>5</w:t>
      </w:r>
      <w:r>
        <w:rPr>
          <w:rFonts w:hint="eastAsia" w:ascii="宋体" w:hAnsi="宋体" w:eastAsia="宋体"/>
          <w:sz w:val="28"/>
          <w:szCs w:val="28"/>
        </w:rPr>
        <w:t>元/亩·年，高于国家标准5元，但是这些收入在林农人均纯收入的比例约为10%左右，比例微乎其微。在个别地区，由于森林生态补偿标准过低，林农又不能开展林业经济开发，甚至还出现收入降低的情况。</w:t>
      </w:r>
    </w:p>
    <w:p>
      <w:pPr>
        <w:spacing w:line="440" w:lineRule="exact"/>
        <w:ind w:firstLine="560" w:firstLineChars="200"/>
        <w:rPr>
          <w:rFonts w:ascii="宋体" w:hAnsi="宋体" w:eastAsia="宋体"/>
          <w:sz w:val="28"/>
          <w:szCs w:val="28"/>
        </w:rPr>
      </w:pPr>
      <w:r>
        <w:rPr>
          <w:rFonts w:hint="eastAsia" w:ascii="宋体" w:hAnsi="宋体" w:eastAsia="宋体"/>
          <w:sz w:val="28"/>
          <w:szCs w:val="28"/>
        </w:rPr>
        <w:t>（2）森林生态补偿经费来源单一</w:t>
      </w:r>
    </w:p>
    <w:p>
      <w:pPr>
        <w:spacing w:line="440" w:lineRule="exact"/>
        <w:ind w:firstLine="560" w:firstLineChars="200"/>
        <w:rPr>
          <w:rFonts w:hint="eastAsia" w:ascii="宋体" w:hAnsi="宋体" w:eastAsia="宋体"/>
          <w:sz w:val="28"/>
          <w:szCs w:val="28"/>
        </w:rPr>
      </w:pPr>
      <w:r>
        <w:rPr>
          <w:rFonts w:hint="eastAsia" w:ascii="宋体" w:hAnsi="宋体" w:eastAsia="宋体"/>
          <w:sz w:val="28"/>
          <w:szCs w:val="28"/>
        </w:rPr>
        <w:t>森林生态补偿经费来源目前都是有中央财政和地方财政资金供给，经费来源单一。贵州许多州县地方财政资金压力大，配套资金落实困难，随着补偿范围和补偿标准增加，未来资金缺口会越来越大。</w:t>
      </w:r>
    </w:p>
    <w:p>
      <w:pPr>
        <w:spacing w:line="440" w:lineRule="exact"/>
        <w:ind w:firstLine="560" w:firstLineChars="200"/>
        <w:rPr>
          <w:rFonts w:ascii="宋体" w:hAnsi="宋体" w:eastAsia="宋体"/>
          <w:sz w:val="28"/>
          <w:szCs w:val="28"/>
        </w:rPr>
      </w:pPr>
      <w:r>
        <w:rPr>
          <w:rFonts w:hint="eastAsia" w:ascii="宋体" w:hAnsi="宋体" w:eastAsia="宋体"/>
          <w:sz w:val="28"/>
          <w:szCs w:val="28"/>
        </w:rPr>
        <w:t>2.3森林生态补偿机制权责不明确</w:t>
      </w:r>
    </w:p>
    <w:p>
      <w:pPr>
        <w:spacing w:line="440" w:lineRule="exact"/>
        <w:ind w:firstLine="560" w:firstLineChars="200"/>
        <w:rPr>
          <w:rFonts w:hint="eastAsia" w:ascii="宋体" w:hAnsi="宋体" w:eastAsia="宋体"/>
          <w:sz w:val="28"/>
          <w:szCs w:val="28"/>
        </w:rPr>
      </w:pPr>
      <w:r>
        <w:rPr>
          <w:rFonts w:hint="eastAsia" w:ascii="宋体" w:hAnsi="宋体" w:eastAsia="宋体"/>
          <w:sz w:val="28"/>
          <w:szCs w:val="28"/>
        </w:rPr>
        <w:t>由于森林生态补偿政策宣传不到位，林农认识水平有待提高，在相当比例的林农心目中简单认为就是国家贴补钱，具体这些钱的发放目的、用途、林农的管护责任和权益、政策的具体要求等认知方面概念模糊，甚至时有发生拿着补贴钱偷偷破坏森林的不法行为。</w:t>
      </w:r>
    </w:p>
    <w:p>
      <w:pPr>
        <w:spacing w:line="440" w:lineRule="exact"/>
        <w:ind w:firstLine="562" w:firstLineChars="200"/>
        <w:rPr>
          <w:rFonts w:ascii="宋体" w:hAnsi="宋体" w:eastAsia="宋体"/>
          <w:b/>
          <w:sz w:val="28"/>
          <w:szCs w:val="28"/>
        </w:rPr>
      </w:pPr>
      <w:r>
        <w:rPr>
          <w:rFonts w:hint="eastAsia" w:ascii="宋体" w:hAnsi="宋体" w:eastAsia="宋体"/>
          <w:b/>
          <w:sz w:val="28"/>
          <w:szCs w:val="28"/>
        </w:rPr>
        <w:t>3贵州森林生态补偿的对策建议</w:t>
      </w:r>
    </w:p>
    <w:p>
      <w:pPr>
        <w:spacing w:line="440" w:lineRule="exact"/>
        <w:ind w:firstLine="560" w:firstLineChars="200"/>
        <w:rPr>
          <w:rFonts w:ascii="宋体" w:hAnsi="宋体" w:eastAsia="宋体"/>
          <w:sz w:val="28"/>
          <w:szCs w:val="28"/>
        </w:rPr>
      </w:pPr>
      <w:r>
        <w:rPr>
          <w:rFonts w:hint="eastAsia" w:ascii="宋体" w:hAnsi="宋体" w:eastAsia="宋体"/>
          <w:sz w:val="28"/>
          <w:szCs w:val="28"/>
        </w:rPr>
        <w:t>3.1建立森林生态补偿综合法律体系</w:t>
      </w:r>
    </w:p>
    <w:p>
      <w:pPr>
        <w:spacing w:line="440" w:lineRule="exact"/>
        <w:ind w:firstLine="560" w:firstLineChars="200"/>
        <w:rPr>
          <w:rFonts w:ascii="宋体" w:hAnsi="宋体" w:eastAsia="宋体"/>
          <w:sz w:val="28"/>
          <w:szCs w:val="28"/>
        </w:rPr>
      </w:pPr>
      <w:r>
        <w:rPr>
          <w:rFonts w:hint="eastAsia" w:ascii="宋体" w:hAnsi="宋体" w:eastAsia="宋体"/>
          <w:sz w:val="28"/>
          <w:szCs w:val="28"/>
        </w:rPr>
        <w:t>虽然从中央到地方，贵州省出台了一系列有关森林生态补偿的法律法规条文，但是这些法律法规没有形成一个统一的体系，对森林生态补偿政策落实产生了一定的消极影响。建议贵州省根据实际情况，统一财政、林业、审计等多部门，建立综合森林生态补偿法律体系，统一和规范森林认定范围标准、资金来源及落实程序、法律主体客体相关职责、权益纠纷法律处理、主体限制行为范围、森林抚育政策要求等作出统一明确清晰规定，增强操作实用性，推动贵州省森林生态补偿机制不断向前发展。</w:t>
      </w:r>
    </w:p>
    <w:p>
      <w:pPr>
        <w:spacing w:line="440" w:lineRule="exact"/>
        <w:ind w:firstLine="560" w:firstLineChars="200"/>
        <w:rPr>
          <w:rFonts w:ascii="宋体" w:hAnsi="宋体" w:eastAsia="宋体"/>
          <w:sz w:val="28"/>
          <w:szCs w:val="28"/>
        </w:rPr>
      </w:pPr>
      <w:r>
        <w:rPr>
          <w:rFonts w:ascii="宋体" w:hAnsi="宋体" w:eastAsia="宋体"/>
          <w:sz w:val="28"/>
          <w:szCs w:val="28"/>
        </w:rPr>
        <w:t>3.2</w:t>
      </w:r>
      <w:r>
        <w:rPr>
          <w:rFonts w:hint="eastAsia" w:ascii="宋体" w:hAnsi="宋体" w:eastAsia="宋体"/>
          <w:sz w:val="28"/>
          <w:szCs w:val="28"/>
        </w:rPr>
        <w:t>扩大森林生态补偿资金来源</w:t>
      </w:r>
    </w:p>
    <w:p>
      <w:pPr>
        <w:spacing w:line="440" w:lineRule="exact"/>
        <w:ind w:firstLine="560" w:firstLineChars="200"/>
        <w:rPr>
          <w:rFonts w:hint="eastAsia" w:ascii="宋体" w:hAnsi="宋体" w:eastAsia="宋体"/>
          <w:sz w:val="28"/>
          <w:szCs w:val="28"/>
        </w:rPr>
      </w:pPr>
      <w:r>
        <w:rPr>
          <w:rFonts w:hint="eastAsia" w:ascii="宋体" w:hAnsi="宋体" w:eastAsia="宋体"/>
          <w:sz w:val="28"/>
          <w:szCs w:val="28"/>
        </w:rPr>
        <w:t>如何通过森林生态补偿机制提高林农的经济收入仍然是长期稳定落实政策的核心关键，在目前财政专项资金无法增加的情况下，多元化补充森林生态补偿资金成为一个新的解决方案。在不违反森林保护的政策下，引入社会资金，开展第三产业等多种经营，拓宽林农收入渠道，森林生态补偿资金建设形成国家、社会共同投入体制，推动森林生态补偿资金的可持续运营。</w:t>
      </w:r>
    </w:p>
    <w:p>
      <w:pPr>
        <w:spacing w:line="440" w:lineRule="exact"/>
        <w:ind w:firstLine="560" w:firstLineChars="200"/>
        <w:rPr>
          <w:rFonts w:ascii="宋体" w:hAnsi="宋体" w:eastAsia="宋体"/>
          <w:sz w:val="28"/>
          <w:szCs w:val="28"/>
        </w:rPr>
      </w:pPr>
      <w:r>
        <w:rPr>
          <w:rFonts w:hint="eastAsia" w:ascii="宋体" w:hAnsi="宋体" w:eastAsia="宋体"/>
          <w:sz w:val="28"/>
          <w:szCs w:val="28"/>
        </w:rPr>
        <w:t>3.3完善森林生态补偿考核机制</w:t>
      </w:r>
    </w:p>
    <w:p>
      <w:pPr>
        <w:spacing w:line="440" w:lineRule="exact"/>
        <w:ind w:firstLine="560" w:firstLineChars="200"/>
        <w:rPr>
          <w:rFonts w:hint="eastAsia" w:ascii="宋体" w:hAnsi="宋体" w:eastAsia="宋体"/>
          <w:sz w:val="28"/>
          <w:szCs w:val="28"/>
        </w:rPr>
      </w:pPr>
      <w:r>
        <w:rPr>
          <w:rFonts w:hint="eastAsia" w:ascii="宋体" w:hAnsi="宋体" w:eastAsia="宋体"/>
          <w:sz w:val="28"/>
          <w:szCs w:val="28"/>
        </w:rPr>
        <w:t>森林生态补偿考核机制包含管理部门工作考核、承包林农业绩考核、森林质量考核三个方面，实时动态监管政策落实情况，建立规范性、科学性的量化考核标准和评价体系</w:t>
      </w:r>
      <w:r>
        <w:rPr>
          <w:rFonts w:hint="eastAsia" w:ascii="宋体" w:hAnsi="宋体" w:eastAsia="宋体"/>
          <w:sz w:val="28"/>
          <w:szCs w:val="28"/>
          <w:vertAlign w:val="superscript"/>
          <w:lang w:val="en-US" w:eastAsia="zh-CN"/>
        </w:rPr>
        <w:t>[11]</w:t>
      </w:r>
      <w:r>
        <w:rPr>
          <w:rFonts w:hint="eastAsia" w:ascii="宋体" w:hAnsi="宋体" w:eastAsia="宋体"/>
          <w:sz w:val="28"/>
          <w:szCs w:val="28"/>
        </w:rPr>
        <w:t>，建立长效性的考核机制管理制度与办法，改变过去单一的同一补偿标准，在合理范围内划分评价等级，按照等级发放森林生态补偿金，科学高效提高森林生态补偿考核机制，推动森林生态补偿机制更好服务森林保护。</w:t>
      </w:r>
    </w:p>
    <w:p>
      <w:pPr>
        <w:spacing w:line="440" w:lineRule="exact"/>
        <w:ind w:firstLine="560" w:firstLineChars="200"/>
        <w:rPr>
          <w:rFonts w:hint="eastAsia" w:ascii="宋体" w:hAnsi="宋体" w:eastAsia="宋体"/>
          <w:sz w:val="28"/>
          <w:szCs w:val="28"/>
          <w:lang w:val="en-US" w:eastAsia="zh-CN"/>
        </w:rPr>
      </w:pPr>
      <w:r>
        <w:rPr>
          <w:rFonts w:hint="eastAsia" w:ascii="宋体" w:hAnsi="宋体" w:eastAsia="宋体"/>
          <w:sz w:val="28"/>
          <w:szCs w:val="28"/>
          <w:lang w:val="en-US" w:eastAsia="zh-CN"/>
        </w:rPr>
        <w:t>参考文献</w:t>
      </w:r>
    </w:p>
    <w:p>
      <w:pPr>
        <w:numPr>
          <w:ilvl w:val="0"/>
          <w:numId w:val="1"/>
        </w:numPr>
        <w:spacing w:line="440" w:lineRule="exact"/>
        <w:ind w:left="560" w:hanging="560" w:hangingChars="200"/>
        <w:rPr>
          <w:rFonts w:hint="eastAsia" w:ascii="宋体" w:hAnsi="宋体" w:eastAsia="宋体"/>
          <w:sz w:val="28"/>
          <w:szCs w:val="28"/>
          <w:lang w:val="en-US" w:eastAsia="zh-CN"/>
        </w:rPr>
      </w:pPr>
      <w:r>
        <w:rPr>
          <w:rFonts w:hint="eastAsia" w:ascii="宋体" w:hAnsi="宋体" w:eastAsia="宋体"/>
          <w:sz w:val="28"/>
          <w:szCs w:val="28"/>
          <w:lang w:val="en-US" w:eastAsia="zh-CN"/>
        </w:rPr>
        <w:t>王金南，庄国泰.生态补偿机制与政策设计[M].北京：中国环境科学出版社，2006.</w:t>
      </w:r>
    </w:p>
    <w:p>
      <w:pPr>
        <w:numPr>
          <w:ilvl w:val="0"/>
          <w:numId w:val="1"/>
        </w:numPr>
        <w:spacing w:line="440" w:lineRule="exact"/>
        <w:ind w:left="560" w:hanging="560" w:hangingChars="200"/>
        <w:rPr>
          <w:rFonts w:hint="default" w:ascii="宋体" w:hAnsi="宋体" w:eastAsia="宋体"/>
          <w:sz w:val="28"/>
          <w:szCs w:val="28"/>
          <w:lang w:val="en-US" w:eastAsia="zh-CN"/>
        </w:rPr>
      </w:pPr>
      <w:r>
        <w:rPr>
          <w:rFonts w:hint="eastAsia" w:ascii="宋体" w:hAnsi="宋体" w:eastAsia="宋体"/>
          <w:sz w:val="28"/>
          <w:szCs w:val="28"/>
          <w:lang w:val="en-US" w:eastAsia="zh-CN"/>
        </w:rPr>
        <w:t>刘婕.贵州省生态补偿法制化研究[D].贵州：贵州民族大学，2010.</w:t>
      </w:r>
    </w:p>
    <w:p>
      <w:pPr>
        <w:numPr>
          <w:ilvl w:val="0"/>
          <w:numId w:val="1"/>
        </w:numPr>
        <w:spacing w:line="440" w:lineRule="exact"/>
        <w:ind w:left="560" w:hanging="560" w:hangingChars="200"/>
        <w:rPr>
          <w:rFonts w:hint="default" w:ascii="宋体" w:hAnsi="宋体" w:eastAsia="宋体"/>
          <w:sz w:val="28"/>
          <w:szCs w:val="28"/>
          <w:lang w:val="en-US" w:eastAsia="zh-CN"/>
        </w:rPr>
      </w:pPr>
      <w:r>
        <w:rPr>
          <w:rFonts w:hint="eastAsia" w:ascii="宋体" w:hAnsi="宋体" w:eastAsia="宋体"/>
          <w:sz w:val="28"/>
          <w:szCs w:val="28"/>
          <w:lang w:val="en-US" w:eastAsia="zh-CN"/>
        </w:rPr>
        <w:t>师贺雄.基于森林生态连清体系的中国森林生态系统服务特征分析[J].北京林业大学学报，2016（6）：39-44.</w:t>
      </w:r>
    </w:p>
    <w:p>
      <w:pPr>
        <w:numPr>
          <w:ilvl w:val="0"/>
          <w:numId w:val="1"/>
        </w:numPr>
        <w:spacing w:line="440" w:lineRule="exact"/>
        <w:ind w:left="560" w:hanging="560" w:hangingChars="200"/>
        <w:rPr>
          <w:rFonts w:hint="default" w:ascii="宋体" w:hAnsi="宋体" w:eastAsia="宋体"/>
          <w:sz w:val="28"/>
          <w:szCs w:val="28"/>
          <w:lang w:val="en-US" w:eastAsia="zh-CN"/>
        </w:rPr>
      </w:pPr>
      <w:r>
        <w:rPr>
          <w:rFonts w:hint="eastAsia" w:ascii="宋体" w:hAnsi="宋体" w:eastAsia="宋体"/>
          <w:sz w:val="28"/>
          <w:szCs w:val="28"/>
          <w:lang w:val="en-US" w:eastAsia="zh-CN"/>
        </w:rPr>
        <w:t>吴萍.对建立生态补偿法律机制的再思考[J].中国地质大学学报（社会科学版），2010（5）:30-33.</w:t>
      </w:r>
    </w:p>
    <w:p>
      <w:pPr>
        <w:numPr>
          <w:ilvl w:val="0"/>
          <w:numId w:val="1"/>
        </w:numPr>
        <w:spacing w:line="440" w:lineRule="exact"/>
        <w:ind w:left="560" w:hanging="560" w:hangingChars="200"/>
        <w:rPr>
          <w:rFonts w:hint="default" w:ascii="宋体" w:hAnsi="宋体" w:eastAsia="宋体"/>
          <w:sz w:val="28"/>
          <w:szCs w:val="28"/>
          <w:lang w:val="en-US" w:eastAsia="zh-CN"/>
        </w:rPr>
      </w:pPr>
      <w:r>
        <w:rPr>
          <w:rFonts w:hint="eastAsia" w:ascii="宋体" w:hAnsi="宋体" w:eastAsia="宋体"/>
          <w:sz w:val="28"/>
          <w:szCs w:val="28"/>
          <w:lang w:val="en-US" w:eastAsia="zh-CN"/>
        </w:rPr>
        <w:t>金久宏，俞永等.森林生态效益补偿与和谐社会发展[J].中国林业，2008（1）；54-55.</w:t>
      </w:r>
    </w:p>
    <w:p>
      <w:pPr>
        <w:numPr>
          <w:ilvl w:val="0"/>
          <w:numId w:val="1"/>
        </w:numPr>
        <w:spacing w:line="440" w:lineRule="exact"/>
        <w:ind w:left="560" w:hanging="560" w:hangingChars="200"/>
        <w:rPr>
          <w:rFonts w:hint="default" w:ascii="宋体" w:hAnsi="宋体" w:eastAsia="宋体"/>
          <w:sz w:val="28"/>
          <w:szCs w:val="28"/>
          <w:lang w:val="en-US" w:eastAsia="zh-CN"/>
        </w:rPr>
      </w:pPr>
      <w:r>
        <w:rPr>
          <w:rFonts w:hint="eastAsia" w:ascii="宋体" w:hAnsi="宋体" w:eastAsia="宋体"/>
          <w:sz w:val="28"/>
          <w:szCs w:val="28"/>
          <w:lang w:val="en-US" w:eastAsia="zh-CN"/>
        </w:rPr>
        <w:t>黄祖光.森林生态补偿政策研究综述[J].现代农业科学，2009（9）:84-86.</w:t>
      </w:r>
    </w:p>
    <w:p>
      <w:pPr>
        <w:numPr>
          <w:ilvl w:val="0"/>
          <w:numId w:val="1"/>
        </w:numPr>
        <w:spacing w:line="440" w:lineRule="exact"/>
        <w:ind w:left="560" w:hanging="560" w:hangingChars="200"/>
        <w:rPr>
          <w:rFonts w:hint="default" w:ascii="宋体" w:hAnsi="宋体" w:eastAsia="宋体"/>
          <w:sz w:val="28"/>
          <w:szCs w:val="28"/>
          <w:lang w:val="en-US" w:eastAsia="zh-CN"/>
        </w:rPr>
      </w:pPr>
      <w:r>
        <w:rPr>
          <w:rFonts w:hint="eastAsia" w:ascii="宋体" w:hAnsi="宋体" w:eastAsia="宋体"/>
          <w:sz w:val="28"/>
          <w:szCs w:val="28"/>
          <w:lang w:val="en-US" w:eastAsia="zh-CN"/>
        </w:rPr>
        <w:t>郑少锋，雷玲.森林生态效益补偿研究进展[J].中国林业，2018（5）；4-7.</w:t>
      </w:r>
    </w:p>
    <w:p>
      <w:pPr>
        <w:numPr>
          <w:ilvl w:val="0"/>
          <w:numId w:val="1"/>
        </w:numPr>
        <w:spacing w:line="440" w:lineRule="exact"/>
        <w:ind w:left="560" w:hanging="560" w:hangingChars="200"/>
        <w:rPr>
          <w:rFonts w:hint="default" w:ascii="宋体" w:hAnsi="宋体" w:eastAsia="宋体"/>
          <w:sz w:val="28"/>
          <w:szCs w:val="28"/>
          <w:lang w:val="en-US" w:eastAsia="zh-CN"/>
        </w:rPr>
      </w:pPr>
      <w:r>
        <w:rPr>
          <w:rFonts w:hint="eastAsia" w:ascii="宋体" w:hAnsi="宋体" w:eastAsia="宋体"/>
          <w:sz w:val="28"/>
          <w:szCs w:val="28"/>
          <w:lang w:val="en-US" w:eastAsia="zh-CN"/>
        </w:rPr>
        <w:t>张峰.生态补偿法律保障机制研究[M].北京：中国环境出版社，2010.</w:t>
      </w:r>
    </w:p>
    <w:p>
      <w:pPr>
        <w:numPr>
          <w:ilvl w:val="0"/>
          <w:numId w:val="1"/>
        </w:numPr>
        <w:spacing w:line="440" w:lineRule="exact"/>
        <w:ind w:left="560" w:hanging="560" w:hangingChars="200"/>
        <w:rPr>
          <w:rFonts w:hint="default" w:ascii="宋体" w:hAnsi="宋体" w:eastAsia="宋体"/>
          <w:sz w:val="28"/>
          <w:szCs w:val="28"/>
          <w:lang w:val="en-US" w:eastAsia="zh-CN"/>
        </w:rPr>
      </w:pPr>
      <w:r>
        <w:rPr>
          <w:rFonts w:hint="eastAsia" w:ascii="宋体" w:hAnsi="宋体" w:eastAsia="宋体"/>
          <w:sz w:val="28"/>
          <w:szCs w:val="28"/>
          <w:lang w:val="en-US" w:eastAsia="zh-CN"/>
        </w:rPr>
        <w:t>洪琛.浅析保亭县森林生态效益补偿的问题和措施[J].热带林业，2013（3）；22-25.</w:t>
      </w:r>
    </w:p>
    <w:p>
      <w:pPr>
        <w:numPr>
          <w:ilvl w:val="0"/>
          <w:numId w:val="1"/>
        </w:numPr>
        <w:spacing w:line="440" w:lineRule="exact"/>
        <w:ind w:left="560" w:hanging="560" w:hangingChars="200"/>
        <w:rPr>
          <w:rFonts w:hint="default" w:ascii="宋体" w:hAnsi="宋体" w:eastAsia="宋体"/>
          <w:sz w:val="28"/>
          <w:szCs w:val="28"/>
          <w:lang w:val="en-US" w:eastAsia="zh-CN"/>
        </w:rPr>
      </w:pPr>
      <w:r>
        <w:rPr>
          <w:rFonts w:hint="eastAsia" w:ascii="宋体" w:hAnsi="宋体" w:eastAsia="宋体"/>
          <w:sz w:val="28"/>
          <w:szCs w:val="28"/>
          <w:lang w:val="en-US" w:eastAsia="zh-CN"/>
        </w:rPr>
        <w:t>刘兰兰，胡良文，彭太中等.森林生态补偿绩效研究综述与展望[J].新疆农垦经济，2017（12）；79-86.</w:t>
      </w:r>
    </w:p>
    <w:p>
      <w:pPr>
        <w:numPr>
          <w:ilvl w:val="0"/>
          <w:numId w:val="1"/>
        </w:numPr>
        <w:spacing w:line="440" w:lineRule="exact"/>
        <w:ind w:left="560" w:hanging="560" w:hangingChars="200"/>
        <w:rPr>
          <w:rFonts w:hint="default" w:ascii="宋体" w:hAnsi="宋体" w:eastAsia="宋体"/>
          <w:sz w:val="28"/>
          <w:szCs w:val="28"/>
          <w:lang w:val="en-US" w:eastAsia="zh-CN"/>
        </w:rPr>
      </w:pPr>
      <w:r>
        <w:rPr>
          <w:rFonts w:hint="eastAsia" w:ascii="宋体" w:hAnsi="宋体" w:eastAsia="宋体"/>
          <w:sz w:val="28"/>
          <w:szCs w:val="28"/>
          <w:lang w:val="en-US" w:eastAsia="zh-CN"/>
        </w:rPr>
        <w:t>张辉.我国林业生态补偿的绩效评价[D].浙江：浙江理工大学，2016.</w:t>
      </w:r>
    </w:p>
    <w:p>
      <w:pPr>
        <w:spacing w:line="440" w:lineRule="exact"/>
        <w:rPr>
          <w:rFonts w:hint="eastAsia" w:ascii="宋体" w:hAnsi="宋体" w:eastAsia="宋体"/>
          <w:sz w:val="28"/>
          <w:szCs w:val="28"/>
        </w:rPr>
      </w:pPr>
    </w:p>
    <w:p>
      <w:pPr>
        <w:spacing w:line="440" w:lineRule="exact"/>
        <w:rPr>
          <w:rFonts w:hint="eastAsia" w:ascii="宋体" w:hAnsi="宋体" w:eastAsia="宋体"/>
          <w:sz w:val="28"/>
          <w:szCs w:val="28"/>
        </w:rPr>
      </w:pPr>
    </w:p>
    <w:p>
      <w:pPr>
        <w:spacing w:line="440" w:lineRule="exact"/>
        <w:rPr>
          <w:rFonts w:ascii="宋体" w:hAnsi="宋体" w:eastAsia="宋体"/>
          <w:sz w:val="28"/>
          <w:szCs w:val="28"/>
        </w:rPr>
      </w:pPr>
      <w:r>
        <w:rPr>
          <w:rFonts w:hint="eastAsia" w:ascii="宋体" w:hAnsi="宋体" w:eastAsia="宋体"/>
          <w:sz w:val="28"/>
          <w:szCs w:val="28"/>
        </w:rPr>
        <w:t>作者简介</w:t>
      </w:r>
    </w:p>
    <w:p>
      <w:pPr>
        <w:spacing w:line="440" w:lineRule="exact"/>
        <w:ind w:firstLine="560" w:firstLineChars="200"/>
        <w:rPr>
          <w:rFonts w:ascii="宋体" w:hAnsi="宋体" w:eastAsia="宋体"/>
          <w:sz w:val="28"/>
          <w:szCs w:val="28"/>
        </w:rPr>
      </w:pPr>
      <w:r>
        <w:rPr>
          <w:rFonts w:hint="eastAsia" w:ascii="宋体" w:hAnsi="宋体" w:eastAsia="宋体"/>
          <w:sz w:val="28"/>
          <w:szCs w:val="28"/>
        </w:rPr>
        <w:t>韩邯，（1974.11——）男，大学本科，现在贵州省湿地和公益林保护中心工作，林业高级工程师，主要研究方向公益林保护研究。联系方式13984190378。</w:t>
      </w:r>
    </w:p>
    <w:p>
      <w:pPr>
        <w:spacing w:line="440" w:lineRule="exact"/>
        <w:ind w:firstLine="560" w:firstLineChars="200"/>
        <w:rPr>
          <w:rFonts w:hint="eastAsia" w:ascii="宋体" w:hAnsi="宋体" w:eastAsia="宋体"/>
          <w:sz w:val="28"/>
          <w:szCs w:val="28"/>
        </w:rPr>
      </w:pPr>
      <w:r>
        <w:rPr>
          <w:rFonts w:hint="eastAsia" w:ascii="宋体" w:hAnsi="宋体" w:eastAsia="宋体"/>
          <w:sz w:val="28"/>
          <w:szCs w:val="28"/>
        </w:rPr>
        <w:t>杨婷，（1987.3——）女，大学本科，现在贵州省湿地和公益林保护中心工作，林业中级工程师，主要研究方向公益林保护研究。联系方式</w:t>
      </w:r>
      <w:r>
        <w:rPr>
          <w:rFonts w:ascii="宋体" w:hAnsi="宋体" w:eastAsia="宋体"/>
          <w:sz w:val="28"/>
          <w:szCs w:val="28"/>
        </w:rPr>
        <w:t>13765005518</w:t>
      </w:r>
      <w:r>
        <w:rPr>
          <w:rFonts w:hint="eastAsia" w:ascii="宋体" w:hAnsi="宋体" w:eastAsia="宋体"/>
          <w:sz w:val="28"/>
          <w:szCs w:val="28"/>
        </w:rPr>
        <w:t>。</w:t>
      </w:r>
    </w:p>
    <w:p>
      <w:pPr>
        <w:spacing w:line="440" w:lineRule="exact"/>
        <w:ind w:firstLine="560" w:firstLineChars="200"/>
        <w:rPr>
          <w:rFonts w:hint="default" w:ascii="宋体" w:hAnsi="宋体" w:eastAsia="宋体"/>
          <w:sz w:val="28"/>
          <w:szCs w:val="28"/>
          <w:lang w:val="en-US" w:eastAsia="zh-CN"/>
        </w:rPr>
      </w:pPr>
    </w:p>
    <w:p>
      <w:pPr>
        <w:rPr>
          <w:rFonts w:ascii="宋体" w:hAnsi="宋体" w:eastAsia="宋体"/>
          <w:sz w:val="28"/>
          <w:szCs w:val="28"/>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2A905C"/>
    <w:multiLevelType w:val="singleLevel"/>
    <w:tmpl w:val="D82A905C"/>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621"/>
    <w:rsid w:val="00034C56"/>
    <w:rsid w:val="000405C2"/>
    <w:rsid w:val="000C0ABE"/>
    <w:rsid w:val="000C3C7C"/>
    <w:rsid w:val="00192DFC"/>
    <w:rsid w:val="001D5587"/>
    <w:rsid w:val="001F4E30"/>
    <w:rsid w:val="00201105"/>
    <w:rsid w:val="002F2DAF"/>
    <w:rsid w:val="00304B68"/>
    <w:rsid w:val="00314E33"/>
    <w:rsid w:val="00331F4C"/>
    <w:rsid w:val="003D7BB2"/>
    <w:rsid w:val="003E4499"/>
    <w:rsid w:val="003E57EB"/>
    <w:rsid w:val="003F2427"/>
    <w:rsid w:val="004464F0"/>
    <w:rsid w:val="0045183E"/>
    <w:rsid w:val="00497FDF"/>
    <w:rsid w:val="004B6842"/>
    <w:rsid w:val="00534FA2"/>
    <w:rsid w:val="00536BA4"/>
    <w:rsid w:val="005462DF"/>
    <w:rsid w:val="00553440"/>
    <w:rsid w:val="00553941"/>
    <w:rsid w:val="00554848"/>
    <w:rsid w:val="005E4E2A"/>
    <w:rsid w:val="00602D2E"/>
    <w:rsid w:val="00607B87"/>
    <w:rsid w:val="00641988"/>
    <w:rsid w:val="00660732"/>
    <w:rsid w:val="006E3EDB"/>
    <w:rsid w:val="006F0606"/>
    <w:rsid w:val="00727063"/>
    <w:rsid w:val="00730A01"/>
    <w:rsid w:val="007330E5"/>
    <w:rsid w:val="00773455"/>
    <w:rsid w:val="00787B66"/>
    <w:rsid w:val="007A0AE9"/>
    <w:rsid w:val="007C6FBC"/>
    <w:rsid w:val="007D6FF6"/>
    <w:rsid w:val="007E3C35"/>
    <w:rsid w:val="008852BC"/>
    <w:rsid w:val="008863DD"/>
    <w:rsid w:val="008F2D40"/>
    <w:rsid w:val="008F41C6"/>
    <w:rsid w:val="008F7D42"/>
    <w:rsid w:val="009035D3"/>
    <w:rsid w:val="00940330"/>
    <w:rsid w:val="009854FD"/>
    <w:rsid w:val="00997621"/>
    <w:rsid w:val="009B24E2"/>
    <w:rsid w:val="009E0FB3"/>
    <w:rsid w:val="00A0271D"/>
    <w:rsid w:val="00A15074"/>
    <w:rsid w:val="00A23830"/>
    <w:rsid w:val="00A5303C"/>
    <w:rsid w:val="00A62E16"/>
    <w:rsid w:val="00B057CE"/>
    <w:rsid w:val="00B33F46"/>
    <w:rsid w:val="00B51032"/>
    <w:rsid w:val="00BA4565"/>
    <w:rsid w:val="00BD017F"/>
    <w:rsid w:val="00BD1FB4"/>
    <w:rsid w:val="00C01794"/>
    <w:rsid w:val="00C01F59"/>
    <w:rsid w:val="00C114EC"/>
    <w:rsid w:val="00C269DC"/>
    <w:rsid w:val="00C33EA4"/>
    <w:rsid w:val="00C63270"/>
    <w:rsid w:val="00C86910"/>
    <w:rsid w:val="00CE1CF1"/>
    <w:rsid w:val="00CE576F"/>
    <w:rsid w:val="00D0024B"/>
    <w:rsid w:val="00D00527"/>
    <w:rsid w:val="00D44E83"/>
    <w:rsid w:val="00D731DC"/>
    <w:rsid w:val="00DD7F0D"/>
    <w:rsid w:val="00E26656"/>
    <w:rsid w:val="00E26D91"/>
    <w:rsid w:val="00E8208B"/>
    <w:rsid w:val="00E8314D"/>
    <w:rsid w:val="00EB622E"/>
    <w:rsid w:val="00EC09A5"/>
    <w:rsid w:val="00EC546D"/>
    <w:rsid w:val="00EF3C98"/>
    <w:rsid w:val="00F075F1"/>
    <w:rsid w:val="00F60D90"/>
    <w:rsid w:val="00F636E5"/>
    <w:rsid w:val="00FB7385"/>
    <w:rsid w:val="1D28564D"/>
    <w:rsid w:val="237931FC"/>
    <w:rsid w:val="25EE5136"/>
    <w:rsid w:val="2DC04683"/>
    <w:rsid w:val="2DEE3E85"/>
    <w:rsid w:val="35AE427B"/>
    <w:rsid w:val="38126BB8"/>
    <w:rsid w:val="73250D66"/>
    <w:rsid w:val="781127A9"/>
    <w:rsid w:val="7D713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602</Words>
  <Characters>3437</Characters>
  <Lines>28</Lines>
  <Paragraphs>8</Paragraphs>
  <TotalTime>12</TotalTime>
  <ScaleCrop>false</ScaleCrop>
  <LinksUpToDate>false</LinksUpToDate>
  <CharactersWithSpaces>4031</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2019-12-10T02:11:00Z</dcterms:created>
  <dc:creator>Windows 用户</dc:creator>
  <cp:lastModifiedBy>dell</cp:lastModifiedBy>
  <dcterms:modified xsi:type="dcterms:W3CDTF">2020-01-09T00:37:36Z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