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D8" w:rsidRDefault="00832623" w:rsidP="007C23A1">
      <w:pPr>
        <w:pStyle w:val="a3"/>
        <w:spacing w:line="417" w:lineRule="auto"/>
        <w:ind w:left="0" w:right="373" w:firstLineChars="900" w:firstLine="2520"/>
      </w:pPr>
      <w:r>
        <w:rPr>
          <w:rFonts w:hint="eastAsia"/>
        </w:rPr>
        <w:t>地铁隧道大断面风井开挖施工技术</w:t>
      </w:r>
    </w:p>
    <w:p w:rsidR="005864AB" w:rsidRDefault="007C23A1" w:rsidP="009A3F21">
      <w:pPr>
        <w:tabs>
          <w:tab w:val="left" w:pos="7320"/>
        </w:tabs>
        <w:spacing w:line="360" w:lineRule="auto"/>
        <w:ind w:firstLineChars="1200" w:firstLine="2520"/>
        <w:rPr>
          <w:rFonts w:ascii="华文楷体" w:eastAsia="华文楷体" w:hAnsi="华文楷体"/>
          <w:sz w:val="21"/>
          <w:vertAlign w:val="superscript"/>
        </w:rPr>
      </w:pPr>
      <w:r w:rsidRPr="005864AB">
        <w:rPr>
          <w:rFonts w:ascii="华文楷体" w:eastAsia="华文楷体" w:hAnsi="华文楷体"/>
          <w:sz w:val="21"/>
        </w:rPr>
        <w:t>张勇</w:t>
      </w:r>
      <w:r w:rsidR="00DD4438" w:rsidRPr="005864AB">
        <w:rPr>
          <w:rFonts w:ascii="华文楷体" w:eastAsia="华文楷体" w:hAnsi="华文楷体" w:hint="eastAsia"/>
          <w:sz w:val="21"/>
          <w:vertAlign w:val="superscript"/>
        </w:rPr>
        <w:t>1</w:t>
      </w:r>
      <w:r w:rsidR="00DD4438">
        <w:rPr>
          <w:rFonts w:ascii="华文楷体" w:eastAsia="华文楷体" w:hAnsi="华文楷体" w:hint="eastAsia"/>
          <w:sz w:val="21"/>
        </w:rPr>
        <w:t>，</w:t>
      </w:r>
      <w:r w:rsidRPr="005864AB">
        <w:rPr>
          <w:rFonts w:ascii="华文楷体" w:eastAsia="华文楷体" w:hAnsi="华文楷体" w:hint="eastAsia"/>
          <w:sz w:val="21"/>
          <w:vertAlign w:val="superscript"/>
        </w:rPr>
        <w:t xml:space="preserve"> </w:t>
      </w:r>
      <w:proofErr w:type="gramStart"/>
      <w:r w:rsidRPr="005864AB">
        <w:rPr>
          <w:rFonts w:ascii="华文楷体" w:eastAsia="华文楷体" w:hAnsi="华文楷体" w:hint="eastAsia"/>
          <w:sz w:val="21"/>
        </w:rPr>
        <w:t>谷志民</w:t>
      </w:r>
      <w:proofErr w:type="gramEnd"/>
      <w:r w:rsidR="005864AB" w:rsidRPr="005864AB">
        <w:rPr>
          <w:rFonts w:ascii="华文楷体" w:eastAsia="华文楷体" w:hAnsi="华文楷体" w:hint="eastAsia"/>
          <w:sz w:val="21"/>
          <w:vertAlign w:val="superscript"/>
        </w:rPr>
        <w:t>2</w:t>
      </w:r>
      <w:r w:rsidRPr="005864AB">
        <w:rPr>
          <w:rFonts w:ascii="华文楷体" w:eastAsia="华文楷体" w:hAnsi="华文楷体" w:hint="eastAsia"/>
          <w:sz w:val="21"/>
        </w:rPr>
        <w:t xml:space="preserve"> </w:t>
      </w:r>
      <w:r w:rsidR="00DD4438">
        <w:rPr>
          <w:rFonts w:ascii="华文楷体" w:eastAsia="华文楷体" w:hAnsi="华文楷体" w:hint="eastAsia"/>
          <w:sz w:val="21"/>
        </w:rPr>
        <w:t>，</w:t>
      </w:r>
      <w:r w:rsidRPr="005864AB">
        <w:rPr>
          <w:rFonts w:ascii="华文楷体" w:eastAsia="华文楷体" w:hAnsi="华文楷体"/>
          <w:sz w:val="21"/>
        </w:rPr>
        <w:t>陆奕廷</w:t>
      </w:r>
      <w:r w:rsidR="005864AB" w:rsidRPr="005864AB">
        <w:rPr>
          <w:rFonts w:ascii="华文楷体" w:eastAsia="华文楷体" w:hAnsi="华文楷体" w:hint="eastAsia"/>
          <w:sz w:val="21"/>
          <w:vertAlign w:val="superscript"/>
        </w:rPr>
        <w:t>1</w:t>
      </w:r>
      <w:r w:rsidRPr="005864AB">
        <w:rPr>
          <w:rFonts w:ascii="华文楷体" w:eastAsia="华文楷体" w:hAnsi="华文楷体" w:hint="eastAsia"/>
          <w:sz w:val="21"/>
          <w:vertAlign w:val="superscript"/>
        </w:rPr>
        <w:t xml:space="preserve"> </w:t>
      </w:r>
      <w:r w:rsidR="00DD4438">
        <w:rPr>
          <w:rFonts w:ascii="华文楷体" w:eastAsia="华文楷体" w:hAnsi="华文楷体" w:hint="eastAsia"/>
          <w:sz w:val="21"/>
        </w:rPr>
        <w:t>，</w:t>
      </w:r>
      <w:r w:rsidRPr="005864AB">
        <w:rPr>
          <w:rFonts w:ascii="华文楷体" w:eastAsia="华文楷体" w:hAnsi="华文楷体" w:hint="eastAsia"/>
          <w:sz w:val="21"/>
        </w:rPr>
        <w:t>王海亮</w:t>
      </w:r>
      <w:r w:rsidR="005864AB" w:rsidRPr="005864AB">
        <w:rPr>
          <w:rFonts w:ascii="华文楷体" w:eastAsia="华文楷体" w:hAnsi="华文楷体" w:hint="eastAsia"/>
          <w:sz w:val="21"/>
          <w:vertAlign w:val="superscript"/>
        </w:rPr>
        <w:t>2</w:t>
      </w:r>
      <w:r w:rsidRPr="005864AB">
        <w:rPr>
          <w:rFonts w:ascii="华文楷体" w:eastAsia="华文楷体" w:hAnsi="华文楷体" w:hint="eastAsia"/>
          <w:sz w:val="21"/>
        </w:rPr>
        <w:t xml:space="preserve"> </w:t>
      </w:r>
      <w:r w:rsidR="00DD4438">
        <w:rPr>
          <w:rFonts w:ascii="华文楷体" w:eastAsia="华文楷体" w:hAnsi="华文楷体" w:hint="eastAsia"/>
          <w:sz w:val="21"/>
        </w:rPr>
        <w:t>，</w:t>
      </w:r>
      <w:r w:rsidRPr="005864AB">
        <w:rPr>
          <w:rFonts w:ascii="华文楷体" w:eastAsia="华文楷体" w:hAnsi="华文楷体" w:hint="eastAsia"/>
          <w:sz w:val="21"/>
        </w:rPr>
        <w:t>吕方平</w:t>
      </w:r>
      <w:r w:rsidR="005864AB" w:rsidRPr="005864AB">
        <w:rPr>
          <w:rFonts w:ascii="华文楷体" w:eastAsia="华文楷体" w:hAnsi="华文楷体" w:hint="eastAsia"/>
          <w:sz w:val="21"/>
          <w:vertAlign w:val="superscript"/>
        </w:rPr>
        <w:t>1</w:t>
      </w:r>
    </w:p>
    <w:p w:rsidR="005864AB" w:rsidRPr="00C857E2" w:rsidRDefault="005864AB" w:rsidP="006C2C3C">
      <w:pPr>
        <w:tabs>
          <w:tab w:val="left" w:pos="7320"/>
        </w:tabs>
        <w:spacing w:line="360" w:lineRule="auto"/>
        <w:jc w:val="center"/>
        <w:rPr>
          <w:rFonts w:cs="Times New Roman"/>
          <w:bCs/>
          <w:sz w:val="21"/>
          <w:szCs w:val="21"/>
        </w:rPr>
      </w:pPr>
      <w:r w:rsidRPr="00C857E2">
        <w:rPr>
          <w:rFonts w:cs="Times New Roman" w:hint="eastAsia"/>
          <w:bCs/>
          <w:sz w:val="21"/>
          <w:szCs w:val="21"/>
        </w:rPr>
        <w:t>（1.青岛第一市政工程有限公司,山东青岛266000：2.山东科技大学，山东青岛266590）</w:t>
      </w:r>
    </w:p>
    <w:p w:rsidR="00286588" w:rsidRDefault="00832623">
      <w:pPr>
        <w:pStyle w:val="a3"/>
        <w:spacing w:line="417" w:lineRule="auto"/>
        <w:ind w:left="0" w:right="373"/>
        <w:rPr>
          <w:lang w:val="en-US"/>
        </w:rPr>
      </w:pPr>
      <w:r w:rsidRPr="005864AB">
        <w:rPr>
          <w:rFonts w:asciiTheme="minorEastAsia" w:eastAsiaTheme="minorEastAsia" w:hAnsiTheme="minorEastAsia" w:hint="eastAsia"/>
          <w:b/>
          <w:sz w:val="21"/>
        </w:rPr>
        <w:t>摘要</w:t>
      </w:r>
      <w:r w:rsidR="005864AB" w:rsidRPr="005864AB">
        <w:rPr>
          <w:rFonts w:asciiTheme="minorEastAsia" w:eastAsiaTheme="minorEastAsia" w:hAnsiTheme="minorEastAsia" w:hint="eastAsia"/>
          <w:b/>
          <w:sz w:val="21"/>
        </w:rPr>
        <w:t>：</w:t>
      </w:r>
      <w:r w:rsidRPr="005864AB">
        <w:rPr>
          <w:rFonts w:hint="eastAsia"/>
          <w:sz w:val="21"/>
        </w:rPr>
        <w:t>本文依托青岛市地铁</w:t>
      </w:r>
      <w:r w:rsidRPr="005864AB">
        <w:rPr>
          <w:sz w:val="21"/>
          <w:lang w:val="en-US"/>
        </w:rPr>
        <w:t>8</w:t>
      </w:r>
      <w:r w:rsidRPr="005864AB">
        <w:rPr>
          <w:rFonts w:hint="eastAsia"/>
          <w:sz w:val="21"/>
          <w:lang w:val="en-US"/>
        </w:rPr>
        <w:t>号线</w:t>
      </w:r>
      <w:r w:rsidR="00812166" w:rsidRPr="005864AB">
        <w:rPr>
          <w:rFonts w:asciiTheme="minorEastAsia" w:eastAsiaTheme="minorEastAsia" w:hAnsiTheme="minorEastAsia" w:hint="eastAsia"/>
          <w:sz w:val="21"/>
          <w:szCs w:val="21"/>
        </w:rPr>
        <w:t>观涛站-科技馆站（以下</w:t>
      </w:r>
      <w:proofErr w:type="gramStart"/>
      <w:r w:rsidR="00812166" w:rsidRPr="005864AB">
        <w:rPr>
          <w:rFonts w:asciiTheme="minorEastAsia" w:eastAsiaTheme="minorEastAsia" w:hAnsiTheme="minorEastAsia" w:hint="eastAsia"/>
          <w:sz w:val="21"/>
          <w:szCs w:val="21"/>
        </w:rPr>
        <w:t>简称观科区间</w:t>
      </w:r>
      <w:proofErr w:type="gramEnd"/>
      <w:r w:rsidR="00812166" w:rsidRPr="005864AB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5864AB">
        <w:rPr>
          <w:sz w:val="21"/>
          <w:lang w:val="en-US"/>
        </w:rPr>
        <w:t>1</w:t>
      </w:r>
      <w:r w:rsidRPr="005864AB">
        <w:rPr>
          <w:rFonts w:hint="eastAsia"/>
          <w:sz w:val="21"/>
          <w:lang w:val="en-US"/>
        </w:rPr>
        <w:t>号风井开挖施工工程，</w:t>
      </w:r>
      <w:r w:rsidR="00E53438" w:rsidRPr="005864AB">
        <w:rPr>
          <w:rFonts w:hint="eastAsia"/>
          <w:sz w:val="21"/>
          <w:lang w:val="en-US"/>
        </w:rPr>
        <w:t>结</w:t>
      </w:r>
      <w:r w:rsidR="00F44058" w:rsidRPr="005864AB">
        <w:rPr>
          <w:rFonts w:hint="eastAsia"/>
          <w:sz w:val="21"/>
          <w:lang w:val="en-US"/>
        </w:rPr>
        <w:t>合大断面风井施工特点，</w:t>
      </w:r>
      <w:r w:rsidR="00966D31" w:rsidRPr="005864AB">
        <w:rPr>
          <w:rFonts w:hint="eastAsia"/>
          <w:sz w:val="21"/>
          <w:lang w:val="en-US"/>
        </w:rPr>
        <w:t>通过优化</w:t>
      </w:r>
      <w:r w:rsidR="00B55711" w:rsidRPr="005864AB">
        <w:rPr>
          <w:rFonts w:hint="eastAsia"/>
          <w:sz w:val="21"/>
          <w:lang w:val="en-US"/>
        </w:rPr>
        <w:t>爆破施工方案</w:t>
      </w:r>
      <w:r w:rsidR="00F44058" w:rsidRPr="005864AB">
        <w:rPr>
          <w:rFonts w:hint="eastAsia"/>
          <w:sz w:val="21"/>
          <w:lang w:val="en-US"/>
        </w:rPr>
        <w:t>，</w:t>
      </w:r>
      <w:r w:rsidRPr="005864AB">
        <w:rPr>
          <w:rFonts w:hint="eastAsia"/>
          <w:sz w:val="21"/>
          <w:lang w:val="en-US"/>
        </w:rPr>
        <w:t>合理</w:t>
      </w:r>
      <w:r w:rsidR="00966D31" w:rsidRPr="005864AB">
        <w:rPr>
          <w:rFonts w:hint="eastAsia"/>
          <w:sz w:val="21"/>
          <w:lang w:val="en-US"/>
        </w:rPr>
        <w:t>配置</w:t>
      </w:r>
      <w:r w:rsidRPr="005864AB">
        <w:rPr>
          <w:rFonts w:hint="eastAsia"/>
          <w:sz w:val="21"/>
          <w:lang w:val="en-US"/>
        </w:rPr>
        <w:t>出渣</w:t>
      </w:r>
      <w:r w:rsidR="00B55711" w:rsidRPr="005864AB">
        <w:rPr>
          <w:rFonts w:hint="eastAsia"/>
          <w:sz w:val="21"/>
          <w:lang w:val="en-US"/>
        </w:rPr>
        <w:t>机械</w:t>
      </w:r>
      <w:r w:rsidR="00F6765F" w:rsidRPr="005864AB">
        <w:rPr>
          <w:rFonts w:hint="eastAsia"/>
          <w:sz w:val="21"/>
          <w:lang w:val="en-US"/>
        </w:rPr>
        <w:t>，完善</w:t>
      </w:r>
      <w:r w:rsidR="00F44058" w:rsidRPr="005864AB">
        <w:rPr>
          <w:rFonts w:hint="eastAsia"/>
          <w:sz w:val="21"/>
          <w:lang w:val="en-US"/>
        </w:rPr>
        <w:t>辅助配套</w:t>
      </w:r>
      <w:r w:rsidR="0039294D" w:rsidRPr="005864AB">
        <w:rPr>
          <w:rFonts w:hint="eastAsia"/>
          <w:sz w:val="21"/>
          <w:lang w:val="en-US"/>
        </w:rPr>
        <w:t>设施</w:t>
      </w:r>
      <w:r w:rsidRPr="005864AB">
        <w:rPr>
          <w:rFonts w:hint="eastAsia"/>
          <w:sz w:val="21"/>
          <w:lang w:val="en-US"/>
        </w:rPr>
        <w:t>等</w:t>
      </w:r>
      <w:r w:rsidR="0039294D" w:rsidRPr="005864AB">
        <w:rPr>
          <w:rFonts w:hint="eastAsia"/>
          <w:sz w:val="21"/>
          <w:lang w:val="en-US"/>
        </w:rPr>
        <w:t>方式</w:t>
      </w:r>
      <w:r w:rsidRPr="005864AB">
        <w:rPr>
          <w:rFonts w:hint="eastAsia"/>
          <w:sz w:val="21"/>
          <w:lang w:val="en-US"/>
        </w:rPr>
        <w:t>，实现了风井</w:t>
      </w:r>
      <w:r w:rsidR="00286588" w:rsidRPr="005864AB">
        <w:rPr>
          <w:rFonts w:hint="eastAsia"/>
          <w:sz w:val="21"/>
          <w:lang w:val="en-US"/>
        </w:rPr>
        <w:t>的安全、优质、快速开挖，</w:t>
      </w:r>
      <w:r w:rsidR="007C23A1" w:rsidRPr="005864AB">
        <w:rPr>
          <w:rFonts w:hint="eastAsia"/>
          <w:sz w:val="21"/>
          <w:lang w:val="en-US"/>
        </w:rPr>
        <w:t>可为</w:t>
      </w:r>
      <w:r w:rsidR="00966D31" w:rsidRPr="005864AB">
        <w:rPr>
          <w:rFonts w:hint="eastAsia"/>
          <w:sz w:val="21"/>
          <w:lang w:val="en-US"/>
        </w:rPr>
        <w:t>类似</w:t>
      </w:r>
      <w:r w:rsidR="007C23A1" w:rsidRPr="005864AB">
        <w:rPr>
          <w:rFonts w:hint="eastAsia"/>
          <w:sz w:val="21"/>
          <w:lang w:val="en-US"/>
        </w:rPr>
        <w:t>工程提供</w:t>
      </w:r>
      <w:r w:rsidR="00966D31" w:rsidRPr="005864AB">
        <w:rPr>
          <w:rFonts w:hint="eastAsia"/>
          <w:sz w:val="21"/>
          <w:lang w:val="en-US"/>
        </w:rPr>
        <w:t>一定的参考</w:t>
      </w:r>
      <w:r w:rsidR="007C23A1" w:rsidRPr="005864AB">
        <w:rPr>
          <w:rFonts w:hint="eastAsia"/>
          <w:sz w:val="21"/>
          <w:lang w:val="en-US"/>
        </w:rPr>
        <w:t>。</w:t>
      </w:r>
    </w:p>
    <w:p w:rsidR="00EB7ED8" w:rsidRDefault="00832623">
      <w:pPr>
        <w:pStyle w:val="a3"/>
        <w:spacing w:line="417" w:lineRule="auto"/>
        <w:ind w:left="0" w:right="373"/>
        <w:rPr>
          <w:sz w:val="21"/>
          <w:lang w:val="en-US"/>
        </w:rPr>
      </w:pPr>
      <w:r w:rsidRPr="005864AB">
        <w:rPr>
          <w:rFonts w:hint="eastAsia"/>
          <w:b/>
          <w:sz w:val="21"/>
          <w:lang w:val="en-US"/>
        </w:rPr>
        <w:t>关键词</w:t>
      </w:r>
      <w:r w:rsidR="005864AB" w:rsidRPr="005864AB">
        <w:rPr>
          <w:rFonts w:hint="eastAsia"/>
          <w:b/>
          <w:sz w:val="21"/>
          <w:lang w:val="en-US"/>
        </w:rPr>
        <w:t>：</w:t>
      </w:r>
      <w:r w:rsidR="0032524A" w:rsidRPr="005864AB">
        <w:rPr>
          <w:rFonts w:hint="eastAsia"/>
          <w:sz w:val="21"/>
          <w:lang w:val="en-US"/>
        </w:rPr>
        <w:t xml:space="preserve">风井 大断面 </w:t>
      </w:r>
      <w:r w:rsidRPr="005864AB">
        <w:rPr>
          <w:rFonts w:hint="eastAsia"/>
          <w:sz w:val="21"/>
          <w:lang w:val="en-US"/>
        </w:rPr>
        <w:t>爆破 出渣</w:t>
      </w:r>
      <w:r w:rsidR="00966D31" w:rsidRPr="005864AB">
        <w:rPr>
          <w:rFonts w:hint="eastAsia"/>
          <w:sz w:val="21"/>
          <w:lang w:val="en-US"/>
        </w:rPr>
        <w:t xml:space="preserve"> 辅助设备</w:t>
      </w:r>
    </w:p>
    <w:p w:rsidR="005864AB" w:rsidRDefault="005864AB" w:rsidP="005864AB">
      <w:pPr>
        <w:pStyle w:val="a3"/>
        <w:spacing w:line="360" w:lineRule="auto"/>
        <w:ind w:left="0" w:right="374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864AB">
        <w:rPr>
          <w:rFonts w:ascii="Times New Roman" w:hAnsi="Times New Roman" w:cs="Times New Roman"/>
          <w:b/>
          <w:sz w:val="32"/>
          <w:lang w:val="en-US"/>
        </w:rPr>
        <w:t>Excavation Construction Technology for Large Cross-section Air Shaft in Metro Tunnel</w:t>
      </w:r>
    </w:p>
    <w:p w:rsidR="005864AB" w:rsidRDefault="005864AB" w:rsidP="005864AB">
      <w:pPr>
        <w:pStyle w:val="a3"/>
        <w:spacing w:line="360" w:lineRule="auto"/>
        <w:ind w:left="0" w:right="374"/>
        <w:jc w:val="center"/>
        <w:rPr>
          <w:rFonts w:ascii="华文楷体" w:eastAsia="华文楷体" w:hAnsi="华文楷体" w:cs="Times New Roman"/>
          <w:sz w:val="21"/>
          <w:szCs w:val="21"/>
          <w:vertAlign w:val="superscript"/>
          <w:lang w:val="en-US"/>
        </w:rPr>
      </w:pPr>
      <w:proofErr w:type="spellStart"/>
      <w:r w:rsidRPr="005864AB">
        <w:rPr>
          <w:rFonts w:ascii="Times New Roman" w:hAnsi="Times New Roman" w:cs="Times New Roman"/>
          <w:sz w:val="21"/>
          <w:szCs w:val="21"/>
          <w:lang w:val="en-US"/>
        </w:rPr>
        <w:t>YongZhang</w:t>
      </w:r>
      <w:proofErr w:type="spellEnd"/>
      <w:r w:rsidRPr="005864A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864AB">
        <w:rPr>
          <w:rFonts w:ascii="华文楷体" w:eastAsia="华文楷体" w:hAnsi="华文楷体" w:cs="Times New Roman"/>
          <w:sz w:val="21"/>
          <w:szCs w:val="21"/>
          <w:vertAlign w:val="superscript"/>
          <w:lang w:val="en-US"/>
        </w:rPr>
        <w:t>1</w:t>
      </w:r>
      <w:r w:rsidR="00DD4438" w:rsidRPr="00DD4438">
        <w:rPr>
          <w:rFonts w:ascii="华文楷体" w:eastAsia="华文楷体" w:hAnsi="华文楷体" w:hint="eastAsia"/>
          <w:lang w:val="en-US"/>
        </w:rPr>
        <w:t>,</w:t>
      </w:r>
      <w:r w:rsidRPr="005864AB">
        <w:rPr>
          <w:rFonts w:ascii="Times New Roman" w:hAnsi="Times New Roman" w:cs="Times New Roman"/>
          <w:sz w:val="21"/>
          <w:szCs w:val="21"/>
          <w:lang w:val="en-US"/>
        </w:rPr>
        <w:t xml:space="preserve"> Zhimin</w:t>
      </w:r>
      <w:r w:rsidR="00DD4438" w:rsidRPr="005864AB">
        <w:rPr>
          <w:rFonts w:ascii="Times New Roman" w:hAnsi="Times New Roman" w:cs="Times New Roman"/>
          <w:sz w:val="21"/>
          <w:szCs w:val="21"/>
          <w:lang w:val="en-US"/>
        </w:rPr>
        <w:t>Gu</w:t>
      </w:r>
      <w:r w:rsidR="00DD4438" w:rsidRPr="005864AB">
        <w:rPr>
          <w:rFonts w:ascii="华文楷体" w:eastAsia="华文楷体" w:hAnsi="华文楷体" w:cs="Times New Roman"/>
          <w:sz w:val="21"/>
          <w:szCs w:val="21"/>
          <w:vertAlign w:val="superscript"/>
          <w:lang w:val="en-US"/>
        </w:rPr>
        <w:t>2</w:t>
      </w:r>
      <w:r w:rsidR="00DD4438" w:rsidRPr="00DD4438">
        <w:rPr>
          <w:rFonts w:ascii="华文楷体" w:eastAsia="华文楷体" w:hAnsi="华文楷体" w:hint="eastAsia"/>
          <w:lang w:val="en-US"/>
        </w:rPr>
        <w:t>,</w:t>
      </w:r>
      <w:r w:rsidRPr="005864A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5864AB">
        <w:rPr>
          <w:rFonts w:ascii="Times New Roman" w:hAnsi="Times New Roman" w:cs="Times New Roman"/>
          <w:sz w:val="21"/>
          <w:szCs w:val="21"/>
          <w:lang w:val="en-US"/>
        </w:rPr>
        <w:t>Yiting</w:t>
      </w:r>
      <w:r w:rsidR="00DD4438" w:rsidRPr="005864AB">
        <w:rPr>
          <w:rFonts w:ascii="Times New Roman" w:hAnsi="Times New Roman" w:cs="Times New Roman"/>
          <w:sz w:val="21"/>
          <w:szCs w:val="21"/>
          <w:lang w:val="en-US"/>
        </w:rPr>
        <w:t>Lu</w:t>
      </w:r>
      <w:proofErr w:type="spellEnd"/>
      <w:r w:rsidR="00DD4438" w:rsidRPr="005864A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gramStart"/>
      <w:r w:rsidRPr="005864AB">
        <w:rPr>
          <w:rFonts w:ascii="华文楷体" w:eastAsia="华文楷体" w:hAnsi="华文楷体" w:cs="Times New Roman"/>
          <w:sz w:val="21"/>
          <w:szCs w:val="21"/>
          <w:vertAlign w:val="superscript"/>
          <w:lang w:val="en-US"/>
        </w:rPr>
        <w:t xml:space="preserve">1 </w:t>
      </w:r>
      <w:r w:rsidR="00DD4438" w:rsidRPr="00DD4438">
        <w:rPr>
          <w:rFonts w:ascii="华文楷体" w:eastAsia="华文楷体" w:hAnsi="华文楷体" w:hint="eastAsia"/>
          <w:lang w:val="en-US"/>
        </w:rPr>
        <w:t>,</w:t>
      </w:r>
      <w:proofErr w:type="gramEnd"/>
      <w:r w:rsidRPr="005864AB">
        <w:rPr>
          <w:rFonts w:ascii="Times New Roman" w:hAnsi="Times New Roman" w:cs="Times New Roman"/>
          <w:sz w:val="21"/>
          <w:szCs w:val="21"/>
          <w:lang w:val="en-US"/>
        </w:rPr>
        <w:t xml:space="preserve"> Hailiang</w:t>
      </w:r>
      <w:r w:rsidR="00DD4438" w:rsidRPr="005864AB">
        <w:rPr>
          <w:rFonts w:ascii="Times New Roman" w:hAnsi="Times New Roman" w:cs="Times New Roman"/>
          <w:sz w:val="21"/>
          <w:szCs w:val="21"/>
          <w:lang w:val="en-US"/>
        </w:rPr>
        <w:t>Wang</w:t>
      </w:r>
      <w:r w:rsidRPr="005864AB">
        <w:rPr>
          <w:rFonts w:ascii="华文楷体" w:eastAsia="华文楷体" w:hAnsi="华文楷体" w:cs="Times New Roman"/>
          <w:sz w:val="21"/>
          <w:szCs w:val="21"/>
          <w:vertAlign w:val="superscript"/>
          <w:lang w:val="en-US"/>
        </w:rPr>
        <w:t xml:space="preserve">2 </w:t>
      </w:r>
      <w:r w:rsidRPr="005864AB">
        <w:rPr>
          <w:rFonts w:ascii="Times New Roman" w:hAnsi="Times New Roman" w:cs="Times New Roman"/>
          <w:sz w:val="21"/>
          <w:szCs w:val="21"/>
          <w:lang w:val="en-US"/>
        </w:rPr>
        <w:t>Fangping</w:t>
      </w:r>
      <w:r w:rsidR="00DD4438">
        <w:rPr>
          <w:rFonts w:ascii="Times New Roman" w:hAnsi="Times New Roman" w:cs="Times New Roman"/>
          <w:sz w:val="21"/>
          <w:szCs w:val="21"/>
          <w:lang w:val="en-US"/>
        </w:rPr>
        <w:t>Lv</w:t>
      </w:r>
      <w:r w:rsidRPr="005864AB">
        <w:rPr>
          <w:rFonts w:ascii="华文楷体" w:eastAsia="华文楷体" w:hAnsi="华文楷体" w:cs="Times New Roman"/>
          <w:sz w:val="21"/>
          <w:szCs w:val="21"/>
          <w:vertAlign w:val="superscript"/>
          <w:lang w:val="en-US"/>
        </w:rPr>
        <w:t>1</w:t>
      </w:r>
    </w:p>
    <w:p w:rsidR="006C2C3C" w:rsidRPr="00E66B62" w:rsidRDefault="006C2C3C" w:rsidP="00E66B62">
      <w:pPr>
        <w:spacing w:line="360" w:lineRule="auto"/>
        <w:jc w:val="center"/>
        <w:rPr>
          <w:rFonts w:ascii="Times New Roman" w:hAnsi="Times New Roman" w:cs="Times New Roman"/>
          <w:sz w:val="21"/>
          <w:lang w:val="en-US"/>
        </w:rPr>
      </w:pPr>
      <w:r w:rsidRPr="006C2C3C">
        <w:rPr>
          <w:rFonts w:ascii="Times New Roman" w:eastAsia="华文楷体" w:hAnsi="Times New Roman" w:cs="Times New Roman"/>
          <w:sz w:val="21"/>
          <w:lang w:val="en-US"/>
        </w:rPr>
        <w:t>(</w:t>
      </w:r>
      <w:r w:rsidRPr="006C2C3C">
        <w:rPr>
          <w:rFonts w:ascii="Times New Roman" w:hAnsi="Times New Roman" w:cs="Times New Roman"/>
          <w:sz w:val="21"/>
          <w:lang w:val="en-US"/>
        </w:rPr>
        <w:t xml:space="preserve">1.Qingdao No.1 </w:t>
      </w:r>
      <w:proofErr w:type="spellStart"/>
      <w:r w:rsidRPr="006C2C3C">
        <w:rPr>
          <w:rFonts w:ascii="Times New Roman" w:hAnsi="Times New Roman" w:cs="Times New Roman"/>
          <w:sz w:val="21"/>
          <w:lang w:val="en-US"/>
        </w:rPr>
        <w:t>Civicism</w:t>
      </w:r>
      <w:proofErr w:type="spellEnd"/>
      <w:r w:rsidRPr="006C2C3C">
        <w:rPr>
          <w:rFonts w:ascii="Times New Roman" w:hAnsi="Times New Roman" w:cs="Times New Roman"/>
          <w:sz w:val="21"/>
          <w:lang w:val="en-US"/>
        </w:rPr>
        <w:t xml:space="preserve"> Engineering Co., Ltd.</w:t>
      </w:r>
      <w:proofErr w:type="gramStart"/>
      <w:r w:rsidRPr="006C2C3C">
        <w:rPr>
          <w:rFonts w:ascii="Times New Roman" w:hAnsi="Times New Roman" w:cs="Times New Roman"/>
          <w:sz w:val="21"/>
          <w:lang w:val="en-US"/>
        </w:rPr>
        <w:t>;2.Shandong</w:t>
      </w:r>
      <w:proofErr w:type="gramEnd"/>
      <w:r w:rsidRPr="006C2C3C">
        <w:rPr>
          <w:rFonts w:ascii="Times New Roman" w:hAnsi="Times New Roman" w:cs="Times New Roman"/>
          <w:sz w:val="21"/>
          <w:lang w:val="en-US"/>
        </w:rPr>
        <w:t xml:space="preserve"> University of Science and Technology)</w:t>
      </w:r>
    </w:p>
    <w:p w:rsidR="00C82CE1" w:rsidRDefault="006C2C3C" w:rsidP="00E66B62">
      <w:pPr>
        <w:pStyle w:val="a3"/>
        <w:ind w:left="0" w:right="374"/>
        <w:jc w:val="both"/>
        <w:rPr>
          <w:rFonts w:ascii="Times New Roman" w:hAnsi="Times New Roman" w:cs="Times New Roman"/>
          <w:sz w:val="21"/>
          <w:lang w:val="en-US"/>
        </w:rPr>
      </w:pPr>
      <w:r w:rsidRPr="00C82CE1">
        <w:rPr>
          <w:rFonts w:ascii="黑体" w:eastAsia="黑体" w:hAnsi="黑体"/>
          <w:sz w:val="21"/>
          <w:lang w:val="en-US"/>
        </w:rPr>
        <w:t>Abstract:</w:t>
      </w:r>
      <w:r w:rsidRPr="006C2C3C">
        <w:rPr>
          <w:sz w:val="21"/>
          <w:lang w:val="en-US"/>
        </w:rPr>
        <w:t xml:space="preserve"> </w:t>
      </w:r>
      <w:r w:rsidR="00C82CE1">
        <w:rPr>
          <w:rFonts w:hint="eastAsia"/>
          <w:sz w:val="21"/>
          <w:lang w:val="en-US"/>
        </w:rPr>
        <w:t>T</w:t>
      </w:r>
      <w:r w:rsidR="00C82CE1" w:rsidRPr="00C82CE1">
        <w:rPr>
          <w:rFonts w:ascii="Times New Roman" w:hAnsi="Times New Roman" w:cs="Times New Roman"/>
          <w:sz w:val="21"/>
          <w:lang w:val="en-US"/>
        </w:rPr>
        <w:t xml:space="preserve">his article relies on Qingdao Metro Line 8 </w:t>
      </w:r>
      <w:proofErr w:type="spellStart"/>
      <w:r w:rsidR="00C82CE1" w:rsidRPr="00C82CE1">
        <w:rPr>
          <w:rFonts w:ascii="Times New Roman" w:hAnsi="Times New Roman" w:cs="Times New Roman"/>
          <w:sz w:val="21"/>
          <w:lang w:val="en-US"/>
        </w:rPr>
        <w:t>Guantao</w:t>
      </w:r>
      <w:proofErr w:type="spellEnd"/>
      <w:r w:rsidR="00C82CE1" w:rsidRPr="00C82CE1">
        <w:rPr>
          <w:rFonts w:ascii="Times New Roman" w:hAnsi="Times New Roman" w:cs="Times New Roman"/>
          <w:sz w:val="21"/>
          <w:lang w:val="en-US"/>
        </w:rPr>
        <w:t xml:space="preserve"> Station-Science and Technology Museum Station (hereinafter referred to as </w:t>
      </w:r>
      <w:proofErr w:type="spellStart"/>
      <w:r w:rsidR="00C82CE1" w:rsidRPr="00C82CE1">
        <w:rPr>
          <w:rFonts w:ascii="Times New Roman" w:hAnsi="Times New Roman" w:cs="Times New Roman"/>
          <w:sz w:val="21"/>
          <w:lang w:val="en-US"/>
        </w:rPr>
        <w:t>Guanke</w:t>
      </w:r>
      <w:proofErr w:type="spellEnd"/>
      <w:r w:rsidR="00C82CE1" w:rsidRPr="00C82CE1">
        <w:rPr>
          <w:rFonts w:ascii="Times New Roman" w:hAnsi="Times New Roman" w:cs="Times New Roman"/>
          <w:sz w:val="21"/>
          <w:lang w:val="en-US"/>
        </w:rPr>
        <w:t xml:space="preserve"> section) wind tunnel excavation construction project, combined with the characteristics of large-section wind shaft construction, by optimizing the blasting construction scheme, reasonable allocation of slag extraction machinery , Perfect auxiliary facilities and other methods, to achieve safe, high-quality, fast excavation of the wind well, which can provide a certain reference for similar projects.</w:t>
      </w:r>
    </w:p>
    <w:p w:rsidR="005864AB" w:rsidRPr="00E66B62" w:rsidRDefault="006C2C3C" w:rsidP="00E66B62">
      <w:pPr>
        <w:pStyle w:val="a3"/>
        <w:ind w:left="0" w:right="374"/>
        <w:jc w:val="both"/>
        <w:rPr>
          <w:sz w:val="21"/>
          <w:lang w:val="en-US"/>
        </w:rPr>
      </w:pPr>
      <w:r w:rsidRPr="00C82CE1">
        <w:rPr>
          <w:rFonts w:ascii="黑体" w:eastAsia="黑体" w:hAnsi="黑体"/>
          <w:sz w:val="21"/>
          <w:lang w:val="en-US"/>
        </w:rPr>
        <w:t>Key words:</w:t>
      </w:r>
      <w:r w:rsidRPr="00C82CE1">
        <w:rPr>
          <w:rFonts w:ascii="Times New Roman" w:hAnsi="Times New Roman" w:cs="Times New Roman"/>
          <w:sz w:val="21"/>
          <w:lang w:val="en-US"/>
        </w:rPr>
        <w:t xml:space="preserve"> </w:t>
      </w:r>
      <w:r w:rsidR="00C82CE1" w:rsidRPr="00C82CE1">
        <w:rPr>
          <w:rFonts w:ascii="Times New Roman" w:hAnsi="Times New Roman" w:cs="Times New Roman"/>
          <w:sz w:val="21"/>
          <w:lang w:val="en-US"/>
        </w:rPr>
        <w:t>Wind well</w:t>
      </w:r>
      <w:r w:rsidR="00C82CE1">
        <w:rPr>
          <w:rFonts w:ascii="Times New Roman" w:hAnsi="Times New Roman" w:cs="Times New Roman" w:hint="eastAsia"/>
          <w:sz w:val="21"/>
          <w:lang w:val="en-US"/>
        </w:rPr>
        <w:t xml:space="preserve">: </w:t>
      </w:r>
      <w:r w:rsidR="00C82CE1" w:rsidRPr="00C82CE1">
        <w:rPr>
          <w:rFonts w:ascii="Times New Roman" w:hAnsi="Times New Roman" w:cs="Times New Roman"/>
          <w:sz w:val="21"/>
          <w:lang w:val="en-US"/>
        </w:rPr>
        <w:t>Large section</w:t>
      </w:r>
      <w:r w:rsidR="00C82CE1">
        <w:rPr>
          <w:rFonts w:ascii="Times New Roman" w:hAnsi="Times New Roman" w:cs="Times New Roman"/>
          <w:sz w:val="21"/>
          <w:lang w:val="en-US"/>
        </w:rPr>
        <w:t>: Blas</w:t>
      </w:r>
      <w:r w:rsidR="00C82CE1">
        <w:rPr>
          <w:rFonts w:ascii="Times New Roman" w:hAnsi="Times New Roman" w:cs="Times New Roman" w:hint="eastAsia"/>
          <w:sz w:val="21"/>
          <w:lang w:val="en-US"/>
        </w:rPr>
        <w:t xml:space="preserve">ting: </w:t>
      </w:r>
      <w:r w:rsidR="00C82CE1" w:rsidRPr="00C82CE1">
        <w:rPr>
          <w:rFonts w:ascii="Times New Roman" w:hAnsi="Times New Roman" w:cs="Times New Roman"/>
          <w:sz w:val="21"/>
          <w:lang w:val="en-US"/>
        </w:rPr>
        <w:t>Slag</w:t>
      </w:r>
      <w:r w:rsidR="00C82CE1">
        <w:rPr>
          <w:rFonts w:ascii="Times New Roman" w:hAnsi="Times New Roman" w:cs="Times New Roman" w:hint="eastAsia"/>
          <w:sz w:val="21"/>
          <w:lang w:val="en-US"/>
        </w:rPr>
        <w:t xml:space="preserve">: </w:t>
      </w:r>
      <w:r w:rsidR="00C82CE1" w:rsidRPr="00C82CE1">
        <w:rPr>
          <w:rFonts w:ascii="Times New Roman" w:hAnsi="Times New Roman" w:cs="Times New Roman"/>
          <w:sz w:val="21"/>
          <w:lang w:val="en-US"/>
        </w:rPr>
        <w:t>Auxiliary equipment</w:t>
      </w:r>
    </w:p>
    <w:p w:rsidR="00EB7ED8" w:rsidRPr="00E66B62" w:rsidRDefault="00832623" w:rsidP="00812B6B">
      <w:pPr>
        <w:pStyle w:val="1"/>
        <w:spacing w:beforeLines="50" w:before="120" w:afterLines="50" w:after="120"/>
        <w:rPr>
          <w:rFonts w:ascii="黑体" w:hAnsi="黑体"/>
          <w:lang w:val="en-US"/>
        </w:rPr>
      </w:pPr>
      <w:r w:rsidRPr="00E66B62">
        <w:rPr>
          <w:rFonts w:ascii="Times New Roman" w:hAnsi="Times New Roman" w:cs="Times New Roman"/>
          <w:lang w:val="en-US"/>
        </w:rPr>
        <w:t>0</w:t>
      </w:r>
      <w:r w:rsidR="00E66B62" w:rsidRPr="00E66B62">
        <w:rPr>
          <w:rFonts w:ascii="Times New Roman" w:hAnsi="Times New Roman" w:cs="Times New Roman"/>
          <w:lang w:val="en-US"/>
        </w:rPr>
        <w:t xml:space="preserve"> </w:t>
      </w:r>
      <w:r w:rsidRPr="00E66B62">
        <w:rPr>
          <w:rFonts w:ascii="黑体" w:hAnsi="黑体" w:hint="eastAsia"/>
          <w:lang w:val="en-US"/>
        </w:rPr>
        <w:t>引言</w:t>
      </w:r>
    </w:p>
    <w:p w:rsidR="00EB7ED8" w:rsidRPr="00E66B62" w:rsidRDefault="00FC384C" w:rsidP="00812B6B">
      <w:pPr>
        <w:pStyle w:val="a3"/>
        <w:spacing w:line="360" w:lineRule="auto"/>
        <w:ind w:left="0" w:right="374" w:firstLineChars="200" w:firstLine="420"/>
        <w:jc w:val="both"/>
        <w:rPr>
          <w:color w:val="FF0000"/>
          <w:sz w:val="21"/>
          <w:lang w:val="en-US"/>
        </w:rPr>
      </w:pPr>
      <w:r w:rsidRPr="00E66B62">
        <w:rPr>
          <w:rFonts w:hint="eastAsia"/>
          <w:sz w:val="21"/>
          <w:lang w:val="en-US"/>
        </w:rPr>
        <w:t>在地铁隧道工程中，风井</w:t>
      </w:r>
      <w:r w:rsidR="00832623" w:rsidRPr="00E66B62">
        <w:rPr>
          <w:rFonts w:hint="eastAsia"/>
          <w:sz w:val="21"/>
          <w:lang w:val="en-US"/>
        </w:rPr>
        <w:t>作为送气通道口，</w:t>
      </w:r>
      <w:r w:rsidR="002B6845" w:rsidRPr="00E66B62">
        <w:rPr>
          <w:rFonts w:hint="eastAsia"/>
          <w:sz w:val="21"/>
          <w:lang w:val="en-US"/>
        </w:rPr>
        <w:t>在暗挖主体隧道尚未开</w:t>
      </w:r>
      <w:r w:rsidR="002B6845" w:rsidRPr="00E66B62">
        <w:rPr>
          <w:rFonts w:hint="eastAsia"/>
          <w:color w:val="000000" w:themeColor="text1"/>
          <w:sz w:val="21"/>
          <w:lang w:val="en-US"/>
        </w:rPr>
        <w:t>通前还</w:t>
      </w:r>
      <w:r w:rsidR="00982FA3" w:rsidRPr="00E66B62">
        <w:rPr>
          <w:rFonts w:hint="eastAsia"/>
          <w:color w:val="000000" w:themeColor="text1"/>
          <w:sz w:val="21"/>
          <w:lang w:val="en-US"/>
        </w:rPr>
        <w:t>可作</w:t>
      </w:r>
      <w:r w:rsidR="00832623" w:rsidRPr="00E66B62">
        <w:rPr>
          <w:rFonts w:hint="eastAsia"/>
          <w:color w:val="000000" w:themeColor="text1"/>
          <w:sz w:val="21"/>
          <w:lang w:val="en-US"/>
        </w:rPr>
        <w:t>为施工通道，其高效开挖是工程建设中的一项关键技术。</w:t>
      </w:r>
      <w:r w:rsidR="002B6845" w:rsidRPr="00E66B62">
        <w:rPr>
          <w:rFonts w:hint="eastAsia"/>
          <w:color w:val="000000" w:themeColor="text1"/>
          <w:sz w:val="21"/>
          <w:lang w:val="en-US"/>
        </w:rPr>
        <w:t>其中，大断面条件下的风井开挖施工</w:t>
      </w:r>
      <w:r w:rsidRPr="00E66B62">
        <w:rPr>
          <w:rFonts w:hint="eastAsia"/>
          <w:color w:val="000000" w:themeColor="text1"/>
          <w:sz w:val="21"/>
          <w:lang w:val="en-US"/>
        </w:rPr>
        <w:t>具有</w:t>
      </w:r>
      <w:r w:rsidR="002B6845" w:rsidRPr="00E66B62">
        <w:rPr>
          <w:rFonts w:hint="eastAsia"/>
          <w:color w:val="000000" w:themeColor="text1"/>
          <w:sz w:val="21"/>
          <w:lang w:val="en-US"/>
        </w:rPr>
        <w:t>分区开挖效率低，单循环出渣量大</w:t>
      </w:r>
      <w:r w:rsidRPr="00E66B62">
        <w:rPr>
          <w:rFonts w:hint="eastAsia"/>
          <w:color w:val="000000" w:themeColor="text1"/>
          <w:sz w:val="21"/>
          <w:lang w:val="en-US"/>
        </w:rPr>
        <w:t>，工期长等特点。如何克服大断面风井施工难点，</w:t>
      </w:r>
      <w:r w:rsidR="002B6845" w:rsidRPr="00E66B62">
        <w:rPr>
          <w:rFonts w:hint="eastAsia"/>
          <w:color w:val="000000" w:themeColor="text1"/>
          <w:sz w:val="21"/>
          <w:lang w:val="en-US"/>
        </w:rPr>
        <w:t>充分发挥大断面作业空间的优势，</w:t>
      </w:r>
      <w:r w:rsidRPr="00E66B62">
        <w:rPr>
          <w:rFonts w:hint="eastAsia"/>
          <w:color w:val="000000" w:themeColor="text1"/>
          <w:sz w:val="21"/>
          <w:lang w:val="en-US"/>
        </w:rPr>
        <w:t>是当前大断面风井开挖施工中值得探讨的一类问题。</w:t>
      </w:r>
    </w:p>
    <w:p w:rsidR="00EB7ED8" w:rsidRDefault="00832623" w:rsidP="00E66B62">
      <w:pPr>
        <w:pStyle w:val="1"/>
        <w:spacing w:before="24" w:after="24"/>
        <w:rPr>
          <w:lang w:val="en-US"/>
        </w:rPr>
      </w:pPr>
      <w:r w:rsidRPr="00E66B62">
        <w:rPr>
          <w:rFonts w:ascii="Times New Roman" w:hAnsi="Times New Roman" w:cs="Times New Roman"/>
          <w:lang w:val="en-US"/>
        </w:rPr>
        <w:t>1</w:t>
      </w:r>
      <w:r>
        <w:rPr>
          <w:rFonts w:hint="eastAsia"/>
          <w:lang w:val="en-US"/>
        </w:rPr>
        <w:t>工程概况</w:t>
      </w:r>
    </w:p>
    <w:p w:rsidR="00EB7ED8" w:rsidRPr="00E66B62" w:rsidRDefault="00832623" w:rsidP="009A3F21">
      <w:pPr>
        <w:pStyle w:val="a3"/>
        <w:spacing w:line="360" w:lineRule="auto"/>
        <w:ind w:left="0" w:right="374" w:firstLineChars="200" w:firstLine="420"/>
        <w:jc w:val="both"/>
        <w:rPr>
          <w:sz w:val="21"/>
          <w:lang w:val="en-US"/>
        </w:rPr>
      </w:pPr>
      <w:r w:rsidRPr="00E66B62">
        <w:rPr>
          <w:rFonts w:hint="eastAsia"/>
          <w:sz w:val="21"/>
          <w:lang w:val="en-US"/>
        </w:rPr>
        <w:t>青岛地铁</w:t>
      </w:r>
      <w:r w:rsidRPr="009A3F21">
        <w:rPr>
          <w:rFonts w:ascii="Times New Roman" w:hAnsi="Times New Roman" w:cs="Times New Roman"/>
          <w:sz w:val="21"/>
          <w:lang w:val="en-US"/>
        </w:rPr>
        <w:t>8</w:t>
      </w:r>
      <w:r w:rsidRPr="00E66B62">
        <w:rPr>
          <w:rFonts w:hint="eastAsia"/>
          <w:sz w:val="21"/>
          <w:lang w:val="en-US"/>
        </w:rPr>
        <w:t>号</w:t>
      </w:r>
      <w:proofErr w:type="gramStart"/>
      <w:r w:rsidRPr="00E66B62">
        <w:rPr>
          <w:rFonts w:hint="eastAsia"/>
          <w:sz w:val="21"/>
          <w:lang w:val="en-US"/>
        </w:rPr>
        <w:t>线观科区间</w:t>
      </w:r>
      <w:proofErr w:type="gramEnd"/>
      <w:r w:rsidRPr="009A3F21">
        <w:rPr>
          <w:rFonts w:ascii="Times New Roman" w:hAnsi="Times New Roman" w:cs="Times New Roman"/>
          <w:sz w:val="21"/>
          <w:lang w:val="en-US"/>
        </w:rPr>
        <w:t>1</w:t>
      </w:r>
      <w:r w:rsidR="00812B6B">
        <w:rPr>
          <w:rFonts w:hint="eastAsia"/>
          <w:sz w:val="21"/>
          <w:lang w:val="en-US"/>
        </w:rPr>
        <w:t>号风井设置于观涛站与科技馆站中间位置，中心里程为右</w:t>
      </w:r>
      <w:r w:rsidRPr="009A3F21">
        <w:rPr>
          <w:rFonts w:ascii="Times New Roman" w:hAnsi="Times New Roman" w:cs="Times New Roman"/>
          <w:sz w:val="21"/>
          <w:lang w:val="en-US"/>
        </w:rPr>
        <w:t>CK35+055.813</w:t>
      </w:r>
      <w:r w:rsidRPr="00E66B62">
        <w:rPr>
          <w:rFonts w:hint="eastAsia"/>
          <w:sz w:val="21"/>
          <w:lang w:val="en-US"/>
        </w:rPr>
        <w:t>，位于右线北侧，矩形断面。风井净空尺寸为</w:t>
      </w:r>
      <w:r w:rsidR="009A3F21">
        <w:rPr>
          <w:rFonts w:ascii="Times New Roman" w:hAnsi="Times New Roman" w:cs="Times New Roman"/>
          <w:sz w:val="21"/>
          <w:lang w:val="en-US"/>
        </w:rPr>
        <w:t>20.8×</w:t>
      </w:r>
      <w:r w:rsidRPr="009A3F21">
        <w:rPr>
          <w:rFonts w:ascii="Times New Roman" w:hAnsi="Times New Roman" w:cs="Times New Roman"/>
          <w:sz w:val="21"/>
          <w:lang w:val="en-US"/>
        </w:rPr>
        <w:t>9m</w:t>
      </w:r>
      <w:r w:rsidRPr="00E66B62">
        <w:rPr>
          <w:rFonts w:hint="eastAsia"/>
          <w:sz w:val="21"/>
          <w:lang w:val="en-US"/>
        </w:rPr>
        <w:t>，深为</w:t>
      </w:r>
      <w:r w:rsidRPr="009A3F21">
        <w:rPr>
          <w:rFonts w:ascii="Times New Roman" w:hAnsi="Times New Roman" w:cs="Times New Roman"/>
          <w:sz w:val="21"/>
          <w:lang w:val="en-US"/>
        </w:rPr>
        <w:t>43.3</w:t>
      </w:r>
      <w:r w:rsidRPr="00E66B62">
        <w:rPr>
          <w:sz w:val="21"/>
          <w:lang w:val="en-US"/>
        </w:rPr>
        <w:t>m</w:t>
      </w:r>
      <w:r w:rsidRPr="00E66B62">
        <w:rPr>
          <w:rFonts w:hint="eastAsia"/>
          <w:sz w:val="21"/>
          <w:lang w:val="en-US"/>
        </w:rPr>
        <w:t>。风井</w:t>
      </w:r>
      <w:r w:rsidR="00D17728" w:rsidRPr="00E66B62">
        <w:rPr>
          <w:rFonts w:hint="eastAsia"/>
          <w:sz w:val="21"/>
          <w:lang w:val="en-US"/>
        </w:rPr>
        <w:t>北侧</w:t>
      </w:r>
      <w:r w:rsidR="00D17728" w:rsidRPr="00E66B62">
        <w:rPr>
          <w:rFonts w:hint="eastAsia"/>
          <w:sz w:val="21"/>
          <w:szCs w:val="24"/>
        </w:rPr>
        <w:t>距离</w:t>
      </w:r>
      <w:r w:rsidR="00D17728" w:rsidRPr="00E66B62">
        <w:rPr>
          <w:rFonts w:hint="eastAsia"/>
          <w:color w:val="000000" w:themeColor="text1"/>
          <w:sz w:val="21"/>
          <w:szCs w:val="24"/>
        </w:rPr>
        <w:t>耕海</w:t>
      </w:r>
      <w:proofErr w:type="gramStart"/>
      <w:r w:rsidR="00D17728" w:rsidRPr="00E66B62">
        <w:rPr>
          <w:rFonts w:hint="eastAsia"/>
          <w:color w:val="000000" w:themeColor="text1"/>
          <w:sz w:val="21"/>
          <w:szCs w:val="24"/>
        </w:rPr>
        <w:t>璐</w:t>
      </w:r>
      <w:proofErr w:type="gramEnd"/>
      <w:r w:rsidR="00D17728" w:rsidRPr="009A3F21">
        <w:rPr>
          <w:rFonts w:ascii="Times New Roman" w:hAnsi="Times New Roman" w:cs="Times New Roman"/>
          <w:color w:val="000000" w:themeColor="text1"/>
          <w:sz w:val="21"/>
          <w:szCs w:val="24"/>
        </w:rPr>
        <w:t>100</w:t>
      </w:r>
      <w:r w:rsidR="00D17728" w:rsidRPr="00E66B62">
        <w:rPr>
          <w:rFonts w:hint="eastAsia"/>
          <w:color w:val="000000" w:themeColor="text1"/>
          <w:sz w:val="21"/>
          <w:szCs w:val="24"/>
        </w:rPr>
        <w:t>m</w:t>
      </w:r>
      <w:r w:rsidR="00D17728" w:rsidRPr="00E66B62">
        <w:rPr>
          <w:rFonts w:hint="eastAsia"/>
          <w:sz w:val="21"/>
          <w:szCs w:val="24"/>
        </w:rPr>
        <w:t>，</w:t>
      </w:r>
      <w:r w:rsidRPr="00E66B62">
        <w:rPr>
          <w:rFonts w:hint="eastAsia"/>
          <w:sz w:val="21"/>
          <w:lang w:val="en-US"/>
        </w:rPr>
        <w:t>西南侧</w:t>
      </w:r>
      <w:r w:rsidRPr="009A3F21">
        <w:rPr>
          <w:rFonts w:ascii="Times New Roman" w:hAnsi="Times New Roman" w:cs="Times New Roman"/>
          <w:sz w:val="21"/>
          <w:lang w:val="en-US"/>
        </w:rPr>
        <w:t>30</w:t>
      </w:r>
      <w:r w:rsidRPr="00E66B62">
        <w:rPr>
          <w:rFonts w:hint="eastAsia"/>
          <w:sz w:val="21"/>
          <w:lang w:val="en-US"/>
        </w:rPr>
        <w:t>处有一高架电力线路杆，东侧距离</w:t>
      </w:r>
      <w:proofErr w:type="gramStart"/>
      <w:r w:rsidRPr="00E66B62">
        <w:rPr>
          <w:rFonts w:hint="eastAsia"/>
          <w:sz w:val="21"/>
          <w:lang w:val="en-US"/>
        </w:rPr>
        <w:t>一</w:t>
      </w:r>
      <w:proofErr w:type="gramEnd"/>
      <w:r w:rsidRPr="00E66B62">
        <w:rPr>
          <w:rFonts w:hint="eastAsia"/>
          <w:sz w:val="21"/>
          <w:lang w:val="en-US"/>
        </w:rPr>
        <w:t>农家乐房屋仅有</w:t>
      </w:r>
      <w:r w:rsidRPr="009A3F21">
        <w:rPr>
          <w:rFonts w:ascii="Times New Roman" w:hAnsi="Times New Roman" w:cs="Times New Roman"/>
          <w:sz w:val="21"/>
          <w:lang w:val="en-US"/>
        </w:rPr>
        <w:t>50</w:t>
      </w:r>
      <w:r w:rsidRPr="00E66B62">
        <w:rPr>
          <w:sz w:val="21"/>
          <w:lang w:val="en-US"/>
        </w:rPr>
        <w:t>m</w:t>
      </w:r>
      <w:r w:rsidRPr="00E66B62">
        <w:rPr>
          <w:rFonts w:hint="eastAsia"/>
          <w:sz w:val="21"/>
          <w:lang w:val="en-US"/>
        </w:rPr>
        <w:t>。</w:t>
      </w:r>
    </w:p>
    <w:p w:rsidR="00EB7ED8" w:rsidRPr="00E66B62" w:rsidRDefault="00832623" w:rsidP="00812B6B">
      <w:pPr>
        <w:pStyle w:val="a3"/>
        <w:spacing w:line="360" w:lineRule="auto"/>
        <w:ind w:left="0" w:right="374" w:firstLineChars="200" w:firstLine="420"/>
        <w:rPr>
          <w:sz w:val="21"/>
          <w:lang w:val="en-US"/>
        </w:rPr>
      </w:pPr>
      <w:r w:rsidRPr="00E66B62">
        <w:rPr>
          <w:rFonts w:hint="eastAsia"/>
          <w:sz w:val="21"/>
          <w:lang w:val="en-US"/>
        </w:rPr>
        <w:t>风井所处地形平坦，厂区内基岩至地表，钻孔揭露风井范围内岩层单一，为微风化流纹岩：斑状结构，流纹构造，节理裂隙稍发育。根据岩石试验结果，单轴抗压强度为</w:t>
      </w:r>
      <w:r w:rsidRPr="009A3F21">
        <w:rPr>
          <w:rFonts w:ascii="Times New Roman" w:hAnsi="Times New Roman" w:cs="Times New Roman"/>
          <w:sz w:val="21"/>
          <w:lang w:val="en-US"/>
        </w:rPr>
        <w:t>30.3</w:t>
      </w:r>
      <w:r w:rsidRPr="009A3F21">
        <w:rPr>
          <w:rFonts w:ascii="Times New Roman" w:hAnsi="Times New Roman" w:cs="Times New Roman"/>
          <w:sz w:val="21"/>
          <w:lang w:val="en-US"/>
        </w:rPr>
        <w:t>～</w:t>
      </w:r>
      <w:r w:rsidRPr="009A3F21">
        <w:rPr>
          <w:rFonts w:ascii="Times New Roman" w:hAnsi="Times New Roman" w:cs="Times New Roman"/>
          <w:sz w:val="21"/>
          <w:lang w:val="en-US"/>
        </w:rPr>
        <w:t>140.9</w:t>
      </w:r>
      <w:r w:rsidRPr="00E66B62">
        <w:rPr>
          <w:sz w:val="21"/>
          <w:lang w:val="en-US"/>
        </w:rPr>
        <w:t>Mpa</w:t>
      </w:r>
      <w:r w:rsidRPr="00E66B62">
        <w:rPr>
          <w:rFonts w:hint="eastAsia"/>
          <w:sz w:val="21"/>
          <w:lang w:val="en-US"/>
        </w:rPr>
        <w:t>，统计标准值为</w:t>
      </w:r>
      <w:r w:rsidRPr="009A3F21">
        <w:rPr>
          <w:rFonts w:ascii="Times New Roman" w:hAnsi="Times New Roman" w:cs="Times New Roman"/>
          <w:sz w:val="21"/>
          <w:lang w:val="en-US"/>
        </w:rPr>
        <w:t>64.4</w:t>
      </w:r>
      <w:r w:rsidRPr="00E66B62">
        <w:rPr>
          <w:sz w:val="21"/>
          <w:lang w:val="en-US"/>
        </w:rPr>
        <w:t>Mpa,</w:t>
      </w:r>
      <w:r w:rsidRPr="00E66B62">
        <w:rPr>
          <w:rFonts w:hint="eastAsia"/>
          <w:sz w:val="21"/>
          <w:lang w:val="en-US"/>
        </w:rPr>
        <w:t>属于较坚硬～坚硬岩。岩石完整程度为较</w:t>
      </w:r>
      <w:proofErr w:type="gramStart"/>
      <w:r w:rsidRPr="00E66B62">
        <w:rPr>
          <w:rFonts w:hint="eastAsia"/>
          <w:sz w:val="21"/>
          <w:lang w:val="en-US"/>
        </w:rPr>
        <w:t>完整～完整</w:t>
      </w:r>
      <w:proofErr w:type="gramEnd"/>
      <w:r w:rsidRPr="00E66B62">
        <w:rPr>
          <w:rFonts w:hint="eastAsia"/>
          <w:sz w:val="21"/>
          <w:lang w:val="en-US"/>
        </w:rPr>
        <w:t>，其岩石物理参数见下表</w:t>
      </w:r>
      <w:r w:rsidR="002956BB" w:rsidRPr="009A3F21">
        <w:rPr>
          <w:rFonts w:ascii="Times New Roman" w:hAnsi="Times New Roman" w:cs="Times New Roman"/>
          <w:sz w:val="21"/>
          <w:lang w:val="en-US"/>
        </w:rPr>
        <w:t>1</w:t>
      </w:r>
      <w:r w:rsidRPr="00E66B62">
        <w:rPr>
          <w:rFonts w:hint="eastAsia"/>
          <w:sz w:val="21"/>
          <w:lang w:val="en-US"/>
        </w:rPr>
        <w:t>。</w:t>
      </w:r>
    </w:p>
    <w:p w:rsidR="00FC317C" w:rsidRPr="00812B6B" w:rsidRDefault="00FC317C" w:rsidP="009A3F21">
      <w:pPr>
        <w:pStyle w:val="a3"/>
        <w:spacing w:line="360" w:lineRule="auto"/>
        <w:ind w:left="0" w:right="374" w:firstLineChars="1800" w:firstLine="3600"/>
        <w:rPr>
          <w:rFonts w:ascii="黑体" w:eastAsia="黑体" w:hAnsi="黑体"/>
          <w:sz w:val="20"/>
          <w:lang w:val="en-US"/>
        </w:rPr>
      </w:pPr>
      <w:r w:rsidRPr="00812B6B">
        <w:rPr>
          <w:rFonts w:ascii="黑体" w:eastAsia="黑体" w:hAnsi="黑体"/>
          <w:sz w:val="20"/>
          <w:lang w:val="en-US"/>
        </w:rPr>
        <w:t>表</w:t>
      </w:r>
      <w:r w:rsidR="00812B6B" w:rsidRPr="009A3F21">
        <w:rPr>
          <w:rFonts w:ascii="Times New Roman" w:eastAsia="黑体" w:hAnsi="Times New Roman" w:cs="Times New Roman"/>
          <w:sz w:val="20"/>
          <w:lang w:val="en-US"/>
        </w:rPr>
        <w:t>1</w:t>
      </w:r>
      <w:r w:rsidR="002956BB" w:rsidRPr="00812B6B">
        <w:rPr>
          <w:rFonts w:ascii="黑体" w:eastAsia="黑体" w:hAnsi="黑体" w:hint="eastAsia"/>
          <w:sz w:val="20"/>
          <w:lang w:val="en-US"/>
        </w:rPr>
        <w:t xml:space="preserve"> </w:t>
      </w:r>
      <w:r w:rsidRPr="00812B6B">
        <w:rPr>
          <w:rFonts w:ascii="黑体" w:eastAsia="黑体" w:hAnsi="黑体" w:hint="eastAsia"/>
          <w:sz w:val="20"/>
          <w:lang w:val="en-US"/>
        </w:rPr>
        <w:t>岩石物理力学参数</w:t>
      </w:r>
    </w:p>
    <w:tbl>
      <w:tblPr>
        <w:tblStyle w:val="a8"/>
        <w:tblW w:w="0" w:type="auto"/>
        <w:tblInd w:w="90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01"/>
        <w:gridCol w:w="1190"/>
        <w:gridCol w:w="1661"/>
        <w:gridCol w:w="1644"/>
      </w:tblGrid>
      <w:tr w:rsidR="00C857E2" w:rsidTr="009A3F21">
        <w:trPr>
          <w:trHeight w:val="20"/>
        </w:trPr>
        <w:tc>
          <w:tcPr>
            <w:tcW w:w="1756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sz w:val="18"/>
                <w:lang w:val="en-US"/>
              </w:rPr>
            </w:pPr>
            <w:r w:rsidRPr="00C857E2">
              <w:rPr>
                <w:rFonts w:hint="eastAsia"/>
                <w:sz w:val="18"/>
                <w:lang w:val="en-US"/>
              </w:rPr>
              <w:t>岩石名称</w:t>
            </w:r>
          </w:p>
        </w:tc>
        <w:tc>
          <w:tcPr>
            <w:tcW w:w="1701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sz w:val="18"/>
                <w:szCs w:val="21"/>
                <w:lang w:val="en-US"/>
              </w:rPr>
            </w:pPr>
            <w:r w:rsidRPr="00C857E2">
              <w:rPr>
                <w:sz w:val="18"/>
                <w:szCs w:val="21"/>
                <w:lang w:val="en-US"/>
              </w:rPr>
              <w:t>弹性模量</w:t>
            </w:r>
            <w:r w:rsidRPr="00C857E2">
              <w:rPr>
                <w:rFonts w:hint="eastAsia"/>
                <w:sz w:val="18"/>
                <w:szCs w:val="21"/>
                <w:lang w:val="en-US"/>
              </w:rPr>
              <w:t>/</w:t>
            </w:r>
            <w:proofErr w:type="spellStart"/>
            <w:r w:rsidRPr="00C857E2">
              <w:rPr>
                <w:rFonts w:hint="eastAsia"/>
                <w:sz w:val="18"/>
                <w:szCs w:val="21"/>
                <w:lang w:val="en-US"/>
              </w:rPr>
              <w:t>Gpa</w:t>
            </w:r>
            <w:proofErr w:type="spellEnd"/>
          </w:p>
        </w:tc>
        <w:tc>
          <w:tcPr>
            <w:tcW w:w="1190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sz w:val="18"/>
                <w:szCs w:val="21"/>
                <w:lang w:val="en-US"/>
              </w:rPr>
            </w:pPr>
            <w:r w:rsidRPr="00C857E2">
              <w:rPr>
                <w:sz w:val="18"/>
                <w:szCs w:val="21"/>
                <w:lang w:val="en-US"/>
              </w:rPr>
              <w:t>泊松比</w:t>
            </w:r>
          </w:p>
        </w:tc>
        <w:tc>
          <w:tcPr>
            <w:tcW w:w="1661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sz w:val="18"/>
                <w:szCs w:val="21"/>
                <w:lang w:val="en-US"/>
              </w:rPr>
            </w:pPr>
            <w:r w:rsidRPr="00C857E2">
              <w:rPr>
                <w:rFonts w:hint="eastAsia"/>
                <w:sz w:val="18"/>
                <w:szCs w:val="21"/>
                <w:lang w:val="en-US"/>
              </w:rPr>
              <w:t>天然极限</w:t>
            </w:r>
            <w:r w:rsidRPr="00C857E2">
              <w:rPr>
                <w:sz w:val="18"/>
                <w:szCs w:val="21"/>
                <w:lang w:val="en-US"/>
              </w:rPr>
              <w:t>抗压强度</w:t>
            </w:r>
            <w:r w:rsidRPr="00C857E2">
              <w:rPr>
                <w:rFonts w:hint="eastAsia"/>
                <w:sz w:val="18"/>
                <w:szCs w:val="21"/>
                <w:lang w:val="en-US"/>
              </w:rPr>
              <w:t>/</w:t>
            </w:r>
            <w:proofErr w:type="spellStart"/>
            <w:r w:rsidRPr="00C857E2">
              <w:rPr>
                <w:rFonts w:hint="eastAsia"/>
                <w:sz w:val="18"/>
                <w:szCs w:val="21"/>
                <w:lang w:val="en-US"/>
              </w:rPr>
              <w:t>Mpa</w:t>
            </w:r>
            <w:proofErr w:type="spellEnd"/>
          </w:p>
        </w:tc>
        <w:tc>
          <w:tcPr>
            <w:tcW w:w="1644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sz w:val="18"/>
                <w:szCs w:val="21"/>
                <w:lang w:val="en-US"/>
              </w:rPr>
            </w:pPr>
            <w:r w:rsidRPr="00C857E2">
              <w:rPr>
                <w:sz w:val="18"/>
                <w:szCs w:val="21"/>
                <w:lang w:val="en-US"/>
              </w:rPr>
              <w:t>地基承载力特征值</w:t>
            </w:r>
            <w:r w:rsidRPr="00C857E2">
              <w:rPr>
                <w:rFonts w:hint="eastAsia"/>
                <w:sz w:val="18"/>
                <w:szCs w:val="21"/>
                <w:lang w:val="en-US"/>
              </w:rPr>
              <w:t>/</w:t>
            </w:r>
            <w:proofErr w:type="spellStart"/>
            <w:r w:rsidRPr="00C857E2">
              <w:rPr>
                <w:rFonts w:hint="eastAsia"/>
                <w:sz w:val="18"/>
                <w:szCs w:val="21"/>
                <w:lang w:val="en-US"/>
              </w:rPr>
              <w:t>Kpa</w:t>
            </w:r>
            <w:proofErr w:type="spellEnd"/>
          </w:p>
        </w:tc>
      </w:tr>
      <w:tr w:rsidR="00C857E2" w:rsidRPr="00C857E2" w:rsidTr="009A3F21">
        <w:trPr>
          <w:trHeight w:val="20"/>
        </w:trPr>
        <w:tc>
          <w:tcPr>
            <w:tcW w:w="1756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sz w:val="18"/>
                <w:szCs w:val="18"/>
                <w:lang w:val="en-US"/>
              </w:rPr>
            </w:pPr>
            <w:r w:rsidRPr="00C857E2">
              <w:rPr>
                <w:rFonts w:hint="eastAsia"/>
                <w:sz w:val="18"/>
                <w:szCs w:val="18"/>
                <w:lang w:val="en-US"/>
              </w:rPr>
              <w:t>微风化</w:t>
            </w:r>
            <w:r w:rsidRPr="00C857E2">
              <w:rPr>
                <w:sz w:val="18"/>
                <w:szCs w:val="18"/>
                <w:lang w:val="en-US"/>
              </w:rPr>
              <w:t>流纹岩</w:t>
            </w:r>
          </w:p>
        </w:tc>
        <w:tc>
          <w:tcPr>
            <w:tcW w:w="1701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57E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20.0</w:t>
            </w:r>
          </w:p>
        </w:tc>
        <w:tc>
          <w:tcPr>
            <w:tcW w:w="1190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57E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0.20</w:t>
            </w:r>
          </w:p>
        </w:tc>
        <w:tc>
          <w:tcPr>
            <w:tcW w:w="1661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57E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33.9</w:t>
            </w:r>
          </w:p>
        </w:tc>
        <w:tc>
          <w:tcPr>
            <w:tcW w:w="1644" w:type="dxa"/>
            <w:vAlign w:val="center"/>
          </w:tcPr>
          <w:p w:rsidR="00C857E2" w:rsidRPr="00C857E2" w:rsidRDefault="00C857E2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57E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4000</w:t>
            </w:r>
          </w:p>
        </w:tc>
      </w:tr>
    </w:tbl>
    <w:p w:rsidR="00EB7ED8" w:rsidRDefault="00832623" w:rsidP="00E66B62">
      <w:pPr>
        <w:pStyle w:val="1"/>
        <w:spacing w:before="24" w:after="24"/>
        <w:rPr>
          <w:lang w:val="en-US"/>
        </w:rPr>
      </w:pPr>
      <w:r w:rsidRPr="00E66B62">
        <w:rPr>
          <w:rFonts w:ascii="Times New Roman" w:hAnsi="Times New Roman" w:cs="Times New Roman"/>
          <w:lang w:val="en-US"/>
        </w:rPr>
        <w:lastRenderedPageBreak/>
        <w:t>2</w:t>
      </w:r>
      <w:r w:rsidR="009A3F21"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hint="eastAsia"/>
          <w:lang w:val="en-US"/>
        </w:rPr>
        <w:t>施工方法及步骤</w:t>
      </w:r>
    </w:p>
    <w:p w:rsidR="00EB7ED8" w:rsidRPr="00E66B62" w:rsidRDefault="00D17728" w:rsidP="00812B6B">
      <w:pPr>
        <w:pStyle w:val="a3"/>
        <w:spacing w:line="360" w:lineRule="auto"/>
        <w:ind w:left="0" w:right="374" w:firstLineChars="200" w:firstLine="420"/>
        <w:rPr>
          <w:sz w:val="21"/>
          <w:lang w:val="en-US"/>
        </w:rPr>
      </w:pPr>
      <w:r w:rsidRPr="00E66B62">
        <w:rPr>
          <w:rFonts w:hint="eastAsia"/>
          <w:sz w:val="21"/>
          <w:lang w:val="en-US"/>
        </w:rPr>
        <w:t>由于暗挖主体隧道尚未开通，风井采用倒挂井壁开挖</w:t>
      </w:r>
      <w:r w:rsidR="00832623" w:rsidRPr="00E66B62">
        <w:rPr>
          <w:rFonts w:hint="eastAsia"/>
          <w:sz w:val="21"/>
          <w:lang w:val="en-US"/>
        </w:rPr>
        <w:t>施工方法，喷锚支护，石方开挖均采用钻爆施工。</w:t>
      </w:r>
    </w:p>
    <w:p w:rsidR="00E53438" w:rsidRPr="00E66B62" w:rsidRDefault="00832623" w:rsidP="00812B6B">
      <w:pPr>
        <w:pStyle w:val="a3"/>
        <w:spacing w:line="360" w:lineRule="auto"/>
        <w:ind w:left="0" w:right="374" w:firstLineChars="200" w:firstLine="420"/>
        <w:rPr>
          <w:sz w:val="21"/>
          <w:lang w:val="en-US"/>
        </w:rPr>
      </w:pPr>
      <w:r w:rsidRPr="00E66B62">
        <w:rPr>
          <w:rFonts w:hint="eastAsia"/>
          <w:sz w:val="21"/>
          <w:lang w:val="en-US"/>
        </w:rPr>
        <w:t>主要步骤：</w:t>
      </w:r>
    </w:p>
    <w:p w:rsidR="00EB7ED8" w:rsidRPr="00E66B62" w:rsidRDefault="00E53438" w:rsidP="00812B6B">
      <w:pPr>
        <w:pStyle w:val="a3"/>
        <w:spacing w:line="360" w:lineRule="auto"/>
        <w:ind w:left="0" w:right="374" w:firstLineChars="200" w:firstLine="420"/>
        <w:rPr>
          <w:sz w:val="21"/>
          <w:lang w:val="en-US"/>
        </w:rPr>
      </w:pPr>
      <w:r w:rsidRPr="009A3F21">
        <w:rPr>
          <w:rFonts w:ascii="Times New Roman" w:hAnsi="Times New Roman" w:cs="Times New Roman"/>
          <w:sz w:val="21"/>
          <w:lang w:val="en-US"/>
        </w:rPr>
        <w:fldChar w:fldCharType="begin"/>
      </w:r>
      <w:r w:rsidRPr="009A3F21">
        <w:rPr>
          <w:rFonts w:ascii="Times New Roman" w:hAnsi="Times New Roman" w:cs="Times New Roman"/>
          <w:sz w:val="21"/>
          <w:lang w:val="en-US"/>
        </w:rPr>
        <w:instrText xml:space="preserve"> = 1 \* GB3 </w:instrText>
      </w:r>
      <w:r w:rsidRPr="009A3F21">
        <w:rPr>
          <w:rFonts w:ascii="Times New Roman" w:hAnsi="Times New Roman" w:cs="Times New Roman"/>
          <w:sz w:val="21"/>
          <w:lang w:val="en-US"/>
        </w:rPr>
        <w:fldChar w:fldCharType="separate"/>
      </w:r>
      <w:r w:rsidRPr="009A3F21">
        <w:rPr>
          <w:rFonts w:hint="eastAsia"/>
          <w:noProof/>
          <w:sz w:val="21"/>
          <w:lang w:val="en-US"/>
        </w:rPr>
        <w:t>①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end"/>
      </w:r>
      <w:r w:rsidR="00832623" w:rsidRPr="00E66B62">
        <w:rPr>
          <w:rFonts w:hint="eastAsia"/>
          <w:sz w:val="21"/>
          <w:lang w:val="en-US"/>
        </w:rPr>
        <w:t>平整场地，基坑开挖至圈梁底部，施工圈梁及挡水墙。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begin"/>
      </w:r>
      <w:r w:rsidRPr="009A3F21">
        <w:rPr>
          <w:rFonts w:ascii="Times New Roman" w:hAnsi="Times New Roman" w:cs="Times New Roman"/>
          <w:sz w:val="21"/>
          <w:lang w:val="en-US"/>
        </w:rPr>
        <w:instrText xml:space="preserve"> = 2 \* GB3 </w:instrText>
      </w:r>
      <w:r w:rsidRPr="009A3F21">
        <w:rPr>
          <w:rFonts w:ascii="Times New Roman" w:hAnsi="Times New Roman" w:cs="Times New Roman"/>
          <w:sz w:val="21"/>
          <w:lang w:val="en-US"/>
        </w:rPr>
        <w:fldChar w:fldCharType="separate"/>
      </w:r>
      <w:r w:rsidRPr="009A3F21">
        <w:rPr>
          <w:rFonts w:hint="eastAsia"/>
          <w:noProof/>
          <w:sz w:val="21"/>
          <w:lang w:val="en-US"/>
        </w:rPr>
        <w:t>②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end"/>
      </w:r>
      <w:r w:rsidR="00832623" w:rsidRPr="00E66B62">
        <w:rPr>
          <w:rFonts w:hint="eastAsia"/>
          <w:sz w:val="21"/>
          <w:lang w:val="en-US"/>
        </w:rPr>
        <w:t>龙门架安装。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begin"/>
      </w:r>
      <w:r w:rsidRPr="009A3F21">
        <w:rPr>
          <w:rFonts w:ascii="Times New Roman" w:hAnsi="Times New Roman" w:cs="Times New Roman"/>
          <w:sz w:val="21"/>
          <w:lang w:val="en-US"/>
        </w:rPr>
        <w:instrText xml:space="preserve"> = 3 \* GB3 </w:instrText>
      </w:r>
      <w:r w:rsidRPr="009A3F21">
        <w:rPr>
          <w:rFonts w:ascii="Times New Roman" w:hAnsi="Times New Roman" w:cs="Times New Roman"/>
          <w:sz w:val="21"/>
          <w:lang w:val="en-US"/>
        </w:rPr>
        <w:fldChar w:fldCharType="separate"/>
      </w:r>
      <w:r w:rsidRPr="009A3F21">
        <w:rPr>
          <w:rFonts w:hint="eastAsia"/>
          <w:noProof/>
          <w:sz w:val="21"/>
          <w:lang w:val="en-US"/>
        </w:rPr>
        <w:t>③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end"/>
      </w:r>
      <w:r w:rsidR="00832623" w:rsidRPr="00E66B62">
        <w:rPr>
          <w:rFonts w:hint="eastAsia"/>
          <w:sz w:val="21"/>
          <w:lang w:val="en-US"/>
        </w:rPr>
        <w:t>边</w:t>
      </w:r>
      <w:proofErr w:type="gramStart"/>
      <w:r w:rsidR="00832623" w:rsidRPr="00E66B62">
        <w:rPr>
          <w:rFonts w:hint="eastAsia"/>
          <w:sz w:val="21"/>
          <w:lang w:val="en-US"/>
        </w:rPr>
        <w:t>开挖边施作</w:t>
      </w:r>
      <w:proofErr w:type="gramEnd"/>
      <w:r w:rsidR="00832623" w:rsidRPr="00E66B62">
        <w:rPr>
          <w:rFonts w:hint="eastAsia"/>
          <w:sz w:val="21"/>
          <w:lang w:val="en-US"/>
        </w:rPr>
        <w:t>砂浆锚杆。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begin"/>
      </w:r>
      <w:r w:rsidRPr="009A3F21">
        <w:rPr>
          <w:rFonts w:ascii="Times New Roman" w:hAnsi="Times New Roman" w:cs="Times New Roman"/>
          <w:sz w:val="21"/>
          <w:lang w:val="en-US"/>
        </w:rPr>
        <w:instrText xml:space="preserve"> = 4 \* GB3 </w:instrText>
      </w:r>
      <w:r w:rsidRPr="009A3F21">
        <w:rPr>
          <w:rFonts w:ascii="Times New Roman" w:hAnsi="Times New Roman" w:cs="Times New Roman"/>
          <w:sz w:val="21"/>
          <w:lang w:val="en-US"/>
        </w:rPr>
        <w:fldChar w:fldCharType="separate"/>
      </w:r>
      <w:r w:rsidRPr="009A3F21">
        <w:rPr>
          <w:rFonts w:hint="eastAsia"/>
          <w:noProof/>
          <w:sz w:val="21"/>
          <w:lang w:val="en-US"/>
        </w:rPr>
        <w:t>④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end"/>
      </w:r>
      <w:r w:rsidR="00832623" w:rsidRPr="00E66B62">
        <w:rPr>
          <w:rFonts w:hint="eastAsia"/>
          <w:sz w:val="21"/>
          <w:lang w:val="en-US"/>
        </w:rPr>
        <w:t>开挖至风井及附属横通道上台阶位置时，施作马头门，开挖支护横通道上台阶。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begin"/>
      </w:r>
      <w:r w:rsidRPr="009A3F21">
        <w:rPr>
          <w:rFonts w:ascii="Times New Roman" w:hAnsi="Times New Roman" w:cs="Times New Roman"/>
          <w:sz w:val="21"/>
          <w:lang w:val="en-US"/>
        </w:rPr>
        <w:instrText xml:space="preserve"> = 5 \* GB3 </w:instrText>
      </w:r>
      <w:r w:rsidRPr="009A3F21">
        <w:rPr>
          <w:rFonts w:ascii="Times New Roman" w:hAnsi="Times New Roman" w:cs="Times New Roman"/>
          <w:sz w:val="21"/>
          <w:lang w:val="en-US"/>
        </w:rPr>
        <w:fldChar w:fldCharType="separate"/>
      </w:r>
      <w:r w:rsidRPr="009A3F21">
        <w:rPr>
          <w:rFonts w:hint="eastAsia"/>
          <w:noProof/>
          <w:sz w:val="21"/>
          <w:lang w:val="en-US"/>
        </w:rPr>
        <w:t>⑤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end"/>
      </w:r>
      <w:r w:rsidR="00832623" w:rsidRPr="00E66B62">
        <w:rPr>
          <w:rFonts w:hint="eastAsia"/>
          <w:sz w:val="21"/>
          <w:lang w:val="en-US"/>
        </w:rPr>
        <w:t>上台阶施工完成后，下部风井及横通道部分作为整体同步施工。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begin"/>
      </w:r>
      <w:r w:rsidRPr="009A3F21">
        <w:rPr>
          <w:rFonts w:ascii="Times New Roman" w:hAnsi="Times New Roman" w:cs="Times New Roman"/>
          <w:sz w:val="21"/>
          <w:lang w:val="en-US"/>
        </w:rPr>
        <w:instrText xml:space="preserve"> = 6 \* GB3 </w:instrText>
      </w:r>
      <w:r w:rsidRPr="009A3F21">
        <w:rPr>
          <w:rFonts w:ascii="Times New Roman" w:hAnsi="Times New Roman" w:cs="Times New Roman"/>
          <w:sz w:val="21"/>
          <w:lang w:val="en-US"/>
        </w:rPr>
        <w:fldChar w:fldCharType="separate"/>
      </w:r>
      <w:r w:rsidRPr="009A3F21">
        <w:rPr>
          <w:rFonts w:hint="eastAsia"/>
          <w:noProof/>
          <w:sz w:val="21"/>
          <w:lang w:val="en-US"/>
        </w:rPr>
        <w:t>⑥</w:t>
      </w:r>
      <w:r w:rsidRPr="009A3F21">
        <w:rPr>
          <w:rFonts w:ascii="Times New Roman" w:hAnsi="Times New Roman" w:cs="Times New Roman"/>
          <w:sz w:val="21"/>
          <w:lang w:val="en-US"/>
        </w:rPr>
        <w:fldChar w:fldCharType="end"/>
      </w:r>
      <w:r w:rsidR="00832623" w:rsidRPr="00E66B62">
        <w:rPr>
          <w:rFonts w:hint="eastAsia"/>
          <w:sz w:val="21"/>
          <w:lang w:val="en-US"/>
        </w:rPr>
        <w:t>开挖至设计标高，完成地基承载力试验，完成风井开挖部分。</w:t>
      </w:r>
    </w:p>
    <w:p w:rsidR="00EB7ED8" w:rsidRDefault="00E53438" w:rsidP="00E66B62">
      <w:pPr>
        <w:pStyle w:val="1"/>
        <w:spacing w:before="24" w:after="24"/>
        <w:rPr>
          <w:lang w:val="en-US"/>
        </w:rPr>
      </w:pPr>
      <w:r w:rsidRPr="00E66B62">
        <w:rPr>
          <w:rFonts w:ascii="Times New Roman" w:hAnsi="Times New Roman" w:cs="Times New Roman"/>
          <w:lang w:val="en-US"/>
        </w:rPr>
        <w:t>3</w:t>
      </w:r>
      <w:r w:rsidR="009A3F21">
        <w:rPr>
          <w:rFonts w:ascii="Times New Roman" w:hAnsi="Times New Roman" w:cs="Times New Roman" w:hint="eastAsia"/>
          <w:lang w:val="en-US"/>
        </w:rPr>
        <w:t xml:space="preserve"> </w:t>
      </w:r>
      <w:r w:rsidR="00832623">
        <w:rPr>
          <w:rFonts w:hint="eastAsia"/>
          <w:lang w:val="en-US"/>
        </w:rPr>
        <w:t>开挖施工要点及优化措施</w:t>
      </w:r>
    </w:p>
    <w:p w:rsidR="00D17728" w:rsidRPr="00E66B62" w:rsidRDefault="00832623" w:rsidP="00812B6B">
      <w:pPr>
        <w:pStyle w:val="2"/>
        <w:rPr>
          <w:lang w:val="en-US"/>
        </w:rPr>
      </w:pPr>
      <w:r w:rsidRPr="00812B6B">
        <w:rPr>
          <w:rFonts w:ascii="Times New Roman" w:hAnsi="Times New Roman" w:cs="Times New Roman"/>
          <w:lang w:val="en-US"/>
        </w:rPr>
        <w:t>3.1</w:t>
      </w:r>
      <w:r w:rsidR="00D17728">
        <w:rPr>
          <w:rFonts w:hint="eastAsia"/>
          <w:lang w:val="en-US"/>
        </w:rPr>
        <w:t xml:space="preserve"> </w:t>
      </w:r>
      <w:r w:rsidR="00812B6B">
        <w:rPr>
          <w:rFonts w:hint="eastAsia"/>
          <w:lang w:val="en-US"/>
        </w:rPr>
        <w:t xml:space="preserve"> </w:t>
      </w:r>
      <w:r w:rsidRPr="00E66B62">
        <w:rPr>
          <w:rFonts w:hint="eastAsia"/>
          <w:lang w:val="en-US"/>
        </w:rPr>
        <w:t>施工要点</w:t>
      </w:r>
    </w:p>
    <w:p w:rsidR="00EB7ED8" w:rsidRPr="00E66B62" w:rsidRDefault="00832623" w:rsidP="00812B6B">
      <w:pPr>
        <w:pStyle w:val="a3"/>
        <w:spacing w:line="360" w:lineRule="auto"/>
        <w:ind w:left="0" w:right="374" w:firstLineChars="200" w:firstLine="420"/>
        <w:rPr>
          <w:sz w:val="21"/>
          <w:lang w:val="en-US"/>
        </w:rPr>
      </w:pPr>
      <w:r w:rsidRPr="009A3F21">
        <w:rPr>
          <w:rFonts w:ascii="Times New Roman" w:hAnsi="Times New Roman" w:cs="Times New Roman"/>
          <w:sz w:val="21"/>
          <w:lang w:val="en-US"/>
        </w:rPr>
        <w:t>1</w:t>
      </w:r>
      <w:r w:rsidR="002956BB" w:rsidRPr="009A3F21">
        <w:rPr>
          <w:rFonts w:ascii="Times New Roman" w:hAnsi="Times New Roman" w:cs="Times New Roman"/>
          <w:sz w:val="21"/>
          <w:lang w:val="en-US"/>
        </w:rPr>
        <w:t>）</w:t>
      </w:r>
      <w:r w:rsidR="002956BB" w:rsidRPr="00E66B62">
        <w:rPr>
          <w:rFonts w:hint="eastAsia"/>
          <w:sz w:val="21"/>
          <w:lang w:val="en-US"/>
        </w:rPr>
        <w:t>本工程开挖断面积</w:t>
      </w:r>
      <w:r w:rsidRPr="009A3F21">
        <w:rPr>
          <w:rFonts w:ascii="Times New Roman" w:hAnsi="Times New Roman" w:cs="Times New Roman"/>
          <w:sz w:val="21"/>
          <w:lang w:val="en-US"/>
        </w:rPr>
        <w:t>187.2m</w:t>
      </w:r>
      <w:r w:rsidRPr="009A3F21">
        <w:rPr>
          <w:rFonts w:ascii="Times New Roman" w:hAnsi="Times New Roman" w:cs="Times New Roman"/>
          <w:sz w:val="21"/>
          <w:vertAlign w:val="superscript"/>
          <w:lang w:val="en-US"/>
        </w:rPr>
        <w:t>2</w:t>
      </w:r>
      <w:r w:rsidRPr="00E66B62">
        <w:rPr>
          <w:rFonts w:hint="eastAsia"/>
          <w:sz w:val="21"/>
          <w:lang w:val="en-US"/>
        </w:rPr>
        <w:t>，单循环出渣量大，</w:t>
      </w:r>
      <w:r w:rsidR="00D17728" w:rsidRPr="00E66B62">
        <w:rPr>
          <w:rFonts w:hint="eastAsia"/>
          <w:sz w:val="21"/>
          <w:lang w:val="en-US"/>
        </w:rPr>
        <w:t>出渣时间长，</w:t>
      </w:r>
      <w:r w:rsidR="002956BB" w:rsidRPr="00E66B62">
        <w:rPr>
          <w:rFonts w:hint="eastAsia"/>
          <w:sz w:val="21"/>
          <w:lang w:val="en-US"/>
        </w:rPr>
        <w:t>严重</w:t>
      </w:r>
      <w:r w:rsidRPr="00E66B62">
        <w:rPr>
          <w:rFonts w:hint="eastAsia"/>
          <w:sz w:val="21"/>
          <w:lang w:val="en-US"/>
        </w:rPr>
        <w:t>制约</w:t>
      </w:r>
      <w:r w:rsidR="002956BB" w:rsidRPr="00E66B62">
        <w:rPr>
          <w:rFonts w:hint="eastAsia"/>
          <w:sz w:val="21"/>
          <w:lang w:val="en-US"/>
        </w:rPr>
        <w:t>开挖</w:t>
      </w:r>
      <w:r w:rsidRPr="00E66B62">
        <w:rPr>
          <w:rFonts w:hint="eastAsia"/>
          <w:sz w:val="21"/>
          <w:lang w:val="en-US"/>
        </w:rPr>
        <w:t>施工效率。</w:t>
      </w:r>
    </w:p>
    <w:p w:rsidR="008F39BD" w:rsidRPr="00E66B62" w:rsidRDefault="00832623" w:rsidP="00812B6B">
      <w:pPr>
        <w:pStyle w:val="a3"/>
        <w:spacing w:line="360" w:lineRule="auto"/>
        <w:ind w:left="0" w:right="374" w:firstLineChars="200" w:firstLine="420"/>
        <w:rPr>
          <w:sz w:val="21"/>
          <w:lang w:val="en-US"/>
        </w:rPr>
      </w:pPr>
      <w:r w:rsidRPr="009A3F21">
        <w:rPr>
          <w:rFonts w:ascii="Times New Roman" w:hAnsi="Times New Roman" w:cs="Times New Roman"/>
          <w:sz w:val="21"/>
          <w:lang w:val="en-US"/>
        </w:rPr>
        <w:t>2</w:t>
      </w:r>
      <w:r w:rsidRPr="009A3F21">
        <w:rPr>
          <w:rFonts w:ascii="Times New Roman" w:hAnsi="Times New Roman" w:cs="Times New Roman"/>
          <w:sz w:val="21"/>
          <w:lang w:val="en-US"/>
        </w:rPr>
        <w:t>）</w:t>
      </w:r>
      <w:r w:rsidRPr="00E66B62">
        <w:rPr>
          <w:rFonts w:hint="eastAsia"/>
          <w:sz w:val="21"/>
          <w:lang w:val="en-US"/>
        </w:rPr>
        <w:t>施工区附近存在</w:t>
      </w:r>
      <w:r w:rsidR="002956BB" w:rsidRPr="00E66B62">
        <w:rPr>
          <w:rFonts w:hint="eastAsia"/>
          <w:sz w:val="21"/>
          <w:lang w:val="en-US"/>
        </w:rPr>
        <w:t>道路，工业、商业及</w:t>
      </w:r>
      <w:r w:rsidRPr="00E66B62">
        <w:rPr>
          <w:rFonts w:hint="eastAsia"/>
          <w:sz w:val="21"/>
          <w:lang w:val="en-US"/>
        </w:rPr>
        <w:t>一般民用建筑物，</w:t>
      </w:r>
      <w:r w:rsidR="008F39BD" w:rsidRPr="00E66B62">
        <w:rPr>
          <w:rFonts w:hint="eastAsia"/>
          <w:sz w:val="21"/>
          <w:lang w:val="en-US"/>
        </w:rPr>
        <w:t>钻</w:t>
      </w:r>
      <w:proofErr w:type="gramStart"/>
      <w:r w:rsidR="008F39BD" w:rsidRPr="00E66B62">
        <w:rPr>
          <w:rFonts w:hint="eastAsia"/>
          <w:sz w:val="21"/>
          <w:lang w:val="en-US"/>
        </w:rPr>
        <w:t>爆施工</w:t>
      </w:r>
      <w:proofErr w:type="gramEnd"/>
      <w:r w:rsidRPr="00E66B62">
        <w:rPr>
          <w:rFonts w:hint="eastAsia"/>
          <w:sz w:val="21"/>
          <w:lang w:val="en-US"/>
        </w:rPr>
        <w:t>应着重控制爆破有害效应（爆破振动及飞散物）对周边环境的影响。</w:t>
      </w:r>
    </w:p>
    <w:p w:rsidR="00EB7ED8" w:rsidRPr="00E66B62" w:rsidRDefault="008F39BD" w:rsidP="00812B6B">
      <w:pPr>
        <w:pStyle w:val="a3"/>
        <w:spacing w:line="360" w:lineRule="auto"/>
        <w:ind w:left="0" w:right="374" w:firstLineChars="200" w:firstLine="420"/>
        <w:rPr>
          <w:sz w:val="21"/>
          <w:lang w:val="en-US"/>
        </w:rPr>
      </w:pPr>
      <w:r w:rsidRPr="009A3F21">
        <w:rPr>
          <w:rFonts w:ascii="Times New Roman" w:hAnsi="Times New Roman" w:cs="Times New Roman"/>
          <w:sz w:val="21"/>
          <w:lang w:val="en-US"/>
        </w:rPr>
        <w:t>3)</w:t>
      </w:r>
      <w:r w:rsidRPr="00E66B62">
        <w:rPr>
          <w:rFonts w:hint="eastAsia"/>
          <w:sz w:val="21"/>
          <w:lang w:val="en-US"/>
        </w:rPr>
        <w:t xml:space="preserve"> </w:t>
      </w:r>
      <w:r w:rsidR="00832623" w:rsidRPr="00E66B62">
        <w:rPr>
          <w:rFonts w:hint="eastAsia"/>
          <w:color w:val="000000" w:themeColor="text1"/>
          <w:sz w:val="21"/>
          <w:lang w:val="en-US"/>
        </w:rPr>
        <w:t>锁口圈梁</w:t>
      </w:r>
      <w:proofErr w:type="gramStart"/>
      <w:r w:rsidR="00832623" w:rsidRPr="00E66B62">
        <w:rPr>
          <w:rFonts w:hint="eastAsia"/>
          <w:color w:val="000000" w:themeColor="text1"/>
          <w:sz w:val="21"/>
          <w:lang w:val="en-US"/>
        </w:rPr>
        <w:t>段</w:t>
      </w:r>
      <w:r w:rsidRPr="00E66B62">
        <w:rPr>
          <w:rFonts w:hint="eastAsia"/>
          <w:color w:val="000000" w:themeColor="text1"/>
          <w:sz w:val="21"/>
          <w:lang w:val="en-US"/>
        </w:rPr>
        <w:t>钻爆施工</w:t>
      </w:r>
      <w:proofErr w:type="gramEnd"/>
      <w:r w:rsidRPr="00E66B62">
        <w:rPr>
          <w:rFonts w:hint="eastAsia"/>
          <w:color w:val="000000" w:themeColor="text1"/>
          <w:sz w:val="21"/>
          <w:lang w:val="en-US"/>
        </w:rPr>
        <w:t>在控制药量基础上，其</w:t>
      </w:r>
      <w:r w:rsidR="00832623" w:rsidRPr="00E66B62">
        <w:rPr>
          <w:rFonts w:hint="eastAsia"/>
          <w:color w:val="000000" w:themeColor="text1"/>
          <w:sz w:val="21"/>
          <w:lang w:val="en-US"/>
        </w:rPr>
        <w:t>开挖进尺应与圈梁结构</w:t>
      </w:r>
      <w:r w:rsidR="009822CB" w:rsidRPr="00E66B62">
        <w:rPr>
          <w:rFonts w:hint="eastAsia"/>
          <w:color w:val="000000" w:themeColor="text1"/>
          <w:sz w:val="21"/>
          <w:lang w:val="en-US"/>
        </w:rPr>
        <w:t>（倒“L”型）</w:t>
      </w:r>
      <w:r w:rsidR="00832623" w:rsidRPr="00E66B62">
        <w:rPr>
          <w:rFonts w:hint="eastAsia"/>
          <w:color w:val="000000" w:themeColor="text1"/>
          <w:sz w:val="21"/>
          <w:lang w:val="en-US"/>
        </w:rPr>
        <w:t>相适应，避免</w:t>
      </w:r>
      <w:r w:rsidRPr="00E66B62">
        <w:rPr>
          <w:rFonts w:hint="eastAsia"/>
          <w:color w:val="000000" w:themeColor="text1"/>
          <w:sz w:val="21"/>
          <w:lang w:val="en-US"/>
        </w:rPr>
        <w:t>因结构尺寸不符而重复</w:t>
      </w:r>
      <w:r w:rsidR="00832623" w:rsidRPr="00E66B62">
        <w:rPr>
          <w:rFonts w:hint="eastAsia"/>
          <w:color w:val="000000" w:themeColor="text1"/>
          <w:sz w:val="21"/>
          <w:lang w:val="en-US"/>
        </w:rPr>
        <w:t>工序。</w:t>
      </w:r>
    </w:p>
    <w:p w:rsidR="00EB7ED8" w:rsidRDefault="00832623" w:rsidP="00812B6B">
      <w:pPr>
        <w:pStyle w:val="2"/>
        <w:rPr>
          <w:lang w:val="en-US"/>
        </w:rPr>
      </w:pPr>
      <w:r w:rsidRPr="00812B6B">
        <w:rPr>
          <w:rFonts w:ascii="Times New Roman" w:hAnsi="Times New Roman" w:cs="Times New Roman"/>
          <w:lang w:val="en-US"/>
        </w:rPr>
        <w:t>3.2</w:t>
      </w:r>
      <w:r w:rsidR="008F39BD">
        <w:rPr>
          <w:rFonts w:hint="eastAsia"/>
          <w:lang w:val="en-US"/>
        </w:rPr>
        <w:t xml:space="preserve"> </w:t>
      </w:r>
      <w:r w:rsidR="00812B6B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施工优化措施</w:t>
      </w:r>
    </w:p>
    <w:p w:rsidR="00EB7ED8" w:rsidRPr="00E66B62" w:rsidRDefault="00832623" w:rsidP="00E66B62">
      <w:pPr>
        <w:pStyle w:val="a3"/>
        <w:spacing w:line="417" w:lineRule="auto"/>
        <w:ind w:left="0" w:right="373" w:firstLineChars="200" w:firstLine="420"/>
        <w:rPr>
          <w:sz w:val="21"/>
          <w:lang w:val="en-US"/>
        </w:rPr>
      </w:pPr>
      <w:r w:rsidRPr="009A3F21">
        <w:rPr>
          <w:rFonts w:ascii="Times New Roman" w:hAnsi="Times New Roman" w:cs="Times New Roman"/>
          <w:sz w:val="21"/>
          <w:lang w:val="en-US"/>
        </w:rPr>
        <w:t>1</w:t>
      </w:r>
      <w:r w:rsidRPr="009A3F21">
        <w:rPr>
          <w:rFonts w:ascii="Times New Roman" w:hAnsi="Times New Roman" w:cs="Times New Roman"/>
          <w:sz w:val="21"/>
          <w:lang w:val="en-US"/>
        </w:rPr>
        <w:t>）</w:t>
      </w:r>
      <w:r w:rsidRPr="00E66B62">
        <w:rPr>
          <w:rFonts w:hint="eastAsia"/>
          <w:sz w:val="21"/>
          <w:lang w:val="en-US"/>
        </w:rPr>
        <w:t>为提高出渣效率同时控制爆破</w:t>
      </w:r>
      <w:proofErr w:type="gramStart"/>
      <w:r w:rsidRPr="00E66B62">
        <w:rPr>
          <w:rFonts w:hint="eastAsia"/>
          <w:sz w:val="21"/>
          <w:lang w:val="en-US"/>
        </w:rPr>
        <w:t>飞散物</w:t>
      </w:r>
      <w:proofErr w:type="gramEnd"/>
      <w:r w:rsidRPr="00E66B62">
        <w:rPr>
          <w:rFonts w:hint="eastAsia"/>
          <w:sz w:val="21"/>
          <w:lang w:val="en-US"/>
        </w:rPr>
        <w:t>的抛掷方向，于风井西侧布置掏槽区，采用单向斜眼掏槽，</w:t>
      </w:r>
      <w:r w:rsidR="008F39BD" w:rsidRPr="00E66B62">
        <w:rPr>
          <w:rFonts w:hint="eastAsia"/>
          <w:sz w:val="21"/>
          <w:lang w:val="en-US"/>
        </w:rPr>
        <w:t>抛掷爆破，最大程度将掏槽区的碎石</w:t>
      </w:r>
      <w:r w:rsidRPr="00E66B62">
        <w:rPr>
          <w:rFonts w:hint="eastAsia"/>
          <w:sz w:val="21"/>
          <w:lang w:val="en-US"/>
        </w:rPr>
        <w:t>抛掷而出，减少</w:t>
      </w:r>
      <w:proofErr w:type="gramStart"/>
      <w:r w:rsidRPr="00E66B62">
        <w:rPr>
          <w:rFonts w:hint="eastAsia"/>
          <w:sz w:val="21"/>
          <w:lang w:val="en-US"/>
        </w:rPr>
        <w:t>机械扒渣时间</w:t>
      </w:r>
      <w:proofErr w:type="gramEnd"/>
      <w:r w:rsidRPr="00E66B62">
        <w:rPr>
          <w:rFonts w:hint="eastAsia"/>
          <w:sz w:val="21"/>
          <w:lang w:val="en-US"/>
        </w:rPr>
        <w:t>。同时随着掘进深度的提高，同侧井壁对侧崩而来的</w:t>
      </w:r>
      <w:r w:rsidR="00B667E9" w:rsidRPr="00E66B62">
        <w:rPr>
          <w:rFonts w:hint="eastAsia"/>
          <w:sz w:val="21"/>
          <w:lang w:val="en-US"/>
        </w:rPr>
        <w:t>碎石</w:t>
      </w:r>
      <w:r w:rsidRPr="00E66B62">
        <w:rPr>
          <w:rFonts w:hint="eastAsia"/>
          <w:sz w:val="21"/>
          <w:lang w:val="en-US"/>
        </w:rPr>
        <w:t>有抵挡作用，达到控制</w:t>
      </w:r>
      <w:r w:rsidR="00B667E9" w:rsidRPr="00E66B62">
        <w:rPr>
          <w:rFonts w:hint="eastAsia"/>
          <w:sz w:val="21"/>
          <w:lang w:val="en-US"/>
        </w:rPr>
        <w:t>碎石</w:t>
      </w:r>
      <w:r w:rsidRPr="00E66B62">
        <w:rPr>
          <w:rFonts w:hint="eastAsia"/>
          <w:sz w:val="21"/>
          <w:lang w:val="en-US"/>
        </w:rPr>
        <w:t>抛掷方向、集中</w:t>
      </w:r>
      <w:r w:rsidR="00B667E9" w:rsidRPr="00E66B62">
        <w:rPr>
          <w:rFonts w:hint="eastAsia"/>
          <w:sz w:val="21"/>
          <w:lang w:val="en-US"/>
        </w:rPr>
        <w:t>装渣</w:t>
      </w:r>
      <w:r w:rsidRPr="00E66B62">
        <w:rPr>
          <w:rFonts w:hint="eastAsia"/>
          <w:sz w:val="21"/>
          <w:lang w:val="en-US"/>
        </w:rPr>
        <w:t>的目的。</w:t>
      </w:r>
    </w:p>
    <w:p w:rsidR="00EB7ED8" w:rsidRPr="00E66B62" w:rsidRDefault="009A3F21" w:rsidP="009A3F21">
      <w:pPr>
        <w:pStyle w:val="a3"/>
        <w:spacing w:line="417" w:lineRule="auto"/>
        <w:ind w:left="0" w:right="373" w:firstLineChars="200" w:firstLine="560"/>
        <w:rPr>
          <w:sz w:val="21"/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61312" behindDoc="0" locked="0" layoutInCell="1" allowOverlap="1" wp14:anchorId="14BDEA3E" wp14:editId="54CFFD9A">
            <wp:simplePos x="0" y="0"/>
            <wp:positionH relativeFrom="column">
              <wp:posOffset>1413256</wp:posOffset>
            </wp:positionH>
            <wp:positionV relativeFrom="paragraph">
              <wp:posOffset>782955</wp:posOffset>
            </wp:positionV>
            <wp:extent cx="2340069" cy="1594714"/>
            <wp:effectExtent l="0" t="0" r="3175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69" cy="159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7E9" w:rsidRPr="009A3F21">
        <w:rPr>
          <w:rFonts w:ascii="Times New Roman" w:hAnsi="Times New Roman" w:cs="Times New Roman"/>
          <w:sz w:val="21"/>
          <w:lang w:val="en-US"/>
        </w:rPr>
        <w:t>2</w:t>
      </w:r>
      <w:r w:rsidR="00B667E9" w:rsidRPr="009A3F21">
        <w:rPr>
          <w:rFonts w:ascii="Times New Roman" w:hAnsi="Times New Roman" w:cs="Times New Roman"/>
          <w:sz w:val="21"/>
          <w:lang w:val="en-US"/>
        </w:rPr>
        <w:t>）</w:t>
      </w:r>
      <w:r w:rsidR="00B667E9" w:rsidRPr="00E66B62">
        <w:rPr>
          <w:rFonts w:hint="eastAsia"/>
          <w:sz w:val="21"/>
          <w:lang w:val="en-US"/>
        </w:rPr>
        <w:t>由于</w:t>
      </w:r>
      <w:r w:rsidR="00832623" w:rsidRPr="00E66B62">
        <w:rPr>
          <w:rFonts w:hint="eastAsia"/>
          <w:sz w:val="21"/>
          <w:lang w:val="en-US"/>
        </w:rPr>
        <w:t>锁口段圈梁结构（见下图</w:t>
      </w:r>
      <w:r w:rsidR="00812B6B" w:rsidRPr="009A3F21">
        <w:rPr>
          <w:rFonts w:ascii="Times New Roman" w:hAnsi="Times New Roman" w:cs="Times New Roman"/>
          <w:sz w:val="21"/>
          <w:lang w:val="en-US"/>
        </w:rPr>
        <w:t>1</w:t>
      </w:r>
      <w:r w:rsidR="00832623" w:rsidRPr="00E66B62">
        <w:rPr>
          <w:rFonts w:hint="eastAsia"/>
          <w:sz w:val="21"/>
          <w:lang w:val="en-US"/>
        </w:rPr>
        <w:t>）结合前期开挖深度较浅，掏槽侧井壁对爆破</w:t>
      </w:r>
      <w:proofErr w:type="gramStart"/>
      <w:r w:rsidR="00B667E9" w:rsidRPr="00E66B62">
        <w:rPr>
          <w:rFonts w:hint="eastAsia"/>
          <w:sz w:val="21"/>
          <w:lang w:val="en-US"/>
        </w:rPr>
        <w:t>飞散物</w:t>
      </w:r>
      <w:proofErr w:type="gramEnd"/>
      <w:r w:rsidR="00EA7885" w:rsidRPr="00E66B62">
        <w:rPr>
          <w:rFonts w:hint="eastAsia"/>
          <w:sz w:val="21"/>
          <w:lang w:val="en-US"/>
        </w:rPr>
        <w:t>的控制有限，锁口圈梁段开挖循环进尺取</w:t>
      </w:r>
      <w:r w:rsidR="00832623" w:rsidRPr="009A3F21">
        <w:rPr>
          <w:rFonts w:ascii="Times New Roman" w:hAnsi="Times New Roman" w:cs="Times New Roman"/>
          <w:sz w:val="21"/>
          <w:lang w:val="en-US"/>
        </w:rPr>
        <w:t>1</w:t>
      </w:r>
      <w:r w:rsidR="00832623" w:rsidRPr="00E66B62">
        <w:rPr>
          <w:sz w:val="21"/>
          <w:lang w:val="en-US"/>
        </w:rPr>
        <w:t>m,</w:t>
      </w:r>
      <w:r w:rsidR="00832623" w:rsidRPr="00E66B62">
        <w:rPr>
          <w:rFonts w:hint="eastAsia"/>
          <w:sz w:val="21"/>
          <w:lang w:val="en-US"/>
        </w:rPr>
        <w:t>待开挖深度达到</w:t>
      </w:r>
      <w:r w:rsidR="00832623" w:rsidRPr="009A3F21">
        <w:rPr>
          <w:rFonts w:ascii="Times New Roman" w:hAnsi="Times New Roman" w:cs="Times New Roman"/>
          <w:sz w:val="21"/>
          <w:lang w:val="en-US"/>
        </w:rPr>
        <w:t>5</w:t>
      </w:r>
      <w:r w:rsidR="00832623" w:rsidRPr="00E66B62">
        <w:rPr>
          <w:sz w:val="21"/>
          <w:lang w:val="en-US"/>
        </w:rPr>
        <w:t>m</w:t>
      </w:r>
      <w:r w:rsidR="00832623" w:rsidRPr="00E66B62">
        <w:rPr>
          <w:rFonts w:hint="eastAsia"/>
          <w:sz w:val="21"/>
          <w:lang w:val="en-US"/>
        </w:rPr>
        <w:t>时，将开挖循环进尺提高到</w:t>
      </w:r>
      <w:r w:rsidR="00832623" w:rsidRPr="009A3F21">
        <w:rPr>
          <w:rFonts w:ascii="Times New Roman" w:hAnsi="Times New Roman" w:cs="Times New Roman"/>
          <w:sz w:val="21"/>
          <w:lang w:val="en-US"/>
        </w:rPr>
        <w:t>1.5</w:t>
      </w:r>
      <w:r w:rsidR="00832623" w:rsidRPr="00E66B62">
        <w:rPr>
          <w:sz w:val="21"/>
          <w:lang w:val="en-US"/>
        </w:rPr>
        <w:t>m</w:t>
      </w:r>
      <w:r w:rsidR="00832623" w:rsidRPr="00E66B62">
        <w:rPr>
          <w:rFonts w:hint="eastAsia"/>
          <w:sz w:val="21"/>
          <w:lang w:val="en-US"/>
        </w:rPr>
        <w:t>。结合单循环出渣时间，通过比较</w:t>
      </w:r>
      <w:r w:rsidR="00832623" w:rsidRPr="00E66B62">
        <w:rPr>
          <w:sz w:val="21"/>
          <w:lang w:val="en-US"/>
        </w:rPr>
        <w:t>2</w:t>
      </w:r>
      <w:r w:rsidR="00832623" w:rsidRPr="00E66B62">
        <w:rPr>
          <w:rFonts w:hint="eastAsia"/>
          <w:sz w:val="21"/>
          <w:lang w:val="en-US"/>
        </w:rPr>
        <w:t>次循环进尺的实际施工效率，</w:t>
      </w:r>
      <w:r w:rsidR="00832623" w:rsidRPr="00E66B62">
        <w:rPr>
          <w:sz w:val="21"/>
          <w:lang w:val="en-US"/>
        </w:rPr>
        <w:t>1.5m</w:t>
      </w:r>
      <w:r w:rsidR="00832623" w:rsidRPr="00E66B62">
        <w:rPr>
          <w:rFonts w:hint="eastAsia"/>
          <w:sz w:val="21"/>
          <w:lang w:val="en-US"/>
        </w:rPr>
        <w:t>循环进尺的施工效率得到明显提高。</w:t>
      </w:r>
    </w:p>
    <w:p w:rsidR="006C3BFE" w:rsidRDefault="006C3BFE" w:rsidP="00B11DF8">
      <w:pPr>
        <w:pStyle w:val="a3"/>
        <w:spacing w:line="417" w:lineRule="auto"/>
        <w:ind w:left="0" w:right="373" w:firstLineChars="200" w:firstLine="560"/>
        <w:rPr>
          <w:lang w:val="en-US"/>
        </w:rPr>
      </w:pPr>
    </w:p>
    <w:p w:rsidR="006C3BFE" w:rsidRDefault="006C3BFE" w:rsidP="00B11DF8">
      <w:pPr>
        <w:pStyle w:val="a3"/>
        <w:spacing w:line="417" w:lineRule="auto"/>
        <w:ind w:left="0" w:right="373" w:firstLineChars="200" w:firstLine="560"/>
        <w:rPr>
          <w:lang w:val="en-US"/>
        </w:rPr>
      </w:pPr>
    </w:p>
    <w:p w:rsidR="006C3BFE" w:rsidRDefault="006C3BFE" w:rsidP="00B11DF8">
      <w:pPr>
        <w:pStyle w:val="a3"/>
        <w:spacing w:line="417" w:lineRule="auto"/>
        <w:ind w:left="0" w:right="373" w:firstLineChars="200" w:firstLine="560"/>
        <w:rPr>
          <w:lang w:val="en-US"/>
        </w:rPr>
      </w:pPr>
    </w:p>
    <w:p w:rsidR="006C3BFE" w:rsidRDefault="006C3BFE" w:rsidP="00B11DF8">
      <w:pPr>
        <w:pStyle w:val="a3"/>
        <w:spacing w:line="417" w:lineRule="auto"/>
        <w:ind w:left="0" w:right="373" w:firstLineChars="200" w:firstLine="560"/>
        <w:rPr>
          <w:lang w:val="en-US"/>
        </w:rPr>
      </w:pPr>
    </w:p>
    <w:p w:rsidR="006C3BFE" w:rsidRPr="00812B6B" w:rsidRDefault="00C34FA1" w:rsidP="00812B6B">
      <w:pPr>
        <w:pStyle w:val="a3"/>
        <w:spacing w:line="417" w:lineRule="auto"/>
        <w:ind w:left="0" w:right="373" w:firstLineChars="1400" w:firstLine="2800"/>
        <w:rPr>
          <w:rFonts w:ascii="黑体" w:eastAsia="黑体" w:hAnsi="黑体"/>
          <w:sz w:val="20"/>
          <w:lang w:val="en-US"/>
        </w:rPr>
      </w:pPr>
      <w:r w:rsidRPr="00812B6B">
        <w:rPr>
          <w:rFonts w:ascii="黑体" w:eastAsia="黑体" w:hAnsi="黑体" w:hint="eastAsia"/>
          <w:sz w:val="20"/>
          <w:lang w:val="en-US"/>
        </w:rPr>
        <w:t>图1 圈梁结构图</w:t>
      </w:r>
    </w:p>
    <w:p w:rsidR="006C3BFE" w:rsidRPr="00E73E14" w:rsidRDefault="00EA7885" w:rsidP="00812B6B">
      <w:pPr>
        <w:pStyle w:val="a3"/>
        <w:spacing w:line="360" w:lineRule="auto"/>
        <w:ind w:leftChars="54" w:left="119" w:right="374" w:firstLineChars="100" w:firstLine="210"/>
        <w:rPr>
          <w:sz w:val="21"/>
          <w:lang w:val="en-US"/>
        </w:rPr>
      </w:pPr>
      <w:r w:rsidRPr="009A3F21">
        <w:rPr>
          <w:rFonts w:ascii="Times New Roman" w:hAnsi="Times New Roman" w:cs="Times New Roman"/>
          <w:sz w:val="21"/>
          <w:lang w:val="en-US"/>
        </w:rPr>
        <w:t>3</w:t>
      </w:r>
      <w:r w:rsidRPr="009A3F21">
        <w:rPr>
          <w:rFonts w:ascii="Times New Roman" w:hAnsi="Times New Roman" w:cs="Times New Roman"/>
          <w:sz w:val="21"/>
          <w:lang w:val="en-US"/>
        </w:rPr>
        <w:t>）</w:t>
      </w:r>
      <w:r w:rsidRPr="00E73E14">
        <w:rPr>
          <w:rFonts w:hint="eastAsia"/>
          <w:sz w:val="21"/>
          <w:lang w:val="en-US"/>
        </w:rPr>
        <w:t>充分利用大断面作业空间的优势，提高施工机械化程度，完善和优化出渣和辅助施工设备，充分发挥机械化的综合效能。</w:t>
      </w:r>
    </w:p>
    <w:p w:rsidR="00EB7ED8" w:rsidRDefault="00832623" w:rsidP="00E66B62">
      <w:pPr>
        <w:pStyle w:val="1"/>
        <w:spacing w:before="24" w:after="24"/>
        <w:rPr>
          <w:lang w:val="en-US"/>
        </w:rPr>
      </w:pPr>
      <w:r w:rsidRPr="00E66B62">
        <w:rPr>
          <w:rFonts w:ascii="Times New Roman" w:hAnsi="Times New Roman" w:cs="Times New Roman"/>
          <w:lang w:val="en-US"/>
        </w:rPr>
        <w:lastRenderedPageBreak/>
        <w:t>4</w:t>
      </w:r>
      <w:r w:rsidR="00E66B62">
        <w:rPr>
          <w:rFonts w:hint="eastAsia"/>
          <w:lang w:val="en-US"/>
        </w:rPr>
        <w:t>钻爆</w:t>
      </w:r>
      <w:r>
        <w:rPr>
          <w:rFonts w:hint="eastAsia"/>
          <w:lang w:val="en-US"/>
        </w:rPr>
        <w:t>施工</w:t>
      </w:r>
    </w:p>
    <w:p w:rsidR="0013711A" w:rsidRDefault="0013711A" w:rsidP="00812B6B">
      <w:pPr>
        <w:pStyle w:val="2"/>
        <w:rPr>
          <w:lang w:val="en-US"/>
        </w:rPr>
      </w:pPr>
      <w:r w:rsidRPr="00812B6B">
        <w:rPr>
          <w:rFonts w:ascii="Times New Roman" w:hAnsi="Times New Roman" w:cs="Times New Roman"/>
          <w:lang w:val="en-US"/>
        </w:rPr>
        <w:t>4.1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施工关键</w:t>
      </w:r>
    </w:p>
    <w:p w:rsidR="00380E46" w:rsidRPr="00E73E14" w:rsidRDefault="0013711A" w:rsidP="00812B6B">
      <w:pPr>
        <w:pStyle w:val="a3"/>
        <w:spacing w:line="360" w:lineRule="auto"/>
        <w:ind w:left="0" w:right="374" w:firstLineChars="200" w:firstLine="420"/>
        <w:rPr>
          <w:sz w:val="21"/>
          <w:lang w:val="en-US"/>
        </w:rPr>
      </w:pPr>
      <w:r w:rsidRPr="00E73E14">
        <w:rPr>
          <w:rFonts w:hint="eastAsia"/>
          <w:sz w:val="21"/>
          <w:lang w:val="en-US"/>
        </w:rPr>
        <w:t>掏槽区石方的抛掷而出。</w:t>
      </w:r>
      <w:r w:rsidR="00EA7885" w:rsidRPr="00E73E14">
        <w:rPr>
          <w:rFonts w:hint="eastAsia"/>
          <w:sz w:val="21"/>
          <w:lang w:val="en-US"/>
        </w:rPr>
        <w:t>本工程</w:t>
      </w:r>
      <w:r w:rsidR="00380E46" w:rsidRPr="00E73E14">
        <w:rPr>
          <w:rFonts w:hint="eastAsia"/>
          <w:sz w:val="21"/>
          <w:lang w:val="en-US"/>
        </w:rPr>
        <w:t>在控制爆破振动的同时，</w:t>
      </w:r>
      <w:r w:rsidR="009C1DA0" w:rsidRPr="00E73E14">
        <w:rPr>
          <w:rFonts w:hint="eastAsia"/>
          <w:sz w:val="21"/>
          <w:lang w:val="en-US"/>
        </w:rPr>
        <w:t>起爆后</w:t>
      </w:r>
      <w:r w:rsidR="00380E46" w:rsidRPr="00E73E14">
        <w:rPr>
          <w:rFonts w:hint="eastAsia"/>
          <w:sz w:val="21"/>
          <w:lang w:val="en-US"/>
        </w:rPr>
        <w:t>将掏槽区</w:t>
      </w:r>
      <w:r w:rsidR="00EA7885" w:rsidRPr="00E73E14">
        <w:rPr>
          <w:rFonts w:hint="eastAsia"/>
          <w:sz w:val="21"/>
          <w:lang w:val="en-US"/>
        </w:rPr>
        <w:t>碎石</w:t>
      </w:r>
      <w:r w:rsidR="00B11DF8" w:rsidRPr="00E73E14">
        <w:rPr>
          <w:rFonts w:hint="eastAsia"/>
          <w:sz w:val="21"/>
          <w:lang w:val="en-US"/>
        </w:rPr>
        <w:t>一次抛掷而出，利用同侧井壁的抵挡</w:t>
      </w:r>
      <w:r w:rsidR="00BF1F54" w:rsidRPr="00E73E14">
        <w:rPr>
          <w:rFonts w:hint="eastAsia"/>
          <w:sz w:val="21"/>
          <w:lang w:val="en-US"/>
        </w:rPr>
        <w:t>反弹</w:t>
      </w:r>
      <w:r w:rsidR="00B11DF8" w:rsidRPr="00E73E14">
        <w:rPr>
          <w:rFonts w:hint="eastAsia"/>
          <w:sz w:val="21"/>
          <w:lang w:val="en-US"/>
        </w:rPr>
        <w:t>作用，使抛掷而出的</w:t>
      </w:r>
      <w:r w:rsidR="00EA7885" w:rsidRPr="00E73E14">
        <w:rPr>
          <w:rFonts w:hint="eastAsia"/>
          <w:sz w:val="21"/>
          <w:lang w:val="en-US"/>
        </w:rPr>
        <w:t>碎石</w:t>
      </w:r>
      <w:r w:rsidRPr="00E73E14">
        <w:rPr>
          <w:rFonts w:hint="eastAsia"/>
          <w:sz w:val="21"/>
          <w:lang w:val="en-US"/>
        </w:rPr>
        <w:t>堆积到掏槽区之外，达到避免机械二次扒渣，快速装渣的目的</w:t>
      </w:r>
      <w:r w:rsidR="00B11DF8" w:rsidRPr="00E73E14">
        <w:rPr>
          <w:rFonts w:hint="eastAsia"/>
          <w:sz w:val="21"/>
          <w:lang w:val="en-US"/>
        </w:rPr>
        <w:t>。</w:t>
      </w:r>
      <w:r w:rsidRPr="00E73E14">
        <w:rPr>
          <w:rFonts w:hint="eastAsia"/>
          <w:sz w:val="21"/>
          <w:lang w:val="en-US"/>
        </w:rPr>
        <w:t>爆破施工</w:t>
      </w:r>
      <w:r w:rsidR="00BF1F54" w:rsidRPr="00E73E14">
        <w:rPr>
          <w:rFonts w:hint="eastAsia"/>
          <w:sz w:val="21"/>
          <w:lang w:val="en-US"/>
        </w:rPr>
        <w:t>掏槽区</w:t>
      </w:r>
      <w:r w:rsidR="00F44058" w:rsidRPr="00E73E14">
        <w:rPr>
          <w:rFonts w:hint="eastAsia"/>
          <w:sz w:val="21"/>
          <w:lang w:val="en-US"/>
        </w:rPr>
        <w:t>剖断面</w:t>
      </w:r>
      <w:r w:rsidRPr="00E73E14">
        <w:rPr>
          <w:rFonts w:hint="eastAsia"/>
          <w:sz w:val="21"/>
          <w:lang w:val="en-US"/>
        </w:rPr>
        <w:t>碎石</w:t>
      </w:r>
      <w:r w:rsidR="00B11DF8" w:rsidRPr="00E73E14">
        <w:rPr>
          <w:rFonts w:hint="eastAsia"/>
          <w:sz w:val="21"/>
          <w:lang w:val="en-US"/>
        </w:rPr>
        <w:t>抛掷示意图见图</w:t>
      </w:r>
      <w:r w:rsidR="009A3F21" w:rsidRPr="009A3F21">
        <w:rPr>
          <w:rFonts w:ascii="Times New Roman" w:hAnsi="Times New Roman" w:cs="Times New Roman"/>
          <w:sz w:val="21"/>
          <w:lang w:val="en-US"/>
        </w:rPr>
        <w:t>2</w:t>
      </w:r>
      <w:r w:rsidR="00B11DF8" w:rsidRPr="00E73E14">
        <w:rPr>
          <w:rFonts w:hint="eastAsia"/>
          <w:sz w:val="21"/>
          <w:lang w:val="en-US"/>
        </w:rPr>
        <w:t>。</w:t>
      </w:r>
    </w:p>
    <w:p w:rsidR="0003257A" w:rsidRDefault="00812B6B" w:rsidP="00C5455F">
      <w:pPr>
        <w:pStyle w:val="a3"/>
        <w:spacing w:line="417" w:lineRule="auto"/>
        <w:ind w:left="0" w:right="373" w:firstLineChars="200" w:firstLine="560"/>
        <w:rPr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62336" behindDoc="0" locked="0" layoutInCell="1" allowOverlap="1" wp14:anchorId="53642442" wp14:editId="43CFE7D8">
            <wp:simplePos x="0" y="0"/>
            <wp:positionH relativeFrom="column">
              <wp:posOffset>617855</wp:posOffset>
            </wp:positionH>
            <wp:positionV relativeFrom="paragraph">
              <wp:posOffset>15875</wp:posOffset>
            </wp:positionV>
            <wp:extent cx="4545965" cy="1821180"/>
            <wp:effectExtent l="0" t="0" r="6985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95E" w:rsidRDefault="001A795E" w:rsidP="005864AB">
      <w:pPr>
        <w:pStyle w:val="a3"/>
        <w:spacing w:line="417" w:lineRule="auto"/>
        <w:ind w:left="0" w:right="373" w:firstLineChars="200" w:firstLine="560"/>
        <w:rPr>
          <w:lang w:val="en-US"/>
        </w:rPr>
      </w:pPr>
    </w:p>
    <w:p w:rsidR="005864AB" w:rsidRDefault="0013711A" w:rsidP="001A795E">
      <w:pPr>
        <w:pStyle w:val="a3"/>
        <w:spacing w:line="417" w:lineRule="auto"/>
        <w:ind w:left="0" w:right="373" w:firstLineChars="1000" w:firstLine="2800"/>
        <w:rPr>
          <w:lang w:val="en-US"/>
        </w:rPr>
      </w:pPr>
      <w:r>
        <w:rPr>
          <w:rFonts w:hint="eastAsia"/>
          <w:lang w:val="en-US"/>
        </w:rPr>
        <w:t xml:space="preserve"> </w:t>
      </w:r>
    </w:p>
    <w:p w:rsidR="005864AB" w:rsidRDefault="005864AB" w:rsidP="005864AB">
      <w:pPr>
        <w:pStyle w:val="a3"/>
        <w:spacing w:line="417" w:lineRule="auto"/>
        <w:ind w:left="0" w:right="373" w:firstLineChars="1000" w:firstLine="2800"/>
        <w:rPr>
          <w:lang w:val="en-US"/>
        </w:rPr>
      </w:pPr>
    </w:p>
    <w:p w:rsidR="005864AB" w:rsidRDefault="005864AB" w:rsidP="00812B6B">
      <w:pPr>
        <w:pStyle w:val="a3"/>
        <w:spacing w:line="417" w:lineRule="auto"/>
        <w:ind w:left="0" w:right="373"/>
        <w:rPr>
          <w:lang w:val="en-US"/>
        </w:rPr>
      </w:pPr>
    </w:p>
    <w:p w:rsidR="00EA7885" w:rsidRPr="00812B6B" w:rsidRDefault="0013711A" w:rsidP="00812B6B">
      <w:pPr>
        <w:pStyle w:val="a3"/>
        <w:spacing w:line="417" w:lineRule="auto"/>
        <w:ind w:left="0" w:right="373" w:firstLineChars="1995" w:firstLine="3591"/>
        <w:rPr>
          <w:rFonts w:ascii="黑体" w:eastAsia="黑体" w:hAnsi="黑体"/>
          <w:sz w:val="18"/>
          <w:lang w:val="en-US"/>
        </w:rPr>
      </w:pPr>
      <w:r w:rsidRPr="00812B6B">
        <w:rPr>
          <w:rFonts w:ascii="黑体" w:eastAsia="黑体" w:hAnsi="黑体" w:hint="eastAsia"/>
          <w:sz w:val="18"/>
          <w:lang w:val="en-US"/>
        </w:rPr>
        <w:t>图</w:t>
      </w:r>
      <w:r w:rsidR="009A3F21" w:rsidRPr="009A3F21">
        <w:rPr>
          <w:rFonts w:ascii="Times New Roman" w:eastAsia="黑体" w:hAnsi="Times New Roman" w:cs="Times New Roman"/>
          <w:sz w:val="18"/>
          <w:lang w:val="en-US"/>
        </w:rPr>
        <w:t>2</w:t>
      </w:r>
      <w:r w:rsidRPr="00812B6B">
        <w:rPr>
          <w:rFonts w:ascii="黑体" w:eastAsia="黑体" w:hAnsi="黑体" w:hint="eastAsia"/>
          <w:sz w:val="18"/>
          <w:lang w:val="en-US"/>
        </w:rPr>
        <w:t xml:space="preserve"> 碎石抛掷示意图</w:t>
      </w:r>
    </w:p>
    <w:p w:rsidR="005864AB" w:rsidRPr="00812B6B" w:rsidRDefault="001A795E" w:rsidP="00812B6B">
      <w:pPr>
        <w:pStyle w:val="a3"/>
        <w:spacing w:line="417" w:lineRule="auto"/>
        <w:ind w:leftChars="53" w:left="117" w:right="373" w:firstLineChars="100" w:firstLine="180"/>
        <w:rPr>
          <w:rFonts w:ascii="黑体" w:eastAsia="黑体" w:hAnsi="黑体"/>
          <w:sz w:val="18"/>
          <w:lang w:val="en-US"/>
        </w:rPr>
      </w:pPr>
      <w:r w:rsidRPr="009A3F21">
        <w:rPr>
          <w:rFonts w:ascii="Times New Roman" w:eastAsia="黑体" w:hAnsi="Times New Roman" w:cs="Times New Roman"/>
          <w:sz w:val="18"/>
          <w:lang w:val="en-US"/>
        </w:rPr>
        <w:t>1</w:t>
      </w:r>
      <w:r w:rsidRPr="00812B6B">
        <w:rPr>
          <w:rFonts w:ascii="黑体" w:eastAsia="黑体" w:hAnsi="黑体" w:hint="eastAsia"/>
          <w:sz w:val="18"/>
          <w:lang w:val="en-US"/>
        </w:rPr>
        <w:t>-掏槽区碎石抛掷方向；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2</w:t>
      </w:r>
      <w:r w:rsidRPr="00812B6B">
        <w:rPr>
          <w:rFonts w:ascii="黑体" w:eastAsia="黑体" w:hAnsi="黑体" w:hint="eastAsia"/>
          <w:sz w:val="18"/>
          <w:lang w:val="en-US"/>
        </w:rPr>
        <w:t>-掏槽区；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3</w:t>
      </w:r>
      <w:r w:rsidRPr="00812B6B">
        <w:rPr>
          <w:rFonts w:ascii="黑体" w:eastAsia="黑体" w:hAnsi="黑体" w:hint="eastAsia"/>
          <w:sz w:val="18"/>
          <w:lang w:val="en-US"/>
        </w:rPr>
        <w:t>-主爆区；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4</w:t>
      </w:r>
      <w:r w:rsidRPr="00812B6B">
        <w:rPr>
          <w:rFonts w:ascii="黑体" w:eastAsia="黑体" w:hAnsi="黑体" w:hint="eastAsia"/>
          <w:sz w:val="18"/>
          <w:lang w:val="en-US"/>
        </w:rPr>
        <w:t>-炮孔；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5</w:t>
      </w:r>
      <w:r w:rsidRPr="00812B6B">
        <w:rPr>
          <w:rFonts w:ascii="黑体" w:eastAsia="黑体" w:hAnsi="黑体" w:hint="eastAsia"/>
          <w:sz w:val="18"/>
          <w:lang w:val="en-US"/>
        </w:rPr>
        <w:t>-主爆区爆后碎石；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6</w:t>
      </w:r>
      <w:r w:rsidRPr="00812B6B">
        <w:rPr>
          <w:rFonts w:ascii="黑体" w:eastAsia="黑体" w:hAnsi="黑体" w:hint="eastAsia"/>
          <w:sz w:val="18"/>
          <w:lang w:val="en-US"/>
        </w:rPr>
        <w:t>-掏槽区抛掷而出碎石</w:t>
      </w:r>
    </w:p>
    <w:p w:rsidR="0013711A" w:rsidRDefault="0013711A" w:rsidP="00812B6B">
      <w:pPr>
        <w:pStyle w:val="2"/>
        <w:rPr>
          <w:lang w:val="en-US"/>
        </w:rPr>
      </w:pPr>
      <w:r w:rsidRPr="00812B6B">
        <w:rPr>
          <w:rFonts w:ascii="Times New Roman" w:hAnsi="Times New Roman" w:cs="Times New Roman"/>
          <w:lang w:val="en-US"/>
        </w:rPr>
        <w:t>4.2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施工方案</w:t>
      </w:r>
    </w:p>
    <w:p w:rsidR="00E13485" w:rsidRPr="00E73E14" w:rsidRDefault="00832623" w:rsidP="00E73E14">
      <w:pPr>
        <w:pStyle w:val="a3"/>
        <w:spacing w:line="417" w:lineRule="auto"/>
        <w:ind w:left="0" w:right="373" w:firstLineChars="200" w:firstLine="420"/>
        <w:rPr>
          <w:sz w:val="21"/>
          <w:lang w:val="en-US"/>
        </w:rPr>
      </w:pPr>
      <w:r w:rsidRPr="00E73E14">
        <w:rPr>
          <w:rFonts w:hint="eastAsia"/>
          <w:sz w:val="21"/>
          <w:lang w:val="en-US"/>
        </w:rPr>
        <w:t>该工程</w:t>
      </w:r>
      <w:r w:rsidR="000960E1" w:rsidRPr="00E73E14">
        <w:rPr>
          <w:rFonts w:hint="eastAsia"/>
          <w:sz w:val="21"/>
          <w:lang w:val="en-US"/>
        </w:rPr>
        <w:t>利用</w:t>
      </w:r>
      <w:r w:rsidRPr="009A3F21">
        <w:rPr>
          <w:rFonts w:ascii="Times New Roman" w:hAnsi="Times New Roman" w:cs="Times New Roman"/>
          <w:sz w:val="21"/>
          <w:lang w:val="en-US"/>
        </w:rPr>
        <w:t>2</w:t>
      </w:r>
      <w:r w:rsidRPr="00E73E14">
        <w:rPr>
          <w:rFonts w:hint="eastAsia"/>
          <w:sz w:val="21"/>
          <w:lang w:val="en-US"/>
        </w:rPr>
        <w:t>台潜孔钻机同时打孔，</w:t>
      </w:r>
      <w:r w:rsidR="000960E1" w:rsidRPr="00E73E14">
        <w:rPr>
          <w:rFonts w:hint="eastAsia"/>
          <w:sz w:val="21"/>
          <w:lang w:val="en-US"/>
        </w:rPr>
        <w:t>首先于风井西侧布置</w:t>
      </w:r>
      <w:r w:rsidR="000960E1" w:rsidRPr="009A3F21">
        <w:rPr>
          <w:rFonts w:ascii="Times New Roman" w:hAnsi="Times New Roman" w:cs="Times New Roman"/>
          <w:sz w:val="21"/>
          <w:lang w:val="en-US"/>
        </w:rPr>
        <w:t>6</w:t>
      </w:r>
      <w:r w:rsidR="000960E1" w:rsidRPr="00E73E14">
        <w:rPr>
          <w:rFonts w:hint="eastAsia"/>
          <w:sz w:val="21"/>
          <w:lang w:val="en-US"/>
        </w:rPr>
        <w:t>排单向斜眼掏槽孔，掏槽孔与开挖工作面之间的夹角控制在</w:t>
      </w:r>
      <w:r w:rsidR="000960E1" w:rsidRPr="009A3F21">
        <w:rPr>
          <w:rFonts w:ascii="Times New Roman" w:hAnsi="Times New Roman" w:cs="Times New Roman"/>
          <w:sz w:val="21"/>
          <w:lang w:val="en-US"/>
        </w:rPr>
        <w:t>75°~80°</w:t>
      </w:r>
      <w:r w:rsidR="000960E1" w:rsidRPr="00E73E14">
        <w:rPr>
          <w:rFonts w:hint="eastAsia"/>
          <w:sz w:val="21"/>
          <w:lang w:val="en-US"/>
        </w:rPr>
        <w:t>之间；其次布置周边孔，外展角</w:t>
      </w:r>
      <w:r w:rsidR="000960E1" w:rsidRPr="009A3F21">
        <w:rPr>
          <w:rFonts w:ascii="Times New Roman" w:hAnsi="Times New Roman" w:cs="Times New Roman"/>
          <w:sz w:val="21"/>
          <w:lang w:val="en-US"/>
        </w:rPr>
        <w:t>3°~5°</w:t>
      </w:r>
      <w:r w:rsidR="000960E1" w:rsidRPr="00E73E14">
        <w:rPr>
          <w:rFonts w:ascii="Times New Roman" w:hAnsi="Times New Roman" w:cs="Times New Roman" w:hint="eastAsia"/>
          <w:sz w:val="21"/>
          <w:lang w:val="en-US"/>
        </w:rPr>
        <w:t>，</w:t>
      </w:r>
      <w:proofErr w:type="gramStart"/>
      <w:r w:rsidR="000960E1" w:rsidRPr="00E73E14">
        <w:rPr>
          <w:rFonts w:hint="eastAsia"/>
          <w:sz w:val="21"/>
          <w:lang w:val="en-US"/>
        </w:rPr>
        <w:t>光爆层厚度</w:t>
      </w:r>
      <w:proofErr w:type="gramEnd"/>
      <w:r w:rsidR="000960E1" w:rsidRPr="00E73E14">
        <w:rPr>
          <w:rFonts w:hint="eastAsia"/>
          <w:sz w:val="21"/>
          <w:lang w:val="en-US"/>
        </w:rPr>
        <w:t>为</w:t>
      </w:r>
      <w:r w:rsidR="000960E1" w:rsidRPr="009A3F21">
        <w:rPr>
          <w:rFonts w:ascii="Times New Roman" w:hAnsi="Times New Roman" w:cs="Times New Roman"/>
          <w:sz w:val="21"/>
          <w:lang w:val="en-US"/>
        </w:rPr>
        <w:t>0.6</w:t>
      </w:r>
      <w:r w:rsidR="000960E1" w:rsidRPr="00E73E14">
        <w:rPr>
          <w:rFonts w:hint="eastAsia"/>
          <w:sz w:val="21"/>
          <w:lang w:val="en-US"/>
        </w:rPr>
        <w:t>m；最后按设计均匀布置辅助孔</w:t>
      </w:r>
      <w:r w:rsidR="00C857E2" w:rsidRPr="009A3F21">
        <w:rPr>
          <w:rFonts w:ascii="Times New Roman" w:hAnsi="Times New Roman" w:cs="Times New Roman"/>
          <w:sz w:val="21"/>
          <w:vertAlign w:val="superscript"/>
          <w:lang w:val="en-US"/>
        </w:rPr>
        <w:t>[1]</w:t>
      </w:r>
      <w:r w:rsidR="000960E1" w:rsidRPr="00E73E14">
        <w:rPr>
          <w:rFonts w:hint="eastAsia"/>
          <w:sz w:val="21"/>
          <w:lang w:val="en-US"/>
        </w:rPr>
        <w:t>。</w:t>
      </w:r>
      <w:r w:rsidR="00E13485" w:rsidRPr="009A3F21">
        <w:rPr>
          <w:rFonts w:ascii="Times New Roman" w:hAnsi="Times New Roman" w:cs="Times New Roman"/>
          <w:color w:val="000000" w:themeColor="text1"/>
          <w:sz w:val="21"/>
          <w:lang w:val="en-US"/>
        </w:rPr>
        <w:t>1m</w:t>
      </w:r>
      <w:r w:rsidR="00E13485" w:rsidRPr="00E73E14">
        <w:rPr>
          <w:rFonts w:hint="eastAsia"/>
          <w:color w:val="000000" w:themeColor="text1"/>
          <w:sz w:val="21"/>
          <w:lang w:val="en-US"/>
        </w:rPr>
        <w:t>和</w:t>
      </w:r>
      <w:r w:rsidR="00E13485" w:rsidRPr="009A3F21">
        <w:rPr>
          <w:rFonts w:ascii="Times New Roman" w:hAnsi="Times New Roman" w:cs="Times New Roman"/>
          <w:color w:val="000000" w:themeColor="text1"/>
          <w:sz w:val="21"/>
          <w:lang w:val="en-US"/>
        </w:rPr>
        <w:t>1.5</w:t>
      </w:r>
      <w:r w:rsidR="00E13485" w:rsidRPr="00E73E14">
        <w:rPr>
          <w:color w:val="000000" w:themeColor="text1"/>
          <w:sz w:val="21"/>
          <w:lang w:val="en-US"/>
        </w:rPr>
        <w:t>m</w:t>
      </w:r>
      <w:r w:rsidR="00E13485" w:rsidRPr="00E73E14">
        <w:rPr>
          <w:rFonts w:hint="eastAsia"/>
          <w:color w:val="000000" w:themeColor="text1"/>
          <w:sz w:val="21"/>
          <w:lang w:val="en-US"/>
        </w:rPr>
        <w:t>循环进尺的炮孔布置参数见下表</w:t>
      </w:r>
      <w:r w:rsidR="00E13485" w:rsidRPr="009A3F21">
        <w:rPr>
          <w:rFonts w:ascii="Times New Roman" w:hAnsi="Times New Roman" w:cs="Times New Roman"/>
          <w:color w:val="000000" w:themeColor="text1"/>
          <w:sz w:val="21"/>
          <w:lang w:val="en-US"/>
        </w:rPr>
        <w:t>4.1</w:t>
      </w:r>
      <w:r w:rsidR="00E13485" w:rsidRPr="00E73E14">
        <w:rPr>
          <w:rFonts w:hint="eastAsia"/>
          <w:color w:val="000000" w:themeColor="text1"/>
          <w:sz w:val="21"/>
          <w:lang w:val="en-US"/>
        </w:rPr>
        <w:t>。</w:t>
      </w:r>
    </w:p>
    <w:p w:rsidR="00EB7ED8" w:rsidRPr="00E73E14" w:rsidRDefault="00E13485" w:rsidP="00E73E14">
      <w:pPr>
        <w:pStyle w:val="a3"/>
        <w:spacing w:line="417" w:lineRule="auto"/>
        <w:ind w:left="0" w:right="373" w:firstLineChars="200" w:firstLine="420"/>
        <w:rPr>
          <w:sz w:val="22"/>
          <w:lang w:val="en-US"/>
        </w:rPr>
      </w:pPr>
      <w:r w:rsidRPr="00E73E14">
        <w:rPr>
          <w:sz w:val="21"/>
          <w:szCs w:val="24"/>
        </w:rPr>
        <w:t>炸药选用防水效果好的</w:t>
      </w:r>
      <w:r w:rsidRPr="009A3F21">
        <w:rPr>
          <w:rFonts w:ascii="Times New Roman" w:hAnsi="Times New Roman" w:cs="Times New Roman"/>
          <w:sz w:val="21"/>
          <w:szCs w:val="24"/>
        </w:rPr>
        <w:t>Φ32</w:t>
      </w:r>
      <w:r w:rsidRPr="00E73E14">
        <w:rPr>
          <w:sz w:val="21"/>
          <w:szCs w:val="24"/>
        </w:rPr>
        <w:t>mm乳化炸药，每卷长度</w:t>
      </w:r>
      <w:r w:rsidRPr="009A3F21">
        <w:rPr>
          <w:rFonts w:ascii="Times New Roman" w:hAnsi="Times New Roman" w:cs="Times New Roman"/>
          <w:sz w:val="21"/>
          <w:szCs w:val="24"/>
        </w:rPr>
        <w:t>300m</w:t>
      </w:r>
      <w:r w:rsidRPr="00E73E14">
        <w:rPr>
          <w:sz w:val="21"/>
          <w:szCs w:val="24"/>
        </w:rPr>
        <w:t>m，重量</w:t>
      </w:r>
      <w:r w:rsidRPr="009A3F21">
        <w:rPr>
          <w:rFonts w:ascii="Times New Roman" w:hAnsi="Times New Roman" w:cs="Times New Roman"/>
          <w:sz w:val="21"/>
          <w:szCs w:val="24"/>
        </w:rPr>
        <w:t>300</w:t>
      </w:r>
      <w:r w:rsidRPr="00E73E14">
        <w:rPr>
          <w:sz w:val="21"/>
          <w:szCs w:val="24"/>
        </w:rPr>
        <w:t>g，爆速&gt;</w:t>
      </w:r>
      <w:r w:rsidRPr="009A3F21">
        <w:rPr>
          <w:rFonts w:ascii="Times New Roman" w:hAnsi="Times New Roman" w:cs="Times New Roman"/>
          <w:sz w:val="21"/>
          <w:szCs w:val="24"/>
        </w:rPr>
        <w:t>3200</w:t>
      </w:r>
      <w:r w:rsidRPr="00E73E14">
        <w:rPr>
          <w:sz w:val="21"/>
          <w:szCs w:val="24"/>
        </w:rPr>
        <w:t>m/s</w:t>
      </w:r>
      <w:r w:rsidRPr="00E73E14">
        <w:rPr>
          <w:rFonts w:hint="eastAsia"/>
          <w:sz w:val="21"/>
          <w:szCs w:val="24"/>
        </w:rPr>
        <w:t>。</w:t>
      </w:r>
      <w:r w:rsidR="00832623" w:rsidRPr="00E73E14">
        <w:rPr>
          <w:rFonts w:hint="eastAsia"/>
          <w:sz w:val="21"/>
          <w:lang w:val="en-US"/>
        </w:rPr>
        <w:t>采用孔内外相结合的非电毫秒延时爆破网络，孔内使用最大段别为</w:t>
      </w:r>
      <w:r w:rsidR="00832623" w:rsidRPr="00E73E14">
        <w:rPr>
          <w:sz w:val="21"/>
          <w:lang w:val="en-US"/>
        </w:rPr>
        <w:t>MS</w:t>
      </w:r>
      <w:r w:rsidR="00832623" w:rsidRPr="009A3F21">
        <w:rPr>
          <w:rFonts w:ascii="Times New Roman" w:hAnsi="Times New Roman" w:cs="Times New Roman"/>
          <w:sz w:val="21"/>
          <w:lang w:val="en-US"/>
        </w:rPr>
        <w:t>13</w:t>
      </w:r>
      <w:r w:rsidR="00832623" w:rsidRPr="00E73E14">
        <w:rPr>
          <w:rFonts w:hint="eastAsia"/>
          <w:sz w:val="21"/>
          <w:lang w:val="en-US"/>
        </w:rPr>
        <w:t>，施工控制振速为</w:t>
      </w:r>
      <w:r w:rsidR="00832623" w:rsidRPr="009A3F21">
        <w:rPr>
          <w:rFonts w:ascii="Times New Roman" w:hAnsi="Times New Roman" w:cs="Times New Roman"/>
          <w:sz w:val="21"/>
          <w:lang w:val="en-US"/>
        </w:rPr>
        <w:t>1</w:t>
      </w:r>
      <w:r w:rsidR="00832623" w:rsidRPr="00E73E14">
        <w:rPr>
          <w:sz w:val="21"/>
          <w:lang w:val="en-US"/>
        </w:rPr>
        <w:t>cm/s</w:t>
      </w:r>
      <w:r w:rsidR="00832623" w:rsidRPr="00E73E14">
        <w:rPr>
          <w:rFonts w:hint="eastAsia"/>
          <w:sz w:val="21"/>
          <w:lang w:val="en-US"/>
        </w:rPr>
        <w:t>。</w:t>
      </w:r>
    </w:p>
    <w:p w:rsidR="00564872" w:rsidRPr="00812B6B" w:rsidRDefault="00564872" w:rsidP="00BF1F54">
      <w:pPr>
        <w:pStyle w:val="a3"/>
        <w:spacing w:line="417" w:lineRule="auto"/>
        <w:ind w:right="373"/>
        <w:jc w:val="center"/>
        <w:rPr>
          <w:rFonts w:ascii="黑体" w:eastAsia="黑体" w:hAnsi="黑体"/>
          <w:sz w:val="18"/>
          <w:lang w:val="en-US"/>
        </w:rPr>
      </w:pPr>
      <w:r w:rsidRPr="00812B6B">
        <w:rPr>
          <w:rFonts w:ascii="黑体" w:eastAsia="黑体" w:hAnsi="黑体" w:hint="eastAsia"/>
          <w:sz w:val="18"/>
          <w:lang w:val="en-US"/>
        </w:rPr>
        <w:t>表4.1</w:t>
      </w:r>
      <w:r w:rsidR="00BF1F54" w:rsidRPr="00812B6B">
        <w:rPr>
          <w:rFonts w:ascii="黑体" w:eastAsia="黑体" w:hAnsi="黑体" w:hint="eastAsia"/>
          <w:sz w:val="18"/>
          <w:lang w:val="en-US"/>
        </w:rPr>
        <w:t>炮孔布置参数</w:t>
      </w:r>
    </w:p>
    <w:tbl>
      <w:tblPr>
        <w:tblStyle w:val="a8"/>
        <w:tblW w:w="8390" w:type="dxa"/>
        <w:tblInd w:w="6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1234"/>
        <w:gridCol w:w="1348"/>
        <w:gridCol w:w="1237"/>
        <w:gridCol w:w="1237"/>
        <w:gridCol w:w="1324"/>
      </w:tblGrid>
      <w:tr w:rsidR="00036F24" w:rsidRPr="00036F24" w:rsidTr="00564872">
        <w:trPr>
          <w:trHeight w:val="170"/>
        </w:trPr>
        <w:tc>
          <w:tcPr>
            <w:tcW w:w="2010" w:type="dxa"/>
            <w:vAlign w:val="center"/>
          </w:tcPr>
          <w:p w:rsidR="00C053B0" w:rsidRPr="00036F24" w:rsidRDefault="00C053B0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sz w:val="21"/>
                <w:szCs w:val="21"/>
                <w:lang w:val="en-US"/>
              </w:rPr>
              <w:t>循环进尺</w:t>
            </w:r>
            <w:r w:rsidRPr="00036F24">
              <w:rPr>
                <w:rFonts w:hint="eastAsia"/>
                <w:sz w:val="21"/>
                <w:szCs w:val="21"/>
                <w:lang w:val="en-US"/>
              </w:rPr>
              <w:t>/</w:t>
            </w:r>
            <w:r w:rsidR="00036F24" w:rsidRPr="00036F24">
              <w:rPr>
                <w:rFonts w:hint="eastAsia"/>
                <w:sz w:val="21"/>
                <w:szCs w:val="21"/>
                <w:lang w:val="en-US"/>
              </w:rPr>
              <w:t>m</w:t>
            </w:r>
          </w:p>
        </w:tc>
        <w:tc>
          <w:tcPr>
            <w:tcW w:w="1234" w:type="dxa"/>
            <w:vAlign w:val="center"/>
          </w:tcPr>
          <w:p w:rsidR="00C053B0" w:rsidRPr="00036F24" w:rsidRDefault="00C053B0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proofErr w:type="gramStart"/>
            <w:r w:rsidRPr="00036F24">
              <w:rPr>
                <w:sz w:val="21"/>
                <w:szCs w:val="21"/>
                <w:lang w:val="en-US"/>
              </w:rPr>
              <w:t>孔别</w:t>
            </w:r>
            <w:proofErr w:type="gramEnd"/>
          </w:p>
        </w:tc>
        <w:tc>
          <w:tcPr>
            <w:tcW w:w="1348" w:type="dxa"/>
            <w:vAlign w:val="center"/>
          </w:tcPr>
          <w:p w:rsidR="00C053B0" w:rsidRPr="00036F24" w:rsidRDefault="00C053B0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sz w:val="21"/>
                <w:szCs w:val="21"/>
                <w:lang w:val="en-US"/>
              </w:rPr>
              <w:t>孔径</w:t>
            </w:r>
            <w:r w:rsidRPr="00036F24">
              <w:rPr>
                <w:rFonts w:hint="eastAsia"/>
                <w:sz w:val="21"/>
                <w:szCs w:val="21"/>
                <w:lang w:val="en-US"/>
              </w:rPr>
              <w:t>/mm</w:t>
            </w:r>
          </w:p>
        </w:tc>
        <w:tc>
          <w:tcPr>
            <w:tcW w:w="1237" w:type="dxa"/>
            <w:vAlign w:val="center"/>
          </w:tcPr>
          <w:p w:rsidR="00C053B0" w:rsidRPr="00036F24" w:rsidRDefault="00C053B0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proofErr w:type="gramStart"/>
            <w:r w:rsidRPr="00036F24">
              <w:rPr>
                <w:sz w:val="21"/>
                <w:szCs w:val="21"/>
                <w:lang w:val="en-US"/>
              </w:rPr>
              <w:t>孔深</w:t>
            </w:r>
            <w:proofErr w:type="gramEnd"/>
            <w:r w:rsidRPr="00036F24">
              <w:rPr>
                <w:rFonts w:hint="eastAsia"/>
                <w:sz w:val="21"/>
                <w:szCs w:val="21"/>
                <w:lang w:val="en-US"/>
              </w:rPr>
              <w:t>/</w:t>
            </w:r>
            <w:r w:rsidR="00036F24">
              <w:rPr>
                <w:rFonts w:hint="eastAsia"/>
                <w:sz w:val="21"/>
                <w:szCs w:val="21"/>
                <w:lang w:val="en-US"/>
              </w:rPr>
              <w:t>m</w:t>
            </w:r>
          </w:p>
        </w:tc>
        <w:tc>
          <w:tcPr>
            <w:tcW w:w="1237" w:type="dxa"/>
            <w:vAlign w:val="center"/>
          </w:tcPr>
          <w:p w:rsidR="00C053B0" w:rsidRPr="00036F24" w:rsidRDefault="00C053B0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sz w:val="21"/>
                <w:szCs w:val="21"/>
                <w:lang w:val="en-US"/>
              </w:rPr>
              <w:t>孔距</w:t>
            </w:r>
            <w:r w:rsidRPr="00036F24">
              <w:rPr>
                <w:rFonts w:hint="eastAsia"/>
                <w:sz w:val="21"/>
                <w:szCs w:val="21"/>
                <w:lang w:val="en-US"/>
              </w:rPr>
              <w:t>/</w:t>
            </w:r>
            <w:r w:rsidR="00036F24">
              <w:rPr>
                <w:rFonts w:hint="eastAsia"/>
                <w:sz w:val="21"/>
                <w:szCs w:val="21"/>
                <w:lang w:val="en-US"/>
              </w:rPr>
              <w:t>m</w:t>
            </w:r>
          </w:p>
        </w:tc>
        <w:tc>
          <w:tcPr>
            <w:tcW w:w="1324" w:type="dxa"/>
            <w:vAlign w:val="center"/>
          </w:tcPr>
          <w:p w:rsidR="00C053B0" w:rsidRPr="00036F24" w:rsidRDefault="00C053B0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sz w:val="21"/>
                <w:szCs w:val="21"/>
                <w:lang w:val="en-US"/>
              </w:rPr>
              <w:t>排距</w:t>
            </w:r>
            <w:r w:rsidRPr="00036F24">
              <w:rPr>
                <w:rFonts w:hint="eastAsia"/>
                <w:sz w:val="21"/>
                <w:szCs w:val="21"/>
                <w:lang w:val="en-US"/>
              </w:rPr>
              <w:t>/</w:t>
            </w:r>
            <w:r w:rsidR="00036F24">
              <w:rPr>
                <w:rFonts w:hint="eastAsia"/>
                <w:sz w:val="21"/>
                <w:szCs w:val="21"/>
                <w:lang w:val="en-US"/>
              </w:rPr>
              <w:t>m</w:t>
            </w:r>
          </w:p>
        </w:tc>
      </w:tr>
      <w:tr w:rsidR="00036F24" w:rsidRPr="00036F24" w:rsidTr="00564872">
        <w:trPr>
          <w:trHeight w:val="170"/>
        </w:trPr>
        <w:tc>
          <w:tcPr>
            <w:tcW w:w="2010" w:type="dxa"/>
            <w:vMerge w:val="restart"/>
            <w:vAlign w:val="center"/>
          </w:tcPr>
          <w:p w:rsidR="00C053B0" w:rsidRPr="00564872" w:rsidRDefault="00C053B0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</w:t>
            </w:r>
          </w:p>
        </w:tc>
        <w:tc>
          <w:tcPr>
            <w:tcW w:w="1234" w:type="dxa"/>
          </w:tcPr>
          <w:p w:rsidR="00C053B0" w:rsidRPr="00036F24" w:rsidRDefault="00C053B0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rFonts w:hint="eastAsia"/>
                <w:sz w:val="21"/>
                <w:szCs w:val="21"/>
                <w:lang w:val="en-US"/>
              </w:rPr>
              <w:t>掏槽孔</w:t>
            </w:r>
          </w:p>
        </w:tc>
        <w:tc>
          <w:tcPr>
            <w:tcW w:w="1348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42</w:t>
            </w:r>
          </w:p>
        </w:tc>
        <w:tc>
          <w:tcPr>
            <w:tcW w:w="1237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1.3</w:t>
            </w:r>
          </w:p>
        </w:tc>
        <w:tc>
          <w:tcPr>
            <w:tcW w:w="1237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</w:t>
            </w:r>
          </w:p>
        </w:tc>
        <w:tc>
          <w:tcPr>
            <w:tcW w:w="1324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</w:t>
            </w:r>
          </w:p>
        </w:tc>
      </w:tr>
      <w:tr w:rsidR="00036F24" w:rsidRPr="00036F24" w:rsidTr="00564872">
        <w:trPr>
          <w:trHeight w:val="170"/>
        </w:trPr>
        <w:tc>
          <w:tcPr>
            <w:tcW w:w="2010" w:type="dxa"/>
            <w:vMerge/>
            <w:vAlign w:val="center"/>
          </w:tcPr>
          <w:p w:rsidR="00C053B0" w:rsidRPr="00564872" w:rsidRDefault="00C053B0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234" w:type="dxa"/>
            <w:vAlign w:val="center"/>
          </w:tcPr>
          <w:p w:rsidR="00C053B0" w:rsidRPr="00036F24" w:rsidRDefault="00C053B0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sz w:val="21"/>
                <w:szCs w:val="21"/>
                <w:lang w:val="en-US"/>
              </w:rPr>
              <w:t>周边孔</w:t>
            </w:r>
          </w:p>
        </w:tc>
        <w:tc>
          <w:tcPr>
            <w:tcW w:w="1348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42</w:t>
            </w:r>
          </w:p>
        </w:tc>
        <w:tc>
          <w:tcPr>
            <w:tcW w:w="1237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1.2</w:t>
            </w:r>
          </w:p>
        </w:tc>
        <w:tc>
          <w:tcPr>
            <w:tcW w:w="1237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</w:t>
            </w:r>
          </w:p>
        </w:tc>
        <w:tc>
          <w:tcPr>
            <w:tcW w:w="1324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</w:t>
            </w:r>
          </w:p>
        </w:tc>
      </w:tr>
      <w:tr w:rsidR="00036F24" w:rsidRPr="00036F24" w:rsidTr="00564872">
        <w:trPr>
          <w:trHeight w:val="170"/>
        </w:trPr>
        <w:tc>
          <w:tcPr>
            <w:tcW w:w="2010" w:type="dxa"/>
            <w:vMerge/>
            <w:vAlign w:val="center"/>
          </w:tcPr>
          <w:p w:rsidR="00C053B0" w:rsidRPr="00564872" w:rsidRDefault="00C053B0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234" w:type="dxa"/>
            <w:vAlign w:val="center"/>
          </w:tcPr>
          <w:p w:rsidR="00C053B0" w:rsidRPr="00036F24" w:rsidRDefault="00C053B0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sz w:val="21"/>
                <w:szCs w:val="21"/>
                <w:lang w:val="en-US"/>
              </w:rPr>
              <w:t>辅助孔</w:t>
            </w:r>
          </w:p>
        </w:tc>
        <w:tc>
          <w:tcPr>
            <w:tcW w:w="1348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42</w:t>
            </w:r>
          </w:p>
        </w:tc>
        <w:tc>
          <w:tcPr>
            <w:tcW w:w="1237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1.2</w:t>
            </w:r>
          </w:p>
        </w:tc>
        <w:tc>
          <w:tcPr>
            <w:tcW w:w="1237" w:type="dxa"/>
            <w:vAlign w:val="center"/>
          </w:tcPr>
          <w:p w:rsidR="00C053B0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64872"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</w:t>
            </w:r>
          </w:p>
        </w:tc>
        <w:tc>
          <w:tcPr>
            <w:tcW w:w="1324" w:type="dxa"/>
            <w:vAlign w:val="center"/>
          </w:tcPr>
          <w:p w:rsidR="00C053B0" w:rsidRPr="00564872" w:rsidRDefault="00564872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0.7~0.9</w:t>
            </w:r>
          </w:p>
        </w:tc>
      </w:tr>
      <w:tr w:rsidR="00036F24" w:rsidRPr="00036F24" w:rsidTr="00564872">
        <w:trPr>
          <w:trHeight w:val="170"/>
        </w:trPr>
        <w:tc>
          <w:tcPr>
            <w:tcW w:w="2010" w:type="dxa"/>
            <w:vMerge w:val="restart"/>
            <w:vAlign w:val="center"/>
          </w:tcPr>
          <w:p w:rsidR="00036F24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1.5</w:t>
            </w:r>
          </w:p>
        </w:tc>
        <w:tc>
          <w:tcPr>
            <w:tcW w:w="1234" w:type="dxa"/>
            <w:vAlign w:val="center"/>
          </w:tcPr>
          <w:p w:rsidR="00036F24" w:rsidRPr="00036F24" w:rsidRDefault="00036F24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sz w:val="21"/>
                <w:szCs w:val="21"/>
                <w:lang w:val="en-US"/>
              </w:rPr>
              <w:t>掏槽孔</w:t>
            </w:r>
          </w:p>
        </w:tc>
        <w:tc>
          <w:tcPr>
            <w:tcW w:w="1348" w:type="dxa"/>
            <w:vAlign w:val="center"/>
          </w:tcPr>
          <w:p w:rsidR="00036F24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42</w:t>
            </w:r>
          </w:p>
        </w:tc>
        <w:tc>
          <w:tcPr>
            <w:tcW w:w="1237" w:type="dxa"/>
            <w:vAlign w:val="center"/>
          </w:tcPr>
          <w:p w:rsidR="00036F24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1.8</w:t>
            </w:r>
          </w:p>
        </w:tc>
        <w:tc>
          <w:tcPr>
            <w:tcW w:w="1237" w:type="dxa"/>
            <w:vAlign w:val="center"/>
          </w:tcPr>
          <w:p w:rsidR="00036F24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</w:t>
            </w:r>
          </w:p>
        </w:tc>
        <w:tc>
          <w:tcPr>
            <w:tcW w:w="1324" w:type="dxa"/>
            <w:vAlign w:val="center"/>
          </w:tcPr>
          <w:p w:rsidR="00036F24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</w:t>
            </w:r>
          </w:p>
        </w:tc>
      </w:tr>
      <w:tr w:rsidR="00036F24" w:rsidRPr="00036F24" w:rsidTr="00564872">
        <w:trPr>
          <w:trHeight w:val="170"/>
        </w:trPr>
        <w:tc>
          <w:tcPr>
            <w:tcW w:w="2010" w:type="dxa"/>
            <w:vMerge/>
            <w:vAlign w:val="center"/>
          </w:tcPr>
          <w:p w:rsidR="00036F24" w:rsidRPr="00036F24" w:rsidRDefault="00036F24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</w:p>
        </w:tc>
        <w:tc>
          <w:tcPr>
            <w:tcW w:w="1234" w:type="dxa"/>
            <w:vAlign w:val="center"/>
          </w:tcPr>
          <w:p w:rsidR="00036F24" w:rsidRPr="00036F24" w:rsidRDefault="00036F24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sz w:val="21"/>
                <w:szCs w:val="21"/>
                <w:lang w:val="en-US"/>
              </w:rPr>
              <w:t>周边孔</w:t>
            </w:r>
          </w:p>
        </w:tc>
        <w:tc>
          <w:tcPr>
            <w:tcW w:w="1348" w:type="dxa"/>
            <w:vAlign w:val="center"/>
          </w:tcPr>
          <w:p w:rsidR="00036F24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42</w:t>
            </w:r>
          </w:p>
        </w:tc>
        <w:tc>
          <w:tcPr>
            <w:tcW w:w="1237" w:type="dxa"/>
            <w:vAlign w:val="center"/>
          </w:tcPr>
          <w:p w:rsidR="00036F24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1.7</w:t>
            </w:r>
          </w:p>
        </w:tc>
        <w:tc>
          <w:tcPr>
            <w:tcW w:w="1237" w:type="dxa"/>
            <w:vAlign w:val="center"/>
          </w:tcPr>
          <w:p w:rsidR="00036F24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</w:t>
            </w:r>
          </w:p>
        </w:tc>
        <w:tc>
          <w:tcPr>
            <w:tcW w:w="1324" w:type="dxa"/>
            <w:vAlign w:val="center"/>
          </w:tcPr>
          <w:p w:rsidR="00036F24" w:rsidRPr="00564872" w:rsidRDefault="00036F24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</w:t>
            </w:r>
          </w:p>
        </w:tc>
      </w:tr>
      <w:tr w:rsidR="00564872" w:rsidRPr="00036F24" w:rsidTr="00564872">
        <w:trPr>
          <w:trHeight w:val="170"/>
        </w:trPr>
        <w:tc>
          <w:tcPr>
            <w:tcW w:w="2010" w:type="dxa"/>
            <w:vMerge/>
            <w:vAlign w:val="center"/>
          </w:tcPr>
          <w:p w:rsidR="00564872" w:rsidRPr="00036F24" w:rsidRDefault="00564872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</w:p>
        </w:tc>
        <w:tc>
          <w:tcPr>
            <w:tcW w:w="1234" w:type="dxa"/>
            <w:vAlign w:val="bottom"/>
          </w:tcPr>
          <w:p w:rsidR="00564872" w:rsidRPr="00036F24" w:rsidRDefault="00564872" w:rsidP="009A3F21">
            <w:pPr>
              <w:pStyle w:val="a3"/>
              <w:ind w:left="0" w:right="374"/>
              <w:jc w:val="center"/>
              <w:rPr>
                <w:sz w:val="21"/>
                <w:szCs w:val="21"/>
                <w:lang w:val="en-US"/>
              </w:rPr>
            </w:pPr>
            <w:r w:rsidRPr="00036F24">
              <w:rPr>
                <w:sz w:val="21"/>
                <w:szCs w:val="21"/>
                <w:lang w:val="en-US"/>
              </w:rPr>
              <w:t>辅助孔</w:t>
            </w:r>
          </w:p>
        </w:tc>
        <w:tc>
          <w:tcPr>
            <w:tcW w:w="1348" w:type="dxa"/>
            <w:vAlign w:val="bottom"/>
          </w:tcPr>
          <w:p w:rsidR="00564872" w:rsidRPr="00564872" w:rsidRDefault="00564872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42</w:t>
            </w:r>
          </w:p>
        </w:tc>
        <w:tc>
          <w:tcPr>
            <w:tcW w:w="1237" w:type="dxa"/>
            <w:vAlign w:val="bottom"/>
          </w:tcPr>
          <w:p w:rsidR="00564872" w:rsidRPr="00564872" w:rsidRDefault="00564872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1.7</w:t>
            </w:r>
          </w:p>
        </w:tc>
        <w:tc>
          <w:tcPr>
            <w:tcW w:w="1237" w:type="dxa"/>
            <w:vAlign w:val="bottom"/>
          </w:tcPr>
          <w:p w:rsidR="00564872" w:rsidRPr="00564872" w:rsidRDefault="00564872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</w:t>
            </w:r>
          </w:p>
        </w:tc>
        <w:tc>
          <w:tcPr>
            <w:tcW w:w="1324" w:type="dxa"/>
            <w:vAlign w:val="center"/>
          </w:tcPr>
          <w:p w:rsidR="00564872" w:rsidRPr="00564872" w:rsidRDefault="00564872" w:rsidP="009A3F21">
            <w:pPr>
              <w:pStyle w:val="a3"/>
              <w:ind w:left="0" w:right="374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648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0.7~0.9</w:t>
            </w:r>
          </w:p>
        </w:tc>
      </w:tr>
    </w:tbl>
    <w:p w:rsidR="00A14AF8" w:rsidRDefault="00A14AF8" w:rsidP="00B94AA1">
      <w:pPr>
        <w:pStyle w:val="a3"/>
        <w:spacing w:line="417" w:lineRule="auto"/>
        <w:ind w:left="0" w:right="373"/>
        <w:rPr>
          <w:lang w:val="en-US"/>
        </w:rPr>
      </w:pPr>
    </w:p>
    <w:p w:rsidR="00EB7ED8" w:rsidRDefault="00832623" w:rsidP="00E66B62">
      <w:pPr>
        <w:pStyle w:val="1"/>
        <w:spacing w:before="24" w:after="24"/>
        <w:rPr>
          <w:lang w:val="en-US"/>
        </w:rPr>
      </w:pPr>
      <w:r w:rsidRPr="00E66B62">
        <w:rPr>
          <w:rFonts w:ascii="Times New Roman" w:hAnsi="Times New Roman" w:cs="Times New Roman"/>
          <w:lang w:val="en-US"/>
        </w:rPr>
        <w:t>5</w:t>
      </w:r>
      <w:r w:rsidR="00E66B62"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hint="eastAsia"/>
          <w:lang w:val="en-US"/>
        </w:rPr>
        <w:t>出渣</w:t>
      </w:r>
    </w:p>
    <w:p w:rsidR="00EB7ED8" w:rsidRPr="00E73E14" w:rsidRDefault="007415D3" w:rsidP="00812B6B">
      <w:pPr>
        <w:pStyle w:val="a3"/>
        <w:spacing w:line="360" w:lineRule="auto"/>
        <w:ind w:left="0" w:right="374" w:firstLineChars="200" w:firstLine="420"/>
        <w:rPr>
          <w:sz w:val="21"/>
          <w:lang w:val="en-US"/>
        </w:rPr>
      </w:pPr>
      <w:r w:rsidRPr="00E73E14">
        <w:rPr>
          <w:rFonts w:hint="eastAsia"/>
          <w:sz w:val="21"/>
          <w:lang w:val="en-US"/>
        </w:rPr>
        <w:t>风井开挖施工中，出渣占整个循环作业的</w:t>
      </w:r>
      <w:r w:rsidRPr="009A3F21">
        <w:rPr>
          <w:rFonts w:ascii="Times New Roman" w:hAnsi="Times New Roman" w:cs="Times New Roman"/>
          <w:sz w:val="21"/>
          <w:lang w:val="en-US"/>
        </w:rPr>
        <w:t>50%</w:t>
      </w:r>
      <w:r w:rsidRPr="00E73E14">
        <w:rPr>
          <w:rFonts w:hint="eastAsia"/>
          <w:sz w:val="21"/>
          <w:lang w:val="en-US"/>
        </w:rPr>
        <w:t>左右</w:t>
      </w:r>
      <w:r w:rsidR="00812B6B" w:rsidRPr="00812B6B">
        <w:rPr>
          <w:rFonts w:ascii="Times New Roman" w:hAnsi="Times New Roman" w:cs="Times New Roman"/>
          <w:sz w:val="21"/>
          <w:vertAlign w:val="superscript"/>
          <w:lang w:val="en-US"/>
        </w:rPr>
        <w:t>[2]</w:t>
      </w:r>
      <w:r w:rsidRPr="00E73E14">
        <w:rPr>
          <w:rFonts w:hint="eastAsia"/>
          <w:sz w:val="21"/>
          <w:lang w:val="en-US"/>
        </w:rPr>
        <w:t>，而且劳动强度大，合理配置出渣机械，能充分发挥机械化优势，提高出渣效率。</w:t>
      </w:r>
      <w:r w:rsidR="0039294D" w:rsidRPr="00E73E14">
        <w:rPr>
          <w:rFonts w:hint="eastAsia"/>
          <w:sz w:val="21"/>
          <w:lang w:val="en-US"/>
        </w:rPr>
        <w:t>本</w:t>
      </w:r>
      <w:r w:rsidR="00832623" w:rsidRPr="00E73E14">
        <w:rPr>
          <w:rFonts w:hint="eastAsia"/>
          <w:sz w:val="21"/>
          <w:lang w:val="en-US"/>
        </w:rPr>
        <w:t>工程</w:t>
      </w:r>
      <w:r w:rsidR="0039294D" w:rsidRPr="00E73E14">
        <w:rPr>
          <w:rFonts w:hint="eastAsia"/>
          <w:sz w:val="21"/>
          <w:lang w:val="en-US"/>
        </w:rPr>
        <w:t>通过协调</w:t>
      </w:r>
      <w:r w:rsidR="00832623" w:rsidRPr="00E73E14">
        <w:rPr>
          <w:rFonts w:hint="eastAsia"/>
          <w:sz w:val="21"/>
          <w:lang w:val="en-US"/>
        </w:rPr>
        <w:t>配置大型出渣机械，</w:t>
      </w:r>
      <w:r w:rsidR="0039294D" w:rsidRPr="00E73E14">
        <w:rPr>
          <w:rFonts w:hint="eastAsia"/>
          <w:sz w:val="21"/>
          <w:lang w:val="en-US"/>
        </w:rPr>
        <w:t>大大减少单循环出渣量大对开挖施工效率的影响。出渣过程中</w:t>
      </w:r>
      <w:r w:rsidR="00832623" w:rsidRPr="00E73E14">
        <w:rPr>
          <w:rFonts w:hint="eastAsia"/>
          <w:sz w:val="21"/>
          <w:lang w:val="en-US"/>
        </w:rPr>
        <w:t>以满足提升要求为基</w:t>
      </w:r>
      <w:r w:rsidR="0039294D" w:rsidRPr="00E73E14">
        <w:rPr>
          <w:rFonts w:hint="eastAsia"/>
          <w:sz w:val="21"/>
          <w:lang w:val="en-US"/>
        </w:rPr>
        <w:t>准</w:t>
      </w:r>
      <w:r w:rsidR="00832623" w:rsidRPr="00E73E14">
        <w:rPr>
          <w:rFonts w:hint="eastAsia"/>
          <w:sz w:val="21"/>
          <w:lang w:val="en-US"/>
        </w:rPr>
        <w:t>，于风井口正上方配置一台</w:t>
      </w:r>
      <w:r w:rsidR="00832623" w:rsidRPr="009A3F21">
        <w:rPr>
          <w:rFonts w:ascii="Times New Roman" w:hAnsi="Times New Roman" w:cs="Times New Roman"/>
          <w:sz w:val="21"/>
          <w:lang w:val="en-US"/>
        </w:rPr>
        <w:t>16t</w:t>
      </w:r>
      <w:r w:rsidR="00832623" w:rsidRPr="00E73E14">
        <w:rPr>
          <w:rFonts w:hint="eastAsia"/>
          <w:sz w:val="21"/>
          <w:lang w:val="en-US"/>
        </w:rPr>
        <w:t>龙门吊作为垂</w:t>
      </w:r>
      <w:r w:rsidR="00832623" w:rsidRPr="00E73E14">
        <w:rPr>
          <w:rFonts w:hint="eastAsia"/>
          <w:sz w:val="21"/>
          <w:lang w:val="en-US"/>
        </w:rPr>
        <w:lastRenderedPageBreak/>
        <w:t>直提升系统，悬挂一</w:t>
      </w:r>
      <w:proofErr w:type="gramStart"/>
      <w:r w:rsidR="00832623" w:rsidRPr="009A3F21">
        <w:rPr>
          <w:rFonts w:ascii="Times New Roman" w:hAnsi="Times New Roman" w:cs="Times New Roman"/>
          <w:sz w:val="21"/>
          <w:lang w:val="en-US"/>
        </w:rPr>
        <w:t>6</w:t>
      </w:r>
      <w:proofErr w:type="gramEnd"/>
      <w:r w:rsidR="00F44058" w:rsidRPr="00E73E14">
        <w:rPr>
          <w:rFonts w:ascii="Times New Roman" w:hAnsi="Times New Roman" w:cs="Times New Roman"/>
          <w:sz w:val="21"/>
          <w:lang w:val="en-US"/>
        </w:rPr>
        <w:t>m</w:t>
      </w:r>
      <w:r w:rsidR="00F44058" w:rsidRPr="00E73E14">
        <w:rPr>
          <w:rFonts w:ascii="Times New Roman" w:hAnsi="Times New Roman" w:cs="Times New Roman"/>
          <w:sz w:val="21"/>
          <w:vertAlign w:val="superscript"/>
          <w:lang w:val="en-US"/>
        </w:rPr>
        <w:t>3</w:t>
      </w:r>
      <w:r w:rsidR="00832623" w:rsidRPr="00E73E14">
        <w:rPr>
          <w:rFonts w:hint="eastAsia"/>
          <w:sz w:val="21"/>
          <w:lang w:val="en-US"/>
        </w:rPr>
        <w:t>料斗，同时于开挖面布置一台柳工</w:t>
      </w:r>
      <w:r w:rsidR="00832623" w:rsidRPr="009A3F21">
        <w:rPr>
          <w:rFonts w:ascii="Times New Roman" w:hAnsi="Times New Roman" w:cs="Times New Roman"/>
          <w:sz w:val="21"/>
          <w:lang w:val="en-US"/>
        </w:rPr>
        <w:t>908D</w:t>
      </w:r>
      <w:r w:rsidR="00832623" w:rsidRPr="00E73E14">
        <w:rPr>
          <w:rFonts w:hint="eastAsia"/>
          <w:sz w:val="21"/>
          <w:lang w:val="en-US"/>
        </w:rPr>
        <w:t>型挖掘机作为扒、装渣机械。龙门吊轨道覆盖井口，</w:t>
      </w:r>
      <w:proofErr w:type="gramStart"/>
      <w:r w:rsidR="00832623" w:rsidRPr="00E73E14">
        <w:rPr>
          <w:rFonts w:hint="eastAsia"/>
          <w:sz w:val="21"/>
          <w:lang w:val="en-US"/>
        </w:rPr>
        <w:t>存渣区及</w:t>
      </w:r>
      <w:proofErr w:type="gramEnd"/>
      <w:r w:rsidR="00832623" w:rsidRPr="00E73E14">
        <w:rPr>
          <w:rFonts w:hint="eastAsia"/>
          <w:sz w:val="21"/>
          <w:lang w:val="en-US"/>
        </w:rPr>
        <w:t>风井西侧</w:t>
      </w:r>
      <w:r w:rsidR="00832623" w:rsidRPr="009A3F21">
        <w:rPr>
          <w:rFonts w:ascii="Times New Roman" w:hAnsi="Times New Roman" w:cs="Times New Roman"/>
          <w:sz w:val="21"/>
          <w:lang w:val="en-US"/>
        </w:rPr>
        <w:t>4</w:t>
      </w:r>
      <w:r w:rsidR="00832623" w:rsidRPr="00E73E14">
        <w:rPr>
          <w:sz w:val="21"/>
          <w:lang w:val="en-US"/>
        </w:rPr>
        <w:t>m</w:t>
      </w:r>
      <w:r w:rsidR="00832623" w:rsidRPr="00E73E14">
        <w:rPr>
          <w:rFonts w:hint="eastAsia"/>
          <w:sz w:val="21"/>
          <w:lang w:val="en-US"/>
        </w:rPr>
        <w:t>区域，渣石由挖掘机装入料斗，由龙门吊提至与临时存渣区，其后利用运渣车运至集中安置点。</w:t>
      </w:r>
    </w:p>
    <w:p w:rsidR="008A5550" w:rsidRDefault="008A5550" w:rsidP="00E66B62">
      <w:pPr>
        <w:pStyle w:val="1"/>
        <w:spacing w:before="24" w:after="24"/>
        <w:rPr>
          <w:lang w:val="en-US"/>
        </w:rPr>
      </w:pPr>
      <w:r w:rsidRPr="00E66B62">
        <w:rPr>
          <w:rFonts w:ascii="Times New Roman" w:hAnsi="Times New Roman" w:cs="Times New Roman"/>
          <w:lang w:val="en-US"/>
        </w:rPr>
        <w:t xml:space="preserve">6 </w:t>
      </w:r>
      <w:r>
        <w:rPr>
          <w:rFonts w:hint="eastAsia"/>
          <w:lang w:val="en-US"/>
        </w:rPr>
        <w:t>辅助配套设备</w:t>
      </w:r>
    </w:p>
    <w:p w:rsidR="00E13485" w:rsidRPr="00E73E14" w:rsidRDefault="00812B6B" w:rsidP="00812B6B">
      <w:pPr>
        <w:pStyle w:val="a3"/>
        <w:spacing w:line="360" w:lineRule="auto"/>
        <w:ind w:left="0" w:right="374" w:firstLine="573"/>
        <w:rPr>
          <w:sz w:val="21"/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 wp14:anchorId="14E15755" wp14:editId="23E015EC">
            <wp:simplePos x="0" y="0"/>
            <wp:positionH relativeFrom="column">
              <wp:posOffset>1508125</wp:posOffset>
            </wp:positionH>
            <wp:positionV relativeFrom="paragraph">
              <wp:posOffset>698348</wp:posOffset>
            </wp:positionV>
            <wp:extent cx="3108960" cy="1483861"/>
            <wp:effectExtent l="0" t="0" r="0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483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94D" w:rsidRPr="00E73E14">
        <w:rPr>
          <w:rFonts w:hint="eastAsia"/>
          <w:sz w:val="21"/>
          <w:lang w:val="en-US"/>
        </w:rPr>
        <w:t>风井开挖过程中，</w:t>
      </w:r>
      <w:r w:rsidR="00923315" w:rsidRPr="00E73E14">
        <w:rPr>
          <w:rFonts w:hint="eastAsia"/>
          <w:sz w:val="21"/>
          <w:lang w:val="en-US"/>
        </w:rPr>
        <w:t>各工序交叉进行，</w:t>
      </w:r>
      <w:r w:rsidR="0039294D" w:rsidRPr="00E73E14">
        <w:rPr>
          <w:rFonts w:hint="eastAsia"/>
          <w:sz w:val="21"/>
          <w:lang w:val="en-US"/>
        </w:rPr>
        <w:t>辅助配套设施往往能紧密衔接各工序，</w:t>
      </w:r>
      <w:r w:rsidR="00923315" w:rsidRPr="00E73E14">
        <w:rPr>
          <w:rFonts w:hint="eastAsia"/>
          <w:sz w:val="21"/>
          <w:lang w:val="en-US"/>
        </w:rPr>
        <w:t>保证</w:t>
      </w:r>
      <w:proofErr w:type="gramStart"/>
      <w:r w:rsidR="00923315" w:rsidRPr="00E73E14">
        <w:rPr>
          <w:rFonts w:hint="eastAsia"/>
          <w:sz w:val="21"/>
          <w:lang w:val="en-US"/>
        </w:rPr>
        <w:t>施工如序进行</w:t>
      </w:r>
      <w:proofErr w:type="gramEnd"/>
      <w:r w:rsidR="00923315" w:rsidRPr="00E73E14">
        <w:rPr>
          <w:rFonts w:hint="eastAsia"/>
          <w:sz w:val="21"/>
          <w:lang w:val="en-US"/>
        </w:rPr>
        <w:t>。为最大程度减少各工序衔接时间，同时</w:t>
      </w:r>
      <w:r w:rsidR="0039294D" w:rsidRPr="00E73E14">
        <w:rPr>
          <w:rFonts w:hint="eastAsia"/>
          <w:sz w:val="21"/>
          <w:lang w:val="en-US"/>
        </w:rPr>
        <w:t>充分发挥大断面作业空间的优势</w:t>
      </w:r>
      <w:r w:rsidR="00923315" w:rsidRPr="00E73E14">
        <w:rPr>
          <w:rFonts w:hint="eastAsia"/>
          <w:sz w:val="21"/>
          <w:lang w:val="en-US"/>
        </w:rPr>
        <w:t>，</w:t>
      </w:r>
      <w:r w:rsidR="00C41EEB" w:rsidRPr="00E73E14">
        <w:rPr>
          <w:rFonts w:hint="eastAsia"/>
          <w:sz w:val="21"/>
          <w:lang w:val="en-US"/>
        </w:rPr>
        <w:t>井口</w:t>
      </w:r>
      <w:r w:rsidR="000414EE" w:rsidRPr="00E73E14">
        <w:rPr>
          <w:rFonts w:hint="eastAsia"/>
          <w:sz w:val="21"/>
          <w:lang w:val="en-US"/>
        </w:rPr>
        <w:t>按下图</w:t>
      </w:r>
      <w:r w:rsidR="009A3F21" w:rsidRPr="009A3F21">
        <w:rPr>
          <w:rFonts w:ascii="Times New Roman" w:hAnsi="Times New Roman" w:cs="Times New Roman"/>
          <w:sz w:val="21"/>
          <w:lang w:val="en-US"/>
        </w:rPr>
        <w:t>3</w:t>
      </w:r>
      <w:r w:rsidR="000414EE" w:rsidRPr="00E73E14">
        <w:rPr>
          <w:rFonts w:hint="eastAsia"/>
          <w:sz w:val="21"/>
          <w:lang w:val="en-US"/>
        </w:rPr>
        <w:t>配置施工辅助设施。</w:t>
      </w:r>
    </w:p>
    <w:p w:rsidR="000414EE" w:rsidRDefault="000414EE" w:rsidP="000414EE">
      <w:pPr>
        <w:pStyle w:val="a3"/>
        <w:spacing w:line="417" w:lineRule="auto"/>
        <w:ind w:left="0" w:right="373" w:firstLine="570"/>
        <w:rPr>
          <w:lang w:val="en-US"/>
        </w:rPr>
      </w:pPr>
    </w:p>
    <w:p w:rsidR="00E13485" w:rsidRDefault="00E13485" w:rsidP="008A5550">
      <w:pPr>
        <w:pStyle w:val="a3"/>
        <w:spacing w:line="417" w:lineRule="auto"/>
        <w:ind w:left="0" w:right="373"/>
        <w:rPr>
          <w:lang w:val="en-US"/>
        </w:rPr>
      </w:pPr>
    </w:p>
    <w:p w:rsidR="00E13485" w:rsidRDefault="00E13485" w:rsidP="008A5550">
      <w:pPr>
        <w:pStyle w:val="a3"/>
        <w:spacing w:line="417" w:lineRule="auto"/>
        <w:ind w:left="0" w:right="373"/>
        <w:rPr>
          <w:lang w:val="en-US"/>
        </w:rPr>
      </w:pPr>
    </w:p>
    <w:p w:rsidR="00E73E14" w:rsidRDefault="00E73E14" w:rsidP="00812B6B">
      <w:pPr>
        <w:pStyle w:val="a3"/>
        <w:spacing w:line="417" w:lineRule="auto"/>
        <w:ind w:left="0" w:right="373"/>
        <w:rPr>
          <w:b/>
          <w:sz w:val="21"/>
          <w:lang w:val="en-US"/>
        </w:rPr>
      </w:pPr>
    </w:p>
    <w:p w:rsidR="00C74943" w:rsidRPr="00812B6B" w:rsidRDefault="00C74943" w:rsidP="00812B6B">
      <w:pPr>
        <w:pStyle w:val="a3"/>
        <w:spacing w:line="417" w:lineRule="auto"/>
        <w:ind w:left="0" w:right="373" w:firstLineChars="1692" w:firstLine="3046"/>
        <w:rPr>
          <w:rFonts w:ascii="黑体" w:eastAsia="黑体" w:hAnsi="黑体"/>
          <w:sz w:val="18"/>
          <w:lang w:val="en-US"/>
        </w:rPr>
      </w:pPr>
      <w:r w:rsidRPr="00812B6B">
        <w:rPr>
          <w:rFonts w:ascii="黑体" w:eastAsia="黑体" w:hAnsi="黑体" w:hint="eastAsia"/>
          <w:sz w:val="18"/>
          <w:lang w:val="en-US"/>
        </w:rPr>
        <w:t>图</w:t>
      </w:r>
      <w:r w:rsidR="009A3F21">
        <w:rPr>
          <w:rFonts w:ascii="黑体" w:eastAsia="黑体" w:hAnsi="黑体" w:hint="eastAsia"/>
          <w:sz w:val="18"/>
          <w:lang w:val="en-US"/>
        </w:rPr>
        <w:t xml:space="preserve">3 </w:t>
      </w:r>
      <w:r w:rsidRPr="00812B6B">
        <w:rPr>
          <w:rFonts w:ascii="黑体" w:eastAsia="黑体" w:hAnsi="黑体" w:hint="eastAsia"/>
          <w:sz w:val="18"/>
          <w:lang w:val="en-US"/>
        </w:rPr>
        <w:t>井口辅助设施布置简图</w:t>
      </w:r>
    </w:p>
    <w:p w:rsidR="00C74943" w:rsidRPr="00812B6B" w:rsidRDefault="00C74943" w:rsidP="00812B6B">
      <w:pPr>
        <w:pStyle w:val="a3"/>
        <w:spacing w:line="417" w:lineRule="auto"/>
        <w:ind w:left="0" w:right="373"/>
        <w:rPr>
          <w:rFonts w:ascii="黑体" w:eastAsia="黑体" w:hAnsi="黑体"/>
          <w:sz w:val="18"/>
          <w:lang w:val="en-US"/>
        </w:rPr>
      </w:pPr>
      <w:r w:rsidRPr="00812B6B">
        <w:rPr>
          <w:rFonts w:ascii="黑体" w:eastAsia="黑体" w:hAnsi="黑体" w:hint="eastAsia"/>
          <w:sz w:val="18"/>
          <w:lang w:val="en-US"/>
        </w:rPr>
        <w:t xml:space="preserve"> </w:t>
      </w:r>
      <w:r w:rsidR="00812B6B">
        <w:rPr>
          <w:rFonts w:ascii="黑体" w:eastAsia="黑体" w:hAnsi="黑体" w:hint="eastAsia"/>
          <w:sz w:val="18"/>
          <w:lang w:val="en-US"/>
        </w:rPr>
        <w:t xml:space="preserve">   </w:t>
      </w:r>
      <w:r w:rsidRPr="009A3F21">
        <w:rPr>
          <w:rFonts w:ascii="Times New Roman" w:eastAsia="黑体" w:hAnsi="Times New Roman" w:cs="Times New Roman"/>
          <w:sz w:val="18"/>
          <w:lang w:val="en-US"/>
        </w:rPr>
        <w:t>1</w:t>
      </w:r>
      <w:r w:rsidRPr="00812B6B">
        <w:rPr>
          <w:rFonts w:ascii="黑体" w:eastAsia="黑体" w:hAnsi="黑体" w:hint="eastAsia"/>
          <w:sz w:val="18"/>
          <w:lang w:val="en-US"/>
        </w:rPr>
        <w:t xml:space="preserve">-建材安置区； </w:t>
      </w:r>
      <w:r w:rsidRPr="009A3F21">
        <w:rPr>
          <w:rFonts w:ascii="Times New Roman" w:eastAsia="黑体" w:hAnsi="Times New Roman" w:cs="Times New Roman"/>
          <w:sz w:val="18"/>
          <w:lang w:val="en-US"/>
        </w:rPr>
        <w:t>2</w:t>
      </w:r>
      <w:r w:rsidRPr="00812B6B">
        <w:rPr>
          <w:rFonts w:ascii="黑体" w:eastAsia="黑体" w:hAnsi="黑体" w:hint="eastAsia"/>
          <w:sz w:val="18"/>
          <w:lang w:val="en-US"/>
        </w:rPr>
        <w:t xml:space="preserve">-龙门吊提升； </w:t>
      </w:r>
      <w:r w:rsidRPr="009A3F21">
        <w:rPr>
          <w:rFonts w:ascii="Times New Roman" w:eastAsia="黑体" w:hAnsi="Times New Roman" w:cs="Times New Roman"/>
          <w:sz w:val="18"/>
          <w:lang w:val="en-US"/>
        </w:rPr>
        <w:t>3</w:t>
      </w:r>
      <w:r w:rsidRPr="00812B6B">
        <w:rPr>
          <w:rFonts w:ascii="黑体" w:eastAsia="黑体" w:hAnsi="黑体" w:hint="eastAsia"/>
          <w:sz w:val="18"/>
          <w:lang w:val="en-US"/>
        </w:rPr>
        <w:t>-料口；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4</w:t>
      </w:r>
      <w:r w:rsidRPr="00812B6B">
        <w:rPr>
          <w:rFonts w:ascii="黑体" w:eastAsia="黑体" w:hAnsi="黑体" w:hint="eastAsia"/>
          <w:sz w:val="18"/>
          <w:lang w:val="en-US"/>
        </w:rPr>
        <w:t>-人行步梯；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5</w:t>
      </w:r>
      <w:r w:rsidRPr="00812B6B">
        <w:rPr>
          <w:rFonts w:ascii="黑体" w:eastAsia="黑体" w:hAnsi="黑体" w:hint="eastAsia"/>
          <w:sz w:val="18"/>
          <w:lang w:val="en-US"/>
        </w:rPr>
        <w:t>-供水管；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6</w:t>
      </w:r>
      <w:r w:rsidRPr="00812B6B">
        <w:rPr>
          <w:rFonts w:ascii="黑体" w:eastAsia="黑体" w:hAnsi="黑体" w:hint="eastAsia"/>
          <w:sz w:val="18"/>
          <w:lang w:val="en-US"/>
        </w:rPr>
        <w:t>-通风管；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7</w:t>
      </w:r>
      <w:r w:rsidRPr="00812B6B">
        <w:rPr>
          <w:rFonts w:ascii="黑体" w:eastAsia="黑体" w:hAnsi="黑体" w:hint="eastAsia"/>
          <w:sz w:val="18"/>
          <w:lang w:val="en-US"/>
        </w:rPr>
        <w:t>-供电管；</w:t>
      </w:r>
      <w:r w:rsidRPr="009A3F21">
        <w:rPr>
          <w:rFonts w:ascii="Times New Roman" w:eastAsia="黑体" w:hAnsi="Times New Roman" w:cs="Times New Roman"/>
          <w:sz w:val="18"/>
          <w:lang w:val="en-US"/>
        </w:rPr>
        <w:t>8</w:t>
      </w:r>
      <w:r w:rsidR="009A3F21" w:rsidRPr="009A3F21">
        <w:rPr>
          <w:rFonts w:ascii="黑体" w:eastAsia="黑体" w:hAnsi="黑体" w:cs="Times New Roman" w:hint="eastAsia"/>
          <w:sz w:val="18"/>
          <w:lang w:val="en-US"/>
        </w:rPr>
        <w:t>-</w:t>
      </w:r>
      <w:r w:rsidRPr="00812B6B">
        <w:rPr>
          <w:rFonts w:ascii="黑体" w:eastAsia="黑体" w:hAnsi="黑体" w:hint="eastAsia"/>
          <w:sz w:val="18"/>
          <w:lang w:val="en-US"/>
        </w:rPr>
        <w:t>临时存渣区</w:t>
      </w:r>
    </w:p>
    <w:p w:rsidR="00EB7ED8" w:rsidRPr="00E66B62" w:rsidRDefault="008A5550" w:rsidP="00E66B62">
      <w:pPr>
        <w:pStyle w:val="1"/>
        <w:spacing w:before="24" w:after="24"/>
        <w:rPr>
          <w:rFonts w:ascii="Times New Roman" w:hAnsi="Times New Roman" w:cs="Times New Roman"/>
          <w:lang w:val="en-US"/>
        </w:rPr>
      </w:pPr>
      <w:r w:rsidRPr="00E66B62">
        <w:rPr>
          <w:rFonts w:ascii="Times New Roman" w:hAnsi="Times New Roman" w:cs="Times New Roman"/>
          <w:lang w:val="en-US"/>
        </w:rPr>
        <w:t xml:space="preserve">7 </w:t>
      </w:r>
      <w:r w:rsidR="00832623" w:rsidRPr="00E66B62">
        <w:rPr>
          <w:rFonts w:ascii="Times New Roman" w:hAnsi="Times New Roman" w:cs="Times New Roman"/>
          <w:lang w:val="en-US"/>
        </w:rPr>
        <w:t>总结</w:t>
      </w:r>
    </w:p>
    <w:p w:rsidR="00EB7ED8" w:rsidRPr="00812B6B" w:rsidRDefault="00832623" w:rsidP="00812B6B">
      <w:pPr>
        <w:pStyle w:val="a3"/>
        <w:spacing w:line="360" w:lineRule="auto"/>
        <w:ind w:left="0" w:right="374" w:firstLineChars="200" w:firstLine="420"/>
        <w:rPr>
          <w:sz w:val="21"/>
          <w:szCs w:val="21"/>
          <w:lang w:val="en-US"/>
        </w:rPr>
      </w:pPr>
      <w:r w:rsidRPr="00812B6B">
        <w:rPr>
          <w:rFonts w:hint="eastAsia"/>
          <w:sz w:val="21"/>
          <w:szCs w:val="21"/>
          <w:lang w:val="en-US"/>
        </w:rPr>
        <w:t>本工程通过于掏槽区布置斜眼掏槽，及时优化循环进尺等方式达到了定向侧崩、快速集中处理渣石，提高出渣效率的目的，克服了单循环出渣量大，爆破飞石不易控制的缺点；同时通过合理配置钻孔，出渣等大型机械，</w:t>
      </w:r>
      <w:r w:rsidR="00C74943" w:rsidRPr="00812B6B">
        <w:rPr>
          <w:rFonts w:hint="eastAsia"/>
          <w:sz w:val="21"/>
          <w:szCs w:val="21"/>
          <w:lang w:val="en-US"/>
        </w:rPr>
        <w:t>完善施工辅助设施，充分</w:t>
      </w:r>
      <w:r w:rsidRPr="00812B6B">
        <w:rPr>
          <w:rFonts w:hint="eastAsia"/>
          <w:sz w:val="21"/>
          <w:szCs w:val="21"/>
          <w:lang w:val="en-US"/>
        </w:rPr>
        <w:t>发挥了大断面</w:t>
      </w:r>
      <w:r w:rsidR="00C74943" w:rsidRPr="00812B6B">
        <w:rPr>
          <w:rFonts w:hint="eastAsia"/>
          <w:sz w:val="21"/>
          <w:szCs w:val="21"/>
          <w:lang w:val="en-US"/>
        </w:rPr>
        <w:t>作业空间的优势</w:t>
      </w:r>
      <w:r w:rsidRPr="00812B6B">
        <w:rPr>
          <w:rFonts w:hint="eastAsia"/>
          <w:sz w:val="21"/>
          <w:szCs w:val="21"/>
          <w:lang w:val="en-US"/>
        </w:rPr>
        <w:t>。通过采取上述优化方案，使该工程在保证工程质量的前提下，快速竣工，</w:t>
      </w:r>
      <w:r w:rsidR="00984EF8" w:rsidRPr="00812B6B">
        <w:rPr>
          <w:rFonts w:hint="eastAsia"/>
          <w:sz w:val="21"/>
          <w:szCs w:val="21"/>
          <w:lang w:val="en-US"/>
        </w:rPr>
        <w:t>达到缩短工期的效果，</w:t>
      </w:r>
      <w:r w:rsidRPr="00812B6B">
        <w:rPr>
          <w:rFonts w:hint="eastAsia"/>
          <w:sz w:val="21"/>
          <w:szCs w:val="21"/>
          <w:lang w:val="en-US"/>
        </w:rPr>
        <w:t>为后期各项工程的进行打下了坚实的基础。</w:t>
      </w:r>
    </w:p>
    <w:p w:rsidR="00E66B62" w:rsidRPr="00E66B62" w:rsidRDefault="00E73E14" w:rsidP="00E66B62">
      <w:pPr>
        <w:pStyle w:val="1"/>
        <w:spacing w:before="24" w:after="2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8 </w:t>
      </w:r>
      <w:r>
        <w:rPr>
          <w:rFonts w:ascii="Times New Roman" w:hAnsi="Times New Roman" w:cs="Times New Roman" w:hint="eastAsia"/>
          <w:lang w:val="en-US"/>
        </w:rPr>
        <w:t>参考文献</w:t>
      </w:r>
    </w:p>
    <w:p w:rsidR="00C857E2" w:rsidRPr="00C857E2" w:rsidRDefault="00C857E2">
      <w:pPr>
        <w:pStyle w:val="a3"/>
        <w:spacing w:line="417" w:lineRule="auto"/>
        <w:ind w:left="0" w:right="373"/>
        <w:rPr>
          <w:rFonts w:asciiTheme="minorEastAsia" w:eastAsiaTheme="minorEastAsia" w:hAnsiTheme="minorEastAsia" w:cs="Times New Roman"/>
          <w:lang w:val="en-US"/>
        </w:rPr>
      </w:pPr>
      <w:r w:rsidRPr="00C857E2">
        <w:rPr>
          <w:rFonts w:asciiTheme="minorEastAsia" w:eastAsiaTheme="minorEastAsia" w:hAnsiTheme="minorEastAsia" w:cs="Times New Roman"/>
          <w:sz w:val="21"/>
          <w:lang w:val="en-US"/>
        </w:rPr>
        <w:t>[1]</w:t>
      </w:r>
      <w:r w:rsidRPr="00C857E2">
        <w:rPr>
          <w:rFonts w:asciiTheme="minorEastAsia" w:eastAsiaTheme="minorEastAsia" w:hAnsiTheme="minorEastAsia" w:hint="eastAsia"/>
          <w:sz w:val="21"/>
          <w:lang w:val="en-US"/>
        </w:rPr>
        <w:t>王海亮.工程爆破［Ｍ］.北京：中国铁道出版社，</w:t>
      </w:r>
      <w:r w:rsidRPr="00C857E2">
        <w:rPr>
          <w:rFonts w:asciiTheme="minorEastAsia" w:eastAsiaTheme="minorEastAsia" w:hAnsiTheme="minorEastAsia" w:cs="Times New Roman"/>
          <w:sz w:val="21"/>
          <w:lang w:val="en-US"/>
        </w:rPr>
        <w:t>2008：10</w:t>
      </w:r>
      <w:r w:rsidRPr="00C857E2">
        <w:rPr>
          <w:rFonts w:asciiTheme="minorEastAsia" w:eastAsiaTheme="minorEastAsia" w:hAnsiTheme="minorEastAsia" w:cs="Times New Roman" w:hint="eastAsia"/>
          <w:sz w:val="21"/>
          <w:lang w:val="en-US"/>
        </w:rPr>
        <w:t>—</w:t>
      </w:r>
      <w:r w:rsidRPr="00C857E2">
        <w:rPr>
          <w:rFonts w:asciiTheme="minorEastAsia" w:eastAsiaTheme="minorEastAsia" w:hAnsiTheme="minorEastAsia" w:cs="Times New Roman"/>
          <w:sz w:val="21"/>
          <w:lang w:val="en-US"/>
        </w:rPr>
        <w:t>56.</w:t>
      </w:r>
      <w:r w:rsidR="00832623" w:rsidRPr="00C857E2">
        <w:rPr>
          <w:rFonts w:asciiTheme="minorEastAsia" w:eastAsiaTheme="minorEastAsia" w:hAnsiTheme="minorEastAsia" w:cs="Times New Roman"/>
          <w:lang w:val="en-US"/>
        </w:rPr>
        <w:t xml:space="preserve">  </w:t>
      </w:r>
    </w:p>
    <w:p w:rsidR="00EB7ED8" w:rsidRPr="00C857E2" w:rsidRDefault="00C857E2" w:rsidP="00C857E2">
      <w:pPr>
        <w:pStyle w:val="a3"/>
        <w:spacing w:line="417" w:lineRule="auto"/>
        <w:ind w:left="0" w:right="373"/>
        <w:rPr>
          <w:rFonts w:asciiTheme="minorEastAsia" w:eastAsiaTheme="minorEastAsia" w:hAnsiTheme="minorEastAsia"/>
          <w:sz w:val="21"/>
          <w:lang w:val="en-US"/>
        </w:rPr>
      </w:pPr>
      <w:r>
        <w:rPr>
          <w:rFonts w:asciiTheme="minorEastAsia" w:eastAsiaTheme="minorEastAsia" w:hAnsiTheme="minorEastAsia" w:cs="Times New Roman"/>
          <w:sz w:val="21"/>
          <w:lang w:val="en-US"/>
        </w:rPr>
        <w:t>[</w:t>
      </w:r>
      <w:r>
        <w:rPr>
          <w:rFonts w:asciiTheme="minorEastAsia" w:eastAsiaTheme="minorEastAsia" w:hAnsiTheme="minorEastAsia" w:cs="Times New Roman" w:hint="eastAsia"/>
          <w:sz w:val="21"/>
          <w:lang w:val="en-US"/>
        </w:rPr>
        <w:t>2</w:t>
      </w:r>
      <w:r w:rsidRPr="00C857E2">
        <w:rPr>
          <w:rFonts w:asciiTheme="minorEastAsia" w:eastAsiaTheme="minorEastAsia" w:hAnsiTheme="minorEastAsia" w:cs="Times New Roman"/>
          <w:sz w:val="21"/>
          <w:lang w:val="en-US"/>
        </w:rPr>
        <w:t>]徐海宁. 超大直径深竖井施工技术优化研究[D].同济大学,2008.</w:t>
      </w:r>
      <w:r w:rsidR="00832623" w:rsidRPr="00C857E2">
        <w:rPr>
          <w:rFonts w:asciiTheme="minorEastAsia" w:eastAsiaTheme="minorEastAsia" w:hAnsiTheme="minorEastAsia" w:cs="Times New Roman"/>
          <w:sz w:val="21"/>
          <w:lang w:val="en-US"/>
        </w:rPr>
        <w:t xml:space="preserve">    </w:t>
      </w:r>
      <w:r w:rsidR="00832623" w:rsidRPr="00C857E2">
        <w:rPr>
          <w:rFonts w:asciiTheme="minorEastAsia" w:eastAsiaTheme="minorEastAsia" w:hAnsiTheme="minorEastAsia"/>
          <w:sz w:val="21"/>
          <w:lang w:val="en-US"/>
        </w:rPr>
        <w:t xml:space="preserve">  </w:t>
      </w:r>
    </w:p>
    <w:p w:rsidR="00EB7ED8" w:rsidRDefault="00EB7ED8">
      <w:pPr>
        <w:pStyle w:val="a3"/>
        <w:spacing w:line="417" w:lineRule="auto"/>
        <w:ind w:left="0" w:right="373"/>
        <w:rPr>
          <w:lang w:val="en-US"/>
        </w:rPr>
      </w:pPr>
    </w:p>
    <w:p w:rsidR="00EB7ED8" w:rsidRDefault="00EB7ED8">
      <w:pPr>
        <w:pStyle w:val="a3"/>
        <w:spacing w:line="417" w:lineRule="auto"/>
        <w:ind w:left="0" w:right="373"/>
        <w:rPr>
          <w:lang w:val="en-US"/>
        </w:rPr>
      </w:pPr>
    </w:p>
    <w:p w:rsidR="00EB7ED8" w:rsidRDefault="00EB7ED8">
      <w:pPr>
        <w:pStyle w:val="a3"/>
        <w:spacing w:line="417" w:lineRule="auto"/>
        <w:ind w:left="0" w:right="373"/>
        <w:rPr>
          <w:lang w:val="en-US"/>
        </w:rPr>
      </w:pPr>
    </w:p>
    <w:p w:rsidR="003B51D0" w:rsidRDefault="003B51D0" w:rsidP="003B51D0">
      <w:pPr>
        <w:rPr>
          <w:lang w:val="en-US"/>
        </w:rPr>
      </w:pPr>
    </w:p>
    <w:p w:rsidR="003B51D0" w:rsidRDefault="003B51D0" w:rsidP="003B51D0">
      <w:pPr>
        <w:rPr>
          <w:lang w:val="en-US"/>
        </w:rPr>
      </w:pPr>
    </w:p>
    <w:p w:rsidR="003B51D0" w:rsidRDefault="003B51D0" w:rsidP="003B51D0">
      <w:pPr>
        <w:rPr>
          <w:lang w:val="en-US"/>
        </w:rPr>
      </w:pPr>
    </w:p>
    <w:p w:rsidR="003B51D0" w:rsidRDefault="003B51D0" w:rsidP="003B51D0">
      <w:pPr>
        <w:rPr>
          <w:lang w:val="en-US"/>
        </w:rPr>
      </w:pPr>
    </w:p>
    <w:p w:rsidR="003B51D0" w:rsidRDefault="003B51D0" w:rsidP="003B51D0">
      <w:pPr>
        <w:rPr>
          <w:lang w:val="en-US"/>
        </w:rPr>
      </w:pPr>
    </w:p>
    <w:p w:rsidR="003B51D0" w:rsidRPr="003B51D0" w:rsidRDefault="003B51D0" w:rsidP="003B51D0">
      <w:pPr>
        <w:pStyle w:val="1"/>
        <w:spacing w:before="24" w:after="24"/>
        <w:rPr>
          <w:lang w:val="en-US"/>
        </w:rPr>
      </w:pPr>
      <w:r w:rsidRPr="003B51D0">
        <w:rPr>
          <w:rFonts w:hint="eastAsia"/>
          <w:lang w:val="en-US"/>
        </w:rPr>
        <w:lastRenderedPageBreak/>
        <w:t>联系方式</w:t>
      </w:r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稿件联系人：</w:t>
      </w:r>
      <w:proofErr w:type="gramStart"/>
      <w:r>
        <w:rPr>
          <w:rFonts w:hint="eastAsia"/>
          <w:sz w:val="21"/>
          <w:lang w:val="en-US"/>
        </w:rPr>
        <w:t>谷志民</w:t>
      </w:r>
      <w:proofErr w:type="gramEnd"/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电话：</w:t>
      </w:r>
      <w:r>
        <w:rPr>
          <w:rFonts w:hint="eastAsia"/>
          <w:sz w:val="21"/>
          <w:lang w:val="en-US"/>
        </w:rPr>
        <w:t>17863864226</w:t>
      </w:r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  <w:r w:rsidRPr="003B51D0">
        <w:rPr>
          <w:sz w:val="21"/>
          <w:lang w:val="en-US"/>
        </w:rPr>
        <w:t>QQ：</w:t>
      </w:r>
      <w:r>
        <w:rPr>
          <w:rFonts w:hint="eastAsia"/>
          <w:sz w:val="21"/>
          <w:lang w:val="en-US"/>
        </w:rPr>
        <w:t>1757127179</w:t>
      </w:r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邮箱：</w:t>
      </w:r>
      <w:r>
        <w:rPr>
          <w:rFonts w:hint="eastAsia"/>
          <w:sz w:val="21"/>
          <w:lang w:val="en-US"/>
        </w:rPr>
        <w:t>1757127179</w:t>
      </w:r>
      <w:r w:rsidRPr="003B51D0">
        <w:rPr>
          <w:sz w:val="21"/>
          <w:lang w:val="en-US"/>
        </w:rPr>
        <w:t>@qq.com</w:t>
      </w:r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邮寄地址：</w:t>
      </w:r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收件人</w:t>
      </w:r>
      <w:r w:rsidRPr="003B51D0">
        <w:rPr>
          <w:sz w:val="21"/>
          <w:lang w:val="en-US"/>
        </w:rPr>
        <w:t xml:space="preserve">: </w:t>
      </w:r>
      <w:proofErr w:type="gramStart"/>
      <w:r>
        <w:rPr>
          <w:rFonts w:hint="eastAsia"/>
          <w:sz w:val="21"/>
          <w:lang w:val="en-US"/>
        </w:rPr>
        <w:t>谷志民</w:t>
      </w:r>
      <w:proofErr w:type="gramEnd"/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手机号码</w:t>
      </w:r>
      <w:r w:rsidRPr="003B51D0">
        <w:rPr>
          <w:sz w:val="21"/>
          <w:lang w:val="en-US"/>
        </w:rPr>
        <w:t xml:space="preserve">: </w:t>
      </w:r>
      <w:r>
        <w:rPr>
          <w:rFonts w:hint="eastAsia"/>
          <w:sz w:val="21"/>
          <w:lang w:val="en-US"/>
        </w:rPr>
        <w:t>17863864226</w:t>
      </w:r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所在地区</w:t>
      </w:r>
      <w:r w:rsidRPr="003B51D0">
        <w:rPr>
          <w:sz w:val="21"/>
          <w:lang w:val="en-US"/>
        </w:rPr>
        <w:t>: 山东省青岛市黄岛区辛安街道</w:t>
      </w:r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详细地址</w:t>
      </w:r>
      <w:r w:rsidRPr="003B51D0">
        <w:rPr>
          <w:sz w:val="21"/>
          <w:lang w:val="en-US"/>
        </w:rPr>
        <w:t>: 青岛经济技术开发区前湾港路579号山东科技大学C区</w:t>
      </w:r>
    </w:p>
    <w:p w:rsidR="003B51D0" w:rsidRPr="003B51D0" w:rsidRDefault="003B51D0" w:rsidP="003B51D0">
      <w:pPr>
        <w:spacing w:line="360" w:lineRule="auto"/>
        <w:rPr>
          <w:sz w:val="21"/>
          <w:lang w:val="en-US"/>
        </w:rPr>
      </w:pPr>
    </w:p>
    <w:p w:rsidR="009A3F21" w:rsidRPr="009A3F21" w:rsidRDefault="009A3F21" w:rsidP="009A3F21">
      <w:pPr>
        <w:pStyle w:val="1"/>
        <w:spacing w:before="24" w:after="24"/>
        <w:rPr>
          <w:lang w:val="en-US"/>
        </w:rPr>
      </w:pPr>
      <w:r w:rsidRPr="009A3F21">
        <w:rPr>
          <w:rFonts w:hint="eastAsia"/>
          <w:lang w:val="en-US"/>
        </w:rPr>
        <w:t>第一作者信息</w:t>
      </w:r>
    </w:p>
    <w:p w:rsidR="00DB46BA" w:rsidRPr="003B51D0" w:rsidRDefault="009A3F21" w:rsidP="00DB46BA">
      <w:pPr>
        <w:pStyle w:val="a3"/>
        <w:spacing w:line="417" w:lineRule="auto"/>
        <w:ind w:right="373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姓名：张勇</w:t>
      </w:r>
    </w:p>
    <w:p w:rsidR="00DB46BA" w:rsidRDefault="009A3F21" w:rsidP="00DB46BA">
      <w:pPr>
        <w:pStyle w:val="a3"/>
        <w:spacing w:line="417" w:lineRule="auto"/>
        <w:ind w:right="373"/>
        <w:rPr>
          <w:rFonts w:hint="eastAsia"/>
          <w:sz w:val="21"/>
          <w:lang w:val="en-US"/>
        </w:rPr>
      </w:pPr>
      <w:r w:rsidRPr="003B51D0">
        <w:rPr>
          <w:rFonts w:hint="eastAsia"/>
          <w:sz w:val="21"/>
          <w:lang w:val="en-US"/>
        </w:rPr>
        <w:t>性别：男</w:t>
      </w:r>
    </w:p>
    <w:p w:rsidR="00DB46BA" w:rsidRDefault="00DB46BA" w:rsidP="00DB46BA">
      <w:pPr>
        <w:pStyle w:val="a3"/>
        <w:spacing w:line="417" w:lineRule="auto"/>
        <w:ind w:right="373"/>
        <w:rPr>
          <w:rFonts w:hint="eastAsia"/>
          <w:sz w:val="21"/>
          <w:lang w:val="en-US"/>
        </w:rPr>
      </w:pPr>
      <w:r>
        <w:rPr>
          <w:rFonts w:hint="eastAsia"/>
          <w:sz w:val="21"/>
          <w:lang w:val="en-US"/>
        </w:rPr>
        <w:t>民族：汉族</w:t>
      </w:r>
      <w:bookmarkStart w:id="0" w:name="_GoBack"/>
      <w:bookmarkEnd w:id="0"/>
    </w:p>
    <w:p w:rsidR="00DB46BA" w:rsidRDefault="00DB46BA" w:rsidP="00DB46BA">
      <w:pPr>
        <w:pStyle w:val="a3"/>
        <w:spacing w:line="417" w:lineRule="auto"/>
        <w:ind w:right="373"/>
        <w:rPr>
          <w:rFonts w:hint="eastAsia"/>
          <w:sz w:val="21"/>
          <w:lang w:val="en-US"/>
        </w:rPr>
      </w:pPr>
      <w:r>
        <w:rPr>
          <w:rFonts w:hint="eastAsia"/>
          <w:sz w:val="21"/>
          <w:lang w:val="en-US"/>
        </w:rPr>
        <w:t>职称：工程师</w:t>
      </w:r>
    </w:p>
    <w:p w:rsidR="00DB46BA" w:rsidRPr="003B51D0" w:rsidRDefault="00DB46BA" w:rsidP="00DB46BA">
      <w:pPr>
        <w:pStyle w:val="a3"/>
        <w:spacing w:line="417" w:lineRule="auto"/>
        <w:ind w:right="373"/>
        <w:rPr>
          <w:sz w:val="21"/>
          <w:lang w:val="en-US"/>
        </w:rPr>
      </w:pPr>
      <w:r>
        <w:rPr>
          <w:rFonts w:hint="eastAsia"/>
          <w:sz w:val="21"/>
          <w:lang w:val="en-US"/>
        </w:rPr>
        <w:t>学历：本科</w:t>
      </w:r>
    </w:p>
    <w:p w:rsidR="009A3F21" w:rsidRPr="003B51D0" w:rsidRDefault="009A3F21" w:rsidP="009A3F21">
      <w:pPr>
        <w:pStyle w:val="a3"/>
        <w:spacing w:line="417" w:lineRule="auto"/>
        <w:ind w:right="373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出生年：</w:t>
      </w:r>
      <w:r w:rsidRPr="003B51D0">
        <w:rPr>
          <w:sz w:val="21"/>
          <w:lang w:val="en-US"/>
        </w:rPr>
        <w:t>19</w:t>
      </w:r>
      <w:r w:rsidRPr="003B51D0">
        <w:rPr>
          <w:rFonts w:hint="eastAsia"/>
          <w:sz w:val="21"/>
          <w:lang w:val="en-US"/>
        </w:rPr>
        <w:t>82</w:t>
      </w:r>
      <w:r w:rsidRPr="003B51D0">
        <w:rPr>
          <w:sz w:val="21"/>
          <w:lang w:val="en-US"/>
        </w:rPr>
        <w:t>.</w:t>
      </w:r>
      <w:r w:rsidRPr="003B51D0">
        <w:rPr>
          <w:rFonts w:hint="eastAsia"/>
          <w:sz w:val="21"/>
          <w:lang w:val="en-US"/>
        </w:rPr>
        <w:t>08</w:t>
      </w:r>
      <w:r w:rsidR="00DB46BA">
        <w:rPr>
          <w:rFonts w:hint="eastAsia"/>
          <w:sz w:val="21"/>
          <w:lang w:val="en-US"/>
        </w:rPr>
        <w:t>-</w:t>
      </w:r>
    </w:p>
    <w:p w:rsidR="009A3F21" w:rsidRPr="003B51D0" w:rsidRDefault="009A3F21" w:rsidP="009A3F21">
      <w:pPr>
        <w:pStyle w:val="a3"/>
        <w:spacing w:line="417" w:lineRule="auto"/>
        <w:ind w:right="373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工作单位：青岛第一市政工程有限公司</w:t>
      </w:r>
    </w:p>
    <w:p w:rsidR="009A3F21" w:rsidRPr="003B51D0" w:rsidRDefault="009A3F21" w:rsidP="009A3F21">
      <w:pPr>
        <w:pStyle w:val="a3"/>
        <w:spacing w:line="417" w:lineRule="auto"/>
        <w:ind w:right="373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通讯地址：山东省青岛市市北区龙城路</w:t>
      </w:r>
      <w:r w:rsidRPr="003B51D0">
        <w:rPr>
          <w:sz w:val="21"/>
          <w:lang w:val="en-US"/>
        </w:rPr>
        <w:t>28号安泰广场1号楼23层  邮编266000</w:t>
      </w:r>
    </w:p>
    <w:p w:rsidR="009A3F21" w:rsidRPr="003B51D0" w:rsidRDefault="009A3F21" w:rsidP="009A3F21">
      <w:pPr>
        <w:pStyle w:val="a3"/>
        <w:spacing w:line="417" w:lineRule="auto"/>
        <w:ind w:right="373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研究方向：隧道工程</w:t>
      </w:r>
    </w:p>
    <w:p w:rsidR="009A3F21" w:rsidRPr="003B51D0" w:rsidRDefault="009A3F21" w:rsidP="009A3F21">
      <w:pPr>
        <w:pStyle w:val="a3"/>
        <w:spacing w:line="417" w:lineRule="auto"/>
        <w:ind w:right="373"/>
        <w:rPr>
          <w:sz w:val="21"/>
          <w:lang w:val="en-US"/>
        </w:rPr>
      </w:pPr>
      <w:r w:rsidRPr="003B51D0">
        <w:rPr>
          <w:rFonts w:hint="eastAsia"/>
          <w:sz w:val="21"/>
          <w:lang w:val="en-US"/>
        </w:rPr>
        <w:t>电话：</w:t>
      </w:r>
      <w:r w:rsidR="003B51D0" w:rsidRPr="003B51D0">
        <w:rPr>
          <w:rFonts w:hint="eastAsia"/>
          <w:sz w:val="21"/>
          <w:lang w:val="en-US"/>
        </w:rPr>
        <w:t>13478518187</w:t>
      </w:r>
    </w:p>
    <w:p w:rsidR="00EB7ED8" w:rsidRDefault="00EB7ED8">
      <w:pPr>
        <w:pStyle w:val="a3"/>
        <w:spacing w:line="417" w:lineRule="auto"/>
        <w:ind w:left="0" w:right="373"/>
      </w:pPr>
    </w:p>
    <w:p w:rsidR="00EB7ED8" w:rsidRDefault="00EB7ED8">
      <w:pPr>
        <w:pStyle w:val="a3"/>
        <w:spacing w:line="417" w:lineRule="auto"/>
        <w:ind w:left="0" w:right="373"/>
      </w:pPr>
    </w:p>
    <w:sectPr w:rsidR="00EB7ED8" w:rsidSect="004317B1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92B" w:rsidRDefault="00B0392B" w:rsidP="004317B1">
      <w:r>
        <w:separator/>
      </w:r>
    </w:p>
  </w:endnote>
  <w:endnote w:type="continuationSeparator" w:id="0">
    <w:p w:rsidR="00B0392B" w:rsidRDefault="00B0392B" w:rsidP="0043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92B" w:rsidRDefault="00B0392B" w:rsidP="004317B1">
      <w:r>
        <w:separator/>
      </w:r>
    </w:p>
  </w:footnote>
  <w:footnote w:type="continuationSeparator" w:id="0">
    <w:p w:rsidR="00B0392B" w:rsidRDefault="00B0392B" w:rsidP="00431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D8"/>
    <w:rsid w:val="0003257A"/>
    <w:rsid w:val="00036F24"/>
    <w:rsid w:val="000414EE"/>
    <w:rsid w:val="00051E09"/>
    <w:rsid w:val="000960E1"/>
    <w:rsid w:val="000D7E81"/>
    <w:rsid w:val="0010009D"/>
    <w:rsid w:val="0013711A"/>
    <w:rsid w:val="001A795E"/>
    <w:rsid w:val="001F771A"/>
    <w:rsid w:val="00286588"/>
    <w:rsid w:val="002956BB"/>
    <w:rsid w:val="002B6845"/>
    <w:rsid w:val="00315653"/>
    <w:rsid w:val="0032524A"/>
    <w:rsid w:val="00380E46"/>
    <w:rsid w:val="0039294D"/>
    <w:rsid w:val="003B51D0"/>
    <w:rsid w:val="004317B1"/>
    <w:rsid w:val="00564872"/>
    <w:rsid w:val="00577285"/>
    <w:rsid w:val="005864AB"/>
    <w:rsid w:val="005B0966"/>
    <w:rsid w:val="005D64FE"/>
    <w:rsid w:val="006C2C3C"/>
    <w:rsid w:val="006C3BFE"/>
    <w:rsid w:val="007415D3"/>
    <w:rsid w:val="007C23A1"/>
    <w:rsid w:val="00812166"/>
    <w:rsid w:val="00812B6B"/>
    <w:rsid w:val="00832623"/>
    <w:rsid w:val="00850D72"/>
    <w:rsid w:val="008A5550"/>
    <w:rsid w:val="008F39BD"/>
    <w:rsid w:val="00923315"/>
    <w:rsid w:val="00966D31"/>
    <w:rsid w:val="009822CB"/>
    <w:rsid w:val="00982FA3"/>
    <w:rsid w:val="00984EF8"/>
    <w:rsid w:val="009A3F21"/>
    <w:rsid w:val="009C1DA0"/>
    <w:rsid w:val="00A14AF8"/>
    <w:rsid w:val="00B0392B"/>
    <w:rsid w:val="00B07706"/>
    <w:rsid w:val="00B11DF8"/>
    <w:rsid w:val="00B510A9"/>
    <w:rsid w:val="00B539BB"/>
    <w:rsid w:val="00B55711"/>
    <w:rsid w:val="00B667E9"/>
    <w:rsid w:val="00B94AA1"/>
    <w:rsid w:val="00BF1F54"/>
    <w:rsid w:val="00C053B0"/>
    <w:rsid w:val="00C247B3"/>
    <w:rsid w:val="00C34FA1"/>
    <w:rsid w:val="00C41EEB"/>
    <w:rsid w:val="00C5455F"/>
    <w:rsid w:val="00C74943"/>
    <w:rsid w:val="00C75CFF"/>
    <w:rsid w:val="00C82CE1"/>
    <w:rsid w:val="00C857E2"/>
    <w:rsid w:val="00D17728"/>
    <w:rsid w:val="00DB46BA"/>
    <w:rsid w:val="00DD4438"/>
    <w:rsid w:val="00E13485"/>
    <w:rsid w:val="00E53438"/>
    <w:rsid w:val="00E66B62"/>
    <w:rsid w:val="00E73E14"/>
    <w:rsid w:val="00EA7885"/>
    <w:rsid w:val="00EB7ED8"/>
    <w:rsid w:val="00F44058"/>
    <w:rsid w:val="00F6765F"/>
    <w:rsid w:val="00FC317C"/>
    <w:rsid w:val="00F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uiPriority w:val="9"/>
    <w:qFormat/>
    <w:rsid w:val="00E66B62"/>
    <w:pPr>
      <w:keepNext/>
      <w:keepLines/>
      <w:spacing w:beforeLines="10" w:before="10" w:afterLines="10" w:after="10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B6B"/>
    <w:pPr>
      <w:keepNext/>
      <w:keepLines/>
      <w:spacing w:line="415" w:lineRule="auto"/>
      <w:outlineLvl w:val="1"/>
    </w:pPr>
    <w:rPr>
      <w:rFonts w:asciiTheme="majorHAnsi" w:eastAsia="黑体" w:hAnsiTheme="majorHAnsi"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8"/>
    </w:pPr>
    <w:rPr>
      <w:sz w:val="28"/>
      <w:szCs w:val="28"/>
    </w:rPr>
  </w:style>
  <w:style w:type="character" w:styleId="a4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431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317B1"/>
    <w:rPr>
      <w:rFonts w:ascii="宋体" w:hAnsi="宋体" w:cs="宋体"/>
      <w:sz w:val="18"/>
      <w:szCs w:val="18"/>
      <w:lang w:val="zh-CN" w:bidi="zh-CN"/>
    </w:rPr>
  </w:style>
  <w:style w:type="paragraph" w:styleId="a7">
    <w:name w:val="footer"/>
    <w:basedOn w:val="a"/>
    <w:link w:val="Char0"/>
    <w:uiPriority w:val="99"/>
    <w:unhideWhenUsed/>
    <w:rsid w:val="004317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317B1"/>
    <w:rPr>
      <w:rFonts w:ascii="宋体" w:hAnsi="宋体" w:cs="宋体"/>
      <w:sz w:val="18"/>
      <w:szCs w:val="18"/>
      <w:lang w:val="zh-CN" w:bidi="zh-CN"/>
    </w:rPr>
  </w:style>
  <w:style w:type="table" w:styleId="a8">
    <w:name w:val="Table Grid"/>
    <w:basedOn w:val="a1"/>
    <w:uiPriority w:val="59"/>
    <w:rsid w:val="00B539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C3B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3BFE"/>
    <w:rPr>
      <w:rFonts w:ascii="宋体" w:hAnsi="宋体" w:cs="宋体"/>
      <w:sz w:val="18"/>
      <w:szCs w:val="18"/>
      <w:lang w:val="zh-CN" w:bidi="zh-CN"/>
    </w:rPr>
  </w:style>
  <w:style w:type="character" w:styleId="aa">
    <w:name w:val="Placeholder Text"/>
    <w:basedOn w:val="a0"/>
    <w:uiPriority w:val="99"/>
    <w:semiHidden/>
    <w:rsid w:val="00FC317C"/>
    <w:rPr>
      <w:color w:val="808080"/>
    </w:rPr>
  </w:style>
  <w:style w:type="paragraph" w:styleId="ab">
    <w:name w:val="endnote text"/>
    <w:basedOn w:val="a"/>
    <w:link w:val="Char2"/>
    <w:uiPriority w:val="99"/>
    <w:semiHidden/>
    <w:unhideWhenUsed/>
    <w:rsid w:val="007415D3"/>
    <w:pPr>
      <w:snapToGrid w:val="0"/>
    </w:pPr>
  </w:style>
  <w:style w:type="character" w:customStyle="1" w:styleId="Char2">
    <w:name w:val="尾注文本 Char"/>
    <w:basedOn w:val="a0"/>
    <w:link w:val="ab"/>
    <w:uiPriority w:val="99"/>
    <w:semiHidden/>
    <w:rsid w:val="007415D3"/>
    <w:rPr>
      <w:rFonts w:ascii="宋体" w:hAnsi="宋体" w:cs="宋体"/>
      <w:sz w:val="22"/>
      <w:szCs w:val="22"/>
      <w:lang w:val="zh-CN" w:bidi="zh-CN"/>
    </w:rPr>
  </w:style>
  <w:style w:type="character" w:styleId="ac">
    <w:name w:val="endnote reference"/>
    <w:basedOn w:val="a0"/>
    <w:uiPriority w:val="99"/>
    <w:semiHidden/>
    <w:unhideWhenUsed/>
    <w:rsid w:val="007415D3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E66B62"/>
    <w:rPr>
      <w:rFonts w:ascii="宋体" w:eastAsia="黑体" w:hAnsi="宋体" w:cs="宋体"/>
      <w:b/>
      <w:bCs/>
      <w:kern w:val="44"/>
      <w:sz w:val="32"/>
      <w:szCs w:val="44"/>
      <w:lang w:val="zh-CN" w:bidi="zh-CN"/>
    </w:rPr>
  </w:style>
  <w:style w:type="character" w:customStyle="1" w:styleId="2Char">
    <w:name w:val="标题 2 Char"/>
    <w:basedOn w:val="a0"/>
    <w:link w:val="2"/>
    <w:uiPriority w:val="9"/>
    <w:rsid w:val="00812B6B"/>
    <w:rPr>
      <w:rFonts w:asciiTheme="majorHAnsi" w:eastAsia="黑体" w:hAnsiTheme="majorHAnsi" w:cstheme="majorBidi"/>
      <w:b/>
      <w:bCs/>
      <w:sz w:val="21"/>
      <w:szCs w:val="32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uiPriority w:val="9"/>
    <w:qFormat/>
    <w:rsid w:val="00E66B62"/>
    <w:pPr>
      <w:keepNext/>
      <w:keepLines/>
      <w:spacing w:beforeLines="10" w:before="10" w:afterLines="10" w:after="10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B6B"/>
    <w:pPr>
      <w:keepNext/>
      <w:keepLines/>
      <w:spacing w:line="415" w:lineRule="auto"/>
      <w:outlineLvl w:val="1"/>
    </w:pPr>
    <w:rPr>
      <w:rFonts w:asciiTheme="majorHAnsi" w:eastAsia="黑体" w:hAnsiTheme="majorHAnsi"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8"/>
    </w:pPr>
    <w:rPr>
      <w:sz w:val="28"/>
      <w:szCs w:val="28"/>
    </w:rPr>
  </w:style>
  <w:style w:type="character" w:styleId="a4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431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317B1"/>
    <w:rPr>
      <w:rFonts w:ascii="宋体" w:hAnsi="宋体" w:cs="宋体"/>
      <w:sz w:val="18"/>
      <w:szCs w:val="18"/>
      <w:lang w:val="zh-CN" w:bidi="zh-CN"/>
    </w:rPr>
  </w:style>
  <w:style w:type="paragraph" w:styleId="a7">
    <w:name w:val="footer"/>
    <w:basedOn w:val="a"/>
    <w:link w:val="Char0"/>
    <w:uiPriority w:val="99"/>
    <w:unhideWhenUsed/>
    <w:rsid w:val="004317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317B1"/>
    <w:rPr>
      <w:rFonts w:ascii="宋体" w:hAnsi="宋体" w:cs="宋体"/>
      <w:sz w:val="18"/>
      <w:szCs w:val="18"/>
      <w:lang w:val="zh-CN" w:bidi="zh-CN"/>
    </w:rPr>
  </w:style>
  <w:style w:type="table" w:styleId="a8">
    <w:name w:val="Table Grid"/>
    <w:basedOn w:val="a1"/>
    <w:uiPriority w:val="59"/>
    <w:rsid w:val="00B539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C3B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3BFE"/>
    <w:rPr>
      <w:rFonts w:ascii="宋体" w:hAnsi="宋体" w:cs="宋体"/>
      <w:sz w:val="18"/>
      <w:szCs w:val="18"/>
      <w:lang w:val="zh-CN" w:bidi="zh-CN"/>
    </w:rPr>
  </w:style>
  <w:style w:type="character" w:styleId="aa">
    <w:name w:val="Placeholder Text"/>
    <w:basedOn w:val="a0"/>
    <w:uiPriority w:val="99"/>
    <w:semiHidden/>
    <w:rsid w:val="00FC317C"/>
    <w:rPr>
      <w:color w:val="808080"/>
    </w:rPr>
  </w:style>
  <w:style w:type="paragraph" w:styleId="ab">
    <w:name w:val="endnote text"/>
    <w:basedOn w:val="a"/>
    <w:link w:val="Char2"/>
    <w:uiPriority w:val="99"/>
    <w:semiHidden/>
    <w:unhideWhenUsed/>
    <w:rsid w:val="007415D3"/>
    <w:pPr>
      <w:snapToGrid w:val="0"/>
    </w:pPr>
  </w:style>
  <w:style w:type="character" w:customStyle="1" w:styleId="Char2">
    <w:name w:val="尾注文本 Char"/>
    <w:basedOn w:val="a0"/>
    <w:link w:val="ab"/>
    <w:uiPriority w:val="99"/>
    <w:semiHidden/>
    <w:rsid w:val="007415D3"/>
    <w:rPr>
      <w:rFonts w:ascii="宋体" w:hAnsi="宋体" w:cs="宋体"/>
      <w:sz w:val="22"/>
      <w:szCs w:val="22"/>
      <w:lang w:val="zh-CN" w:bidi="zh-CN"/>
    </w:rPr>
  </w:style>
  <w:style w:type="character" w:styleId="ac">
    <w:name w:val="endnote reference"/>
    <w:basedOn w:val="a0"/>
    <w:uiPriority w:val="99"/>
    <w:semiHidden/>
    <w:unhideWhenUsed/>
    <w:rsid w:val="007415D3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E66B62"/>
    <w:rPr>
      <w:rFonts w:ascii="宋体" w:eastAsia="黑体" w:hAnsi="宋体" w:cs="宋体"/>
      <w:b/>
      <w:bCs/>
      <w:kern w:val="44"/>
      <w:sz w:val="32"/>
      <w:szCs w:val="44"/>
      <w:lang w:val="zh-CN" w:bidi="zh-CN"/>
    </w:rPr>
  </w:style>
  <w:style w:type="character" w:customStyle="1" w:styleId="2Char">
    <w:name w:val="标题 2 Char"/>
    <w:basedOn w:val="a0"/>
    <w:link w:val="2"/>
    <w:uiPriority w:val="9"/>
    <w:rsid w:val="00812B6B"/>
    <w:rPr>
      <w:rFonts w:asciiTheme="majorHAnsi" w:eastAsia="黑体" w:hAnsiTheme="majorHAnsi" w:cstheme="majorBidi"/>
      <w:b/>
      <w:bCs/>
      <w:sz w:val="21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2C5B89-1437-4373-8C75-753031C3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5</Pages>
  <Words>604</Words>
  <Characters>3449</Characters>
  <Application>Microsoft Office Word</Application>
  <DocSecurity>0</DocSecurity>
  <Lines>28</Lines>
  <Paragraphs>8</Paragraphs>
  <ScaleCrop>false</ScaleCrop>
  <Company> 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&lt;CAFDC4A3BEBAC8FCD1FBC7EBBAAF2E646F6378&gt;</dc:title>
  <dc:creator>Administrator</dc:creator>
  <cp:lastModifiedBy>ppp</cp:lastModifiedBy>
  <cp:revision>5</cp:revision>
  <dcterms:created xsi:type="dcterms:W3CDTF">2020-01-12T02:41:00Z</dcterms:created>
  <dcterms:modified xsi:type="dcterms:W3CDTF">2020-02-10T02:50:00Z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2020-01-12T00:00:00Z</vt:filetime>
  </property>
  <property fmtid="{D5CDD505-2E9C-101B-9397-08002B2CF9AE}" pid="5" name="KSOProductBuildVer">
    <vt:lpwstr>2052-11.1.0.9339</vt:lpwstr>
  </property>
</Properties>
</file>