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06" w:rsidRDefault="005940F3" w:rsidP="005267EC">
      <w:pPr>
        <w:spacing w:line="360" w:lineRule="auto"/>
        <w:jc w:val="center"/>
        <w:rPr>
          <w:rFonts w:ascii="仿宋_GB2312" w:eastAsia="仿宋_GB2312" w:hAnsi="Times New Roman" w:cs="Times New Roman"/>
          <w:b/>
          <w:sz w:val="36"/>
          <w:szCs w:val="36"/>
        </w:rPr>
      </w:pPr>
      <w:r>
        <w:rPr>
          <w:rFonts w:ascii="仿宋_GB2312" w:eastAsia="仿宋_GB2312" w:hAnsi="Times New Roman" w:cs="Times New Roman" w:hint="eastAsia"/>
          <w:b/>
          <w:sz w:val="36"/>
          <w:szCs w:val="36"/>
        </w:rPr>
        <w:t>集中化</w:t>
      </w:r>
      <w:r>
        <w:rPr>
          <w:rFonts w:ascii="仿宋_GB2312" w:eastAsia="仿宋_GB2312" w:hAnsi="Times New Roman" w:cs="Times New Roman"/>
          <w:b/>
          <w:sz w:val="36"/>
          <w:szCs w:val="36"/>
        </w:rPr>
        <w:t>大型</w:t>
      </w:r>
      <w:r w:rsidR="00C83EAD" w:rsidRPr="00EA2012">
        <w:rPr>
          <w:rFonts w:ascii="仿宋_GB2312" w:eastAsia="仿宋_GB2312" w:hAnsi="Times New Roman" w:cs="Times New Roman"/>
          <w:b/>
          <w:sz w:val="36"/>
          <w:szCs w:val="36"/>
        </w:rPr>
        <w:t>数据中心</w:t>
      </w:r>
      <w:r w:rsidR="003B10C6">
        <w:rPr>
          <w:rFonts w:ascii="仿宋_GB2312" w:eastAsia="仿宋_GB2312" w:hAnsi="Times New Roman" w:cs="Times New Roman"/>
          <w:b/>
          <w:sz w:val="36"/>
          <w:szCs w:val="36"/>
        </w:rPr>
        <w:t>战略性投资</w:t>
      </w:r>
      <w:r w:rsidR="00487DE7">
        <w:rPr>
          <w:rFonts w:ascii="仿宋_GB2312" w:eastAsia="仿宋_GB2312" w:hAnsi="Times New Roman" w:cs="Times New Roman"/>
          <w:b/>
          <w:sz w:val="36"/>
          <w:szCs w:val="36"/>
        </w:rPr>
        <w:t>策略分析</w:t>
      </w:r>
    </w:p>
    <w:p w:rsidR="00487DE7" w:rsidRDefault="00487DE7" w:rsidP="005267EC">
      <w:pPr>
        <w:spacing w:line="360" w:lineRule="auto"/>
        <w:jc w:val="center"/>
        <w:rPr>
          <w:rFonts w:ascii="仿宋_GB2312" w:eastAsia="仿宋_GB2312"/>
          <w:sz w:val="30"/>
          <w:szCs w:val="30"/>
        </w:rPr>
      </w:pPr>
      <w:r w:rsidRPr="000F382D">
        <w:rPr>
          <w:rFonts w:ascii="仿宋_GB2312" w:eastAsia="仿宋_GB2312" w:hint="eastAsia"/>
          <w:sz w:val="30"/>
          <w:szCs w:val="30"/>
        </w:rPr>
        <w:t>唐为民</w:t>
      </w:r>
    </w:p>
    <w:p w:rsidR="00487DE7" w:rsidRPr="00487DE7" w:rsidRDefault="00487DE7" w:rsidP="005267EC">
      <w:pPr>
        <w:spacing w:line="360" w:lineRule="auto"/>
        <w:jc w:val="center"/>
        <w:rPr>
          <w:rFonts w:ascii="仿宋_GB2312" w:eastAsia="仿宋_GB2312" w:hAnsi="Times New Roman" w:cs="Times New Roman"/>
          <w:b/>
          <w:sz w:val="36"/>
          <w:szCs w:val="36"/>
        </w:rPr>
      </w:pPr>
      <w:r w:rsidRPr="000F382D">
        <w:rPr>
          <w:rFonts w:ascii="仿宋_GB2312" w:eastAsia="仿宋_GB2312" w:hint="eastAsia"/>
          <w:sz w:val="30"/>
          <w:szCs w:val="30"/>
        </w:rPr>
        <w:t>（中国移动通信集团江苏</w:t>
      </w:r>
      <w:r>
        <w:rPr>
          <w:rFonts w:ascii="仿宋_GB2312" w:eastAsia="仿宋_GB2312" w:hint="eastAsia"/>
          <w:sz w:val="30"/>
          <w:szCs w:val="30"/>
        </w:rPr>
        <w:t>有限</w:t>
      </w:r>
      <w:r w:rsidRPr="000F382D">
        <w:rPr>
          <w:rFonts w:ascii="仿宋_GB2312" w:eastAsia="仿宋_GB2312" w:hint="eastAsia"/>
          <w:sz w:val="30"/>
          <w:szCs w:val="30"/>
        </w:rPr>
        <w:t>公司  南京 210029）</w:t>
      </w:r>
    </w:p>
    <w:p w:rsidR="00EA2012" w:rsidRPr="00704862" w:rsidRDefault="00EA2012" w:rsidP="005267EC">
      <w:pPr>
        <w:spacing w:line="360" w:lineRule="auto"/>
        <w:jc w:val="center"/>
        <w:rPr>
          <w:rFonts w:ascii="仿宋_GB2312" w:eastAsia="仿宋_GB2312" w:hAnsi="Times New Roman" w:cs="Times New Roman"/>
          <w:b/>
          <w:sz w:val="36"/>
          <w:szCs w:val="36"/>
        </w:rPr>
      </w:pPr>
    </w:p>
    <w:p w:rsidR="00C83EAD" w:rsidRPr="00EA2012" w:rsidRDefault="00812787" w:rsidP="005267EC">
      <w:pPr>
        <w:spacing w:line="360" w:lineRule="auto"/>
        <w:rPr>
          <w:rFonts w:ascii="仿宋_GB2312" w:eastAsia="仿宋_GB2312" w:hAnsi="Times New Roman" w:cs="Times New Roman"/>
          <w:sz w:val="28"/>
          <w:szCs w:val="28"/>
        </w:rPr>
      </w:pPr>
      <w:r w:rsidRPr="002C4B1F">
        <w:rPr>
          <w:rFonts w:ascii="仿宋_GB2312" w:eastAsia="仿宋_GB2312" w:hAnsi="Times New Roman" w:cs="Times New Roman" w:hint="eastAsia"/>
          <w:b/>
          <w:sz w:val="28"/>
          <w:szCs w:val="28"/>
        </w:rPr>
        <w:t>摘要：</w:t>
      </w:r>
      <w:r w:rsidR="00C83EAD" w:rsidRPr="00EA2012">
        <w:rPr>
          <w:rFonts w:ascii="仿宋_GB2312" w:eastAsia="仿宋_GB2312" w:hAnsi="Times New Roman" w:cs="Times New Roman" w:hint="eastAsia"/>
          <w:sz w:val="28"/>
          <w:szCs w:val="28"/>
        </w:rPr>
        <w:t>近年来随着</w:t>
      </w:r>
      <w:r>
        <w:rPr>
          <w:rFonts w:ascii="仿宋_GB2312" w:eastAsia="仿宋_GB2312" w:hAnsi="Times New Roman" w:cs="Times New Roman" w:hint="eastAsia"/>
          <w:sz w:val="28"/>
          <w:szCs w:val="28"/>
        </w:rPr>
        <w:t>5G、物联网</w:t>
      </w:r>
      <w:r w:rsidR="00487DE7">
        <w:rPr>
          <w:rFonts w:ascii="仿宋_GB2312" w:eastAsia="仿宋_GB2312" w:hAnsi="Times New Roman" w:cs="Times New Roman" w:hint="eastAsia"/>
          <w:sz w:val="28"/>
          <w:szCs w:val="28"/>
        </w:rPr>
        <w:t>、边缘计算</w:t>
      </w:r>
      <w:r>
        <w:rPr>
          <w:rFonts w:ascii="仿宋_GB2312" w:eastAsia="仿宋_GB2312" w:hAnsi="Times New Roman" w:cs="Times New Roman" w:hint="eastAsia"/>
          <w:sz w:val="28"/>
          <w:szCs w:val="28"/>
        </w:rPr>
        <w:t>等信息化</w:t>
      </w:r>
      <w:r w:rsidR="00487DE7">
        <w:rPr>
          <w:rFonts w:ascii="仿宋_GB2312" w:eastAsia="仿宋_GB2312" w:hAnsi="Times New Roman" w:cs="Times New Roman" w:hint="eastAsia"/>
          <w:sz w:val="28"/>
          <w:szCs w:val="28"/>
        </w:rPr>
        <w:t>快速</w:t>
      </w:r>
      <w:r>
        <w:rPr>
          <w:rFonts w:ascii="仿宋_GB2312" w:eastAsia="仿宋_GB2312" w:hAnsi="Times New Roman" w:cs="Times New Roman" w:hint="eastAsia"/>
          <w:sz w:val="28"/>
          <w:szCs w:val="28"/>
        </w:rPr>
        <w:t>发展，作为承载信息化设备安装的基础设施</w:t>
      </w:r>
      <w:r w:rsidR="00C83EAD" w:rsidRPr="00EA2012">
        <w:rPr>
          <w:rFonts w:ascii="仿宋_GB2312" w:eastAsia="仿宋_GB2312" w:hAnsi="Times New Roman" w:cs="Times New Roman" w:hint="eastAsia"/>
          <w:sz w:val="28"/>
          <w:szCs w:val="28"/>
        </w:rPr>
        <w:t>数据中心</w:t>
      </w:r>
      <w:r>
        <w:rPr>
          <w:rFonts w:ascii="仿宋_GB2312" w:eastAsia="仿宋_GB2312" w:hAnsi="Times New Roman" w:cs="Times New Roman" w:hint="eastAsia"/>
          <w:sz w:val="28"/>
          <w:szCs w:val="28"/>
        </w:rPr>
        <w:t>建设越来越多，并呈现规模化、集中化</w:t>
      </w:r>
      <w:r w:rsidR="00DB30EC">
        <w:rPr>
          <w:rFonts w:ascii="仿宋_GB2312" w:eastAsia="仿宋_GB2312" w:hAnsi="Times New Roman" w:cs="Times New Roman" w:hint="eastAsia"/>
          <w:sz w:val="28"/>
          <w:szCs w:val="28"/>
        </w:rPr>
        <w:t>发展</w:t>
      </w:r>
      <w:r>
        <w:rPr>
          <w:rFonts w:ascii="仿宋_GB2312" w:eastAsia="仿宋_GB2312" w:hAnsi="Times New Roman" w:cs="Times New Roman" w:hint="eastAsia"/>
          <w:sz w:val="28"/>
          <w:szCs w:val="28"/>
        </w:rPr>
        <w:t>趋势，特别</w:t>
      </w:r>
      <w:r w:rsidR="00C83EAD" w:rsidRPr="00EA2012">
        <w:rPr>
          <w:rFonts w:ascii="仿宋_GB2312" w:eastAsia="仿宋_GB2312" w:hAnsi="Times New Roman" w:cs="Times New Roman" w:hint="eastAsia"/>
          <w:sz w:val="28"/>
          <w:szCs w:val="28"/>
        </w:rPr>
        <w:t>是经济发达</w:t>
      </w:r>
      <w:r>
        <w:rPr>
          <w:rFonts w:ascii="仿宋_GB2312" w:eastAsia="仿宋_GB2312" w:hAnsi="Times New Roman" w:cs="Times New Roman" w:hint="eastAsia"/>
          <w:sz w:val="28"/>
          <w:szCs w:val="28"/>
        </w:rPr>
        <w:t>的北上广及周边省份陆续开建大型数据中心。</w:t>
      </w:r>
      <w:r w:rsidR="00DB30EC">
        <w:rPr>
          <w:rFonts w:ascii="仿宋_GB2312" w:eastAsia="仿宋_GB2312" w:hAnsi="Times New Roman" w:cs="Times New Roman" w:hint="eastAsia"/>
          <w:sz w:val="28"/>
          <w:szCs w:val="28"/>
        </w:rPr>
        <w:t>和</w:t>
      </w:r>
      <w:r w:rsidR="00487DE7">
        <w:rPr>
          <w:rFonts w:ascii="仿宋_GB2312" w:eastAsia="仿宋_GB2312" w:hAnsi="Times New Roman" w:cs="Times New Roman" w:hint="eastAsia"/>
          <w:sz w:val="28"/>
          <w:szCs w:val="28"/>
        </w:rPr>
        <w:t>以往数据中心</w:t>
      </w:r>
      <w:r w:rsidR="00DB30EC">
        <w:rPr>
          <w:rFonts w:ascii="仿宋_GB2312" w:eastAsia="仿宋_GB2312" w:hAnsi="Times New Roman" w:cs="Times New Roman" w:hint="eastAsia"/>
          <w:sz w:val="28"/>
          <w:szCs w:val="28"/>
        </w:rPr>
        <w:t>主要由通信运营商及</w:t>
      </w:r>
      <w:r w:rsidR="00487DE7">
        <w:rPr>
          <w:rFonts w:ascii="仿宋_GB2312" w:eastAsia="仿宋_GB2312" w:hAnsi="Times New Roman" w:cs="Times New Roman" w:hint="eastAsia"/>
          <w:sz w:val="28"/>
          <w:szCs w:val="28"/>
        </w:rPr>
        <w:t>BAT</w:t>
      </w:r>
      <w:r w:rsidR="00DB30EC">
        <w:rPr>
          <w:rFonts w:ascii="仿宋_GB2312" w:eastAsia="仿宋_GB2312" w:hAnsi="Times New Roman" w:cs="Times New Roman" w:hint="eastAsia"/>
          <w:sz w:val="28"/>
          <w:szCs w:val="28"/>
        </w:rPr>
        <w:t>等大型互联网公司投资不同，</w:t>
      </w:r>
      <w:r w:rsidR="00487DE7">
        <w:rPr>
          <w:rFonts w:ascii="仿宋_GB2312" w:eastAsia="仿宋_GB2312" w:hAnsi="Times New Roman" w:cs="Times New Roman" w:hint="eastAsia"/>
          <w:sz w:val="28"/>
          <w:szCs w:val="28"/>
        </w:rPr>
        <w:t>近年来随着国内外资本市场介入，像万国、鹏博士、网宿科技等第三方民营资本也在加速圈地进入数据中心行业，</w:t>
      </w:r>
      <w:r w:rsidR="00DB30EC">
        <w:rPr>
          <w:rFonts w:ascii="仿宋_GB2312" w:eastAsia="仿宋_GB2312" w:hAnsi="Times New Roman" w:cs="Times New Roman" w:hint="eastAsia"/>
          <w:sz w:val="28"/>
          <w:szCs w:val="28"/>
        </w:rPr>
        <w:t>打造新一代数字地产。</w:t>
      </w:r>
      <w:r w:rsidR="00487DE7">
        <w:rPr>
          <w:rFonts w:ascii="仿宋_GB2312" w:eastAsia="仿宋_GB2312" w:hAnsi="Times New Roman" w:cs="Times New Roman" w:hint="eastAsia"/>
          <w:sz w:val="28"/>
          <w:szCs w:val="28"/>
        </w:rPr>
        <w:t>数据中心投资是一项重资产高投入的新型行业，前期投资</w:t>
      </w:r>
      <w:r w:rsidR="00DB30EC">
        <w:rPr>
          <w:rFonts w:ascii="仿宋_GB2312" w:eastAsia="仿宋_GB2312" w:hAnsi="Times New Roman" w:cs="Times New Roman" w:hint="eastAsia"/>
          <w:sz w:val="28"/>
          <w:szCs w:val="28"/>
        </w:rPr>
        <w:t>及</w:t>
      </w:r>
      <w:r w:rsidR="006976D7">
        <w:rPr>
          <w:rFonts w:ascii="仿宋_GB2312" w:eastAsia="仿宋_GB2312" w:hAnsi="Times New Roman" w:cs="Times New Roman" w:hint="eastAsia"/>
          <w:sz w:val="28"/>
          <w:szCs w:val="28"/>
        </w:rPr>
        <w:t>后期运营费用</w:t>
      </w:r>
      <w:r w:rsidR="00487DE7">
        <w:rPr>
          <w:rFonts w:ascii="仿宋_GB2312" w:eastAsia="仿宋_GB2312" w:hAnsi="Times New Roman" w:cs="Times New Roman" w:hint="eastAsia"/>
          <w:sz w:val="28"/>
          <w:szCs w:val="28"/>
        </w:rPr>
        <w:t>巨大，</w:t>
      </w:r>
      <w:r w:rsidR="00DB30EC">
        <w:rPr>
          <w:rFonts w:ascii="仿宋_GB2312" w:eastAsia="仿宋_GB2312" w:hAnsi="Times New Roman" w:cs="Times New Roman" w:hint="eastAsia"/>
          <w:sz w:val="28"/>
          <w:szCs w:val="28"/>
        </w:rPr>
        <w:t>受益取决于投入成本、</w:t>
      </w:r>
      <w:r w:rsidR="006976D7">
        <w:rPr>
          <w:rFonts w:ascii="仿宋_GB2312" w:eastAsia="仿宋_GB2312" w:hAnsi="Times New Roman" w:cs="Times New Roman" w:hint="eastAsia"/>
          <w:sz w:val="28"/>
          <w:szCs w:val="28"/>
        </w:rPr>
        <w:t>租赁价格</w:t>
      </w:r>
      <w:r w:rsidR="00487DE7">
        <w:rPr>
          <w:rFonts w:ascii="仿宋_GB2312" w:eastAsia="仿宋_GB2312" w:hAnsi="Times New Roman" w:cs="Times New Roman" w:hint="eastAsia"/>
          <w:sz w:val="28"/>
          <w:szCs w:val="28"/>
        </w:rPr>
        <w:t>等因素，</w:t>
      </w:r>
      <w:r w:rsidR="00DB30EC">
        <w:rPr>
          <w:rFonts w:ascii="仿宋_GB2312" w:eastAsia="仿宋_GB2312" w:hAnsi="Times New Roman" w:cs="Times New Roman" w:hint="eastAsia"/>
          <w:sz w:val="28"/>
          <w:szCs w:val="28"/>
        </w:rPr>
        <w:t>稍有不慎便会</w:t>
      </w:r>
      <w:r w:rsidR="006976D7">
        <w:rPr>
          <w:rFonts w:ascii="仿宋_GB2312" w:eastAsia="仿宋_GB2312" w:hAnsi="Times New Roman" w:cs="Times New Roman" w:hint="eastAsia"/>
          <w:sz w:val="28"/>
          <w:szCs w:val="28"/>
        </w:rPr>
        <w:t>亏损。</w:t>
      </w:r>
      <w:r w:rsidR="00DB30EC">
        <w:rPr>
          <w:rFonts w:ascii="仿宋_GB2312" w:eastAsia="仿宋_GB2312" w:hAnsi="Times New Roman" w:cs="Times New Roman" w:hint="eastAsia"/>
          <w:sz w:val="28"/>
          <w:szCs w:val="28"/>
        </w:rPr>
        <w:t>作为外租型或者投资型的数据中心在投资前期应更加关注项目可行性分析，需结合项目一次性投入及后续运营费用制定合适销售定价及投资策略，详尽测算静态及动态回收期。</w:t>
      </w:r>
    </w:p>
    <w:p w:rsidR="00487DE7" w:rsidRPr="004C02EE" w:rsidRDefault="004C02EE" w:rsidP="004C02EE">
      <w:pPr>
        <w:spacing w:line="360" w:lineRule="auto"/>
        <w:ind w:firstLineChars="200" w:firstLine="562"/>
        <w:rPr>
          <w:rFonts w:ascii="仿宋_GB2312" w:eastAsia="仿宋_GB2312" w:hAnsi="Times New Roman" w:cs="Times New Roman"/>
          <w:b/>
          <w:sz w:val="28"/>
          <w:szCs w:val="28"/>
        </w:rPr>
      </w:pPr>
      <w:r w:rsidRPr="004C02EE">
        <w:rPr>
          <w:rFonts w:ascii="仿宋_GB2312" w:eastAsia="仿宋_GB2312" w:hAnsi="Times New Roman" w:cs="Times New Roman"/>
          <w:b/>
          <w:sz w:val="28"/>
          <w:szCs w:val="28"/>
        </w:rPr>
        <w:t>一</w:t>
      </w:r>
      <w:r w:rsidRPr="004C02EE">
        <w:rPr>
          <w:rFonts w:ascii="仿宋_GB2312" w:eastAsia="仿宋_GB2312" w:hAnsi="Times New Roman" w:cs="Times New Roman" w:hint="eastAsia"/>
          <w:b/>
          <w:sz w:val="28"/>
          <w:szCs w:val="28"/>
        </w:rPr>
        <w:t>、</w:t>
      </w:r>
      <w:r w:rsidR="00487DE7" w:rsidRPr="004C02EE">
        <w:rPr>
          <w:rFonts w:ascii="仿宋_GB2312" w:eastAsia="仿宋_GB2312" w:hAnsi="Times New Roman" w:cs="Times New Roman" w:hint="eastAsia"/>
          <w:b/>
          <w:sz w:val="28"/>
          <w:szCs w:val="28"/>
        </w:rPr>
        <w:t>前言</w:t>
      </w:r>
    </w:p>
    <w:p w:rsidR="00745641" w:rsidRPr="004C02EE" w:rsidRDefault="004C02EE" w:rsidP="004C02EE">
      <w:pPr>
        <w:tabs>
          <w:tab w:val="left" w:pos="142"/>
        </w:tabs>
        <w:spacing w:line="360" w:lineRule="auto"/>
        <w:ind w:firstLineChars="200" w:firstLine="560"/>
        <w:rPr>
          <w:rFonts w:ascii="仿宋_GB2312" w:eastAsia="仿宋_GB2312" w:hAnsi="Times New Roman"/>
          <w:sz w:val="28"/>
          <w:szCs w:val="28"/>
        </w:rPr>
      </w:pPr>
      <w:r w:rsidRPr="004C02EE">
        <w:rPr>
          <w:rFonts w:ascii="仿宋_GB2312" w:eastAsia="仿宋_GB2312"/>
          <w:sz w:val="28"/>
          <w:szCs w:val="28"/>
        </w:rPr>
        <w:t>数据中心是集中计算</w:t>
      </w:r>
      <w:r w:rsidR="00DB30EC">
        <w:rPr>
          <w:rFonts w:ascii="仿宋_GB2312" w:eastAsia="仿宋_GB2312" w:hint="eastAsia"/>
          <w:sz w:val="28"/>
          <w:szCs w:val="28"/>
        </w:rPr>
        <w:t>和</w:t>
      </w:r>
      <w:r w:rsidRPr="004C02EE">
        <w:rPr>
          <w:rFonts w:ascii="仿宋_GB2312" w:eastAsia="仿宋_GB2312"/>
          <w:sz w:val="28"/>
          <w:szCs w:val="28"/>
        </w:rPr>
        <w:t>存储数据的场所</w:t>
      </w:r>
      <w:r w:rsidRPr="004C02EE">
        <w:rPr>
          <w:rFonts w:ascii="仿宋_GB2312" w:eastAsia="仿宋_GB2312" w:hint="eastAsia"/>
          <w:sz w:val="28"/>
          <w:szCs w:val="28"/>
        </w:rPr>
        <w:t>，</w:t>
      </w:r>
      <w:r w:rsidR="00DB30EC">
        <w:rPr>
          <w:rFonts w:ascii="仿宋_GB2312" w:eastAsia="仿宋_GB2312"/>
          <w:sz w:val="28"/>
          <w:szCs w:val="28"/>
        </w:rPr>
        <w:t>是为</w:t>
      </w:r>
      <w:r w:rsidRPr="004C02EE">
        <w:rPr>
          <w:rFonts w:ascii="仿宋_GB2312" w:eastAsia="仿宋_GB2312"/>
          <w:sz w:val="28"/>
          <w:szCs w:val="28"/>
        </w:rPr>
        <w:t>满足互联网业务以及信息服务需求而构建的应用基础设施</w:t>
      </w:r>
      <w:r w:rsidRPr="004C02EE">
        <w:rPr>
          <w:rFonts w:ascii="仿宋_GB2312" w:eastAsia="仿宋_GB2312" w:hint="eastAsia"/>
          <w:sz w:val="28"/>
          <w:szCs w:val="28"/>
        </w:rPr>
        <w:t>，</w:t>
      </w:r>
      <w:r w:rsidRPr="004C02EE">
        <w:rPr>
          <w:rFonts w:ascii="仿宋_GB2312" w:eastAsia="仿宋_GB2312"/>
          <w:sz w:val="28"/>
          <w:szCs w:val="28"/>
        </w:rPr>
        <w:t>可以通过与互联网的连接</w:t>
      </w:r>
      <w:r w:rsidRPr="004C02EE">
        <w:rPr>
          <w:rFonts w:ascii="仿宋_GB2312" w:eastAsia="仿宋_GB2312" w:hint="eastAsia"/>
          <w:sz w:val="28"/>
          <w:szCs w:val="28"/>
        </w:rPr>
        <w:t>，</w:t>
      </w:r>
      <w:r w:rsidRPr="004C02EE">
        <w:rPr>
          <w:rFonts w:ascii="仿宋_GB2312" w:eastAsia="仿宋_GB2312"/>
          <w:sz w:val="28"/>
          <w:szCs w:val="28"/>
        </w:rPr>
        <w:t>凭借丰富的计算</w:t>
      </w:r>
      <w:r w:rsidRPr="004C02EE">
        <w:rPr>
          <w:rFonts w:ascii="仿宋_GB2312" w:eastAsia="仿宋_GB2312" w:hint="eastAsia"/>
          <w:sz w:val="28"/>
          <w:szCs w:val="28"/>
        </w:rPr>
        <w:t>、</w:t>
      </w:r>
      <w:r w:rsidRPr="004C02EE">
        <w:rPr>
          <w:rFonts w:ascii="仿宋_GB2312" w:eastAsia="仿宋_GB2312"/>
          <w:sz w:val="28"/>
          <w:szCs w:val="28"/>
        </w:rPr>
        <w:t>网络及应用资源</w:t>
      </w:r>
      <w:r w:rsidRPr="004C02EE">
        <w:rPr>
          <w:rFonts w:ascii="仿宋_GB2312" w:eastAsia="仿宋_GB2312" w:hint="eastAsia"/>
          <w:sz w:val="28"/>
          <w:szCs w:val="28"/>
        </w:rPr>
        <w:t>，</w:t>
      </w:r>
      <w:r w:rsidRPr="004C02EE">
        <w:rPr>
          <w:rFonts w:ascii="仿宋_GB2312" w:eastAsia="仿宋_GB2312"/>
          <w:sz w:val="28"/>
          <w:szCs w:val="28"/>
        </w:rPr>
        <w:t>向客户提供互联网基础设施平台服务</w:t>
      </w:r>
      <w:r w:rsidRPr="004C02EE">
        <w:rPr>
          <w:rFonts w:ascii="仿宋_GB2312" w:eastAsia="仿宋_GB2312" w:hint="eastAsia"/>
          <w:sz w:val="28"/>
          <w:szCs w:val="28"/>
        </w:rPr>
        <w:t>（机架出租、服务器托管、虚拟主机等）以及各种增值服务。近年来，随着云计算、大数据、物联网飞速发展，集中化大型数据中心建设呈现越来越多迹象，据预测未来3-5年内全球数据中心市场规模</w:t>
      </w:r>
      <w:r w:rsidRPr="004C02EE">
        <w:rPr>
          <w:rFonts w:ascii="仿宋_GB2312" w:eastAsia="仿宋_GB2312" w:hint="eastAsia"/>
          <w:sz w:val="28"/>
          <w:szCs w:val="28"/>
        </w:rPr>
        <w:lastRenderedPageBreak/>
        <w:t>仍保持平稳增长，年复合增长率达到15.3%，而国内IDC市场年复合增长率32%，远超全球增长率，且集中化大型化（超过10000个机架）成为发展趋势。</w:t>
      </w:r>
      <w:r>
        <w:rPr>
          <w:rFonts w:ascii="仿宋_GB2312" w:eastAsia="仿宋_GB2312" w:hint="eastAsia"/>
          <w:sz w:val="28"/>
          <w:szCs w:val="28"/>
        </w:rPr>
        <w:t>据</w:t>
      </w:r>
      <w:r w:rsidR="0051294C" w:rsidRPr="004C02EE">
        <w:rPr>
          <w:rFonts w:ascii="仿宋_GB2312" w:eastAsia="仿宋_GB2312" w:hAnsi="Times New Roman" w:hint="eastAsia"/>
          <w:sz w:val="28"/>
          <w:szCs w:val="28"/>
        </w:rPr>
        <w:t>预计到2021年国内IDC市场收入超过2600亿元，和2018年相比增加1倍以上。</w:t>
      </w:r>
    </w:p>
    <w:p w:rsidR="00487DE7" w:rsidRDefault="00487DE7" w:rsidP="004C02EE">
      <w:pPr>
        <w:spacing w:line="360" w:lineRule="auto"/>
        <w:rPr>
          <w:rFonts w:ascii="仿宋_GB2312" w:eastAsia="仿宋_GB2312" w:hAnsi="Times New Roman" w:cs="Times New Roman"/>
          <w:sz w:val="28"/>
          <w:szCs w:val="28"/>
        </w:rPr>
      </w:pPr>
      <w:r w:rsidRPr="00487DE7">
        <w:rPr>
          <w:rFonts w:ascii="仿宋_GB2312" w:eastAsia="仿宋_GB2312" w:hAnsi="Times New Roman" w:cs="Times New Roman"/>
          <w:noProof/>
          <w:sz w:val="28"/>
          <w:szCs w:val="28"/>
        </w:rPr>
        <w:drawing>
          <wp:inline distT="0" distB="0" distL="0" distR="0" wp14:anchorId="416C6043" wp14:editId="58D50EA6">
            <wp:extent cx="2231680" cy="1624117"/>
            <wp:effectExtent l="0" t="0" r="0" b="0"/>
            <wp:docPr id="2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1894" cy="1653383"/>
                    </a:xfrm>
                    <a:prstGeom prst="rect">
                      <a:avLst/>
                    </a:prstGeom>
                    <a:noFill/>
                    <a:ln>
                      <a:noFill/>
                    </a:ln>
                    <a:extLst/>
                  </pic:spPr>
                </pic:pic>
              </a:graphicData>
            </a:graphic>
          </wp:inline>
        </w:drawing>
      </w:r>
      <w:r w:rsidR="004C02EE">
        <w:rPr>
          <w:rFonts w:ascii="仿宋_GB2312" w:eastAsia="仿宋_GB2312" w:hAnsi="Times New Roman" w:cs="Times New Roman" w:hint="eastAsia"/>
          <w:sz w:val="28"/>
          <w:szCs w:val="28"/>
        </w:rPr>
        <w:t xml:space="preserve"> </w:t>
      </w:r>
      <w:r w:rsidR="004C02EE">
        <w:rPr>
          <w:rFonts w:ascii="仿宋_GB2312" w:eastAsia="仿宋_GB2312" w:hAnsi="Times New Roman" w:cs="Times New Roman"/>
          <w:sz w:val="28"/>
          <w:szCs w:val="28"/>
        </w:rPr>
        <w:t xml:space="preserve">  </w:t>
      </w:r>
      <w:r w:rsidRPr="00487DE7">
        <w:rPr>
          <w:rFonts w:ascii="仿宋_GB2312" w:eastAsia="仿宋_GB2312" w:hAnsi="Times New Roman" w:cs="Times New Roman"/>
          <w:noProof/>
          <w:sz w:val="28"/>
          <w:szCs w:val="28"/>
        </w:rPr>
        <w:drawing>
          <wp:inline distT="0" distB="0" distL="0" distR="0" wp14:anchorId="7B778AD3" wp14:editId="41524635">
            <wp:extent cx="2697933" cy="1707767"/>
            <wp:effectExtent l="0" t="0" r="0" b="0"/>
            <wp:docPr id="20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6220" cy="1757322"/>
                    </a:xfrm>
                    <a:prstGeom prst="rect">
                      <a:avLst/>
                    </a:prstGeom>
                    <a:noFill/>
                    <a:ln>
                      <a:noFill/>
                    </a:ln>
                    <a:extLst/>
                  </pic:spPr>
                </pic:pic>
              </a:graphicData>
            </a:graphic>
          </wp:inline>
        </w:drawing>
      </w:r>
    </w:p>
    <w:p w:rsidR="004C02EE" w:rsidRPr="004C02EE" w:rsidRDefault="004C02EE" w:rsidP="004C02EE">
      <w:pPr>
        <w:spacing w:line="360" w:lineRule="auto"/>
        <w:ind w:firstLineChars="900" w:firstLine="2168"/>
        <w:rPr>
          <w:rFonts w:ascii="仿宋_GB2312" w:eastAsia="仿宋_GB2312" w:hAnsi="Times New Roman" w:cs="Times New Roman"/>
          <w:sz w:val="24"/>
          <w:szCs w:val="24"/>
        </w:rPr>
      </w:pPr>
      <w:r>
        <w:rPr>
          <w:rFonts w:ascii="仿宋_GB2312" w:eastAsia="仿宋_GB2312" w:hAnsi="Times New Roman" w:cs="Times New Roman" w:hint="eastAsia"/>
          <w:b/>
          <w:bCs/>
          <w:sz w:val="24"/>
          <w:szCs w:val="24"/>
        </w:rPr>
        <w:t>图1</w:t>
      </w:r>
      <w:r w:rsidR="00C50299">
        <w:rPr>
          <w:rFonts w:ascii="仿宋_GB2312" w:eastAsia="仿宋_GB2312" w:hAnsi="Times New Roman" w:cs="Times New Roman"/>
          <w:b/>
          <w:bCs/>
          <w:sz w:val="24"/>
          <w:szCs w:val="24"/>
        </w:rPr>
        <w:t>.1</w:t>
      </w:r>
      <w:r>
        <w:rPr>
          <w:rFonts w:ascii="仿宋_GB2312" w:eastAsia="仿宋_GB2312" w:hAnsi="Times New Roman" w:cs="Times New Roman" w:hint="eastAsia"/>
          <w:b/>
          <w:bCs/>
          <w:sz w:val="24"/>
          <w:szCs w:val="24"/>
        </w:rPr>
        <w:t>：</w:t>
      </w:r>
      <w:r w:rsidRPr="004C02EE">
        <w:rPr>
          <w:rFonts w:ascii="仿宋_GB2312" w:eastAsia="仿宋_GB2312" w:hAnsi="Times New Roman" w:cs="Times New Roman" w:hint="eastAsia"/>
          <w:b/>
          <w:bCs/>
          <w:sz w:val="24"/>
          <w:szCs w:val="24"/>
        </w:rPr>
        <w:t>全球</w:t>
      </w:r>
      <w:r>
        <w:rPr>
          <w:rFonts w:ascii="仿宋_GB2312" w:eastAsia="仿宋_GB2312" w:hAnsi="Times New Roman" w:cs="Times New Roman" w:hint="eastAsia"/>
          <w:b/>
          <w:bCs/>
          <w:sz w:val="24"/>
          <w:szCs w:val="24"/>
        </w:rPr>
        <w:t>及国内</w:t>
      </w:r>
      <w:r w:rsidRPr="004C02EE">
        <w:rPr>
          <w:rFonts w:ascii="仿宋_GB2312" w:eastAsia="仿宋_GB2312" w:hAnsi="Times New Roman" w:cs="Times New Roman" w:hint="eastAsia"/>
          <w:b/>
          <w:bCs/>
          <w:sz w:val="24"/>
          <w:szCs w:val="24"/>
        </w:rPr>
        <w:t>数据中心年增长</w:t>
      </w:r>
      <w:r>
        <w:rPr>
          <w:rFonts w:ascii="仿宋_GB2312" w:eastAsia="仿宋_GB2312" w:hAnsi="Times New Roman" w:cs="Times New Roman" w:hint="eastAsia"/>
          <w:b/>
          <w:bCs/>
          <w:sz w:val="24"/>
          <w:szCs w:val="24"/>
        </w:rPr>
        <w:t>情况</w:t>
      </w:r>
    </w:p>
    <w:p w:rsidR="00487DE7" w:rsidRDefault="004C02EE"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由于近年来数据中心</w:t>
      </w:r>
      <w:r w:rsidR="00DB30EC">
        <w:rPr>
          <w:rFonts w:ascii="仿宋_GB2312" w:eastAsia="仿宋_GB2312" w:hAnsi="Times New Roman" w:cs="Times New Roman" w:hint="eastAsia"/>
          <w:sz w:val="28"/>
          <w:szCs w:val="28"/>
        </w:rPr>
        <w:t>的快速</w:t>
      </w:r>
      <w:r>
        <w:rPr>
          <w:rFonts w:ascii="仿宋_GB2312" w:eastAsia="仿宋_GB2312" w:hAnsi="Times New Roman" w:cs="Times New Roman" w:hint="eastAsia"/>
          <w:sz w:val="28"/>
          <w:szCs w:val="28"/>
        </w:rPr>
        <w:t>发展，国内外资本市场</w:t>
      </w:r>
      <w:r w:rsidR="0051294C">
        <w:rPr>
          <w:rFonts w:ascii="仿宋_GB2312" w:eastAsia="仿宋_GB2312" w:hAnsi="Times New Roman" w:cs="Times New Roman" w:hint="eastAsia"/>
          <w:sz w:val="28"/>
          <w:szCs w:val="28"/>
        </w:rPr>
        <w:t>陆续开始涉足数据中心市场，</w:t>
      </w:r>
      <w:r w:rsidR="00DB30EC">
        <w:rPr>
          <w:rFonts w:ascii="仿宋_GB2312" w:eastAsia="仿宋_GB2312" w:hAnsi="Times New Roman" w:cs="Times New Roman" w:hint="eastAsia"/>
          <w:sz w:val="28"/>
          <w:szCs w:val="28"/>
        </w:rPr>
        <w:t>打造新一代的数字地产经营模式，</w:t>
      </w:r>
      <w:r>
        <w:rPr>
          <w:rFonts w:ascii="仿宋_GB2312" w:eastAsia="仿宋_GB2312" w:hAnsi="Times New Roman" w:cs="Times New Roman" w:hint="eastAsia"/>
          <w:sz w:val="28"/>
          <w:szCs w:val="28"/>
        </w:rPr>
        <w:t>第三方数据中心建设占比明显增加，</w:t>
      </w:r>
      <w:r w:rsidR="0051294C">
        <w:rPr>
          <w:rFonts w:ascii="仿宋_GB2312" w:eastAsia="仿宋_GB2312" w:hAnsi="Times New Roman" w:cs="Times New Roman" w:hint="eastAsia"/>
          <w:sz w:val="28"/>
          <w:szCs w:val="28"/>
        </w:rPr>
        <w:t>下</w:t>
      </w:r>
      <w:r>
        <w:rPr>
          <w:rFonts w:ascii="仿宋_GB2312" w:eastAsia="仿宋_GB2312" w:hAnsi="Times New Roman" w:cs="Times New Roman" w:hint="eastAsia"/>
          <w:sz w:val="28"/>
          <w:szCs w:val="28"/>
        </w:rPr>
        <w:t>图为历年来第三方数据中心建设占比情况，比例越来越高。</w:t>
      </w:r>
    </w:p>
    <w:p w:rsidR="0051294C" w:rsidRDefault="004C02EE" w:rsidP="004C02EE">
      <w:pPr>
        <w:spacing w:line="360" w:lineRule="auto"/>
        <w:ind w:firstLineChars="400" w:firstLine="1120"/>
        <w:rPr>
          <w:rFonts w:ascii="仿宋_GB2312" w:eastAsia="仿宋_GB2312" w:hAnsi="Times New Roman" w:cs="Times New Roman"/>
          <w:sz w:val="28"/>
          <w:szCs w:val="28"/>
        </w:rPr>
      </w:pPr>
      <w:r>
        <w:rPr>
          <w:rFonts w:ascii="仿宋_GB2312" w:eastAsia="仿宋_GB2312" w:hAnsi="Times New Roman" w:cs="Times New Roman"/>
          <w:noProof/>
          <w:sz w:val="28"/>
          <w:szCs w:val="28"/>
        </w:rPr>
        <w:drawing>
          <wp:inline distT="0" distB="0" distL="0" distR="0">
            <wp:extent cx="3567066" cy="23107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846" cy="2321667"/>
                    </a:xfrm>
                    <a:prstGeom prst="rect">
                      <a:avLst/>
                    </a:prstGeom>
                    <a:noFill/>
                    <a:ln>
                      <a:noFill/>
                    </a:ln>
                  </pic:spPr>
                </pic:pic>
              </a:graphicData>
            </a:graphic>
          </wp:inline>
        </w:drawing>
      </w:r>
    </w:p>
    <w:p w:rsidR="0002096B" w:rsidRPr="0002096B" w:rsidRDefault="0002096B" w:rsidP="0002096B">
      <w:pPr>
        <w:spacing w:line="360" w:lineRule="auto"/>
        <w:ind w:firstLineChars="1000" w:firstLine="2409"/>
        <w:rPr>
          <w:rFonts w:ascii="仿宋_GB2312" w:eastAsia="仿宋_GB2312" w:hAnsi="Times New Roman" w:cs="Times New Roman"/>
          <w:b/>
          <w:sz w:val="24"/>
          <w:szCs w:val="24"/>
        </w:rPr>
      </w:pPr>
      <w:r w:rsidRPr="0002096B">
        <w:rPr>
          <w:rFonts w:ascii="仿宋_GB2312" w:eastAsia="仿宋_GB2312" w:hAnsi="Times New Roman" w:cs="Times New Roman"/>
          <w:b/>
          <w:sz w:val="24"/>
          <w:szCs w:val="24"/>
        </w:rPr>
        <w:t>图</w:t>
      </w:r>
      <w:r w:rsidR="00C50299">
        <w:rPr>
          <w:rFonts w:ascii="仿宋_GB2312" w:eastAsia="仿宋_GB2312" w:hAnsi="Times New Roman" w:cs="Times New Roman" w:hint="eastAsia"/>
          <w:b/>
          <w:sz w:val="24"/>
          <w:szCs w:val="24"/>
        </w:rPr>
        <w:t>1</w:t>
      </w:r>
      <w:r w:rsidR="00C50299">
        <w:rPr>
          <w:rFonts w:ascii="仿宋_GB2312" w:eastAsia="仿宋_GB2312" w:hAnsi="Times New Roman" w:cs="Times New Roman"/>
          <w:b/>
          <w:sz w:val="24"/>
          <w:szCs w:val="24"/>
        </w:rPr>
        <w:t>.</w:t>
      </w:r>
      <w:r w:rsidRPr="0002096B">
        <w:rPr>
          <w:rFonts w:ascii="仿宋_GB2312" w:eastAsia="仿宋_GB2312" w:hAnsi="Times New Roman" w:cs="Times New Roman" w:hint="eastAsia"/>
          <w:b/>
          <w:sz w:val="24"/>
          <w:szCs w:val="24"/>
        </w:rPr>
        <w:t>2：第三方数据中心占比情况</w:t>
      </w:r>
    </w:p>
    <w:p w:rsidR="00561B08" w:rsidRPr="0002096B" w:rsidRDefault="0002096B" w:rsidP="0002096B">
      <w:pPr>
        <w:tabs>
          <w:tab w:val="num" w:pos="720"/>
        </w:tabs>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同时</w:t>
      </w:r>
      <w:r w:rsidR="00857609" w:rsidRPr="0002096B">
        <w:rPr>
          <w:rFonts w:ascii="仿宋_GB2312" w:eastAsia="仿宋_GB2312" w:hAnsi="Times New Roman" w:cs="Times New Roman" w:hint="eastAsia"/>
          <w:sz w:val="28"/>
          <w:szCs w:val="28"/>
        </w:rPr>
        <w:t>受市场需求驱动，全球领先的IDC数据中心资源重点分布在经济发达、用户聚集、信息化水平</w:t>
      </w:r>
      <w:r>
        <w:rPr>
          <w:rFonts w:ascii="仿宋_GB2312" w:eastAsia="仿宋_GB2312" w:hAnsi="Times New Roman" w:cs="Times New Roman" w:hint="eastAsia"/>
          <w:sz w:val="28"/>
          <w:szCs w:val="28"/>
        </w:rPr>
        <w:t>高</w:t>
      </w:r>
      <w:r w:rsidR="00857609" w:rsidRPr="0002096B">
        <w:rPr>
          <w:rFonts w:ascii="仿宋_GB2312" w:eastAsia="仿宋_GB2312" w:hAnsi="Times New Roman" w:cs="Times New Roman" w:hint="eastAsia"/>
          <w:sz w:val="28"/>
          <w:szCs w:val="28"/>
        </w:rPr>
        <w:t>的国家及核心城市。全球数据中</w:t>
      </w:r>
      <w:r w:rsidR="00857609" w:rsidRPr="0002096B">
        <w:rPr>
          <w:rFonts w:ascii="仿宋_GB2312" w:eastAsia="仿宋_GB2312" w:hAnsi="Times New Roman" w:cs="Times New Roman" w:hint="eastAsia"/>
          <w:sz w:val="28"/>
          <w:szCs w:val="28"/>
        </w:rPr>
        <w:lastRenderedPageBreak/>
        <w:t>心机房分布最集中的地区是美国（50%+），其次是西欧、日本和加拿大，主要集中在经济繁荣的中心城市，IDC资源最多区域也是云计算发展最好的区域。</w:t>
      </w:r>
      <w:r>
        <w:rPr>
          <w:rFonts w:ascii="仿宋_GB2312" w:eastAsia="仿宋_GB2312" w:hAnsi="Times New Roman" w:cs="Times New Roman" w:hint="eastAsia"/>
          <w:sz w:val="28"/>
          <w:szCs w:val="28"/>
        </w:rPr>
        <w:t>同样</w:t>
      </w:r>
      <w:r w:rsidRPr="0002096B">
        <w:rPr>
          <w:rFonts w:ascii="仿宋_GB2312" w:eastAsia="仿宋_GB2312" w:hAnsi="Times New Roman" w:cs="Times New Roman" w:hint="eastAsia"/>
          <w:sz w:val="28"/>
          <w:szCs w:val="28"/>
        </w:rPr>
        <w:t>国内IDC发展趋势集中在三大经济圈，并逐渐向西、东北重点城市衍生，主要集中在北、上、广深等东部地区，高质高价，但受制于地区承载力及地方政府的限制要求，逐步渗透到周边中心城市（如北京周边的天津、廊坊，上海周边的江苏、浙江、广东周边的福建等地），同时对于时延要求不高的自用系统逐步向中部、西部等资源丰富、电价便宜地区。</w:t>
      </w:r>
    </w:p>
    <w:p w:rsidR="0002096B" w:rsidRDefault="0002096B" w:rsidP="0002096B">
      <w:pPr>
        <w:spacing w:line="360" w:lineRule="auto"/>
        <w:rPr>
          <w:rFonts w:ascii="仿宋_GB2312" w:eastAsia="仿宋_GB2312" w:hAnsi="Times New Roman" w:cs="Times New Roman"/>
          <w:sz w:val="28"/>
          <w:szCs w:val="28"/>
        </w:rPr>
      </w:pPr>
      <w:r w:rsidRPr="0002096B">
        <w:rPr>
          <w:rFonts w:ascii="仿宋_GB2312" w:eastAsia="仿宋_GB2312" w:hAnsi="Times New Roman" w:cs="Times New Roman"/>
          <w:noProof/>
          <w:sz w:val="28"/>
          <w:szCs w:val="28"/>
        </w:rPr>
        <w:drawing>
          <wp:inline distT="0" distB="0" distL="0" distR="0" wp14:anchorId="035C5F57" wp14:editId="79135A79">
            <wp:extent cx="2686725" cy="1201458"/>
            <wp:effectExtent l="0" t="0" r="0" b="0"/>
            <wp:docPr id="21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719" cy="1226945"/>
                    </a:xfrm>
                    <a:prstGeom prst="rect">
                      <a:avLst/>
                    </a:prstGeom>
                    <a:noFill/>
                    <a:ln>
                      <a:noFill/>
                    </a:ln>
                    <a:extLst/>
                  </pic:spPr>
                </pic:pic>
              </a:graphicData>
            </a:graphic>
          </wp:inline>
        </w:drawing>
      </w:r>
      <w:r>
        <w:rPr>
          <w:rFonts w:ascii="仿宋_GB2312" w:eastAsia="仿宋_GB2312" w:hAnsi="Times New Roman" w:cs="Times New Roman" w:hint="eastAsia"/>
          <w:sz w:val="28"/>
          <w:szCs w:val="28"/>
        </w:rPr>
        <w:t xml:space="preserve"> </w:t>
      </w:r>
      <w:r w:rsidRPr="0002096B">
        <w:rPr>
          <w:rFonts w:ascii="仿宋_GB2312" w:eastAsia="仿宋_GB2312" w:hAnsi="Times New Roman" w:cs="Times New Roman"/>
          <w:noProof/>
          <w:sz w:val="28"/>
          <w:szCs w:val="28"/>
        </w:rPr>
        <w:drawing>
          <wp:inline distT="0" distB="0" distL="0" distR="0" wp14:anchorId="44B26E3A" wp14:editId="6400A2F7">
            <wp:extent cx="2344847" cy="1292377"/>
            <wp:effectExtent l="0" t="0" r="0" b="0"/>
            <wp:docPr id="21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5383" cy="1320230"/>
                    </a:xfrm>
                    <a:prstGeom prst="rect">
                      <a:avLst/>
                    </a:prstGeom>
                    <a:noFill/>
                    <a:ln>
                      <a:noFill/>
                    </a:ln>
                    <a:extLst/>
                  </pic:spPr>
                </pic:pic>
              </a:graphicData>
            </a:graphic>
          </wp:inline>
        </w:drawing>
      </w:r>
    </w:p>
    <w:p w:rsidR="0002096B" w:rsidRPr="0002096B" w:rsidRDefault="0002096B" w:rsidP="0002096B">
      <w:pPr>
        <w:spacing w:line="360" w:lineRule="auto"/>
        <w:ind w:firstLineChars="1000" w:firstLine="2409"/>
        <w:rPr>
          <w:rFonts w:ascii="仿宋_GB2312" w:eastAsia="仿宋_GB2312" w:hAnsi="Times New Roman" w:cs="Times New Roman"/>
          <w:b/>
          <w:sz w:val="24"/>
          <w:szCs w:val="24"/>
        </w:rPr>
      </w:pPr>
      <w:r w:rsidRPr="0002096B">
        <w:rPr>
          <w:rFonts w:ascii="仿宋_GB2312" w:eastAsia="仿宋_GB2312" w:hAnsi="Times New Roman" w:cs="Times New Roman"/>
          <w:b/>
          <w:sz w:val="24"/>
          <w:szCs w:val="24"/>
        </w:rPr>
        <w:t>图</w:t>
      </w:r>
      <w:r w:rsidR="00C50299">
        <w:rPr>
          <w:rFonts w:ascii="仿宋_GB2312" w:eastAsia="仿宋_GB2312" w:hAnsi="Times New Roman" w:cs="Times New Roman" w:hint="eastAsia"/>
          <w:b/>
          <w:sz w:val="24"/>
          <w:szCs w:val="24"/>
        </w:rPr>
        <w:t>1</w:t>
      </w:r>
      <w:r w:rsidR="00C50299">
        <w:rPr>
          <w:rFonts w:ascii="仿宋_GB2312" w:eastAsia="仿宋_GB2312" w:hAnsi="Times New Roman" w:cs="Times New Roman"/>
          <w:b/>
          <w:sz w:val="24"/>
          <w:szCs w:val="24"/>
        </w:rPr>
        <w:t>.</w:t>
      </w:r>
      <w:r w:rsidRPr="0002096B">
        <w:rPr>
          <w:rFonts w:ascii="仿宋_GB2312" w:eastAsia="仿宋_GB2312" w:hAnsi="Times New Roman" w:cs="Times New Roman" w:hint="eastAsia"/>
          <w:b/>
          <w:sz w:val="24"/>
          <w:szCs w:val="24"/>
        </w:rPr>
        <w:t>3：数据中心分布区域示意图</w:t>
      </w:r>
    </w:p>
    <w:p w:rsidR="00DB30EC" w:rsidRDefault="0002096B"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通过上述分析发现，数据中心未来可期，特别是经济发达、</w:t>
      </w:r>
      <w:r w:rsidRPr="0002096B">
        <w:rPr>
          <w:rFonts w:ascii="仿宋_GB2312" w:eastAsia="仿宋_GB2312" w:hAnsi="Times New Roman" w:cs="Times New Roman" w:hint="eastAsia"/>
          <w:sz w:val="28"/>
          <w:szCs w:val="28"/>
        </w:rPr>
        <w:t>用户聚集、信息化水平</w:t>
      </w:r>
      <w:r>
        <w:rPr>
          <w:rFonts w:ascii="仿宋_GB2312" w:eastAsia="仿宋_GB2312" w:hAnsi="Times New Roman" w:cs="Times New Roman" w:hint="eastAsia"/>
          <w:sz w:val="28"/>
          <w:szCs w:val="28"/>
        </w:rPr>
        <w:t>高的</w:t>
      </w:r>
      <w:r w:rsidRPr="0002096B">
        <w:rPr>
          <w:rFonts w:ascii="仿宋_GB2312" w:eastAsia="仿宋_GB2312" w:hAnsi="Times New Roman" w:cs="Times New Roman" w:hint="eastAsia"/>
          <w:sz w:val="28"/>
          <w:szCs w:val="28"/>
        </w:rPr>
        <w:t>核心城市</w:t>
      </w:r>
      <w:r>
        <w:rPr>
          <w:rFonts w:ascii="仿宋_GB2312" w:eastAsia="仿宋_GB2312" w:hAnsi="Times New Roman" w:cs="Times New Roman" w:hint="eastAsia"/>
          <w:sz w:val="28"/>
          <w:szCs w:val="28"/>
        </w:rPr>
        <w:t>会逐渐成为数据中心重点部署区域，也是国内外资本市场重点投资</w:t>
      </w:r>
      <w:r w:rsidR="00DB30EC">
        <w:rPr>
          <w:rFonts w:ascii="仿宋_GB2312" w:eastAsia="仿宋_GB2312" w:hAnsi="Times New Roman" w:cs="Times New Roman" w:hint="eastAsia"/>
          <w:sz w:val="28"/>
          <w:szCs w:val="28"/>
        </w:rPr>
        <w:t>区域</w:t>
      </w:r>
      <w:r>
        <w:rPr>
          <w:rFonts w:ascii="仿宋_GB2312" w:eastAsia="仿宋_GB2312" w:hAnsi="Times New Roman" w:cs="Times New Roman" w:hint="eastAsia"/>
          <w:sz w:val="28"/>
          <w:szCs w:val="28"/>
        </w:rPr>
        <w:t>。</w:t>
      </w:r>
    </w:p>
    <w:p w:rsidR="003D0A98" w:rsidRDefault="00DB30EC"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数据中心作为一种新型的投资方向，可值得研究和投入，但如果盲目投入、不经过详尽调研、没有明确的项目可行性分析就涉足这个行业不但会造成投资极大浪费，且后期运营成本就像无底洞，吞噬着企业的一点点利润。近年来民营资本市场大举进入</w:t>
      </w:r>
      <w:r w:rsidR="005940F3">
        <w:rPr>
          <w:rFonts w:ascii="仿宋_GB2312" w:eastAsia="仿宋_GB2312" w:hAnsi="Times New Roman" w:cs="Times New Roman" w:hint="eastAsia"/>
          <w:sz w:val="28"/>
          <w:szCs w:val="28"/>
        </w:rPr>
        <w:t>然后</w:t>
      </w:r>
      <w:r>
        <w:rPr>
          <w:rFonts w:ascii="仿宋_GB2312" w:eastAsia="仿宋_GB2312" w:hAnsi="Times New Roman" w:cs="Times New Roman" w:hint="eastAsia"/>
          <w:sz w:val="28"/>
          <w:szCs w:val="28"/>
        </w:rPr>
        <w:t>黯然退出的比比皆是，</w:t>
      </w:r>
      <w:r w:rsidR="003D0A98">
        <w:rPr>
          <w:rFonts w:ascii="仿宋_GB2312" w:eastAsia="仿宋_GB2312" w:hAnsi="Times New Roman" w:cs="Times New Roman" w:hint="eastAsia"/>
          <w:sz w:val="28"/>
          <w:szCs w:val="28"/>
        </w:rPr>
        <w:t>说明数据中心投资存在一定的风险。</w:t>
      </w:r>
    </w:p>
    <w:p w:rsidR="0051294C" w:rsidRDefault="00904283"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为全面分析数据中心投资战略</w:t>
      </w:r>
      <w:r w:rsidR="00926997">
        <w:rPr>
          <w:rFonts w:ascii="仿宋_GB2312" w:eastAsia="仿宋_GB2312" w:hAnsi="Times New Roman" w:cs="Times New Roman" w:hint="eastAsia"/>
          <w:sz w:val="28"/>
          <w:szCs w:val="28"/>
        </w:rPr>
        <w:t>性，</w:t>
      </w:r>
      <w:r>
        <w:rPr>
          <w:rFonts w:ascii="仿宋_GB2312" w:eastAsia="仿宋_GB2312" w:hAnsi="Times New Roman" w:cs="Times New Roman" w:hint="eastAsia"/>
          <w:sz w:val="28"/>
          <w:szCs w:val="28"/>
        </w:rPr>
        <w:t>避免投资决策失误或者造成极大投资浪费，</w:t>
      </w:r>
      <w:r w:rsidR="00926997">
        <w:rPr>
          <w:rFonts w:ascii="仿宋_GB2312" w:eastAsia="仿宋_GB2312" w:hAnsi="Times New Roman" w:cs="Times New Roman" w:hint="eastAsia"/>
          <w:sz w:val="28"/>
          <w:szCs w:val="28"/>
        </w:rPr>
        <w:t>本文从</w:t>
      </w:r>
      <w:r w:rsidR="0051294C">
        <w:rPr>
          <w:rFonts w:ascii="仿宋_GB2312" w:eastAsia="仿宋_GB2312" w:hAnsi="Times New Roman" w:cs="Times New Roman" w:hint="eastAsia"/>
          <w:sz w:val="28"/>
          <w:szCs w:val="28"/>
        </w:rPr>
        <w:t>数据中心</w:t>
      </w:r>
      <w:r>
        <w:rPr>
          <w:rFonts w:ascii="仿宋_GB2312" w:eastAsia="仿宋_GB2312" w:hAnsi="Times New Roman" w:cs="Times New Roman" w:hint="eastAsia"/>
          <w:sz w:val="28"/>
          <w:szCs w:val="28"/>
        </w:rPr>
        <w:t>建设</w:t>
      </w:r>
      <w:r w:rsidR="00926997">
        <w:rPr>
          <w:rFonts w:ascii="仿宋_GB2312" w:eastAsia="仿宋_GB2312" w:hAnsi="Times New Roman" w:cs="Times New Roman" w:hint="eastAsia"/>
          <w:sz w:val="28"/>
          <w:szCs w:val="28"/>
        </w:rPr>
        <w:t>分类、投资</w:t>
      </w:r>
      <w:r>
        <w:rPr>
          <w:rFonts w:ascii="仿宋_GB2312" w:eastAsia="仿宋_GB2312" w:hAnsi="Times New Roman" w:cs="Times New Roman" w:hint="eastAsia"/>
          <w:sz w:val="28"/>
          <w:szCs w:val="28"/>
        </w:rPr>
        <w:t>建设流程</w:t>
      </w:r>
      <w:r w:rsidR="00926997">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成本分析、</w:t>
      </w:r>
      <w:r w:rsidR="00926997">
        <w:rPr>
          <w:rFonts w:ascii="仿宋_GB2312" w:eastAsia="仿宋_GB2312" w:hAnsi="Times New Roman" w:cs="Times New Roman" w:hint="eastAsia"/>
          <w:sz w:val="28"/>
          <w:szCs w:val="28"/>
        </w:rPr>
        <w:lastRenderedPageBreak/>
        <w:t>报价</w:t>
      </w:r>
      <w:r w:rsidR="0051294C">
        <w:rPr>
          <w:rFonts w:ascii="仿宋_GB2312" w:eastAsia="仿宋_GB2312" w:hAnsi="Times New Roman" w:cs="Times New Roman" w:hint="eastAsia"/>
          <w:sz w:val="28"/>
          <w:szCs w:val="28"/>
        </w:rPr>
        <w:t>策略</w:t>
      </w:r>
      <w:r>
        <w:rPr>
          <w:rFonts w:ascii="仿宋_GB2312" w:eastAsia="仿宋_GB2312" w:hAnsi="Times New Roman" w:cs="Times New Roman" w:hint="eastAsia"/>
          <w:sz w:val="28"/>
          <w:szCs w:val="28"/>
        </w:rPr>
        <w:t>及</w:t>
      </w:r>
      <w:r w:rsidR="00926997">
        <w:rPr>
          <w:rFonts w:ascii="仿宋_GB2312" w:eastAsia="仿宋_GB2312" w:hAnsi="Times New Roman" w:cs="Times New Roman" w:hint="eastAsia"/>
          <w:sz w:val="28"/>
          <w:szCs w:val="28"/>
        </w:rPr>
        <w:t>新技术应用</w:t>
      </w:r>
      <w:r w:rsidR="0051294C">
        <w:rPr>
          <w:rFonts w:ascii="仿宋_GB2312" w:eastAsia="仿宋_GB2312" w:hAnsi="Times New Roman" w:cs="Times New Roman" w:hint="eastAsia"/>
          <w:sz w:val="28"/>
          <w:szCs w:val="28"/>
        </w:rPr>
        <w:t>等方面</w:t>
      </w:r>
      <w:r>
        <w:rPr>
          <w:rFonts w:ascii="仿宋_GB2312" w:eastAsia="仿宋_GB2312" w:hAnsi="Times New Roman" w:cs="Times New Roman" w:hint="eastAsia"/>
          <w:sz w:val="28"/>
          <w:szCs w:val="28"/>
        </w:rPr>
        <w:t>详尽阐述</w:t>
      </w:r>
      <w:r w:rsidR="0051294C">
        <w:rPr>
          <w:rFonts w:ascii="仿宋_GB2312" w:eastAsia="仿宋_GB2312" w:hAnsi="Times New Roman" w:cs="Times New Roman" w:hint="eastAsia"/>
          <w:sz w:val="28"/>
          <w:szCs w:val="28"/>
        </w:rPr>
        <w:t>数据中心投资</w:t>
      </w:r>
      <w:r w:rsidR="00926997">
        <w:rPr>
          <w:rFonts w:ascii="仿宋_GB2312" w:eastAsia="仿宋_GB2312" w:hAnsi="Times New Roman" w:cs="Times New Roman" w:hint="eastAsia"/>
          <w:sz w:val="28"/>
          <w:szCs w:val="28"/>
        </w:rPr>
        <w:t>重点</w:t>
      </w:r>
      <w:r w:rsidR="0051294C">
        <w:rPr>
          <w:rFonts w:ascii="仿宋_GB2312" w:eastAsia="仿宋_GB2312" w:hAnsi="Times New Roman" w:cs="Times New Roman" w:hint="eastAsia"/>
          <w:sz w:val="28"/>
          <w:szCs w:val="28"/>
        </w:rPr>
        <w:t>。</w:t>
      </w:r>
    </w:p>
    <w:p w:rsidR="0051294C" w:rsidRPr="00467045" w:rsidRDefault="00467045" w:rsidP="00467045">
      <w:pPr>
        <w:spacing w:line="360" w:lineRule="auto"/>
        <w:ind w:firstLineChars="200" w:firstLine="562"/>
        <w:rPr>
          <w:rFonts w:ascii="仿宋_GB2312" w:eastAsia="仿宋_GB2312" w:hAnsi="Times New Roman" w:cs="Times New Roman"/>
          <w:b/>
          <w:sz w:val="28"/>
          <w:szCs w:val="28"/>
        </w:rPr>
      </w:pPr>
      <w:r w:rsidRPr="00467045">
        <w:rPr>
          <w:rFonts w:ascii="仿宋_GB2312" w:eastAsia="仿宋_GB2312" w:hAnsi="Times New Roman" w:cs="Times New Roman"/>
          <w:b/>
          <w:sz w:val="28"/>
          <w:szCs w:val="28"/>
        </w:rPr>
        <w:t>二</w:t>
      </w:r>
      <w:r w:rsidRPr="00467045">
        <w:rPr>
          <w:rFonts w:ascii="仿宋_GB2312" w:eastAsia="仿宋_GB2312" w:hAnsi="Times New Roman" w:cs="Times New Roman" w:hint="eastAsia"/>
          <w:b/>
          <w:sz w:val="28"/>
          <w:szCs w:val="28"/>
        </w:rPr>
        <w:t>、</w:t>
      </w:r>
      <w:r w:rsidR="0051294C" w:rsidRPr="00467045">
        <w:rPr>
          <w:rFonts w:ascii="仿宋_GB2312" w:eastAsia="仿宋_GB2312" w:hAnsi="Times New Roman" w:cs="Times New Roman"/>
          <w:b/>
          <w:sz w:val="28"/>
          <w:szCs w:val="28"/>
        </w:rPr>
        <w:t>数据中心建设分类</w:t>
      </w:r>
    </w:p>
    <w:p w:rsidR="00C83EAD" w:rsidRDefault="00467045"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从</w:t>
      </w:r>
      <w:r w:rsidR="003B10C6">
        <w:rPr>
          <w:rFonts w:ascii="仿宋_GB2312" w:eastAsia="仿宋_GB2312" w:hAnsi="Times New Roman" w:cs="Times New Roman" w:hint="eastAsia"/>
          <w:sz w:val="28"/>
          <w:szCs w:val="28"/>
        </w:rPr>
        <w:t>数据中心</w:t>
      </w:r>
      <w:r>
        <w:rPr>
          <w:rFonts w:ascii="仿宋_GB2312" w:eastAsia="仿宋_GB2312" w:hAnsi="Times New Roman" w:cs="Times New Roman" w:hint="eastAsia"/>
          <w:sz w:val="28"/>
          <w:szCs w:val="28"/>
        </w:rPr>
        <w:t>建设</w:t>
      </w:r>
      <w:r w:rsidR="00476F95">
        <w:rPr>
          <w:rFonts w:ascii="仿宋_GB2312" w:eastAsia="仿宋_GB2312" w:hAnsi="Times New Roman" w:cs="Times New Roman" w:hint="eastAsia"/>
          <w:sz w:val="28"/>
          <w:szCs w:val="28"/>
        </w:rPr>
        <w:t>需求</w:t>
      </w:r>
      <w:r>
        <w:rPr>
          <w:rFonts w:ascii="仿宋_GB2312" w:eastAsia="仿宋_GB2312" w:hAnsi="Times New Roman" w:cs="Times New Roman" w:hint="eastAsia"/>
          <w:sz w:val="28"/>
          <w:szCs w:val="28"/>
        </w:rPr>
        <w:t>性来看，数据中心投资</w:t>
      </w:r>
      <w:r w:rsidR="0051294C">
        <w:rPr>
          <w:rFonts w:ascii="仿宋_GB2312" w:eastAsia="仿宋_GB2312" w:hAnsi="Times New Roman" w:cs="Times New Roman" w:hint="eastAsia"/>
          <w:sz w:val="28"/>
          <w:szCs w:val="28"/>
        </w:rPr>
        <w:t>主要分为自用</w:t>
      </w:r>
      <w:r>
        <w:rPr>
          <w:rFonts w:ascii="仿宋_GB2312" w:eastAsia="仿宋_GB2312" w:hAnsi="Times New Roman" w:cs="Times New Roman" w:hint="eastAsia"/>
          <w:sz w:val="28"/>
          <w:szCs w:val="28"/>
        </w:rPr>
        <w:t>型、</w:t>
      </w:r>
      <w:r w:rsidR="0013113D">
        <w:rPr>
          <w:rFonts w:ascii="仿宋_GB2312" w:eastAsia="仿宋_GB2312" w:hAnsi="Times New Roman" w:cs="Times New Roman" w:hint="eastAsia"/>
          <w:sz w:val="28"/>
          <w:szCs w:val="28"/>
        </w:rPr>
        <w:t>投资</w:t>
      </w:r>
      <w:r>
        <w:rPr>
          <w:rFonts w:ascii="仿宋_GB2312" w:eastAsia="仿宋_GB2312" w:hAnsi="Times New Roman" w:cs="Times New Roman" w:hint="eastAsia"/>
          <w:sz w:val="28"/>
          <w:szCs w:val="28"/>
        </w:rPr>
        <w:t>型及混合型三类</w:t>
      </w:r>
      <w:r w:rsidR="0051294C">
        <w:rPr>
          <w:rFonts w:ascii="仿宋_GB2312" w:eastAsia="仿宋_GB2312" w:hAnsi="Times New Roman" w:cs="Times New Roman" w:hint="eastAsia"/>
          <w:sz w:val="28"/>
          <w:szCs w:val="28"/>
        </w:rPr>
        <w:t>，</w:t>
      </w:r>
      <w:r w:rsidR="00476F95">
        <w:rPr>
          <w:rFonts w:ascii="仿宋_GB2312" w:eastAsia="仿宋_GB2312" w:hAnsi="Times New Roman" w:cs="Times New Roman" w:hint="eastAsia"/>
          <w:sz w:val="28"/>
          <w:szCs w:val="28"/>
        </w:rPr>
        <w:t>其中</w:t>
      </w:r>
      <w:r w:rsidR="0051294C">
        <w:rPr>
          <w:rFonts w:ascii="仿宋_GB2312" w:eastAsia="仿宋_GB2312" w:hAnsi="Times New Roman" w:cs="Times New Roman" w:hint="eastAsia"/>
          <w:sz w:val="28"/>
          <w:szCs w:val="28"/>
        </w:rPr>
        <w:t>自用型</w:t>
      </w:r>
      <w:r w:rsidR="00476F95">
        <w:rPr>
          <w:rFonts w:ascii="仿宋_GB2312" w:eastAsia="仿宋_GB2312" w:hAnsi="Times New Roman" w:cs="Times New Roman" w:hint="eastAsia"/>
          <w:sz w:val="28"/>
          <w:szCs w:val="28"/>
        </w:rPr>
        <w:t>数据中心</w:t>
      </w:r>
      <w:r w:rsidR="0051294C">
        <w:rPr>
          <w:rFonts w:ascii="仿宋_GB2312" w:eastAsia="仿宋_GB2312" w:hAnsi="Times New Roman" w:cs="Times New Roman" w:hint="eastAsia"/>
          <w:sz w:val="28"/>
          <w:szCs w:val="28"/>
        </w:rPr>
        <w:t>主要为满足自身业务系统</w:t>
      </w:r>
      <w:r w:rsidR="00476F95">
        <w:rPr>
          <w:rFonts w:ascii="仿宋_GB2312" w:eastAsia="仿宋_GB2312" w:hAnsi="Times New Roman" w:cs="Times New Roman" w:hint="eastAsia"/>
          <w:sz w:val="28"/>
          <w:szCs w:val="28"/>
        </w:rPr>
        <w:t>安装</w:t>
      </w:r>
      <w:r w:rsidR="0051294C">
        <w:rPr>
          <w:rFonts w:ascii="仿宋_GB2312" w:eastAsia="仿宋_GB2312" w:hAnsi="Times New Roman" w:cs="Times New Roman" w:hint="eastAsia"/>
          <w:sz w:val="28"/>
          <w:szCs w:val="28"/>
        </w:rPr>
        <w:t>所需，如三大电信运营商自用云机房、BAT</w:t>
      </w:r>
      <w:r w:rsidR="00476F95">
        <w:rPr>
          <w:rFonts w:ascii="仿宋_GB2312" w:eastAsia="仿宋_GB2312" w:hAnsi="Times New Roman" w:cs="Times New Roman" w:hint="eastAsia"/>
          <w:sz w:val="28"/>
          <w:szCs w:val="28"/>
        </w:rPr>
        <w:t>机房等</w:t>
      </w:r>
      <w:r w:rsidR="0051294C">
        <w:rPr>
          <w:rFonts w:ascii="仿宋_GB2312" w:eastAsia="仿宋_GB2312" w:hAnsi="Times New Roman" w:cs="Times New Roman" w:hint="eastAsia"/>
          <w:sz w:val="28"/>
          <w:szCs w:val="28"/>
        </w:rPr>
        <w:t>，</w:t>
      </w:r>
      <w:r w:rsidR="0013113D">
        <w:rPr>
          <w:rFonts w:ascii="仿宋_GB2312" w:eastAsia="仿宋_GB2312" w:hAnsi="Times New Roman" w:cs="Times New Roman" w:hint="eastAsia"/>
          <w:sz w:val="28"/>
          <w:szCs w:val="28"/>
        </w:rPr>
        <w:t>主要</w:t>
      </w:r>
      <w:r w:rsidR="0051294C">
        <w:rPr>
          <w:rFonts w:ascii="仿宋_GB2312" w:eastAsia="仿宋_GB2312" w:hAnsi="Times New Roman" w:cs="Times New Roman" w:hint="eastAsia"/>
          <w:sz w:val="28"/>
          <w:szCs w:val="28"/>
        </w:rPr>
        <w:t>作为</w:t>
      </w:r>
      <w:r w:rsidR="005940F3">
        <w:rPr>
          <w:rFonts w:ascii="仿宋_GB2312" w:eastAsia="仿宋_GB2312" w:hAnsi="Times New Roman" w:cs="Times New Roman" w:hint="eastAsia"/>
          <w:sz w:val="28"/>
          <w:szCs w:val="28"/>
        </w:rPr>
        <w:t>公司</w:t>
      </w:r>
      <w:r w:rsidR="00476F95">
        <w:rPr>
          <w:rFonts w:ascii="仿宋_GB2312" w:eastAsia="仿宋_GB2312" w:hAnsi="Times New Roman" w:cs="Times New Roman" w:hint="eastAsia"/>
          <w:sz w:val="28"/>
          <w:szCs w:val="28"/>
        </w:rPr>
        <w:t>成本中心核算；</w:t>
      </w:r>
      <w:r w:rsidR="0013113D">
        <w:rPr>
          <w:rFonts w:ascii="仿宋_GB2312" w:eastAsia="仿宋_GB2312" w:hAnsi="Times New Roman" w:cs="Times New Roman" w:hint="eastAsia"/>
          <w:sz w:val="28"/>
          <w:szCs w:val="28"/>
        </w:rPr>
        <w:t>投资</w:t>
      </w:r>
      <w:r w:rsidR="0051294C">
        <w:rPr>
          <w:rFonts w:ascii="仿宋_GB2312" w:eastAsia="仿宋_GB2312" w:hAnsi="Times New Roman" w:cs="Times New Roman" w:hint="eastAsia"/>
          <w:sz w:val="28"/>
          <w:szCs w:val="28"/>
        </w:rPr>
        <w:t>型</w:t>
      </w:r>
      <w:r w:rsidR="00476F95">
        <w:rPr>
          <w:rFonts w:ascii="仿宋_GB2312" w:eastAsia="仿宋_GB2312" w:hAnsi="Times New Roman" w:cs="Times New Roman" w:hint="eastAsia"/>
          <w:sz w:val="28"/>
          <w:szCs w:val="28"/>
        </w:rPr>
        <w:t>数据中心</w:t>
      </w:r>
      <w:r w:rsidR="0013113D">
        <w:rPr>
          <w:rFonts w:ascii="仿宋_GB2312" w:eastAsia="仿宋_GB2312" w:hAnsi="Times New Roman" w:cs="Times New Roman" w:hint="eastAsia"/>
          <w:sz w:val="28"/>
          <w:szCs w:val="28"/>
        </w:rPr>
        <w:t>面</w:t>
      </w:r>
      <w:r w:rsidR="00476F95">
        <w:rPr>
          <w:rFonts w:ascii="仿宋_GB2312" w:eastAsia="仿宋_GB2312" w:hAnsi="Times New Roman" w:cs="Times New Roman" w:hint="eastAsia"/>
          <w:sz w:val="28"/>
          <w:szCs w:val="28"/>
        </w:rPr>
        <w:t>向</w:t>
      </w:r>
      <w:r w:rsidR="005940F3">
        <w:rPr>
          <w:rFonts w:ascii="仿宋_GB2312" w:eastAsia="仿宋_GB2312" w:hAnsi="Times New Roman" w:cs="Times New Roman" w:hint="eastAsia"/>
          <w:sz w:val="28"/>
          <w:szCs w:val="28"/>
        </w:rPr>
        <w:t>外部提供机房、</w:t>
      </w:r>
      <w:r w:rsidR="0051294C">
        <w:rPr>
          <w:rFonts w:ascii="仿宋_GB2312" w:eastAsia="仿宋_GB2312" w:hAnsi="Times New Roman" w:cs="Times New Roman" w:hint="eastAsia"/>
          <w:sz w:val="28"/>
          <w:szCs w:val="28"/>
        </w:rPr>
        <w:t>机架租赁</w:t>
      </w:r>
      <w:r w:rsidR="005940F3">
        <w:rPr>
          <w:rFonts w:ascii="仿宋_GB2312" w:eastAsia="仿宋_GB2312" w:hAnsi="Times New Roman" w:cs="Times New Roman" w:hint="eastAsia"/>
          <w:sz w:val="28"/>
          <w:szCs w:val="28"/>
        </w:rPr>
        <w:t>及</w:t>
      </w:r>
      <w:r w:rsidR="0051294C">
        <w:rPr>
          <w:rFonts w:ascii="仿宋_GB2312" w:eastAsia="仿宋_GB2312" w:hAnsi="Times New Roman" w:cs="Times New Roman" w:hint="eastAsia"/>
          <w:sz w:val="28"/>
          <w:szCs w:val="28"/>
        </w:rPr>
        <w:t>其他增值</w:t>
      </w:r>
      <w:r w:rsidR="005940F3">
        <w:rPr>
          <w:rFonts w:ascii="仿宋_GB2312" w:eastAsia="仿宋_GB2312" w:hAnsi="Times New Roman" w:cs="Times New Roman" w:hint="eastAsia"/>
          <w:sz w:val="28"/>
          <w:szCs w:val="28"/>
        </w:rPr>
        <w:t>业务</w:t>
      </w:r>
      <w:r w:rsidR="0051294C">
        <w:rPr>
          <w:rFonts w:ascii="仿宋_GB2312" w:eastAsia="仿宋_GB2312" w:hAnsi="Times New Roman" w:cs="Times New Roman" w:hint="eastAsia"/>
          <w:sz w:val="28"/>
          <w:szCs w:val="28"/>
        </w:rPr>
        <w:t>服务</w:t>
      </w:r>
      <w:r w:rsidR="0013113D">
        <w:rPr>
          <w:rFonts w:ascii="仿宋_GB2312" w:eastAsia="仿宋_GB2312" w:hAnsi="Times New Roman" w:cs="Times New Roman" w:hint="eastAsia"/>
          <w:sz w:val="28"/>
          <w:szCs w:val="28"/>
        </w:rPr>
        <w:t>的</w:t>
      </w:r>
      <w:r w:rsidR="00476F95">
        <w:rPr>
          <w:rFonts w:ascii="仿宋_GB2312" w:eastAsia="仿宋_GB2312" w:hAnsi="Times New Roman" w:cs="Times New Roman" w:hint="eastAsia"/>
          <w:sz w:val="28"/>
          <w:szCs w:val="28"/>
        </w:rPr>
        <w:t>机房</w:t>
      </w:r>
      <w:r w:rsidR="0051294C">
        <w:rPr>
          <w:rFonts w:ascii="仿宋_GB2312" w:eastAsia="仿宋_GB2312" w:hAnsi="Times New Roman" w:cs="Times New Roman" w:hint="eastAsia"/>
          <w:sz w:val="28"/>
          <w:szCs w:val="28"/>
        </w:rPr>
        <w:t>，如</w:t>
      </w:r>
      <w:r w:rsidR="00476F95">
        <w:rPr>
          <w:rFonts w:ascii="仿宋_GB2312" w:eastAsia="仿宋_GB2312" w:hAnsi="Times New Roman" w:cs="Times New Roman" w:hint="eastAsia"/>
          <w:sz w:val="28"/>
          <w:szCs w:val="28"/>
        </w:rPr>
        <w:t>三大</w:t>
      </w:r>
      <w:r w:rsidR="0051294C">
        <w:rPr>
          <w:rFonts w:ascii="仿宋_GB2312" w:eastAsia="仿宋_GB2312" w:hAnsi="Times New Roman" w:cs="Times New Roman" w:hint="eastAsia"/>
          <w:sz w:val="28"/>
          <w:szCs w:val="28"/>
        </w:rPr>
        <w:t>电信运营商的IDC机房、万国、鹏博士等第三方数据中心</w:t>
      </w:r>
      <w:r w:rsidR="003B10C6">
        <w:rPr>
          <w:rFonts w:ascii="仿宋_GB2312" w:eastAsia="仿宋_GB2312" w:hAnsi="Times New Roman" w:cs="Times New Roman" w:hint="eastAsia"/>
          <w:sz w:val="28"/>
          <w:szCs w:val="28"/>
        </w:rPr>
        <w:t>，</w:t>
      </w:r>
      <w:r w:rsidR="00476F95">
        <w:rPr>
          <w:rFonts w:ascii="仿宋_GB2312" w:eastAsia="仿宋_GB2312" w:hAnsi="Times New Roman" w:cs="Times New Roman" w:hint="eastAsia"/>
          <w:sz w:val="28"/>
          <w:szCs w:val="28"/>
        </w:rPr>
        <w:t>作为</w:t>
      </w:r>
      <w:r w:rsidR="005940F3">
        <w:rPr>
          <w:rFonts w:ascii="仿宋_GB2312" w:eastAsia="仿宋_GB2312" w:hAnsi="Times New Roman" w:cs="Times New Roman" w:hint="eastAsia"/>
          <w:sz w:val="28"/>
          <w:szCs w:val="28"/>
        </w:rPr>
        <w:t>公司</w:t>
      </w:r>
      <w:r w:rsidR="0051294C">
        <w:rPr>
          <w:rFonts w:ascii="仿宋_GB2312" w:eastAsia="仿宋_GB2312" w:hAnsi="Times New Roman" w:cs="Times New Roman" w:hint="eastAsia"/>
          <w:sz w:val="28"/>
          <w:szCs w:val="28"/>
        </w:rPr>
        <w:t>利润中心</w:t>
      </w:r>
      <w:r w:rsidR="0013113D">
        <w:rPr>
          <w:rFonts w:ascii="仿宋_GB2312" w:eastAsia="仿宋_GB2312" w:hAnsi="Times New Roman" w:cs="Times New Roman" w:hint="eastAsia"/>
          <w:sz w:val="28"/>
          <w:szCs w:val="28"/>
        </w:rPr>
        <w:t>核算</w:t>
      </w:r>
      <w:r w:rsidR="00476F95">
        <w:rPr>
          <w:rFonts w:ascii="仿宋_GB2312" w:eastAsia="仿宋_GB2312" w:hAnsi="Times New Roman" w:cs="Times New Roman" w:hint="eastAsia"/>
          <w:sz w:val="28"/>
          <w:szCs w:val="28"/>
        </w:rPr>
        <w:t>，利润</w:t>
      </w:r>
      <w:r w:rsidR="0013113D">
        <w:rPr>
          <w:rFonts w:ascii="仿宋_GB2312" w:eastAsia="仿宋_GB2312" w:hAnsi="Times New Roman" w:cs="Times New Roman" w:hint="eastAsia"/>
          <w:sz w:val="28"/>
          <w:szCs w:val="28"/>
        </w:rPr>
        <w:t>作为投资关注重点</w:t>
      </w:r>
      <w:r w:rsidR="00476F95">
        <w:rPr>
          <w:rFonts w:ascii="仿宋_GB2312" w:eastAsia="仿宋_GB2312" w:hAnsi="Times New Roman" w:cs="Times New Roman" w:hint="eastAsia"/>
          <w:sz w:val="28"/>
          <w:szCs w:val="28"/>
        </w:rPr>
        <w:t>；混合型数据中心是指既提供自用系统也提供对外托管服务的机房，</w:t>
      </w:r>
      <w:r w:rsidR="0013113D">
        <w:rPr>
          <w:rFonts w:ascii="仿宋_GB2312" w:eastAsia="仿宋_GB2312" w:hAnsi="Times New Roman" w:cs="Times New Roman" w:hint="eastAsia"/>
          <w:sz w:val="28"/>
          <w:szCs w:val="28"/>
        </w:rPr>
        <w:t>同时也存在由自用型转为投资型</w:t>
      </w:r>
      <w:r w:rsidR="0051294C">
        <w:rPr>
          <w:rFonts w:ascii="仿宋_GB2312" w:eastAsia="仿宋_GB2312" w:hAnsi="Times New Roman" w:cs="Times New Roman" w:hint="eastAsia"/>
          <w:sz w:val="28"/>
          <w:szCs w:val="28"/>
        </w:rPr>
        <w:t>或者从</w:t>
      </w:r>
      <w:r w:rsidR="0013113D">
        <w:rPr>
          <w:rFonts w:ascii="仿宋_GB2312" w:eastAsia="仿宋_GB2312" w:hAnsi="Times New Roman" w:cs="Times New Roman" w:hint="eastAsia"/>
          <w:sz w:val="28"/>
          <w:szCs w:val="28"/>
        </w:rPr>
        <w:t>投资</w:t>
      </w:r>
      <w:r w:rsidR="0051294C">
        <w:rPr>
          <w:rFonts w:ascii="仿宋_GB2312" w:eastAsia="仿宋_GB2312" w:hAnsi="Times New Roman" w:cs="Times New Roman" w:hint="eastAsia"/>
          <w:sz w:val="28"/>
          <w:szCs w:val="28"/>
        </w:rPr>
        <w:t>型转为自用型</w:t>
      </w:r>
      <w:r w:rsidR="0013113D">
        <w:rPr>
          <w:rFonts w:ascii="仿宋_GB2312" w:eastAsia="仿宋_GB2312" w:hAnsi="Times New Roman" w:cs="Times New Roman" w:hint="eastAsia"/>
          <w:sz w:val="28"/>
          <w:szCs w:val="28"/>
        </w:rPr>
        <w:t>机房</w:t>
      </w:r>
      <w:r w:rsidR="00476F95">
        <w:rPr>
          <w:rFonts w:ascii="仿宋_GB2312" w:eastAsia="仿宋_GB2312" w:hAnsi="Times New Roman" w:cs="Times New Roman" w:hint="eastAsia"/>
          <w:sz w:val="28"/>
          <w:szCs w:val="28"/>
        </w:rPr>
        <w:t>的可能性，如三大电信运营商的混合机房</w:t>
      </w:r>
      <w:r w:rsidR="0051294C">
        <w:rPr>
          <w:rFonts w:ascii="仿宋_GB2312" w:eastAsia="仿宋_GB2312" w:hAnsi="Times New Roman" w:cs="Times New Roman" w:hint="eastAsia"/>
          <w:sz w:val="28"/>
          <w:szCs w:val="28"/>
        </w:rPr>
        <w:t>。</w:t>
      </w:r>
    </w:p>
    <w:p w:rsidR="0051294C" w:rsidRPr="001E3B48" w:rsidRDefault="00476F95" w:rsidP="005267EC">
      <w:pPr>
        <w:spacing w:line="360" w:lineRule="auto"/>
        <w:ind w:firstLineChars="200" w:firstLine="560"/>
        <w:rPr>
          <w:rFonts w:ascii="仿宋_GB2312" w:eastAsia="仿宋_GB2312" w:hAnsi="Times New Roman" w:cs="Times New Roman"/>
          <w:b/>
          <w:sz w:val="28"/>
          <w:szCs w:val="28"/>
        </w:rPr>
      </w:pPr>
      <w:r>
        <w:rPr>
          <w:rFonts w:ascii="仿宋_GB2312" w:eastAsia="仿宋_GB2312" w:hAnsi="Times New Roman" w:cs="Times New Roman"/>
          <w:sz w:val="28"/>
          <w:szCs w:val="28"/>
        </w:rPr>
        <w:t>由于本文关注重点为数据中心</w:t>
      </w:r>
      <w:r w:rsidR="0051294C">
        <w:rPr>
          <w:rFonts w:ascii="仿宋_GB2312" w:eastAsia="仿宋_GB2312" w:hAnsi="Times New Roman" w:cs="Times New Roman"/>
          <w:sz w:val="28"/>
          <w:szCs w:val="28"/>
        </w:rPr>
        <w:t>战略性投资策略分析</w:t>
      </w:r>
      <w:r w:rsidR="0051294C">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如非特指</w:t>
      </w:r>
      <w:r>
        <w:rPr>
          <w:rFonts w:ascii="仿宋_GB2312" w:eastAsia="仿宋_GB2312" w:hAnsi="Times New Roman" w:cs="Times New Roman"/>
          <w:sz w:val="28"/>
          <w:szCs w:val="28"/>
        </w:rPr>
        <w:t>本</w:t>
      </w:r>
      <w:r w:rsidRPr="00B37C6B">
        <w:rPr>
          <w:rFonts w:ascii="仿宋_GB2312" w:eastAsia="仿宋_GB2312" w:hAnsi="Times New Roman" w:cs="Times New Roman"/>
          <w:sz w:val="28"/>
          <w:szCs w:val="28"/>
        </w:rPr>
        <w:t>文所述</w:t>
      </w:r>
      <w:r w:rsidR="0051294C" w:rsidRPr="00B37C6B">
        <w:rPr>
          <w:rFonts w:ascii="仿宋_GB2312" w:eastAsia="仿宋_GB2312" w:hAnsi="Times New Roman" w:cs="Times New Roman"/>
          <w:sz w:val="28"/>
          <w:szCs w:val="28"/>
        </w:rPr>
        <w:t>数据中心</w:t>
      </w:r>
      <w:r w:rsidRPr="00B37C6B">
        <w:rPr>
          <w:rFonts w:ascii="仿宋_GB2312" w:eastAsia="仿宋_GB2312" w:hAnsi="Times New Roman" w:cs="Times New Roman"/>
          <w:sz w:val="28"/>
          <w:szCs w:val="28"/>
        </w:rPr>
        <w:t>均为</w:t>
      </w:r>
      <w:r w:rsidR="0013113D">
        <w:rPr>
          <w:rFonts w:ascii="仿宋_GB2312" w:eastAsia="仿宋_GB2312" w:hAnsi="Times New Roman" w:cs="Times New Roman" w:hint="eastAsia"/>
          <w:sz w:val="28"/>
          <w:szCs w:val="28"/>
        </w:rPr>
        <w:t>投资</w:t>
      </w:r>
      <w:r w:rsidR="0051294C" w:rsidRPr="00B37C6B">
        <w:rPr>
          <w:rFonts w:ascii="仿宋_GB2312" w:eastAsia="仿宋_GB2312" w:hAnsi="Times New Roman" w:cs="Times New Roman"/>
          <w:sz w:val="28"/>
          <w:szCs w:val="28"/>
        </w:rPr>
        <w:t>型数据中心</w:t>
      </w:r>
      <w:r w:rsidR="0051294C" w:rsidRPr="00B37C6B">
        <w:rPr>
          <w:rFonts w:ascii="仿宋_GB2312" w:eastAsia="仿宋_GB2312" w:hAnsi="Times New Roman" w:cs="Times New Roman" w:hint="eastAsia"/>
          <w:sz w:val="28"/>
          <w:szCs w:val="28"/>
        </w:rPr>
        <w:t>，</w:t>
      </w:r>
      <w:r w:rsidR="0013113D">
        <w:rPr>
          <w:rFonts w:ascii="仿宋_GB2312" w:eastAsia="仿宋_GB2312" w:hAnsi="Times New Roman" w:cs="Times New Roman"/>
          <w:sz w:val="28"/>
          <w:szCs w:val="28"/>
        </w:rPr>
        <w:t>作为利润中心单独核算</w:t>
      </w:r>
      <w:r w:rsidRPr="00B37C6B">
        <w:rPr>
          <w:rFonts w:ascii="仿宋_GB2312" w:eastAsia="仿宋_GB2312" w:hAnsi="Times New Roman" w:cs="Times New Roman" w:hint="eastAsia"/>
          <w:sz w:val="28"/>
          <w:szCs w:val="28"/>
        </w:rPr>
        <w:t>，</w:t>
      </w:r>
      <w:r w:rsidR="0013113D">
        <w:rPr>
          <w:rFonts w:ascii="仿宋_GB2312" w:eastAsia="仿宋_GB2312" w:hAnsi="Times New Roman" w:cs="Times New Roman" w:hint="eastAsia"/>
          <w:sz w:val="28"/>
          <w:szCs w:val="28"/>
        </w:rPr>
        <w:t>数据中心建设</w:t>
      </w:r>
      <w:r w:rsidR="001E3B48" w:rsidRPr="00B37C6B">
        <w:rPr>
          <w:rFonts w:ascii="仿宋_GB2312" w:eastAsia="仿宋_GB2312" w:hAnsi="Times New Roman" w:cs="Times New Roman" w:hint="eastAsia"/>
          <w:sz w:val="28"/>
          <w:szCs w:val="28"/>
        </w:rPr>
        <w:t>目标</w:t>
      </w:r>
      <w:r w:rsidR="001E3B48" w:rsidRPr="00B37C6B">
        <w:rPr>
          <w:rFonts w:ascii="仿宋_GB2312" w:eastAsia="仿宋_GB2312" w:hAnsi="Times New Roman" w:cs="Times New Roman"/>
          <w:sz w:val="28"/>
          <w:szCs w:val="28"/>
        </w:rPr>
        <w:t>就</w:t>
      </w:r>
      <w:r w:rsidRPr="00B37C6B">
        <w:rPr>
          <w:rFonts w:ascii="仿宋_GB2312" w:eastAsia="仿宋_GB2312" w:hAnsi="Times New Roman" w:cs="Times New Roman"/>
          <w:sz w:val="28"/>
          <w:szCs w:val="28"/>
        </w:rPr>
        <w:t>是</w:t>
      </w:r>
      <w:r w:rsidR="00980249" w:rsidRPr="00B37C6B">
        <w:rPr>
          <w:rFonts w:ascii="仿宋_GB2312" w:eastAsia="仿宋_GB2312" w:hAnsi="Times New Roman" w:cs="Times New Roman"/>
          <w:sz w:val="28"/>
          <w:szCs w:val="28"/>
        </w:rPr>
        <w:t>用</w:t>
      </w:r>
      <w:r w:rsidRPr="00B37C6B">
        <w:rPr>
          <w:rFonts w:ascii="仿宋_GB2312" w:eastAsia="仿宋_GB2312" w:hAnsi="Times New Roman" w:cs="Times New Roman"/>
          <w:sz w:val="28"/>
          <w:szCs w:val="28"/>
        </w:rPr>
        <w:t>最小代价</w:t>
      </w:r>
      <w:r w:rsidR="00980249" w:rsidRPr="00B37C6B">
        <w:rPr>
          <w:rFonts w:ascii="仿宋_GB2312" w:eastAsia="仿宋_GB2312" w:hAnsi="Times New Roman" w:cs="Times New Roman"/>
          <w:sz w:val="28"/>
          <w:szCs w:val="28"/>
        </w:rPr>
        <w:t>获取</w:t>
      </w:r>
      <w:r w:rsidRPr="00B37C6B">
        <w:rPr>
          <w:rFonts w:ascii="仿宋_GB2312" w:eastAsia="仿宋_GB2312" w:hAnsi="Times New Roman" w:cs="Times New Roman"/>
          <w:sz w:val="28"/>
          <w:szCs w:val="28"/>
        </w:rPr>
        <w:t>最大收益</w:t>
      </w:r>
      <w:r w:rsidR="0051294C" w:rsidRPr="00B37C6B">
        <w:rPr>
          <w:rFonts w:ascii="仿宋_GB2312" w:eastAsia="仿宋_GB2312" w:hAnsi="Times New Roman" w:cs="Times New Roman" w:hint="eastAsia"/>
          <w:sz w:val="28"/>
          <w:szCs w:val="28"/>
        </w:rPr>
        <w:t>。</w:t>
      </w:r>
    </w:p>
    <w:p w:rsidR="00C83EAD" w:rsidRPr="004B4C92" w:rsidRDefault="00980249" w:rsidP="00980249">
      <w:pPr>
        <w:spacing w:line="360" w:lineRule="auto"/>
        <w:ind w:firstLineChars="200" w:firstLine="562"/>
        <w:rPr>
          <w:rFonts w:ascii="仿宋_GB2312" w:eastAsia="仿宋_GB2312" w:hAnsi="Times New Roman" w:cs="Times New Roman"/>
          <w:b/>
          <w:sz w:val="28"/>
          <w:szCs w:val="28"/>
        </w:rPr>
      </w:pPr>
      <w:r w:rsidRPr="004B4C92">
        <w:rPr>
          <w:rFonts w:ascii="仿宋_GB2312" w:eastAsia="仿宋_GB2312" w:hAnsi="Times New Roman" w:cs="Times New Roman"/>
          <w:b/>
          <w:sz w:val="28"/>
          <w:szCs w:val="28"/>
        </w:rPr>
        <w:t>三</w:t>
      </w:r>
      <w:r w:rsidRPr="004B4C92">
        <w:rPr>
          <w:rFonts w:ascii="仿宋_GB2312" w:eastAsia="仿宋_GB2312" w:hAnsi="Times New Roman" w:cs="Times New Roman" w:hint="eastAsia"/>
          <w:b/>
          <w:sz w:val="28"/>
          <w:szCs w:val="28"/>
        </w:rPr>
        <w:t>、</w:t>
      </w:r>
      <w:r w:rsidR="003B10C6" w:rsidRPr="004B4C92">
        <w:rPr>
          <w:rFonts w:ascii="仿宋_GB2312" w:eastAsia="仿宋_GB2312" w:hAnsi="Times New Roman" w:cs="Times New Roman" w:hint="eastAsia"/>
          <w:b/>
          <w:sz w:val="28"/>
          <w:szCs w:val="28"/>
        </w:rPr>
        <w:t>数据</w:t>
      </w:r>
      <w:r w:rsidR="003B10C6" w:rsidRPr="004B4C92">
        <w:rPr>
          <w:rFonts w:ascii="仿宋_GB2312" w:eastAsia="仿宋_GB2312" w:hAnsi="Times New Roman" w:cs="Times New Roman"/>
          <w:b/>
          <w:sz w:val="28"/>
          <w:szCs w:val="28"/>
        </w:rPr>
        <w:t>中心</w:t>
      </w:r>
      <w:r w:rsidRPr="004B4C92">
        <w:rPr>
          <w:rFonts w:ascii="仿宋_GB2312" w:eastAsia="仿宋_GB2312" w:hAnsi="Times New Roman" w:cs="Times New Roman" w:hint="eastAsia"/>
          <w:b/>
          <w:sz w:val="28"/>
          <w:szCs w:val="28"/>
        </w:rPr>
        <w:t>投资建设流程</w:t>
      </w:r>
    </w:p>
    <w:p w:rsidR="0051294C" w:rsidRDefault="00397E06"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作为新进入</w:t>
      </w:r>
      <w:r w:rsidR="00980249">
        <w:rPr>
          <w:rFonts w:ascii="仿宋_GB2312" w:eastAsia="仿宋_GB2312" w:hAnsi="Times New Roman" w:cs="Times New Roman"/>
          <w:sz w:val="28"/>
          <w:szCs w:val="28"/>
        </w:rPr>
        <w:t>数据中心</w:t>
      </w:r>
      <w:r>
        <w:rPr>
          <w:rFonts w:ascii="仿宋_GB2312" w:eastAsia="仿宋_GB2312" w:hAnsi="Times New Roman" w:cs="Times New Roman"/>
          <w:sz w:val="28"/>
          <w:szCs w:val="28"/>
        </w:rPr>
        <w:t>行业的投资者</w:t>
      </w:r>
      <w:r w:rsidR="00980249">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为保证足够投资收益率，投资者应着重关注数据中心建设流程，了解每个流程的建设重点、风险点、</w:t>
      </w:r>
      <w:r w:rsidR="00433CF2">
        <w:rPr>
          <w:rFonts w:ascii="仿宋_GB2312" w:eastAsia="仿宋_GB2312" w:hAnsi="Times New Roman" w:cs="Times New Roman" w:hint="eastAsia"/>
          <w:sz w:val="28"/>
          <w:szCs w:val="28"/>
        </w:rPr>
        <w:t>盈利模式等，完整的数据中心建设流程应包括</w:t>
      </w:r>
      <w:r w:rsidR="007157F0">
        <w:rPr>
          <w:rFonts w:ascii="仿宋_GB2312" w:eastAsia="仿宋_GB2312" w:hAnsi="Times New Roman" w:cs="Times New Roman"/>
          <w:sz w:val="28"/>
          <w:szCs w:val="28"/>
        </w:rPr>
        <w:t>项目可行性报告</w:t>
      </w:r>
      <w:r w:rsidR="00433CF2">
        <w:rPr>
          <w:rFonts w:ascii="仿宋_GB2312" w:eastAsia="仿宋_GB2312" w:hAnsi="Times New Roman" w:cs="Times New Roman" w:hint="eastAsia"/>
          <w:sz w:val="28"/>
          <w:szCs w:val="28"/>
        </w:rPr>
        <w:t>、</w:t>
      </w:r>
      <w:r w:rsidR="0051294C" w:rsidRPr="0051294C">
        <w:rPr>
          <w:rFonts w:ascii="仿宋_GB2312" w:eastAsia="仿宋_GB2312" w:hAnsi="Times New Roman" w:cs="Times New Roman"/>
          <w:sz w:val="28"/>
          <w:szCs w:val="28"/>
        </w:rPr>
        <w:t>地块购置</w:t>
      </w:r>
      <w:r w:rsidR="0051294C" w:rsidRPr="0051294C">
        <w:rPr>
          <w:rFonts w:ascii="仿宋_GB2312" w:eastAsia="仿宋_GB2312" w:hAnsi="Times New Roman" w:cs="Times New Roman" w:hint="eastAsia"/>
          <w:sz w:val="28"/>
          <w:szCs w:val="28"/>
        </w:rPr>
        <w:t>、</w:t>
      </w:r>
      <w:r w:rsidR="00433CF2">
        <w:rPr>
          <w:rFonts w:ascii="仿宋_GB2312" w:eastAsia="仿宋_GB2312" w:hAnsi="Times New Roman" w:cs="Times New Roman" w:hint="eastAsia"/>
          <w:sz w:val="28"/>
          <w:szCs w:val="28"/>
        </w:rPr>
        <w:t>明确</w:t>
      </w:r>
      <w:r w:rsidR="00A05CD9">
        <w:rPr>
          <w:rFonts w:ascii="仿宋_GB2312" w:eastAsia="仿宋_GB2312" w:hAnsi="Times New Roman" w:cs="Times New Roman" w:hint="eastAsia"/>
          <w:sz w:val="28"/>
          <w:szCs w:val="28"/>
        </w:rPr>
        <w:t>建设投资、</w:t>
      </w:r>
      <w:r w:rsidR="0051294C" w:rsidRPr="0051294C">
        <w:rPr>
          <w:rFonts w:ascii="仿宋_GB2312" w:eastAsia="仿宋_GB2312" w:hAnsi="Times New Roman" w:cs="Times New Roman"/>
          <w:sz w:val="28"/>
          <w:szCs w:val="28"/>
        </w:rPr>
        <w:t>项目建设</w:t>
      </w:r>
      <w:r w:rsidR="0051294C" w:rsidRPr="0051294C">
        <w:rPr>
          <w:rFonts w:ascii="仿宋_GB2312" w:eastAsia="仿宋_GB2312" w:hAnsi="Times New Roman" w:cs="Times New Roman" w:hint="eastAsia"/>
          <w:sz w:val="28"/>
          <w:szCs w:val="28"/>
        </w:rPr>
        <w:t>、</w:t>
      </w:r>
      <w:r w:rsidR="007157F0">
        <w:rPr>
          <w:rFonts w:ascii="仿宋_GB2312" w:eastAsia="仿宋_GB2312" w:hAnsi="Times New Roman" w:cs="Times New Roman" w:hint="eastAsia"/>
          <w:sz w:val="28"/>
          <w:szCs w:val="28"/>
        </w:rPr>
        <w:t>明确</w:t>
      </w:r>
      <w:r w:rsidR="0051294C" w:rsidRPr="0051294C">
        <w:rPr>
          <w:rFonts w:ascii="仿宋_GB2312" w:eastAsia="仿宋_GB2312" w:hAnsi="Times New Roman" w:cs="Times New Roman"/>
          <w:sz w:val="28"/>
          <w:szCs w:val="28"/>
        </w:rPr>
        <w:t>客户需求</w:t>
      </w:r>
      <w:r w:rsidR="0051294C" w:rsidRPr="0051294C">
        <w:rPr>
          <w:rFonts w:ascii="仿宋_GB2312" w:eastAsia="仿宋_GB2312" w:hAnsi="Times New Roman" w:cs="Times New Roman" w:hint="eastAsia"/>
          <w:sz w:val="28"/>
          <w:szCs w:val="28"/>
        </w:rPr>
        <w:t>、</w:t>
      </w:r>
      <w:r w:rsidR="00FE4269">
        <w:rPr>
          <w:rFonts w:ascii="仿宋_GB2312" w:eastAsia="仿宋_GB2312" w:hAnsi="Times New Roman" w:cs="Times New Roman" w:hint="eastAsia"/>
          <w:sz w:val="28"/>
          <w:szCs w:val="28"/>
        </w:rPr>
        <w:t>造价控制、</w:t>
      </w:r>
      <w:r w:rsidR="007157F0">
        <w:rPr>
          <w:rFonts w:ascii="仿宋_GB2312" w:eastAsia="仿宋_GB2312" w:hAnsi="Times New Roman" w:cs="Times New Roman" w:hint="eastAsia"/>
          <w:sz w:val="28"/>
          <w:szCs w:val="28"/>
        </w:rPr>
        <w:t>制定</w:t>
      </w:r>
      <w:r w:rsidR="007157F0">
        <w:rPr>
          <w:rFonts w:ascii="仿宋_GB2312" w:eastAsia="仿宋_GB2312" w:hAnsi="Times New Roman" w:cs="Times New Roman"/>
          <w:sz w:val="28"/>
          <w:szCs w:val="28"/>
        </w:rPr>
        <w:t>机架</w:t>
      </w:r>
      <w:r w:rsidR="0051294C" w:rsidRPr="0051294C">
        <w:rPr>
          <w:rFonts w:ascii="仿宋_GB2312" w:eastAsia="仿宋_GB2312" w:hAnsi="Times New Roman" w:cs="Times New Roman"/>
          <w:sz w:val="28"/>
          <w:szCs w:val="28"/>
        </w:rPr>
        <w:t>定价策略</w:t>
      </w:r>
      <w:r w:rsidR="0051294C" w:rsidRPr="0051294C">
        <w:rPr>
          <w:rFonts w:ascii="仿宋_GB2312" w:eastAsia="仿宋_GB2312" w:hAnsi="Times New Roman" w:cs="Times New Roman" w:hint="eastAsia"/>
          <w:sz w:val="28"/>
          <w:szCs w:val="28"/>
        </w:rPr>
        <w:t>、</w:t>
      </w:r>
      <w:r w:rsidR="007157F0">
        <w:rPr>
          <w:rFonts w:ascii="仿宋_GB2312" w:eastAsia="仿宋_GB2312" w:hAnsi="Times New Roman" w:cs="Times New Roman" w:hint="eastAsia"/>
          <w:sz w:val="28"/>
          <w:szCs w:val="28"/>
        </w:rPr>
        <w:t>后续</w:t>
      </w:r>
      <w:r w:rsidR="0013113D">
        <w:rPr>
          <w:rFonts w:ascii="仿宋_GB2312" w:eastAsia="仿宋_GB2312" w:hAnsi="Times New Roman" w:cs="Times New Roman" w:hint="eastAsia"/>
          <w:sz w:val="28"/>
          <w:szCs w:val="28"/>
        </w:rPr>
        <w:t>运营，各个建设流程节点侧重点有所不同，但都必不可少。</w:t>
      </w:r>
    </w:p>
    <w:p w:rsidR="00C77965" w:rsidRDefault="0051294C" w:rsidP="005267EC">
      <w:pPr>
        <w:spacing w:line="360" w:lineRule="auto"/>
        <w:ind w:firstLineChars="200" w:firstLine="562"/>
        <w:rPr>
          <w:rFonts w:ascii="仿宋_GB2312" w:eastAsia="仿宋_GB2312" w:hAnsi="Times New Roman" w:cs="Times New Roman"/>
          <w:b/>
          <w:sz w:val="28"/>
          <w:szCs w:val="28"/>
        </w:rPr>
      </w:pPr>
      <w:r w:rsidRPr="007157F0">
        <w:rPr>
          <w:rFonts w:ascii="仿宋_GB2312" w:eastAsia="仿宋_GB2312" w:hAnsi="Times New Roman" w:cs="Times New Roman" w:hint="eastAsia"/>
          <w:b/>
          <w:sz w:val="28"/>
          <w:szCs w:val="28"/>
        </w:rPr>
        <w:t>（一）</w:t>
      </w:r>
      <w:r w:rsidR="007157F0" w:rsidRPr="007157F0">
        <w:rPr>
          <w:rFonts w:ascii="仿宋_GB2312" w:eastAsia="仿宋_GB2312" w:hAnsi="Times New Roman" w:cs="Times New Roman" w:hint="eastAsia"/>
          <w:b/>
          <w:sz w:val="28"/>
          <w:szCs w:val="28"/>
        </w:rPr>
        <w:t>项目可行性研究报告</w:t>
      </w:r>
    </w:p>
    <w:p w:rsidR="0051294C" w:rsidRDefault="0013113D"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笔者认为项目可行性研究报告应是</w:t>
      </w:r>
      <w:r w:rsidR="007157F0" w:rsidRPr="00B4446D">
        <w:rPr>
          <w:rFonts w:ascii="仿宋_GB2312" w:eastAsia="仿宋_GB2312" w:hAnsi="Times New Roman" w:cs="Times New Roman" w:hint="eastAsia"/>
          <w:sz w:val="28"/>
          <w:szCs w:val="28"/>
        </w:rPr>
        <w:t>数据中心投资</w:t>
      </w:r>
      <w:r>
        <w:rPr>
          <w:rFonts w:ascii="仿宋_GB2312" w:eastAsia="仿宋_GB2312" w:hAnsi="Times New Roman" w:cs="Times New Roman" w:hint="eastAsia"/>
          <w:sz w:val="28"/>
          <w:szCs w:val="28"/>
        </w:rPr>
        <w:t>建设流程中</w:t>
      </w:r>
      <w:r w:rsidR="007157F0" w:rsidRPr="00B4446D">
        <w:rPr>
          <w:rFonts w:ascii="仿宋_GB2312" w:eastAsia="仿宋_GB2312" w:hAnsi="Times New Roman" w:cs="Times New Roman" w:hint="eastAsia"/>
          <w:sz w:val="28"/>
          <w:szCs w:val="28"/>
        </w:rPr>
        <w:t>最重要</w:t>
      </w:r>
      <w:r>
        <w:rPr>
          <w:rFonts w:ascii="仿宋_GB2312" w:eastAsia="仿宋_GB2312" w:hAnsi="Times New Roman" w:cs="Times New Roman" w:hint="eastAsia"/>
          <w:sz w:val="28"/>
          <w:szCs w:val="28"/>
        </w:rPr>
        <w:t>的</w:t>
      </w:r>
      <w:r w:rsidR="007157F0" w:rsidRPr="00B4446D">
        <w:rPr>
          <w:rFonts w:ascii="仿宋_GB2312" w:eastAsia="仿宋_GB2312" w:hAnsi="Times New Roman" w:cs="Times New Roman" w:hint="eastAsia"/>
          <w:sz w:val="28"/>
          <w:szCs w:val="28"/>
        </w:rPr>
        <w:t>环节，</w:t>
      </w:r>
      <w:r w:rsidR="00C6419D">
        <w:rPr>
          <w:rFonts w:ascii="仿宋_GB2312" w:eastAsia="仿宋_GB2312" w:hAnsi="Times New Roman" w:cs="Times New Roman" w:hint="eastAsia"/>
          <w:sz w:val="28"/>
          <w:szCs w:val="28"/>
        </w:rPr>
        <w:t>报告</w:t>
      </w:r>
      <w:r w:rsidR="007157F0" w:rsidRPr="00B4446D">
        <w:rPr>
          <w:rFonts w:ascii="仿宋_GB2312" w:eastAsia="仿宋_GB2312" w:hAnsi="Times New Roman" w:cs="Times New Roman" w:hint="eastAsia"/>
          <w:sz w:val="28"/>
          <w:szCs w:val="28"/>
        </w:rPr>
        <w:t>应重点</w:t>
      </w:r>
      <w:r>
        <w:rPr>
          <w:rFonts w:ascii="仿宋_GB2312" w:eastAsia="仿宋_GB2312" w:hAnsi="Times New Roman" w:cs="Times New Roman" w:hint="eastAsia"/>
          <w:sz w:val="28"/>
          <w:szCs w:val="28"/>
        </w:rPr>
        <w:t>关注</w:t>
      </w:r>
      <w:r w:rsidR="007157F0" w:rsidRPr="00B4446D">
        <w:rPr>
          <w:rFonts w:ascii="仿宋_GB2312" w:eastAsia="仿宋_GB2312" w:hAnsi="Times New Roman" w:cs="Times New Roman" w:hint="eastAsia"/>
          <w:sz w:val="28"/>
          <w:szCs w:val="28"/>
        </w:rPr>
        <w:t>数据中心投资</w:t>
      </w:r>
      <w:r w:rsidR="00A23C9A">
        <w:rPr>
          <w:rFonts w:ascii="仿宋_GB2312" w:eastAsia="仿宋_GB2312" w:hAnsi="Times New Roman" w:cs="Times New Roman" w:hint="eastAsia"/>
          <w:sz w:val="28"/>
          <w:szCs w:val="28"/>
        </w:rPr>
        <w:t>战略定位，明确租赁对象</w:t>
      </w:r>
      <w:r>
        <w:rPr>
          <w:rFonts w:ascii="仿宋_GB2312" w:eastAsia="仿宋_GB2312" w:hAnsi="Times New Roman" w:cs="Times New Roman" w:hint="eastAsia"/>
          <w:sz w:val="28"/>
          <w:szCs w:val="28"/>
        </w:rPr>
        <w:t>及</w:t>
      </w:r>
      <w:r w:rsidR="00A23C9A">
        <w:rPr>
          <w:rFonts w:ascii="仿宋_GB2312" w:eastAsia="仿宋_GB2312" w:hAnsi="Times New Roman" w:cs="Times New Roman" w:hint="eastAsia"/>
          <w:sz w:val="28"/>
          <w:szCs w:val="28"/>
        </w:rPr>
        <w:t>未来</w:t>
      </w:r>
      <w:r w:rsidR="008358D6" w:rsidRPr="00B4446D">
        <w:rPr>
          <w:rFonts w:ascii="仿宋_GB2312" w:eastAsia="仿宋_GB2312" w:hAnsi="Times New Roman" w:cs="Times New Roman" w:hint="eastAsia"/>
          <w:sz w:val="28"/>
          <w:szCs w:val="28"/>
        </w:rPr>
        <w:t>业务需求、</w:t>
      </w:r>
      <w:r w:rsidR="00A23C9A">
        <w:rPr>
          <w:rFonts w:ascii="仿宋_GB2312" w:eastAsia="仿宋_GB2312" w:hAnsi="Times New Roman" w:cs="Times New Roman" w:hint="eastAsia"/>
          <w:sz w:val="28"/>
          <w:szCs w:val="28"/>
        </w:rPr>
        <w:t>确定</w:t>
      </w:r>
      <w:r w:rsidR="007157F0" w:rsidRPr="00B4446D">
        <w:rPr>
          <w:rFonts w:ascii="仿宋_GB2312" w:eastAsia="仿宋_GB2312" w:hAnsi="Times New Roman" w:cs="Times New Roman" w:hint="eastAsia"/>
          <w:sz w:val="28"/>
          <w:szCs w:val="28"/>
        </w:rPr>
        <w:t>单机架设计功率</w:t>
      </w:r>
      <w:r w:rsidR="00B4446D" w:rsidRPr="00B4446D">
        <w:rPr>
          <w:rFonts w:ascii="仿宋_GB2312" w:eastAsia="仿宋_GB2312" w:hAnsi="Times New Roman" w:cs="Times New Roman" w:hint="eastAsia"/>
          <w:sz w:val="28"/>
          <w:szCs w:val="28"/>
        </w:rPr>
        <w:t>、</w:t>
      </w:r>
      <w:r w:rsidR="00A23C9A">
        <w:rPr>
          <w:rFonts w:ascii="仿宋_GB2312" w:eastAsia="仿宋_GB2312" w:hAnsi="Times New Roman" w:cs="Times New Roman" w:hint="eastAsia"/>
          <w:sz w:val="28"/>
          <w:szCs w:val="28"/>
        </w:rPr>
        <w:t>计划</w:t>
      </w:r>
      <w:r w:rsidR="00B4446D" w:rsidRPr="00B4446D">
        <w:rPr>
          <w:rFonts w:ascii="仿宋_GB2312" w:eastAsia="仿宋_GB2312" w:hAnsi="Times New Roman" w:cs="Times New Roman" w:hint="eastAsia"/>
          <w:sz w:val="28"/>
          <w:szCs w:val="28"/>
        </w:rPr>
        <w:t>拟选</w:t>
      </w:r>
      <w:r w:rsidR="00EC1A0A" w:rsidRPr="00B4446D">
        <w:rPr>
          <w:rFonts w:ascii="仿宋_GB2312" w:eastAsia="仿宋_GB2312" w:hAnsi="Times New Roman" w:cs="Times New Roman" w:hint="eastAsia"/>
          <w:sz w:val="28"/>
          <w:szCs w:val="28"/>
        </w:rPr>
        <w:t>区域、</w:t>
      </w:r>
      <w:r w:rsidR="00B4446D" w:rsidRPr="00B4446D">
        <w:rPr>
          <w:rFonts w:ascii="仿宋_GB2312" w:eastAsia="仿宋_GB2312" w:hAnsi="Times New Roman" w:cs="Times New Roman" w:hint="eastAsia"/>
          <w:sz w:val="28"/>
          <w:szCs w:val="28"/>
        </w:rPr>
        <w:t>建设</w:t>
      </w:r>
      <w:r w:rsidR="00A23C9A">
        <w:rPr>
          <w:rFonts w:ascii="仿宋_GB2312" w:eastAsia="仿宋_GB2312" w:hAnsi="Times New Roman" w:cs="Times New Roman" w:hint="eastAsia"/>
          <w:sz w:val="28"/>
          <w:szCs w:val="28"/>
        </w:rPr>
        <w:t>规模及分期</w:t>
      </w:r>
      <w:r w:rsidR="00B4446D">
        <w:rPr>
          <w:rFonts w:ascii="仿宋_GB2312" w:eastAsia="仿宋_GB2312" w:hAnsi="Times New Roman" w:cs="Times New Roman" w:hint="eastAsia"/>
          <w:sz w:val="28"/>
          <w:szCs w:val="28"/>
        </w:rPr>
        <w:t>方案、</w:t>
      </w:r>
      <w:r w:rsidR="00A23C9A">
        <w:rPr>
          <w:rFonts w:ascii="仿宋_GB2312" w:eastAsia="仿宋_GB2312" w:hAnsi="Times New Roman" w:cs="Times New Roman" w:hint="eastAsia"/>
          <w:sz w:val="28"/>
          <w:szCs w:val="28"/>
        </w:rPr>
        <w:t>投资造价、</w:t>
      </w:r>
      <w:r w:rsidR="00B4446D" w:rsidRPr="00B4446D">
        <w:rPr>
          <w:rFonts w:ascii="仿宋_GB2312" w:eastAsia="仿宋_GB2312" w:hAnsi="Times New Roman" w:cs="Times New Roman" w:hint="eastAsia"/>
          <w:sz w:val="28"/>
          <w:szCs w:val="28"/>
        </w:rPr>
        <w:t>业务收入、</w:t>
      </w:r>
      <w:r w:rsidR="00B4446D">
        <w:rPr>
          <w:rFonts w:ascii="仿宋_GB2312" w:eastAsia="仿宋_GB2312" w:hAnsi="Times New Roman" w:cs="Times New Roman" w:hint="eastAsia"/>
          <w:sz w:val="28"/>
          <w:szCs w:val="28"/>
        </w:rPr>
        <w:t>经济评价（投资静态和动态</w:t>
      </w:r>
      <w:r w:rsidR="00B4446D" w:rsidRPr="00B4446D">
        <w:rPr>
          <w:rFonts w:ascii="仿宋_GB2312" w:eastAsia="仿宋_GB2312" w:hAnsi="Times New Roman" w:cs="Times New Roman" w:hint="eastAsia"/>
          <w:sz w:val="28"/>
          <w:szCs w:val="28"/>
        </w:rPr>
        <w:t>回收期</w:t>
      </w:r>
      <w:r w:rsidR="00B4446D">
        <w:rPr>
          <w:rFonts w:ascii="仿宋_GB2312" w:eastAsia="仿宋_GB2312" w:hAnsi="Times New Roman" w:cs="Times New Roman" w:hint="eastAsia"/>
          <w:sz w:val="28"/>
          <w:szCs w:val="28"/>
        </w:rPr>
        <w:t>）</w:t>
      </w:r>
      <w:r w:rsidR="00B4446D" w:rsidRPr="00B4446D">
        <w:rPr>
          <w:rFonts w:ascii="仿宋_GB2312" w:eastAsia="仿宋_GB2312" w:hAnsi="Times New Roman" w:cs="Times New Roman" w:hint="eastAsia"/>
          <w:sz w:val="28"/>
          <w:szCs w:val="28"/>
        </w:rPr>
        <w:t>等方面</w:t>
      </w:r>
      <w:r w:rsidR="00EC1A0A" w:rsidRPr="00B4446D">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一般来说数据中心投资静态回收期控制在6年以内，动态回收期控制在</w:t>
      </w:r>
      <w:r>
        <w:rPr>
          <w:rFonts w:ascii="仿宋_GB2312" w:eastAsia="仿宋_GB2312" w:hAnsi="Times New Roman" w:cs="Times New Roman"/>
          <w:sz w:val="28"/>
          <w:szCs w:val="28"/>
        </w:rPr>
        <w:t>8</w:t>
      </w:r>
      <w:r>
        <w:rPr>
          <w:rFonts w:ascii="仿宋_GB2312" w:eastAsia="仿宋_GB2312" w:hAnsi="Times New Roman" w:cs="Times New Roman" w:hint="eastAsia"/>
          <w:sz w:val="28"/>
          <w:szCs w:val="28"/>
        </w:rPr>
        <w:t>年相对较为合适。</w:t>
      </w:r>
    </w:p>
    <w:p w:rsidR="00C77965" w:rsidRDefault="00FE4269" w:rsidP="005267EC">
      <w:pPr>
        <w:spacing w:line="360" w:lineRule="auto"/>
        <w:ind w:firstLineChars="200" w:firstLine="562"/>
        <w:rPr>
          <w:rFonts w:ascii="仿宋_GB2312" w:eastAsia="仿宋_GB2312" w:hAnsi="Times New Roman" w:cs="Times New Roman"/>
          <w:b/>
          <w:sz w:val="28"/>
          <w:szCs w:val="28"/>
        </w:rPr>
      </w:pPr>
      <w:r w:rsidRPr="00C6419D">
        <w:rPr>
          <w:rFonts w:ascii="仿宋_GB2312" w:eastAsia="仿宋_GB2312" w:hAnsi="Times New Roman" w:cs="Times New Roman" w:hint="eastAsia"/>
          <w:b/>
          <w:sz w:val="28"/>
          <w:szCs w:val="28"/>
        </w:rPr>
        <w:t>（二）地块购置</w:t>
      </w:r>
    </w:p>
    <w:p w:rsidR="00FE4269" w:rsidRPr="00FE4269" w:rsidRDefault="00FE4269"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一旦启动地块购置</w:t>
      </w:r>
      <w:r>
        <w:rPr>
          <w:rFonts w:ascii="仿宋_GB2312" w:eastAsia="仿宋_GB2312" w:hAnsi="Times New Roman" w:cs="Times New Roman" w:hint="eastAsia"/>
          <w:sz w:val="28"/>
          <w:szCs w:val="28"/>
        </w:rPr>
        <w:t>，</w:t>
      </w:r>
      <w:r w:rsidR="00C6419D">
        <w:rPr>
          <w:rFonts w:ascii="仿宋_GB2312" w:eastAsia="仿宋_GB2312" w:hAnsi="Times New Roman" w:cs="Times New Roman"/>
          <w:sz w:val="28"/>
          <w:szCs w:val="28"/>
        </w:rPr>
        <w:t>表示项目</w:t>
      </w:r>
      <w:r>
        <w:rPr>
          <w:rFonts w:ascii="仿宋_GB2312" w:eastAsia="仿宋_GB2312" w:hAnsi="Times New Roman" w:cs="Times New Roman"/>
          <w:sz w:val="28"/>
          <w:szCs w:val="28"/>
        </w:rPr>
        <w:t>不可逆转</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对于</w:t>
      </w:r>
      <w:r w:rsidR="008A26FA">
        <w:rPr>
          <w:rFonts w:ascii="仿宋_GB2312" w:eastAsia="仿宋_GB2312" w:hAnsi="Times New Roman" w:cs="Times New Roman"/>
          <w:sz w:val="28"/>
          <w:szCs w:val="28"/>
        </w:rPr>
        <w:t>投资型</w:t>
      </w:r>
      <w:r w:rsidR="00840836">
        <w:rPr>
          <w:rFonts w:ascii="仿宋_GB2312" w:eastAsia="仿宋_GB2312" w:hAnsi="Times New Roman" w:cs="Times New Roman"/>
          <w:sz w:val="28"/>
          <w:szCs w:val="28"/>
        </w:rPr>
        <w:t>数据中心地块购置建议应重点考虑如</w:t>
      </w:r>
      <w:r>
        <w:rPr>
          <w:rFonts w:ascii="仿宋_GB2312" w:eastAsia="仿宋_GB2312" w:hAnsi="Times New Roman" w:cs="Times New Roman"/>
          <w:sz w:val="28"/>
          <w:szCs w:val="28"/>
        </w:rPr>
        <w:t>下</w:t>
      </w:r>
      <w:r w:rsidR="00840836">
        <w:rPr>
          <w:rFonts w:ascii="仿宋_GB2312" w:eastAsia="仿宋_GB2312" w:hAnsi="Times New Roman" w:cs="Times New Roman" w:hint="eastAsia"/>
          <w:sz w:val="28"/>
          <w:szCs w:val="28"/>
        </w:rPr>
        <w:t>四点</w:t>
      </w:r>
      <w:r>
        <w:rPr>
          <w:rFonts w:ascii="仿宋_GB2312" w:eastAsia="仿宋_GB2312" w:hAnsi="Times New Roman" w:cs="Times New Roman" w:hint="eastAsia"/>
          <w:sz w:val="28"/>
          <w:szCs w:val="28"/>
        </w:rPr>
        <w:t>：1）</w:t>
      </w:r>
      <w:r w:rsidR="008A26FA">
        <w:rPr>
          <w:rFonts w:ascii="仿宋_GB2312" w:eastAsia="仿宋_GB2312" w:hAnsi="Times New Roman" w:cs="Times New Roman" w:hint="eastAsia"/>
          <w:sz w:val="28"/>
          <w:szCs w:val="28"/>
        </w:rPr>
        <w:t>选择适合的城市比地价、建设费用更为重要，如有条件</w:t>
      </w:r>
      <w:r w:rsidR="00C6419D">
        <w:rPr>
          <w:rFonts w:ascii="仿宋_GB2312" w:eastAsia="仿宋_GB2312" w:hAnsi="Times New Roman" w:cs="Times New Roman" w:hint="eastAsia"/>
          <w:sz w:val="28"/>
          <w:szCs w:val="28"/>
        </w:rPr>
        <w:t>建议</w:t>
      </w:r>
      <w:r w:rsidR="008A26FA">
        <w:rPr>
          <w:rFonts w:ascii="仿宋_GB2312" w:eastAsia="仿宋_GB2312" w:hAnsi="Times New Roman" w:cs="Times New Roman" w:hint="eastAsia"/>
          <w:sz w:val="28"/>
          <w:szCs w:val="28"/>
        </w:rPr>
        <w:t>选择国内一线城市或周边</w:t>
      </w:r>
      <w:r w:rsidR="00E45E7C">
        <w:rPr>
          <w:rFonts w:ascii="仿宋_GB2312" w:eastAsia="仿宋_GB2312" w:hAnsi="Times New Roman" w:cs="Times New Roman" w:hint="eastAsia"/>
          <w:sz w:val="28"/>
          <w:szCs w:val="28"/>
        </w:rPr>
        <w:t>经济发达区域</w:t>
      </w:r>
      <w:r w:rsidR="00EA6667">
        <w:rPr>
          <w:rFonts w:ascii="仿宋_GB2312" w:eastAsia="仿宋_GB2312" w:hAnsi="Times New Roman" w:cs="Times New Roman" w:hint="eastAsia"/>
          <w:sz w:val="28"/>
          <w:szCs w:val="28"/>
        </w:rPr>
        <w:t>，</w:t>
      </w:r>
      <w:r w:rsidR="008A26FA">
        <w:rPr>
          <w:rFonts w:ascii="仿宋_GB2312" w:eastAsia="仿宋_GB2312" w:hAnsi="Times New Roman" w:cs="Times New Roman" w:hint="eastAsia"/>
          <w:sz w:val="28"/>
          <w:szCs w:val="28"/>
        </w:rPr>
        <w:t>原则上</w:t>
      </w:r>
      <w:r w:rsidR="00EA6667">
        <w:rPr>
          <w:rFonts w:ascii="仿宋_GB2312" w:eastAsia="仿宋_GB2312" w:hAnsi="Times New Roman" w:cs="Times New Roman" w:hint="eastAsia"/>
          <w:sz w:val="28"/>
          <w:szCs w:val="28"/>
        </w:rPr>
        <w:t>能耗</w:t>
      </w:r>
      <w:r w:rsidR="008A26FA">
        <w:rPr>
          <w:rFonts w:ascii="仿宋_GB2312" w:eastAsia="仿宋_GB2312" w:hAnsi="Times New Roman" w:cs="Times New Roman" w:hint="eastAsia"/>
          <w:sz w:val="28"/>
          <w:szCs w:val="28"/>
        </w:rPr>
        <w:t>管控越严城市投资性越强。</w:t>
      </w:r>
      <w:r w:rsidR="00E45E7C">
        <w:rPr>
          <w:rFonts w:ascii="仿宋_GB2312" w:eastAsia="仿宋_GB2312" w:hAnsi="Times New Roman" w:cs="Times New Roman" w:hint="eastAsia"/>
          <w:sz w:val="28"/>
          <w:szCs w:val="28"/>
        </w:rPr>
        <w:t>2）</w:t>
      </w:r>
      <w:r w:rsidR="008A26FA">
        <w:rPr>
          <w:rFonts w:ascii="仿宋_GB2312" w:eastAsia="仿宋_GB2312" w:hAnsi="Times New Roman" w:cs="Times New Roman" w:hint="eastAsia"/>
          <w:sz w:val="28"/>
          <w:szCs w:val="28"/>
        </w:rPr>
        <w:t>产业集群效应尤为关键，拟选区域可位于当地政府规划的数据中心园区内。3）地价不应该作为投资型数据中心关注重点，只要用地性质</w:t>
      </w:r>
      <w:r w:rsidR="00C6419D">
        <w:rPr>
          <w:rFonts w:ascii="仿宋_GB2312" w:eastAsia="仿宋_GB2312" w:hAnsi="Times New Roman" w:cs="Times New Roman" w:hint="eastAsia"/>
          <w:sz w:val="28"/>
          <w:szCs w:val="28"/>
        </w:rPr>
        <w:t>为</w:t>
      </w:r>
      <w:r>
        <w:rPr>
          <w:rFonts w:ascii="仿宋_GB2312" w:eastAsia="仿宋_GB2312" w:hAnsi="Times New Roman" w:cs="Times New Roman" w:hint="eastAsia"/>
          <w:sz w:val="28"/>
          <w:szCs w:val="28"/>
        </w:rPr>
        <w:t>工业用地或科研用地</w:t>
      </w:r>
      <w:r w:rsidR="008A26FA">
        <w:rPr>
          <w:rFonts w:ascii="仿宋_GB2312" w:eastAsia="仿宋_GB2312" w:hAnsi="Times New Roman" w:cs="Times New Roman" w:hint="eastAsia"/>
          <w:sz w:val="28"/>
          <w:szCs w:val="28"/>
        </w:rPr>
        <w:t>即可</w:t>
      </w:r>
      <w:r w:rsidR="00C6419D">
        <w:rPr>
          <w:rFonts w:ascii="仿宋_GB2312" w:eastAsia="仿宋_GB2312" w:hAnsi="Times New Roman" w:cs="Times New Roman" w:hint="eastAsia"/>
          <w:sz w:val="28"/>
          <w:szCs w:val="28"/>
        </w:rPr>
        <w:t>，价格控制在4</w:t>
      </w:r>
      <w:r w:rsidR="00C6419D">
        <w:rPr>
          <w:rFonts w:ascii="仿宋_GB2312" w:eastAsia="仿宋_GB2312" w:hAnsi="Times New Roman" w:cs="Times New Roman"/>
          <w:sz w:val="28"/>
          <w:szCs w:val="28"/>
        </w:rPr>
        <w:t>0</w:t>
      </w:r>
      <w:r w:rsidR="00C6419D">
        <w:rPr>
          <w:rFonts w:ascii="仿宋_GB2312" w:eastAsia="仿宋_GB2312" w:hAnsi="Times New Roman" w:cs="Times New Roman" w:hint="eastAsia"/>
          <w:sz w:val="28"/>
          <w:szCs w:val="28"/>
        </w:rPr>
        <w:t>-</w:t>
      </w:r>
      <w:r w:rsidR="00C6419D">
        <w:rPr>
          <w:rFonts w:ascii="仿宋_GB2312" w:eastAsia="仿宋_GB2312" w:hAnsi="Times New Roman" w:cs="Times New Roman"/>
          <w:sz w:val="28"/>
          <w:szCs w:val="28"/>
        </w:rPr>
        <w:t>50万</w:t>
      </w:r>
      <w:r w:rsidR="00C6419D">
        <w:rPr>
          <w:rFonts w:ascii="仿宋_GB2312" w:eastAsia="仿宋_GB2312" w:hAnsi="Times New Roman" w:cs="Times New Roman" w:hint="eastAsia"/>
          <w:sz w:val="28"/>
          <w:szCs w:val="28"/>
        </w:rPr>
        <w:t>/亩左右</w:t>
      </w:r>
      <w:r w:rsidR="008A26FA">
        <w:rPr>
          <w:rFonts w:ascii="仿宋_GB2312" w:eastAsia="仿宋_GB2312" w:hAnsi="Times New Roman" w:cs="Times New Roman" w:hint="eastAsia"/>
          <w:sz w:val="28"/>
          <w:szCs w:val="28"/>
        </w:rPr>
        <w:t>。</w:t>
      </w:r>
      <w:r w:rsidR="008A26FA">
        <w:rPr>
          <w:rFonts w:ascii="仿宋_GB2312" w:eastAsia="仿宋_GB2312" w:hAnsi="Times New Roman" w:cs="Times New Roman"/>
          <w:sz w:val="28"/>
          <w:szCs w:val="28"/>
        </w:rPr>
        <w:t>4</w:t>
      </w:r>
      <w:r w:rsidR="000328BD">
        <w:rPr>
          <w:rFonts w:ascii="仿宋_GB2312" w:eastAsia="仿宋_GB2312" w:hAnsi="Times New Roman" w:cs="Times New Roman" w:hint="eastAsia"/>
          <w:sz w:val="28"/>
          <w:szCs w:val="28"/>
        </w:rPr>
        <w:t>）电力引入距离要短，节省投资</w:t>
      </w:r>
      <w:r w:rsidR="00A05CD9">
        <w:rPr>
          <w:rFonts w:ascii="仿宋_GB2312" w:eastAsia="仿宋_GB2312" w:hAnsi="Times New Roman" w:cs="Times New Roman" w:hint="eastAsia"/>
          <w:sz w:val="28"/>
          <w:szCs w:val="28"/>
        </w:rPr>
        <w:t>。</w:t>
      </w:r>
    </w:p>
    <w:p w:rsidR="00EC1A0A" w:rsidRPr="00A05CD9" w:rsidRDefault="00EC1A0A" w:rsidP="005267EC">
      <w:pPr>
        <w:spacing w:line="360" w:lineRule="auto"/>
        <w:ind w:firstLineChars="200" w:firstLine="562"/>
        <w:rPr>
          <w:rFonts w:ascii="仿宋_GB2312" w:eastAsia="仿宋_GB2312" w:hAnsi="Times New Roman" w:cs="Times New Roman"/>
          <w:b/>
          <w:sz w:val="28"/>
          <w:szCs w:val="28"/>
        </w:rPr>
      </w:pPr>
      <w:r w:rsidRPr="00A05CD9">
        <w:rPr>
          <w:rFonts w:ascii="仿宋_GB2312" w:eastAsia="仿宋_GB2312" w:hAnsi="Times New Roman" w:cs="Times New Roman" w:hint="eastAsia"/>
          <w:b/>
          <w:sz w:val="28"/>
          <w:szCs w:val="28"/>
        </w:rPr>
        <w:t>（</w:t>
      </w:r>
      <w:r w:rsidR="00A05CD9" w:rsidRPr="00A05CD9">
        <w:rPr>
          <w:rFonts w:ascii="仿宋_GB2312" w:eastAsia="仿宋_GB2312" w:hAnsi="Times New Roman" w:cs="Times New Roman" w:hint="eastAsia"/>
          <w:b/>
          <w:sz w:val="28"/>
          <w:szCs w:val="28"/>
        </w:rPr>
        <w:t>三</w:t>
      </w:r>
      <w:r w:rsidRPr="00A05CD9">
        <w:rPr>
          <w:rFonts w:ascii="仿宋_GB2312" w:eastAsia="仿宋_GB2312" w:hAnsi="Times New Roman" w:cs="Times New Roman" w:hint="eastAsia"/>
          <w:b/>
          <w:sz w:val="28"/>
          <w:szCs w:val="28"/>
        </w:rPr>
        <w:t>）</w:t>
      </w:r>
      <w:r w:rsidR="00840836">
        <w:rPr>
          <w:rFonts w:ascii="仿宋_GB2312" w:eastAsia="仿宋_GB2312" w:hAnsi="Times New Roman" w:cs="Times New Roman" w:hint="eastAsia"/>
          <w:b/>
          <w:sz w:val="28"/>
          <w:szCs w:val="28"/>
        </w:rPr>
        <w:t>建设</w:t>
      </w:r>
      <w:r w:rsidRPr="00A05CD9">
        <w:rPr>
          <w:rFonts w:ascii="仿宋_GB2312" w:eastAsia="仿宋_GB2312" w:hAnsi="Times New Roman" w:cs="Times New Roman" w:hint="eastAsia"/>
          <w:b/>
          <w:sz w:val="28"/>
          <w:szCs w:val="28"/>
        </w:rPr>
        <w:t>投资及运营成本控制</w:t>
      </w:r>
    </w:p>
    <w:p w:rsidR="00840836" w:rsidRDefault="00A05CD9" w:rsidP="007C2769">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投资</w:t>
      </w:r>
      <w:r w:rsidR="00840836">
        <w:rPr>
          <w:rFonts w:ascii="仿宋_GB2312" w:eastAsia="仿宋_GB2312" w:hAnsi="Times New Roman" w:cs="Times New Roman" w:hint="eastAsia"/>
          <w:sz w:val="28"/>
          <w:szCs w:val="28"/>
        </w:rPr>
        <w:t>型</w:t>
      </w:r>
      <w:r>
        <w:rPr>
          <w:rFonts w:ascii="仿宋_GB2312" w:eastAsia="仿宋_GB2312" w:hAnsi="Times New Roman" w:cs="Times New Roman"/>
          <w:sz w:val="28"/>
          <w:szCs w:val="28"/>
        </w:rPr>
        <w:t>数据中心归根结底是</w:t>
      </w:r>
      <w:r w:rsidR="00EC1A0A">
        <w:rPr>
          <w:rFonts w:ascii="仿宋_GB2312" w:eastAsia="仿宋_GB2312" w:hAnsi="Times New Roman" w:cs="Times New Roman"/>
          <w:sz w:val="28"/>
          <w:szCs w:val="28"/>
        </w:rPr>
        <w:t>追求利润最大化</w:t>
      </w:r>
      <w:r>
        <w:rPr>
          <w:rFonts w:ascii="仿宋_GB2312" w:eastAsia="仿宋_GB2312" w:hAnsi="Times New Roman" w:cs="Times New Roman" w:hint="eastAsia"/>
          <w:sz w:val="28"/>
          <w:szCs w:val="28"/>
        </w:rPr>
        <w:t>，</w:t>
      </w:r>
      <w:r w:rsidR="00F445EF">
        <w:rPr>
          <w:rFonts w:ascii="仿宋_GB2312" w:eastAsia="仿宋_GB2312" w:hAnsi="Times New Roman" w:cs="Times New Roman" w:hint="eastAsia"/>
          <w:sz w:val="28"/>
          <w:szCs w:val="28"/>
        </w:rPr>
        <w:t>用最小投入</w:t>
      </w:r>
      <w:r w:rsidR="00EC1A0A">
        <w:rPr>
          <w:rFonts w:ascii="仿宋_GB2312" w:eastAsia="仿宋_GB2312" w:hAnsi="Times New Roman" w:cs="Times New Roman" w:hint="eastAsia"/>
          <w:sz w:val="28"/>
          <w:szCs w:val="28"/>
        </w:rPr>
        <w:t>达到最大</w:t>
      </w:r>
      <w:r w:rsidR="00F445EF">
        <w:rPr>
          <w:rFonts w:ascii="仿宋_GB2312" w:eastAsia="仿宋_GB2312" w:hAnsi="Times New Roman" w:cs="Times New Roman" w:hint="eastAsia"/>
          <w:sz w:val="28"/>
          <w:szCs w:val="28"/>
        </w:rPr>
        <w:t>受益</w:t>
      </w:r>
      <w:r w:rsidR="00EC1A0A">
        <w:rPr>
          <w:rFonts w:ascii="仿宋_GB2312" w:eastAsia="仿宋_GB2312" w:hAnsi="Times New Roman" w:cs="Times New Roman" w:hint="eastAsia"/>
          <w:sz w:val="28"/>
          <w:szCs w:val="28"/>
        </w:rPr>
        <w:t>，不能摊大饼，</w:t>
      </w:r>
      <w:r w:rsidR="00F445EF">
        <w:rPr>
          <w:rFonts w:ascii="仿宋_GB2312" w:eastAsia="仿宋_GB2312" w:hAnsi="Times New Roman" w:cs="Times New Roman" w:hint="eastAsia"/>
          <w:sz w:val="28"/>
          <w:szCs w:val="28"/>
        </w:rPr>
        <w:t>在实际建设中应关注全生命周期TCO成本，而不是将建设投资和后续运营成本割裂</w:t>
      </w:r>
      <w:r w:rsidR="007C2769">
        <w:rPr>
          <w:rFonts w:ascii="仿宋_GB2312" w:eastAsia="仿宋_GB2312" w:hAnsi="Times New Roman" w:cs="Times New Roman" w:hint="eastAsia"/>
          <w:sz w:val="28"/>
          <w:szCs w:val="28"/>
        </w:rPr>
        <w:t>（具体投资和成本控制会在后续章节重点介绍）</w:t>
      </w:r>
      <w:r w:rsidR="00F445EF">
        <w:rPr>
          <w:rFonts w:ascii="仿宋_GB2312" w:eastAsia="仿宋_GB2312" w:hAnsi="Times New Roman" w:cs="Times New Roman" w:hint="eastAsia"/>
          <w:sz w:val="28"/>
          <w:szCs w:val="28"/>
        </w:rPr>
        <w:t>。</w:t>
      </w:r>
    </w:p>
    <w:p w:rsidR="00EC1A0A" w:rsidRPr="007C2769" w:rsidRDefault="007C2769"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同时在实际建设中，应控制投资节奏和分期阶段，由于</w:t>
      </w:r>
      <w:r w:rsidR="00C77965">
        <w:rPr>
          <w:rFonts w:ascii="仿宋_GB2312" w:eastAsia="仿宋_GB2312" w:hAnsi="Times New Roman" w:cs="Times New Roman" w:hint="eastAsia"/>
          <w:sz w:val="28"/>
          <w:szCs w:val="28"/>
        </w:rPr>
        <w:t>数据中心</w:t>
      </w:r>
      <w:r>
        <w:rPr>
          <w:rFonts w:ascii="仿宋_GB2312" w:eastAsia="仿宋_GB2312" w:hAnsi="Times New Roman" w:cs="Times New Roman" w:hint="eastAsia"/>
          <w:sz w:val="28"/>
          <w:szCs w:val="28"/>
        </w:rPr>
        <w:t>一次性投资巨大，且业务不是很明确，建议制定明确的分期策略</w:t>
      </w:r>
      <w:r w:rsidR="00C77965">
        <w:rPr>
          <w:rFonts w:ascii="仿宋_GB2312" w:eastAsia="仿宋_GB2312" w:hAnsi="Times New Roman" w:cs="Times New Roman" w:hint="eastAsia"/>
          <w:sz w:val="28"/>
          <w:szCs w:val="28"/>
        </w:rPr>
        <w:t>，既要满足客户的突发需要又要切实降低投资，原则上对于可池化或</w:t>
      </w:r>
      <w:r w:rsidR="00840836">
        <w:rPr>
          <w:rFonts w:ascii="仿宋_GB2312" w:eastAsia="仿宋_GB2312" w:hAnsi="Times New Roman" w:cs="Times New Roman" w:hint="eastAsia"/>
          <w:sz w:val="28"/>
          <w:szCs w:val="28"/>
        </w:rPr>
        <w:t>与机</w:t>
      </w:r>
      <w:r w:rsidR="00840836">
        <w:rPr>
          <w:rFonts w:ascii="仿宋_GB2312" w:eastAsia="仿宋_GB2312" w:hAnsi="Times New Roman" w:cs="Times New Roman" w:hint="eastAsia"/>
          <w:sz w:val="28"/>
          <w:szCs w:val="28"/>
        </w:rPr>
        <w:lastRenderedPageBreak/>
        <w:t>架</w:t>
      </w:r>
      <w:r>
        <w:rPr>
          <w:rFonts w:ascii="仿宋_GB2312" w:eastAsia="仿宋_GB2312" w:hAnsi="Times New Roman" w:cs="Times New Roman" w:hint="eastAsia"/>
          <w:sz w:val="28"/>
          <w:szCs w:val="28"/>
        </w:rPr>
        <w:t>相关性较强的配套设备分期投资，而对于和土建相关性较强的设备一次性投资，如池化的高压油机、高压冷机、为某一楼层使用的变压器、楼层的UPS、空调末端、机架可分期投资，而大楼土建、变压器、前期的高压油机、冷机、园区智能化一次性投入。</w:t>
      </w:r>
      <w:r w:rsidR="00C77965">
        <w:rPr>
          <w:rFonts w:ascii="仿宋_GB2312" w:eastAsia="仿宋_GB2312" w:hAnsi="Times New Roman" w:cs="Times New Roman" w:hint="eastAsia"/>
          <w:sz w:val="28"/>
          <w:szCs w:val="28"/>
        </w:rPr>
        <w:t>分期投入一方面可减少一次性投资，同时对于后期由于客户需求变化可随时动态调整。</w:t>
      </w:r>
    </w:p>
    <w:p w:rsidR="00C77965" w:rsidRPr="00C77965" w:rsidRDefault="00C77965" w:rsidP="005267EC">
      <w:pPr>
        <w:spacing w:line="360" w:lineRule="auto"/>
        <w:ind w:firstLineChars="200" w:firstLine="562"/>
        <w:rPr>
          <w:rFonts w:ascii="仿宋_GB2312" w:eastAsia="仿宋_GB2312" w:hAnsi="Times New Roman" w:cs="Times New Roman"/>
          <w:b/>
          <w:sz w:val="28"/>
          <w:szCs w:val="28"/>
        </w:rPr>
      </w:pPr>
      <w:r w:rsidRPr="00C77965">
        <w:rPr>
          <w:rFonts w:ascii="仿宋_GB2312" w:eastAsia="仿宋_GB2312" w:hAnsi="Times New Roman" w:cs="Times New Roman" w:hint="eastAsia"/>
          <w:b/>
          <w:sz w:val="28"/>
          <w:szCs w:val="28"/>
        </w:rPr>
        <w:t>（四）项目建设</w:t>
      </w:r>
    </w:p>
    <w:p w:rsidR="00E4352F" w:rsidRDefault="00C77965"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不应作为数据中心投资关注重点，只</w:t>
      </w:r>
      <w:r w:rsidR="00134DB2">
        <w:rPr>
          <w:rFonts w:ascii="仿宋_GB2312" w:eastAsia="仿宋_GB2312" w:hAnsi="Times New Roman" w:cs="Times New Roman" w:hint="eastAsia"/>
          <w:sz w:val="28"/>
          <w:szCs w:val="28"/>
        </w:rPr>
        <w:t>要</w:t>
      </w:r>
      <w:r>
        <w:rPr>
          <w:rFonts w:ascii="仿宋_GB2312" w:eastAsia="仿宋_GB2312" w:hAnsi="Times New Roman" w:cs="Times New Roman" w:hint="eastAsia"/>
          <w:sz w:val="28"/>
          <w:szCs w:val="28"/>
        </w:rPr>
        <w:t>2-</w:t>
      </w:r>
      <w:r>
        <w:rPr>
          <w:rFonts w:ascii="仿宋_GB2312" w:eastAsia="仿宋_GB2312" w:hAnsi="Times New Roman" w:cs="Times New Roman"/>
          <w:sz w:val="28"/>
          <w:szCs w:val="28"/>
        </w:rPr>
        <w:t>3个项目经理负责具体</w:t>
      </w:r>
      <w:r w:rsidR="00134DB2">
        <w:rPr>
          <w:rFonts w:ascii="仿宋_GB2312" w:eastAsia="仿宋_GB2312" w:hAnsi="Times New Roman" w:cs="Times New Roman"/>
          <w:sz w:val="28"/>
          <w:szCs w:val="28"/>
        </w:rPr>
        <w:t>项目</w:t>
      </w:r>
      <w:r>
        <w:rPr>
          <w:rFonts w:ascii="仿宋_GB2312" w:eastAsia="仿宋_GB2312" w:hAnsi="Times New Roman" w:cs="Times New Roman"/>
          <w:sz w:val="28"/>
          <w:szCs w:val="28"/>
        </w:rPr>
        <w:t>即可</w:t>
      </w:r>
      <w:r>
        <w:rPr>
          <w:rFonts w:ascii="仿宋_GB2312" w:eastAsia="仿宋_GB2312" w:hAnsi="Times New Roman" w:cs="Times New Roman" w:hint="eastAsia"/>
          <w:sz w:val="28"/>
          <w:szCs w:val="28"/>
        </w:rPr>
        <w:t>，</w:t>
      </w:r>
      <w:r w:rsidR="00134DB2">
        <w:rPr>
          <w:rFonts w:ascii="仿宋_GB2312" w:eastAsia="仿宋_GB2312" w:hAnsi="Times New Roman" w:cs="Times New Roman" w:hint="eastAsia"/>
          <w:sz w:val="28"/>
          <w:szCs w:val="28"/>
        </w:rPr>
        <w:t>投资者应</w:t>
      </w:r>
      <w:r>
        <w:rPr>
          <w:rFonts w:ascii="仿宋_GB2312" w:eastAsia="仿宋_GB2312" w:hAnsi="Times New Roman" w:cs="Times New Roman" w:hint="eastAsia"/>
          <w:sz w:val="28"/>
          <w:szCs w:val="28"/>
        </w:rPr>
        <w:t>控制好</w:t>
      </w:r>
      <w:r w:rsidR="00E4352F">
        <w:rPr>
          <w:rFonts w:ascii="仿宋_GB2312" w:eastAsia="仿宋_GB2312" w:hAnsi="Times New Roman" w:cs="Times New Roman" w:hint="eastAsia"/>
          <w:sz w:val="28"/>
          <w:szCs w:val="28"/>
        </w:rPr>
        <w:t>项目</w:t>
      </w:r>
      <w:r>
        <w:rPr>
          <w:rFonts w:ascii="仿宋_GB2312" w:eastAsia="仿宋_GB2312" w:hAnsi="Times New Roman" w:cs="Times New Roman" w:hint="eastAsia"/>
          <w:sz w:val="28"/>
          <w:szCs w:val="28"/>
        </w:rPr>
        <w:t>总投资及建设</w:t>
      </w:r>
      <w:r w:rsidR="00E4352F">
        <w:rPr>
          <w:rFonts w:ascii="仿宋_GB2312" w:eastAsia="仿宋_GB2312" w:hAnsi="Times New Roman" w:cs="Times New Roman" w:hint="eastAsia"/>
          <w:sz w:val="28"/>
          <w:szCs w:val="28"/>
        </w:rPr>
        <w:t>周期</w:t>
      </w:r>
      <w:r>
        <w:rPr>
          <w:rFonts w:ascii="仿宋_GB2312" w:eastAsia="仿宋_GB2312" w:hAnsi="Times New Roman" w:cs="Times New Roman" w:hint="eastAsia"/>
          <w:sz w:val="28"/>
          <w:szCs w:val="28"/>
        </w:rPr>
        <w:t>并</w:t>
      </w:r>
      <w:r w:rsidR="00E4352F">
        <w:rPr>
          <w:rFonts w:ascii="仿宋_GB2312" w:eastAsia="仿宋_GB2312" w:hAnsi="Times New Roman" w:cs="Times New Roman" w:hint="eastAsia"/>
          <w:sz w:val="28"/>
          <w:szCs w:val="28"/>
        </w:rPr>
        <w:t>按照总包模式进行建设</w:t>
      </w:r>
      <w:r>
        <w:rPr>
          <w:rFonts w:ascii="仿宋_GB2312" w:eastAsia="仿宋_GB2312" w:hAnsi="Times New Roman" w:cs="Times New Roman" w:hint="eastAsia"/>
          <w:sz w:val="28"/>
          <w:szCs w:val="28"/>
        </w:rPr>
        <w:t>即可，</w:t>
      </w:r>
      <w:r w:rsidR="00134DB2">
        <w:rPr>
          <w:rFonts w:ascii="仿宋_GB2312" w:eastAsia="仿宋_GB2312" w:hAnsi="Times New Roman" w:cs="Times New Roman" w:hint="eastAsia"/>
          <w:sz w:val="28"/>
          <w:szCs w:val="28"/>
        </w:rPr>
        <w:t>同时需</w:t>
      </w:r>
      <w:r>
        <w:rPr>
          <w:rFonts w:ascii="仿宋_GB2312" w:eastAsia="仿宋_GB2312" w:hAnsi="Times New Roman" w:cs="Times New Roman" w:hint="eastAsia"/>
          <w:sz w:val="28"/>
          <w:szCs w:val="28"/>
        </w:rPr>
        <w:t>控制好施工安全</w:t>
      </w:r>
      <w:r w:rsidR="00E4352F">
        <w:rPr>
          <w:rFonts w:ascii="仿宋_GB2312" w:eastAsia="仿宋_GB2312" w:hAnsi="Times New Roman" w:cs="Times New Roman" w:hint="eastAsia"/>
          <w:sz w:val="28"/>
          <w:szCs w:val="28"/>
        </w:rPr>
        <w:t>及廉洁风险。</w:t>
      </w:r>
    </w:p>
    <w:p w:rsidR="00E4352F" w:rsidRPr="00C77965" w:rsidRDefault="00E4352F" w:rsidP="005267EC">
      <w:pPr>
        <w:spacing w:line="360" w:lineRule="auto"/>
        <w:ind w:firstLineChars="200" w:firstLine="562"/>
        <w:rPr>
          <w:rFonts w:ascii="仿宋_GB2312" w:eastAsia="仿宋_GB2312" w:hAnsi="Times New Roman" w:cs="Times New Roman"/>
          <w:b/>
          <w:sz w:val="28"/>
          <w:szCs w:val="28"/>
        </w:rPr>
      </w:pPr>
      <w:r w:rsidRPr="00C77965">
        <w:rPr>
          <w:rFonts w:ascii="仿宋_GB2312" w:eastAsia="仿宋_GB2312" w:hAnsi="Times New Roman" w:cs="Times New Roman" w:hint="eastAsia"/>
          <w:b/>
          <w:sz w:val="28"/>
          <w:szCs w:val="28"/>
        </w:rPr>
        <w:t>（</w:t>
      </w:r>
      <w:r w:rsidR="00C77965" w:rsidRPr="00C77965">
        <w:rPr>
          <w:rFonts w:ascii="仿宋_GB2312" w:eastAsia="仿宋_GB2312" w:hAnsi="Times New Roman" w:cs="Times New Roman" w:hint="eastAsia"/>
          <w:b/>
          <w:sz w:val="28"/>
          <w:szCs w:val="28"/>
        </w:rPr>
        <w:t>五</w:t>
      </w:r>
      <w:r w:rsidRPr="00C77965">
        <w:rPr>
          <w:rFonts w:ascii="仿宋_GB2312" w:eastAsia="仿宋_GB2312" w:hAnsi="Times New Roman" w:cs="Times New Roman" w:hint="eastAsia"/>
          <w:b/>
          <w:sz w:val="28"/>
          <w:szCs w:val="28"/>
        </w:rPr>
        <w:t>）客户需求</w:t>
      </w:r>
      <w:r w:rsidR="00134DB2">
        <w:rPr>
          <w:rFonts w:ascii="仿宋_GB2312" w:eastAsia="仿宋_GB2312" w:hAnsi="Times New Roman" w:cs="Times New Roman" w:hint="eastAsia"/>
          <w:b/>
          <w:sz w:val="28"/>
          <w:szCs w:val="28"/>
        </w:rPr>
        <w:t>分析</w:t>
      </w:r>
    </w:p>
    <w:p w:rsidR="00E4352F" w:rsidRDefault="00C77965"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对于</w:t>
      </w:r>
      <w:r>
        <w:rPr>
          <w:rFonts w:ascii="仿宋_GB2312" w:eastAsia="仿宋_GB2312" w:hAnsi="Times New Roman" w:cs="Times New Roman"/>
          <w:sz w:val="28"/>
          <w:szCs w:val="28"/>
        </w:rPr>
        <w:t>投资</w:t>
      </w:r>
      <w:r w:rsidR="00134DB2">
        <w:rPr>
          <w:rFonts w:ascii="仿宋_GB2312" w:eastAsia="仿宋_GB2312" w:hAnsi="Times New Roman" w:cs="Times New Roman" w:hint="eastAsia"/>
          <w:sz w:val="28"/>
          <w:szCs w:val="28"/>
        </w:rPr>
        <w:t>型</w:t>
      </w:r>
      <w:r>
        <w:rPr>
          <w:rFonts w:ascii="仿宋_GB2312" w:eastAsia="仿宋_GB2312" w:hAnsi="Times New Roman" w:cs="Times New Roman"/>
          <w:sz w:val="28"/>
          <w:szCs w:val="28"/>
        </w:rPr>
        <w:t>数据中心</w:t>
      </w:r>
      <w:r>
        <w:rPr>
          <w:rFonts w:ascii="仿宋_GB2312" w:eastAsia="仿宋_GB2312" w:hAnsi="Times New Roman" w:cs="Times New Roman" w:hint="eastAsia"/>
          <w:sz w:val="28"/>
          <w:szCs w:val="28"/>
        </w:rPr>
        <w:t>，投资者</w:t>
      </w:r>
      <w:r>
        <w:rPr>
          <w:rFonts w:ascii="仿宋_GB2312" w:eastAsia="仿宋_GB2312" w:hAnsi="Times New Roman" w:cs="Times New Roman"/>
          <w:sz w:val="28"/>
          <w:szCs w:val="28"/>
        </w:rPr>
        <w:t>应更加关注客户</w:t>
      </w:r>
      <w:r w:rsidR="00E4352F">
        <w:rPr>
          <w:rFonts w:ascii="仿宋_GB2312" w:eastAsia="仿宋_GB2312" w:hAnsi="Times New Roman" w:cs="Times New Roman"/>
          <w:sz w:val="28"/>
          <w:szCs w:val="28"/>
        </w:rPr>
        <w:t>需求</w:t>
      </w:r>
      <w:r w:rsidR="00E4352F">
        <w:rPr>
          <w:rFonts w:ascii="仿宋_GB2312" w:eastAsia="仿宋_GB2312" w:hAnsi="Times New Roman" w:cs="Times New Roman" w:hint="eastAsia"/>
          <w:sz w:val="28"/>
          <w:szCs w:val="28"/>
        </w:rPr>
        <w:t>，</w:t>
      </w:r>
      <w:r w:rsidR="00E4352F">
        <w:rPr>
          <w:rFonts w:ascii="仿宋_GB2312" w:eastAsia="仿宋_GB2312" w:hAnsi="Times New Roman" w:cs="Times New Roman"/>
          <w:sz w:val="28"/>
          <w:szCs w:val="28"/>
        </w:rPr>
        <w:t>如客户需求机架功率</w:t>
      </w:r>
      <w:r w:rsidR="00134DB2">
        <w:rPr>
          <w:rFonts w:ascii="仿宋_GB2312" w:eastAsia="仿宋_GB2312" w:hAnsi="Times New Roman" w:cs="Times New Roman"/>
          <w:sz w:val="28"/>
          <w:szCs w:val="28"/>
        </w:rPr>
        <w:t>如何确定</w:t>
      </w:r>
      <w:r w:rsidR="00134DB2">
        <w:rPr>
          <w:rFonts w:ascii="仿宋_GB2312" w:eastAsia="仿宋_GB2312" w:hAnsi="Times New Roman" w:cs="Times New Roman" w:hint="eastAsia"/>
          <w:sz w:val="28"/>
          <w:szCs w:val="28"/>
        </w:rPr>
        <w:t>（5KW还是7KW设计）</w:t>
      </w:r>
      <w:r w:rsidR="00E4352F">
        <w:rPr>
          <w:rFonts w:ascii="仿宋_GB2312" w:eastAsia="仿宋_GB2312" w:hAnsi="Times New Roman" w:cs="Times New Roman" w:hint="eastAsia"/>
          <w:sz w:val="28"/>
          <w:szCs w:val="28"/>
        </w:rPr>
        <w:t>、</w:t>
      </w:r>
      <w:r w:rsidR="00134DB2">
        <w:rPr>
          <w:rFonts w:ascii="仿宋_GB2312" w:eastAsia="仿宋_GB2312" w:hAnsi="Times New Roman" w:cs="Times New Roman" w:hint="eastAsia"/>
          <w:sz w:val="28"/>
          <w:szCs w:val="28"/>
        </w:rPr>
        <w:t>客户为</w:t>
      </w:r>
      <w:r>
        <w:rPr>
          <w:rFonts w:ascii="仿宋_GB2312" w:eastAsia="仿宋_GB2312" w:hAnsi="Times New Roman" w:cs="Times New Roman" w:hint="eastAsia"/>
          <w:sz w:val="28"/>
          <w:szCs w:val="28"/>
        </w:rPr>
        <w:t>互联网</w:t>
      </w:r>
      <w:r>
        <w:rPr>
          <w:rFonts w:ascii="仿宋_GB2312" w:eastAsia="仿宋_GB2312" w:hAnsi="Times New Roman" w:cs="Times New Roman"/>
          <w:sz w:val="28"/>
          <w:szCs w:val="28"/>
        </w:rPr>
        <w:t>客户和政企类客户</w:t>
      </w:r>
      <w:r w:rsidR="00E4352F">
        <w:rPr>
          <w:rFonts w:ascii="仿宋_GB2312" w:eastAsia="仿宋_GB2312" w:hAnsi="Times New Roman" w:cs="Times New Roman" w:hint="eastAsia"/>
          <w:sz w:val="28"/>
          <w:szCs w:val="28"/>
        </w:rPr>
        <w:t>、</w:t>
      </w:r>
      <w:r w:rsidR="00134DB2">
        <w:rPr>
          <w:rFonts w:ascii="仿宋_GB2312" w:eastAsia="仿宋_GB2312" w:hAnsi="Times New Roman" w:cs="Times New Roman" w:hint="eastAsia"/>
          <w:sz w:val="28"/>
          <w:szCs w:val="28"/>
        </w:rPr>
        <w:t>是否需要</w:t>
      </w:r>
      <w:r w:rsidR="00134DB2">
        <w:rPr>
          <w:rFonts w:ascii="仿宋_GB2312" w:eastAsia="仿宋_GB2312" w:hAnsi="Times New Roman" w:cs="Times New Roman"/>
          <w:sz w:val="28"/>
          <w:szCs w:val="28"/>
        </w:rPr>
        <w:t>三线或BGP</w:t>
      </w:r>
      <w:r>
        <w:rPr>
          <w:rFonts w:ascii="仿宋_GB2312" w:eastAsia="仿宋_GB2312" w:hAnsi="Times New Roman" w:cs="Times New Roman" w:hint="eastAsia"/>
          <w:sz w:val="28"/>
          <w:szCs w:val="28"/>
        </w:rPr>
        <w:t>接</w:t>
      </w:r>
      <w:r w:rsidR="00E4352F">
        <w:rPr>
          <w:rFonts w:ascii="仿宋_GB2312" w:eastAsia="仿宋_GB2312" w:hAnsi="Times New Roman" w:cs="Times New Roman"/>
          <w:sz w:val="28"/>
          <w:szCs w:val="28"/>
        </w:rPr>
        <w:t>入</w:t>
      </w:r>
      <w:r w:rsidR="00E4352F">
        <w:rPr>
          <w:rFonts w:ascii="仿宋_GB2312" w:eastAsia="仿宋_GB2312" w:hAnsi="Times New Roman" w:cs="Times New Roman" w:hint="eastAsia"/>
          <w:sz w:val="28"/>
          <w:szCs w:val="28"/>
        </w:rPr>
        <w:t>、</w:t>
      </w:r>
      <w:r w:rsidR="00134DB2">
        <w:rPr>
          <w:rFonts w:ascii="仿宋_GB2312" w:eastAsia="仿宋_GB2312" w:hAnsi="Times New Roman" w:cs="Times New Roman"/>
          <w:sz w:val="28"/>
          <w:szCs w:val="28"/>
        </w:rPr>
        <w:t>客户定制化标准和常规</w:t>
      </w:r>
      <w:r w:rsidR="00E4352F">
        <w:rPr>
          <w:rFonts w:ascii="仿宋_GB2312" w:eastAsia="仿宋_GB2312" w:hAnsi="Times New Roman" w:cs="Times New Roman"/>
          <w:sz w:val="28"/>
          <w:szCs w:val="28"/>
        </w:rPr>
        <w:t>标准不一致怎么协调</w:t>
      </w:r>
      <w:r w:rsidR="00E4352F">
        <w:rPr>
          <w:rFonts w:ascii="仿宋_GB2312" w:eastAsia="仿宋_GB2312" w:hAnsi="Times New Roman" w:cs="Times New Roman" w:hint="eastAsia"/>
          <w:sz w:val="28"/>
          <w:szCs w:val="28"/>
        </w:rPr>
        <w:t>、</w:t>
      </w:r>
      <w:r w:rsidR="00E4352F">
        <w:rPr>
          <w:rFonts w:ascii="仿宋_GB2312" w:eastAsia="仿宋_GB2312" w:hAnsi="Times New Roman" w:cs="Times New Roman"/>
          <w:sz w:val="28"/>
          <w:szCs w:val="28"/>
        </w:rPr>
        <w:t>客户突发性需求和建设周期冲突怎么办</w:t>
      </w:r>
      <w:r w:rsidR="00E4352F">
        <w:rPr>
          <w:rFonts w:ascii="仿宋_GB2312" w:eastAsia="仿宋_GB2312" w:hAnsi="Times New Roman" w:cs="Times New Roman" w:hint="eastAsia"/>
          <w:sz w:val="28"/>
          <w:szCs w:val="28"/>
        </w:rPr>
        <w:t>。</w:t>
      </w:r>
    </w:p>
    <w:p w:rsidR="00463DE6" w:rsidRDefault="00463DE6" w:rsidP="005267EC">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从近年来运营商建设经验来看</w:t>
      </w:r>
      <w:r>
        <w:rPr>
          <w:rFonts w:ascii="仿宋_GB2312" w:eastAsia="仿宋_GB2312" w:hAnsi="Times New Roman" w:cs="Times New Roman" w:hint="eastAsia"/>
          <w:sz w:val="28"/>
          <w:szCs w:val="28"/>
        </w:rPr>
        <w:t>，</w:t>
      </w:r>
      <w:r w:rsidR="00C77965">
        <w:rPr>
          <w:rFonts w:ascii="仿宋_GB2312" w:eastAsia="仿宋_GB2312" w:hAnsi="Times New Roman" w:cs="Times New Roman"/>
          <w:sz w:val="28"/>
          <w:szCs w:val="28"/>
        </w:rPr>
        <w:t>后期客户入驻</w:t>
      </w:r>
      <w:r>
        <w:rPr>
          <w:rFonts w:ascii="仿宋_GB2312" w:eastAsia="仿宋_GB2312" w:hAnsi="Times New Roman" w:cs="Times New Roman"/>
          <w:sz w:val="28"/>
          <w:szCs w:val="28"/>
        </w:rPr>
        <w:t>变动太过于频繁</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且不可预测</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那如何在没有确定客户的基础上又要避免后期大的改造而达到客户的入驻要求呢</w:t>
      </w:r>
      <w:r w:rsidR="00C77965">
        <w:rPr>
          <w:rFonts w:ascii="仿宋_GB2312" w:eastAsia="仿宋_GB2312" w:hAnsi="Times New Roman" w:cs="Times New Roman" w:hint="eastAsia"/>
          <w:sz w:val="28"/>
          <w:szCs w:val="28"/>
        </w:rPr>
        <w:t>，如下可作为参考：</w:t>
      </w:r>
    </w:p>
    <w:p w:rsidR="00C77965" w:rsidRDefault="00C77965" w:rsidP="00C77965">
      <w:pPr>
        <w:spacing w:line="360" w:lineRule="auto"/>
        <w:ind w:firstLineChars="200" w:firstLine="562"/>
        <w:rPr>
          <w:rFonts w:ascii="仿宋_GB2312" w:eastAsia="仿宋_GB2312" w:hAnsi="Times New Roman" w:cs="Times New Roman"/>
          <w:sz w:val="28"/>
          <w:szCs w:val="28"/>
        </w:rPr>
      </w:pPr>
      <w:r w:rsidRPr="00C77965">
        <w:rPr>
          <w:rFonts w:ascii="仿宋_GB2312" w:eastAsia="仿宋_GB2312" w:hAnsi="Times New Roman" w:cs="Times New Roman" w:hint="eastAsia"/>
          <w:b/>
          <w:sz w:val="28"/>
          <w:szCs w:val="28"/>
        </w:rPr>
        <w:t>1、</w:t>
      </w:r>
      <w:r w:rsidR="00463DE6" w:rsidRPr="00C77965">
        <w:rPr>
          <w:rFonts w:ascii="仿宋_GB2312" w:eastAsia="仿宋_GB2312" w:hAnsi="Times New Roman" w:cs="Times New Roman" w:hint="eastAsia"/>
          <w:b/>
          <w:sz w:val="28"/>
          <w:szCs w:val="28"/>
        </w:rPr>
        <w:t>区分客户类别：</w:t>
      </w:r>
      <w:r>
        <w:rPr>
          <w:rFonts w:ascii="仿宋_GB2312" w:eastAsia="仿宋_GB2312" w:hAnsi="Times New Roman" w:cs="Times New Roman" w:hint="eastAsia"/>
          <w:sz w:val="28"/>
          <w:szCs w:val="28"/>
        </w:rPr>
        <w:t>主要包括两类客户，即政企类客户（包含党政机关及小企业客户）和互联网客户（</w:t>
      </w:r>
      <w:r w:rsidR="00463DE6" w:rsidRPr="00C77965">
        <w:rPr>
          <w:rFonts w:ascii="仿宋_GB2312" w:eastAsia="仿宋_GB2312" w:hAnsi="Times New Roman" w:cs="Times New Roman" w:hint="eastAsia"/>
          <w:sz w:val="28"/>
          <w:szCs w:val="28"/>
        </w:rPr>
        <w:t>如BATJH等）</w:t>
      </w:r>
      <w:r>
        <w:rPr>
          <w:rFonts w:ascii="仿宋_GB2312" w:eastAsia="仿宋_GB2312" w:hAnsi="Times New Roman" w:cs="Times New Roman" w:hint="eastAsia"/>
          <w:sz w:val="28"/>
          <w:szCs w:val="28"/>
        </w:rPr>
        <w:t>，一般政企类客户对建设标准较低，只要符合国标及企业内部标准即可，且单机架功率在3-</w:t>
      </w:r>
      <w:r>
        <w:rPr>
          <w:rFonts w:ascii="仿宋_GB2312" w:eastAsia="仿宋_GB2312" w:hAnsi="Times New Roman" w:cs="Times New Roman"/>
          <w:sz w:val="28"/>
          <w:szCs w:val="28"/>
        </w:rPr>
        <w:t>5KW</w:t>
      </w:r>
      <w:r>
        <w:rPr>
          <w:rFonts w:ascii="仿宋_GB2312" w:eastAsia="仿宋_GB2312" w:hAnsi="Times New Roman" w:cs="Times New Roman" w:hint="eastAsia"/>
          <w:sz w:val="28"/>
          <w:szCs w:val="28"/>
        </w:rPr>
        <w:t>，客户关注重点是展示接待区环境及可视化配置要求，而互联网客户</w:t>
      </w:r>
      <w:r w:rsidR="00463DE6" w:rsidRPr="00C77965">
        <w:rPr>
          <w:rFonts w:ascii="仿宋_GB2312" w:eastAsia="仿宋_GB2312" w:hAnsi="Times New Roman" w:cs="Times New Roman" w:hint="eastAsia"/>
          <w:sz w:val="28"/>
          <w:szCs w:val="28"/>
        </w:rPr>
        <w:t>定制化要求较高，且每家标准</w:t>
      </w:r>
      <w:r>
        <w:rPr>
          <w:rFonts w:ascii="仿宋_GB2312" w:eastAsia="仿宋_GB2312" w:hAnsi="Times New Roman" w:cs="Times New Roman" w:hint="eastAsia"/>
          <w:sz w:val="28"/>
          <w:szCs w:val="28"/>
        </w:rPr>
        <w:t>不一，应提前沟通好避免二</w:t>
      </w:r>
      <w:r>
        <w:rPr>
          <w:rFonts w:ascii="仿宋_GB2312" w:eastAsia="仿宋_GB2312" w:hAnsi="Times New Roman" w:cs="Times New Roman" w:hint="eastAsia"/>
          <w:sz w:val="28"/>
          <w:szCs w:val="28"/>
        </w:rPr>
        <w:lastRenderedPageBreak/>
        <w:t>次改造</w:t>
      </w:r>
      <w:r w:rsidR="00463DE6" w:rsidRPr="00C77965">
        <w:rPr>
          <w:rFonts w:ascii="仿宋_GB2312" w:eastAsia="仿宋_GB2312" w:hAnsi="Times New Roman" w:cs="Times New Roman" w:hint="eastAsia"/>
          <w:sz w:val="28"/>
          <w:szCs w:val="28"/>
        </w:rPr>
        <w:t>。</w:t>
      </w:r>
    </w:p>
    <w:p w:rsidR="00463DE6" w:rsidRDefault="00C77965" w:rsidP="00C77965">
      <w:pPr>
        <w:spacing w:line="360" w:lineRule="auto"/>
        <w:ind w:firstLineChars="200" w:firstLine="562"/>
        <w:rPr>
          <w:rFonts w:ascii="仿宋_GB2312" w:eastAsia="仿宋_GB2312" w:hAnsi="Times New Roman" w:cs="Times New Roman"/>
          <w:sz w:val="28"/>
          <w:szCs w:val="28"/>
        </w:rPr>
      </w:pPr>
      <w:r w:rsidRPr="00AC2D0B">
        <w:rPr>
          <w:rFonts w:ascii="仿宋_GB2312" w:eastAsia="仿宋_GB2312" w:hAnsi="Times New Roman" w:cs="Times New Roman" w:hint="eastAsia"/>
          <w:b/>
          <w:sz w:val="28"/>
          <w:szCs w:val="28"/>
        </w:rPr>
        <w:t>2、</w:t>
      </w:r>
      <w:r w:rsidR="009A7DDC">
        <w:rPr>
          <w:rFonts w:ascii="仿宋_GB2312" w:eastAsia="仿宋_GB2312" w:hAnsi="Times New Roman" w:cs="Times New Roman" w:hint="eastAsia"/>
          <w:b/>
          <w:sz w:val="28"/>
          <w:szCs w:val="28"/>
        </w:rPr>
        <w:t>确定分期建设原则：</w:t>
      </w:r>
      <w:r w:rsidR="009A7DDC" w:rsidRPr="009A7DDC">
        <w:rPr>
          <w:rFonts w:ascii="仿宋_GB2312" w:eastAsia="仿宋_GB2312" w:hAnsi="Times New Roman" w:cs="Times New Roman" w:hint="eastAsia"/>
          <w:sz w:val="28"/>
          <w:szCs w:val="28"/>
        </w:rPr>
        <w:t>原则上对于政企类客户，严格按照GB-</w:t>
      </w:r>
      <w:r w:rsidR="009A7DDC" w:rsidRPr="009A7DDC">
        <w:rPr>
          <w:rFonts w:ascii="仿宋_GB2312" w:eastAsia="仿宋_GB2312" w:hAnsi="Times New Roman" w:cs="Times New Roman"/>
          <w:sz w:val="28"/>
          <w:szCs w:val="28"/>
        </w:rPr>
        <w:t>50174中的A类标准设计可满足大部分客户需求</w:t>
      </w:r>
      <w:r w:rsidR="009A7DDC" w:rsidRPr="009A7DDC">
        <w:rPr>
          <w:rFonts w:ascii="仿宋_GB2312" w:eastAsia="仿宋_GB2312" w:hAnsi="Times New Roman" w:cs="Times New Roman" w:hint="eastAsia"/>
          <w:sz w:val="28"/>
          <w:szCs w:val="28"/>
        </w:rPr>
        <w:t>，</w:t>
      </w:r>
      <w:r w:rsidR="009A7DDC" w:rsidRPr="009A7DDC">
        <w:rPr>
          <w:rFonts w:ascii="仿宋_GB2312" w:eastAsia="仿宋_GB2312" w:hAnsi="Times New Roman" w:cs="Times New Roman"/>
          <w:sz w:val="28"/>
          <w:szCs w:val="28"/>
        </w:rPr>
        <w:t>而</w:t>
      </w:r>
      <w:r>
        <w:rPr>
          <w:rFonts w:ascii="仿宋_GB2312" w:eastAsia="仿宋_GB2312" w:hAnsi="Times New Roman" w:cs="Times New Roman" w:hint="eastAsia"/>
          <w:sz w:val="28"/>
          <w:szCs w:val="28"/>
        </w:rPr>
        <w:t>对于定制化的</w:t>
      </w:r>
      <w:r w:rsidR="00463DE6">
        <w:rPr>
          <w:rFonts w:ascii="仿宋_GB2312" w:eastAsia="仿宋_GB2312" w:hAnsi="Times New Roman" w:cs="Times New Roman"/>
          <w:sz w:val="28"/>
          <w:szCs w:val="28"/>
        </w:rPr>
        <w:t>互联网客户</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建议将</w:t>
      </w:r>
      <w:r w:rsidR="009A7DDC">
        <w:rPr>
          <w:rFonts w:ascii="仿宋_GB2312" w:eastAsia="仿宋_GB2312" w:hAnsi="Times New Roman" w:cs="Times New Roman" w:hint="eastAsia"/>
          <w:sz w:val="28"/>
          <w:szCs w:val="28"/>
        </w:rPr>
        <w:t>各</w:t>
      </w:r>
      <w:r w:rsidR="009A7DDC">
        <w:rPr>
          <w:rFonts w:ascii="仿宋_GB2312" w:eastAsia="仿宋_GB2312" w:hAnsi="Times New Roman" w:cs="Times New Roman"/>
          <w:sz w:val="28"/>
          <w:szCs w:val="28"/>
        </w:rPr>
        <w:t>大互联网公司</w:t>
      </w:r>
      <w:r w:rsidR="00AC2D0B">
        <w:rPr>
          <w:rFonts w:ascii="仿宋_GB2312" w:eastAsia="仿宋_GB2312" w:hAnsi="Times New Roman" w:cs="Times New Roman"/>
          <w:sz w:val="28"/>
          <w:szCs w:val="28"/>
        </w:rPr>
        <w:t>数据中心</w:t>
      </w:r>
      <w:r w:rsidR="00463DE6">
        <w:rPr>
          <w:rFonts w:ascii="仿宋_GB2312" w:eastAsia="仿宋_GB2312" w:hAnsi="Times New Roman" w:cs="Times New Roman"/>
          <w:sz w:val="28"/>
          <w:szCs w:val="28"/>
        </w:rPr>
        <w:t>标准规范汇总</w:t>
      </w:r>
      <w:r w:rsidR="00AC2D0B">
        <w:rPr>
          <w:rFonts w:ascii="仿宋_GB2312" w:eastAsia="仿宋_GB2312" w:hAnsi="Times New Roman" w:cs="Times New Roman"/>
          <w:sz w:val="28"/>
          <w:szCs w:val="28"/>
        </w:rPr>
        <w:t>并</w:t>
      </w:r>
      <w:r w:rsidR="00463DE6">
        <w:rPr>
          <w:rFonts w:ascii="仿宋_GB2312" w:eastAsia="仿宋_GB2312" w:hAnsi="Times New Roman" w:cs="Times New Roman"/>
          <w:sz w:val="28"/>
          <w:szCs w:val="28"/>
        </w:rPr>
        <w:t>筛选出一致性较强的标准</w:t>
      </w:r>
      <w:r w:rsidR="00463DE6">
        <w:rPr>
          <w:rFonts w:ascii="仿宋_GB2312" w:eastAsia="仿宋_GB2312" w:hAnsi="Times New Roman" w:cs="Times New Roman" w:hint="eastAsia"/>
          <w:sz w:val="28"/>
          <w:szCs w:val="28"/>
        </w:rPr>
        <w:t>，</w:t>
      </w:r>
      <w:r w:rsidR="00AC2D0B">
        <w:rPr>
          <w:rFonts w:ascii="仿宋_GB2312" w:eastAsia="仿宋_GB2312" w:hAnsi="Times New Roman" w:cs="Times New Roman" w:hint="eastAsia"/>
          <w:sz w:val="28"/>
          <w:szCs w:val="28"/>
        </w:rPr>
        <w:t>对于一致性较强的标准建议在</w:t>
      </w:r>
      <w:r w:rsidR="009A7DDC">
        <w:rPr>
          <w:rFonts w:ascii="仿宋_GB2312" w:eastAsia="仿宋_GB2312" w:hAnsi="Times New Roman" w:cs="Times New Roman" w:hint="eastAsia"/>
          <w:sz w:val="28"/>
          <w:szCs w:val="28"/>
        </w:rPr>
        <w:t>一期</w:t>
      </w:r>
      <w:r w:rsidR="00463DE6">
        <w:rPr>
          <w:rFonts w:ascii="仿宋_GB2312" w:eastAsia="仿宋_GB2312" w:hAnsi="Times New Roman" w:cs="Times New Roman"/>
          <w:sz w:val="28"/>
          <w:szCs w:val="28"/>
        </w:rPr>
        <w:t>建设</w:t>
      </w:r>
      <w:r w:rsidR="00AC2D0B">
        <w:rPr>
          <w:rFonts w:ascii="仿宋_GB2312" w:eastAsia="仿宋_GB2312" w:hAnsi="Times New Roman" w:cs="Times New Roman"/>
          <w:sz w:val="28"/>
          <w:szCs w:val="28"/>
        </w:rPr>
        <w:t>完成</w:t>
      </w:r>
      <w:r w:rsidR="00463DE6">
        <w:rPr>
          <w:rFonts w:ascii="仿宋_GB2312" w:eastAsia="仿宋_GB2312" w:hAnsi="Times New Roman" w:cs="Times New Roman" w:hint="eastAsia"/>
          <w:sz w:val="28"/>
          <w:szCs w:val="28"/>
        </w:rPr>
        <w:t>，</w:t>
      </w:r>
      <w:r w:rsidR="00463DE6">
        <w:rPr>
          <w:rFonts w:ascii="仿宋_GB2312" w:eastAsia="仿宋_GB2312" w:hAnsi="Times New Roman" w:cs="Times New Roman"/>
          <w:sz w:val="28"/>
          <w:szCs w:val="28"/>
        </w:rPr>
        <w:t>对于差异较大的</w:t>
      </w:r>
      <w:r w:rsidR="00AC2D0B">
        <w:rPr>
          <w:rFonts w:ascii="仿宋_GB2312" w:eastAsia="仿宋_GB2312" w:hAnsi="Times New Roman" w:cs="Times New Roman"/>
          <w:sz w:val="28"/>
          <w:szCs w:val="28"/>
        </w:rPr>
        <w:t>标准</w:t>
      </w:r>
      <w:r w:rsidR="00463DE6">
        <w:rPr>
          <w:rFonts w:ascii="仿宋_GB2312" w:eastAsia="仿宋_GB2312" w:hAnsi="Times New Roman" w:cs="Times New Roman"/>
          <w:sz w:val="28"/>
          <w:szCs w:val="28"/>
        </w:rPr>
        <w:t>建议二期</w:t>
      </w:r>
      <w:r w:rsidR="00AC2D0B">
        <w:rPr>
          <w:rFonts w:ascii="仿宋_GB2312" w:eastAsia="仿宋_GB2312" w:hAnsi="Times New Roman" w:cs="Times New Roman"/>
          <w:sz w:val="28"/>
          <w:szCs w:val="28"/>
        </w:rPr>
        <w:t>根据不同客户需求定制化</w:t>
      </w:r>
      <w:r w:rsidR="00463DE6">
        <w:rPr>
          <w:rFonts w:ascii="仿宋_GB2312" w:eastAsia="仿宋_GB2312" w:hAnsi="Times New Roman" w:cs="Times New Roman"/>
          <w:sz w:val="28"/>
          <w:szCs w:val="28"/>
        </w:rPr>
        <w:t>建设</w:t>
      </w:r>
      <w:r w:rsidR="00AC2D0B">
        <w:rPr>
          <w:rFonts w:ascii="仿宋_GB2312" w:eastAsia="仿宋_GB2312" w:hAnsi="Times New Roman" w:cs="Times New Roman" w:hint="eastAsia"/>
          <w:sz w:val="28"/>
          <w:szCs w:val="28"/>
        </w:rPr>
        <w:t>，如</w:t>
      </w:r>
      <w:r w:rsidR="009A7DDC">
        <w:rPr>
          <w:rFonts w:ascii="仿宋_GB2312" w:eastAsia="仿宋_GB2312" w:hAnsi="Times New Roman" w:cs="Times New Roman" w:hint="eastAsia"/>
          <w:sz w:val="28"/>
          <w:szCs w:val="28"/>
        </w:rPr>
        <w:t>土建一次性建设完成，标准按照层高</w:t>
      </w:r>
      <w:r w:rsidR="00AC2D0B">
        <w:rPr>
          <w:rFonts w:ascii="仿宋_GB2312" w:eastAsia="仿宋_GB2312" w:hAnsi="Times New Roman" w:cs="Times New Roman" w:hint="eastAsia"/>
          <w:sz w:val="28"/>
          <w:szCs w:val="28"/>
        </w:rPr>
        <w:t>5</w:t>
      </w:r>
      <w:r w:rsidR="00AC2D0B">
        <w:rPr>
          <w:rFonts w:ascii="仿宋_GB2312" w:eastAsia="仿宋_GB2312" w:hAnsi="Times New Roman" w:cs="Times New Roman"/>
          <w:sz w:val="28"/>
          <w:szCs w:val="28"/>
        </w:rPr>
        <w:t>.3</w:t>
      </w:r>
      <w:r w:rsidR="00AC2D0B">
        <w:rPr>
          <w:rFonts w:ascii="仿宋_GB2312" w:eastAsia="仿宋_GB2312" w:hAnsi="Times New Roman" w:cs="Times New Roman" w:hint="eastAsia"/>
          <w:sz w:val="28"/>
          <w:szCs w:val="28"/>
        </w:rPr>
        <w:t>-</w:t>
      </w:r>
      <w:r w:rsidR="00AC2D0B">
        <w:rPr>
          <w:rFonts w:ascii="仿宋_GB2312" w:eastAsia="仿宋_GB2312" w:hAnsi="Times New Roman" w:cs="Times New Roman"/>
          <w:sz w:val="28"/>
          <w:szCs w:val="28"/>
        </w:rPr>
        <w:t>5.5米</w:t>
      </w:r>
      <w:r w:rsidR="00AC2D0B">
        <w:rPr>
          <w:rFonts w:ascii="仿宋_GB2312" w:eastAsia="仿宋_GB2312" w:hAnsi="Times New Roman" w:cs="Times New Roman" w:hint="eastAsia"/>
          <w:sz w:val="28"/>
          <w:szCs w:val="28"/>
        </w:rPr>
        <w:t>、</w:t>
      </w:r>
      <w:r w:rsidR="00AC2D0B">
        <w:rPr>
          <w:rFonts w:ascii="仿宋_GB2312" w:eastAsia="仿宋_GB2312" w:hAnsi="Times New Roman" w:cs="Times New Roman"/>
          <w:sz w:val="28"/>
          <w:szCs w:val="28"/>
        </w:rPr>
        <w:t>层数</w:t>
      </w:r>
      <w:r w:rsidR="00AC2D0B">
        <w:rPr>
          <w:rFonts w:ascii="仿宋_GB2312" w:eastAsia="仿宋_GB2312" w:hAnsi="Times New Roman" w:cs="Times New Roman" w:hint="eastAsia"/>
          <w:sz w:val="28"/>
          <w:szCs w:val="28"/>
        </w:rPr>
        <w:t>3-</w:t>
      </w:r>
      <w:r w:rsidR="00AC2D0B">
        <w:rPr>
          <w:rFonts w:ascii="仿宋_GB2312" w:eastAsia="仿宋_GB2312" w:hAnsi="Times New Roman" w:cs="Times New Roman"/>
          <w:sz w:val="28"/>
          <w:szCs w:val="28"/>
        </w:rPr>
        <w:t>4层</w:t>
      </w:r>
      <w:r w:rsidR="00AC2D0B">
        <w:rPr>
          <w:rFonts w:ascii="仿宋_GB2312" w:eastAsia="仿宋_GB2312" w:hAnsi="Times New Roman" w:cs="Times New Roman" w:hint="eastAsia"/>
          <w:sz w:val="28"/>
          <w:szCs w:val="28"/>
        </w:rPr>
        <w:t>，</w:t>
      </w:r>
      <w:r w:rsidR="00AC2D0B">
        <w:rPr>
          <w:rFonts w:ascii="仿宋_GB2312" w:eastAsia="仿宋_GB2312" w:hAnsi="Times New Roman" w:cs="Times New Roman"/>
          <w:sz w:val="28"/>
          <w:szCs w:val="28"/>
        </w:rPr>
        <w:t>承重</w:t>
      </w:r>
      <w:r w:rsidR="00AC2D0B">
        <w:rPr>
          <w:rFonts w:ascii="仿宋_GB2312" w:eastAsia="仿宋_GB2312" w:hAnsi="Times New Roman" w:cs="Times New Roman" w:hint="eastAsia"/>
          <w:sz w:val="28"/>
          <w:szCs w:val="28"/>
        </w:rPr>
        <w:t>1</w:t>
      </w:r>
      <w:r w:rsidR="00AC2D0B">
        <w:rPr>
          <w:rFonts w:ascii="仿宋_GB2312" w:eastAsia="仿宋_GB2312" w:hAnsi="Times New Roman" w:cs="Times New Roman"/>
          <w:sz w:val="28"/>
          <w:szCs w:val="28"/>
        </w:rPr>
        <w:t>2KN和</w:t>
      </w:r>
      <w:r w:rsidR="00AC2D0B">
        <w:rPr>
          <w:rFonts w:ascii="仿宋_GB2312" w:eastAsia="仿宋_GB2312" w:hAnsi="Times New Roman" w:cs="Times New Roman" w:hint="eastAsia"/>
          <w:sz w:val="28"/>
          <w:szCs w:val="28"/>
        </w:rPr>
        <w:t>1</w:t>
      </w:r>
      <w:r w:rsidR="00AC2D0B">
        <w:rPr>
          <w:rFonts w:ascii="仿宋_GB2312" w:eastAsia="仿宋_GB2312" w:hAnsi="Times New Roman" w:cs="Times New Roman"/>
          <w:sz w:val="28"/>
          <w:szCs w:val="28"/>
        </w:rPr>
        <w:t>6KN建设</w:t>
      </w:r>
      <w:r w:rsidR="009A7DDC">
        <w:rPr>
          <w:rFonts w:ascii="仿宋_GB2312" w:eastAsia="仿宋_GB2312" w:hAnsi="Times New Roman" w:cs="Times New Roman" w:hint="eastAsia"/>
          <w:sz w:val="28"/>
          <w:szCs w:val="28"/>
        </w:rPr>
        <w:t>，机电分期建设，其中一期建设包括</w:t>
      </w:r>
      <w:r w:rsidR="00AC2D0B">
        <w:rPr>
          <w:rFonts w:ascii="仿宋_GB2312" w:eastAsia="仿宋_GB2312" w:hAnsi="Times New Roman" w:cs="Times New Roman" w:hint="eastAsia"/>
          <w:sz w:val="28"/>
          <w:szCs w:val="28"/>
        </w:rPr>
        <w:t>大小</w:t>
      </w:r>
      <w:r w:rsidR="009A7DDC">
        <w:rPr>
          <w:rFonts w:ascii="仿宋_GB2312" w:eastAsia="仿宋_GB2312" w:hAnsi="Times New Roman" w:cs="Times New Roman" w:hint="eastAsia"/>
          <w:sz w:val="28"/>
          <w:szCs w:val="28"/>
        </w:rPr>
        <w:t>冷机混搭、满足部分楼层的2</w:t>
      </w:r>
      <w:r w:rsidR="009A7DDC">
        <w:rPr>
          <w:rFonts w:ascii="仿宋_GB2312" w:eastAsia="仿宋_GB2312" w:hAnsi="Times New Roman" w:cs="Times New Roman"/>
          <w:sz w:val="28"/>
          <w:szCs w:val="28"/>
        </w:rPr>
        <w:t>500KVA变压器</w:t>
      </w:r>
      <w:r w:rsidR="009A7DDC">
        <w:rPr>
          <w:rFonts w:ascii="仿宋_GB2312" w:eastAsia="仿宋_GB2312" w:hAnsi="Times New Roman" w:cs="Times New Roman" w:hint="eastAsia"/>
          <w:sz w:val="28"/>
          <w:szCs w:val="28"/>
        </w:rPr>
        <w:t>及部分容量的高压油机，二期再根据需求启动剩余大小容量冷机、其他楼层的</w:t>
      </w:r>
      <w:r w:rsidR="00AC2D0B">
        <w:rPr>
          <w:rFonts w:ascii="仿宋_GB2312" w:eastAsia="仿宋_GB2312" w:hAnsi="Times New Roman" w:cs="Times New Roman" w:hint="eastAsia"/>
          <w:sz w:val="28"/>
          <w:szCs w:val="28"/>
        </w:rPr>
        <w:t>2</w:t>
      </w:r>
      <w:r w:rsidR="00AC2D0B">
        <w:rPr>
          <w:rFonts w:ascii="仿宋_GB2312" w:eastAsia="仿宋_GB2312" w:hAnsi="Times New Roman" w:cs="Times New Roman"/>
          <w:sz w:val="28"/>
          <w:szCs w:val="28"/>
        </w:rPr>
        <w:t>500KVA</w:t>
      </w:r>
      <w:r w:rsidR="009A7DDC">
        <w:rPr>
          <w:rFonts w:ascii="仿宋_GB2312" w:eastAsia="仿宋_GB2312" w:hAnsi="Times New Roman" w:cs="Times New Roman"/>
          <w:sz w:val="28"/>
          <w:szCs w:val="28"/>
        </w:rPr>
        <w:t>变压器</w:t>
      </w:r>
      <w:r w:rsidR="009A7DDC">
        <w:rPr>
          <w:rFonts w:ascii="仿宋_GB2312" w:eastAsia="仿宋_GB2312" w:hAnsi="Times New Roman" w:cs="Times New Roman" w:hint="eastAsia"/>
          <w:sz w:val="28"/>
          <w:szCs w:val="28"/>
        </w:rPr>
        <w:t>、</w:t>
      </w:r>
      <w:r w:rsidR="009A7DDC">
        <w:rPr>
          <w:rFonts w:ascii="仿宋_GB2312" w:eastAsia="仿宋_GB2312" w:hAnsi="Times New Roman" w:cs="Times New Roman"/>
          <w:sz w:val="28"/>
          <w:szCs w:val="28"/>
        </w:rPr>
        <w:t>剩余容量的高压油机</w:t>
      </w:r>
      <w:r w:rsidR="009A7DDC">
        <w:rPr>
          <w:rFonts w:ascii="仿宋_GB2312" w:eastAsia="仿宋_GB2312" w:hAnsi="Times New Roman" w:cs="Times New Roman" w:hint="eastAsia"/>
          <w:sz w:val="28"/>
          <w:szCs w:val="28"/>
        </w:rPr>
        <w:t>及为楼层机架服务的UPS、空调等设备。</w:t>
      </w:r>
    </w:p>
    <w:p w:rsidR="00463DE6" w:rsidRPr="00AC2D0B" w:rsidRDefault="00AC2D0B" w:rsidP="00AC2D0B">
      <w:pPr>
        <w:spacing w:line="360" w:lineRule="auto"/>
        <w:ind w:firstLineChars="200" w:firstLine="562"/>
        <w:rPr>
          <w:rFonts w:ascii="仿宋_GB2312" w:eastAsia="仿宋_GB2312" w:hAnsi="Times New Roman" w:cs="Times New Roman"/>
          <w:sz w:val="28"/>
          <w:szCs w:val="28"/>
        </w:rPr>
      </w:pPr>
      <w:r w:rsidRPr="00AC2D0B">
        <w:rPr>
          <w:rFonts w:ascii="仿宋_GB2312" w:eastAsia="仿宋_GB2312" w:hAnsi="Times New Roman" w:cs="Times New Roman" w:hint="eastAsia"/>
          <w:b/>
          <w:sz w:val="28"/>
          <w:szCs w:val="28"/>
        </w:rPr>
        <w:t>3、</w:t>
      </w:r>
      <w:r w:rsidR="00463DE6" w:rsidRPr="00AC2D0B">
        <w:rPr>
          <w:rFonts w:ascii="仿宋_GB2312" w:eastAsia="仿宋_GB2312" w:hAnsi="Times New Roman" w:cs="Times New Roman"/>
          <w:b/>
          <w:sz w:val="28"/>
          <w:szCs w:val="28"/>
        </w:rPr>
        <w:t>土建部分做好预留</w:t>
      </w:r>
      <w:r w:rsidR="00463DE6" w:rsidRPr="00AC2D0B">
        <w:rPr>
          <w:rFonts w:ascii="仿宋_GB2312" w:eastAsia="仿宋_GB2312" w:hAnsi="Times New Roman" w:cs="Times New Roman" w:hint="eastAsia"/>
          <w:b/>
          <w:sz w:val="28"/>
          <w:szCs w:val="28"/>
        </w:rPr>
        <w:t>：</w:t>
      </w:r>
      <w:r w:rsidR="00463DE6" w:rsidRPr="00AC2D0B">
        <w:rPr>
          <w:rFonts w:ascii="仿宋_GB2312" w:eastAsia="仿宋_GB2312" w:hAnsi="Times New Roman" w:cs="Times New Roman"/>
          <w:sz w:val="28"/>
          <w:szCs w:val="28"/>
        </w:rPr>
        <w:t>特别是油机</w:t>
      </w:r>
      <w:r w:rsidR="00463DE6" w:rsidRPr="00AC2D0B">
        <w:rPr>
          <w:rFonts w:ascii="仿宋_GB2312" w:eastAsia="仿宋_GB2312" w:hAnsi="Times New Roman" w:cs="Times New Roman" w:hint="eastAsia"/>
          <w:sz w:val="28"/>
          <w:szCs w:val="28"/>
        </w:rPr>
        <w:t>、</w:t>
      </w:r>
      <w:r w:rsidR="00463DE6" w:rsidRPr="00AC2D0B">
        <w:rPr>
          <w:rFonts w:ascii="仿宋_GB2312" w:eastAsia="仿宋_GB2312" w:hAnsi="Times New Roman" w:cs="Times New Roman"/>
          <w:sz w:val="28"/>
          <w:szCs w:val="28"/>
        </w:rPr>
        <w:t>冷机及变压器三部分要适度按照N</w:t>
      </w:r>
      <w:r w:rsidR="00463DE6" w:rsidRPr="00AC2D0B">
        <w:rPr>
          <w:rFonts w:ascii="仿宋_GB2312" w:eastAsia="仿宋_GB2312" w:hAnsi="Times New Roman" w:cs="Times New Roman" w:hint="eastAsia"/>
          <w:sz w:val="28"/>
          <w:szCs w:val="28"/>
        </w:rPr>
        <w:t>+</w:t>
      </w:r>
      <w:r w:rsidR="00463DE6" w:rsidRPr="00AC2D0B">
        <w:rPr>
          <w:rFonts w:ascii="仿宋_GB2312" w:eastAsia="仿宋_GB2312" w:hAnsi="Times New Roman" w:cs="Times New Roman"/>
          <w:sz w:val="28"/>
          <w:szCs w:val="28"/>
        </w:rPr>
        <w:t>2进行预留</w:t>
      </w:r>
      <w:r w:rsidR="008C1CF6" w:rsidRPr="00AC2D0B">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实际建设可以根据客户需求确定方案，</w:t>
      </w:r>
      <w:r w:rsidR="008C1CF6" w:rsidRPr="00AC2D0B">
        <w:rPr>
          <w:rFonts w:ascii="仿宋_GB2312" w:eastAsia="仿宋_GB2312" w:hAnsi="Times New Roman" w:cs="Times New Roman"/>
          <w:sz w:val="28"/>
          <w:szCs w:val="28"/>
        </w:rPr>
        <w:t>如</w:t>
      </w:r>
      <w:r>
        <w:rPr>
          <w:rFonts w:ascii="仿宋_GB2312" w:eastAsia="仿宋_GB2312" w:hAnsi="Times New Roman" w:cs="Times New Roman"/>
          <w:sz w:val="28"/>
          <w:szCs w:val="28"/>
        </w:rPr>
        <w:t>最后剩余部分空间可安装更多的IDC机架</w:t>
      </w:r>
      <w:r>
        <w:rPr>
          <w:rFonts w:ascii="仿宋_GB2312" w:eastAsia="仿宋_GB2312" w:hAnsi="Times New Roman" w:cs="Times New Roman" w:hint="eastAsia"/>
          <w:sz w:val="28"/>
          <w:szCs w:val="28"/>
        </w:rPr>
        <w:t>。</w:t>
      </w:r>
    </w:p>
    <w:p w:rsidR="008C1CF6" w:rsidRPr="00AC2D0B" w:rsidRDefault="008C1CF6" w:rsidP="00AC2D0B">
      <w:pPr>
        <w:spacing w:line="360" w:lineRule="auto"/>
        <w:ind w:firstLineChars="200" w:firstLine="562"/>
        <w:rPr>
          <w:rFonts w:ascii="仿宋_GB2312" w:eastAsia="仿宋_GB2312" w:hAnsi="Times New Roman" w:cs="Times New Roman"/>
          <w:b/>
          <w:sz w:val="28"/>
          <w:szCs w:val="28"/>
        </w:rPr>
      </w:pPr>
      <w:r w:rsidRPr="00AC2D0B">
        <w:rPr>
          <w:rFonts w:ascii="仿宋_GB2312" w:eastAsia="仿宋_GB2312" w:hAnsi="Times New Roman" w:cs="Times New Roman" w:hint="eastAsia"/>
          <w:b/>
          <w:sz w:val="28"/>
          <w:szCs w:val="28"/>
        </w:rPr>
        <w:t>（</w:t>
      </w:r>
      <w:r w:rsidR="00AC2D0B" w:rsidRPr="00AC2D0B">
        <w:rPr>
          <w:rFonts w:ascii="仿宋_GB2312" w:eastAsia="仿宋_GB2312" w:hAnsi="Times New Roman" w:cs="Times New Roman" w:hint="eastAsia"/>
          <w:b/>
          <w:sz w:val="28"/>
          <w:szCs w:val="28"/>
        </w:rPr>
        <w:t>六</w:t>
      </w:r>
      <w:r w:rsidRPr="00AC2D0B">
        <w:rPr>
          <w:rFonts w:ascii="仿宋_GB2312" w:eastAsia="仿宋_GB2312" w:hAnsi="Times New Roman" w:cs="Times New Roman" w:hint="eastAsia"/>
          <w:b/>
          <w:sz w:val="28"/>
          <w:szCs w:val="28"/>
        </w:rPr>
        <w:t>）客户定价策略</w:t>
      </w:r>
    </w:p>
    <w:p w:rsidR="008C1CF6" w:rsidRPr="008C1CF6" w:rsidRDefault="008C1CF6" w:rsidP="00AC2D0B">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通过</w:t>
      </w:r>
      <w:r w:rsidR="00AC2D0B">
        <w:rPr>
          <w:rFonts w:ascii="仿宋_GB2312" w:eastAsia="仿宋_GB2312" w:hAnsi="Times New Roman" w:cs="Times New Roman" w:hint="eastAsia"/>
          <w:sz w:val="28"/>
          <w:szCs w:val="28"/>
        </w:rPr>
        <w:t>TCO</w:t>
      </w:r>
      <w:r w:rsidR="00AC2D0B">
        <w:rPr>
          <w:rFonts w:ascii="仿宋_GB2312" w:eastAsia="仿宋_GB2312" w:hAnsi="Times New Roman" w:cs="Times New Roman"/>
          <w:sz w:val="28"/>
          <w:szCs w:val="28"/>
        </w:rPr>
        <w:t>成本分析测算单机架每个月</w:t>
      </w:r>
      <w:r>
        <w:rPr>
          <w:rFonts w:ascii="仿宋_GB2312" w:eastAsia="仿宋_GB2312" w:hAnsi="Times New Roman" w:cs="Times New Roman"/>
          <w:sz w:val="28"/>
          <w:szCs w:val="28"/>
        </w:rPr>
        <w:t>运营费用</w:t>
      </w:r>
      <w:r>
        <w:rPr>
          <w:rFonts w:ascii="仿宋_GB2312" w:eastAsia="仿宋_GB2312" w:hAnsi="Times New Roman" w:cs="Times New Roman" w:hint="eastAsia"/>
          <w:sz w:val="28"/>
          <w:szCs w:val="28"/>
        </w:rPr>
        <w:t>，</w:t>
      </w:r>
      <w:r w:rsidR="00AC2D0B">
        <w:rPr>
          <w:rFonts w:ascii="仿宋_GB2312" w:eastAsia="仿宋_GB2312" w:hAnsi="Times New Roman" w:cs="Times New Roman" w:hint="eastAsia"/>
          <w:sz w:val="28"/>
          <w:szCs w:val="28"/>
        </w:rPr>
        <w:t>并同步考虑</w:t>
      </w:r>
      <w:r w:rsidR="00AC2D0B">
        <w:rPr>
          <w:rFonts w:ascii="仿宋_GB2312" w:eastAsia="仿宋_GB2312" w:hAnsi="Times New Roman" w:cs="Times New Roman"/>
          <w:sz w:val="28"/>
          <w:szCs w:val="28"/>
        </w:rPr>
        <w:t>入驻周期</w:t>
      </w:r>
      <w:r>
        <w:rPr>
          <w:rFonts w:ascii="仿宋_GB2312" w:eastAsia="仿宋_GB2312" w:hAnsi="Times New Roman" w:cs="Times New Roman"/>
          <w:sz w:val="28"/>
          <w:szCs w:val="28"/>
        </w:rPr>
        <w:t>因素</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建议</w:t>
      </w:r>
      <w:r w:rsidR="00AC2D0B">
        <w:rPr>
          <w:rFonts w:ascii="仿宋_GB2312" w:eastAsia="仿宋_GB2312" w:hAnsi="Times New Roman" w:cs="Times New Roman"/>
          <w:sz w:val="28"/>
          <w:szCs w:val="28"/>
        </w:rPr>
        <w:t>定价要考虑动态</w:t>
      </w:r>
      <w:r>
        <w:rPr>
          <w:rFonts w:ascii="仿宋_GB2312" w:eastAsia="仿宋_GB2312" w:hAnsi="Times New Roman" w:cs="Times New Roman"/>
          <w:sz w:val="28"/>
          <w:szCs w:val="28"/>
        </w:rPr>
        <w:t>利润</w:t>
      </w:r>
      <w:r>
        <w:rPr>
          <w:rFonts w:ascii="仿宋_GB2312" w:eastAsia="仿宋_GB2312" w:hAnsi="Times New Roman" w:cs="Times New Roman" w:hint="eastAsia"/>
          <w:sz w:val="28"/>
          <w:szCs w:val="28"/>
        </w:rPr>
        <w:t>1</w:t>
      </w:r>
      <w:r>
        <w:rPr>
          <w:rFonts w:ascii="仿宋_GB2312" w:eastAsia="仿宋_GB2312" w:hAnsi="Times New Roman" w:cs="Times New Roman"/>
          <w:sz w:val="28"/>
          <w:szCs w:val="28"/>
        </w:rPr>
        <w:t>5</w:t>
      </w:r>
      <w:r>
        <w:rPr>
          <w:rFonts w:ascii="仿宋_GB2312" w:eastAsia="仿宋_GB2312" w:hAnsi="Times New Roman" w:cs="Times New Roman" w:hint="eastAsia"/>
          <w:sz w:val="28"/>
          <w:szCs w:val="28"/>
        </w:rPr>
        <w:t>%，</w:t>
      </w:r>
      <w:r w:rsidR="00AC2D0B">
        <w:rPr>
          <w:rFonts w:ascii="仿宋_GB2312" w:eastAsia="仿宋_GB2312" w:hAnsi="Times New Roman" w:cs="Times New Roman" w:hint="eastAsia"/>
          <w:sz w:val="28"/>
          <w:szCs w:val="28"/>
        </w:rPr>
        <w:t>也可</w:t>
      </w:r>
      <w:r>
        <w:rPr>
          <w:rFonts w:ascii="仿宋_GB2312" w:eastAsia="仿宋_GB2312" w:hAnsi="Times New Roman" w:cs="Times New Roman" w:hint="eastAsia"/>
          <w:sz w:val="28"/>
          <w:szCs w:val="28"/>
        </w:rPr>
        <w:t>对于分期入驻及一次性入驻的进行区别定价</w:t>
      </w:r>
      <w:r w:rsidR="00D37A8C">
        <w:rPr>
          <w:rFonts w:ascii="仿宋_GB2312" w:eastAsia="仿宋_GB2312" w:hAnsi="Times New Roman" w:cs="Times New Roman" w:hint="eastAsia"/>
          <w:sz w:val="28"/>
          <w:szCs w:val="28"/>
        </w:rPr>
        <w:t>（具体详见后面章节分析）</w:t>
      </w:r>
      <w:r>
        <w:rPr>
          <w:rFonts w:ascii="仿宋_GB2312" w:eastAsia="仿宋_GB2312" w:hAnsi="Times New Roman" w:cs="Times New Roman" w:hint="eastAsia"/>
          <w:sz w:val="28"/>
          <w:szCs w:val="28"/>
        </w:rPr>
        <w:t>。</w:t>
      </w:r>
    </w:p>
    <w:p w:rsidR="008C1CF6" w:rsidRPr="001927B9" w:rsidRDefault="00AC2D0B" w:rsidP="005267EC">
      <w:pPr>
        <w:pStyle w:val="a3"/>
        <w:spacing w:line="360" w:lineRule="auto"/>
        <w:ind w:left="420" w:firstLineChars="0" w:firstLine="0"/>
        <w:rPr>
          <w:rFonts w:ascii="仿宋_GB2312" w:eastAsia="仿宋_GB2312" w:hAnsi="Times New Roman" w:cs="Times New Roman"/>
          <w:b/>
          <w:sz w:val="28"/>
          <w:szCs w:val="28"/>
        </w:rPr>
      </w:pPr>
      <w:r w:rsidRPr="001927B9">
        <w:rPr>
          <w:rFonts w:ascii="仿宋_GB2312" w:eastAsia="仿宋_GB2312" w:hAnsi="Times New Roman" w:cs="Times New Roman" w:hint="eastAsia"/>
          <w:b/>
          <w:sz w:val="28"/>
          <w:szCs w:val="28"/>
        </w:rPr>
        <w:t>（七</w:t>
      </w:r>
      <w:r w:rsidR="008C1CF6" w:rsidRPr="001927B9">
        <w:rPr>
          <w:rFonts w:ascii="仿宋_GB2312" w:eastAsia="仿宋_GB2312" w:hAnsi="Times New Roman" w:cs="Times New Roman" w:hint="eastAsia"/>
          <w:b/>
          <w:sz w:val="28"/>
          <w:szCs w:val="28"/>
        </w:rPr>
        <w:t>）维护费用</w:t>
      </w:r>
    </w:p>
    <w:p w:rsidR="008C1CF6" w:rsidRPr="00AC2D0B" w:rsidRDefault="008C1CF6" w:rsidP="00AC2D0B">
      <w:pPr>
        <w:spacing w:line="360" w:lineRule="auto"/>
        <w:ind w:firstLineChars="200" w:firstLine="560"/>
        <w:rPr>
          <w:rFonts w:ascii="仿宋_GB2312" w:eastAsia="仿宋_GB2312" w:hAnsi="Times New Roman" w:cs="Times New Roman"/>
          <w:sz w:val="28"/>
          <w:szCs w:val="28"/>
        </w:rPr>
      </w:pPr>
      <w:r w:rsidRPr="00AC2D0B">
        <w:rPr>
          <w:rFonts w:ascii="仿宋_GB2312" w:eastAsia="仿宋_GB2312" w:hAnsi="Times New Roman" w:cs="Times New Roman"/>
          <w:sz w:val="28"/>
          <w:szCs w:val="28"/>
        </w:rPr>
        <w:t>通过数据中心TCO</w:t>
      </w:r>
      <w:r w:rsidR="00AC2D0B">
        <w:rPr>
          <w:rFonts w:ascii="仿宋_GB2312" w:eastAsia="仿宋_GB2312" w:hAnsi="Times New Roman" w:cs="Times New Roman"/>
          <w:sz w:val="28"/>
          <w:szCs w:val="28"/>
        </w:rPr>
        <w:t>成本分析</w:t>
      </w:r>
      <w:r w:rsidRPr="00AC2D0B">
        <w:rPr>
          <w:rFonts w:ascii="仿宋_GB2312" w:eastAsia="仿宋_GB2312" w:hAnsi="Times New Roman" w:cs="Times New Roman"/>
          <w:sz w:val="28"/>
          <w:szCs w:val="28"/>
        </w:rPr>
        <w:t>发现</w:t>
      </w:r>
      <w:r w:rsidRPr="00AC2D0B">
        <w:rPr>
          <w:rFonts w:ascii="仿宋_GB2312" w:eastAsia="仿宋_GB2312" w:hAnsi="Times New Roman" w:cs="Times New Roman" w:hint="eastAsia"/>
          <w:sz w:val="28"/>
          <w:szCs w:val="28"/>
        </w:rPr>
        <w:t>，</w:t>
      </w:r>
      <w:r w:rsidRPr="00AC2D0B">
        <w:rPr>
          <w:rFonts w:ascii="仿宋_GB2312" w:eastAsia="仿宋_GB2312" w:hAnsi="Times New Roman" w:cs="Times New Roman"/>
          <w:sz w:val="28"/>
          <w:szCs w:val="28"/>
        </w:rPr>
        <w:t>一次性建设成本仅占到全部TCO的</w:t>
      </w:r>
      <w:r w:rsidRPr="00AC2D0B">
        <w:rPr>
          <w:rFonts w:ascii="仿宋_GB2312" w:eastAsia="仿宋_GB2312" w:hAnsi="Times New Roman" w:cs="Times New Roman" w:hint="eastAsia"/>
          <w:sz w:val="28"/>
          <w:szCs w:val="28"/>
        </w:rPr>
        <w:t>3</w:t>
      </w:r>
      <w:r w:rsidRPr="00AC2D0B">
        <w:rPr>
          <w:rFonts w:ascii="仿宋_GB2312" w:eastAsia="仿宋_GB2312" w:hAnsi="Times New Roman" w:cs="Times New Roman"/>
          <w:sz w:val="28"/>
          <w:szCs w:val="28"/>
        </w:rPr>
        <w:t>0</w:t>
      </w:r>
      <w:r w:rsidRPr="00AC2D0B">
        <w:rPr>
          <w:rFonts w:ascii="仿宋_GB2312" w:eastAsia="仿宋_GB2312" w:hAnsi="Times New Roman" w:cs="Times New Roman" w:hint="eastAsia"/>
          <w:sz w:val="28"/>
          <w:szCs w:val="28"/>
        </w:rPr>
        <w:t>%</w:t>
      </w:r>
      <w:r w:rsidRPr="00AC2D0B">
        <w:rPr>
          <w:rFonts w:ascii="仿宋_GB2312" w:eastAsia="仿宋_GB2312" w:hAnsi="Times New Roman" w:cs="Times New Roman"/>
          <w:sz w:val="28"/>
          <w:szCs w:val="28"/>
        </w:rPr>
        <w:t>不到</w:t>
      </w:r>
      <w:r w:rsidRPr="00AC2D0B">
        <w:rPr>
          <w:rFonts w:ascii="仿宋_GB2312" w:eastAsia="仿宋_GB2312" w:hAnsi="Times New Roman" w:cs="Times New Roman" w:hint="eastAsia"/>
          <w:sz w:val="28"/>
          <w:szCs w:val="28"/>
        </w:rPr>
        <w:t>，</w:t>
      </w:r>
      <w:r w:rsidRPr="00AC2D0B">
        <w:rPr>
          <w:rFonts w:ascii="仿宋_GB2312" w:eastAsia="仿宋_GB2312" w:hAnsi="Times New Roman" w:cs="Times New Roman"/>
          <w:sz w:val="28"/>
          <w:szCs w:val="28"/>
        </w:rPr>
        <w:t>大量的费用是后期运营费用</w:t>
      </w:r>
      <w:r w:rsidRPr="00AC2D0B">
        <w:rPr>
          <w:rFonts w:ascii="仿宋_GB2312" w:eastAsia="仿宋_GB2312" w:hAnsi="Times New Roman" w:cs="Times New Roman" w:hint="eastAsia"/>
          <w:sz w:val="28"/>
          <w:szCs w:val="28"/>
        </w:rPr>
        <w:t>，</w:t>
      </w:r>
      <w:r w:rsidRPr="00AC2D0B">
        <w:rPr>
          <w:rFonts w:ascii="仿宋_GB2312" w:eastAsia="仿宋_GB2312" w:hAnsi="Times New Roman" w:cs="Times New Roman"/>
          <w:sz w:val="28"/>
          <w:szCs w:val="28"/>
        </w:rPr>
        <w:t>要切实采用新技术实现运营费用降低</w:t>
      </w:r>
      <w:r w:rsidRPr="00AC2D0B">
        <w:rPr>
          <w:rFonts w:ascii="仿宋_GB2312" w:eastAsia="仿宋_GB2312" w:hAnsi="Times New Roman" w:cs="Times New Roman" w:hint="eastAsia"/>
          <w:sz w:val="28"/>
          <w:szCs w:val="28"/>
        </w:rPr>
        <w:t>，</w:t>
      </w:r>
      <w:r w:rsidRPr="00AC2D0B">
        <w:rPr>
          <w:rFonts w:ascii="仿宋_GB2312" w:eastAsia="仿宋_GB2312" w:hAnsi="Times New Roman" w:cs="Times New Roman"/>
          <w:sz w:val="28"/>
          <w:szCs w:val="28"/>
        </w:rPr>
        <w:t>对于目前市场上已用的技术本文</w:t>
      </w:r>
      <w:r w:rsidR="002F5E39" w:rsidRPr="00AC2D0B">
        <w:rPr>
          <w:rFonts w:ascii="仿宋_GB2312" w:eastAsia="仿宋_GB2312" w:hAnsi="Times New Roman" w:cs="Times New Roman"/>
          <w:sz w:val="28"/>
          <w:szCs w:val="28"/>
        </w:rPr>
        <w:t>就不赘述了</w:t>
      </w:r>
      <w:r w:rsidR="002F5E39" w:rsidRPr="00AC2D0B">
        <w:rPr>
          <w:rFonts w:ascii="仿宋_GB2312" w:eastAsia="仿宋_GB2312" w:hAnsi="Times New Roman" w:cs="Times New Roman" w:hint="eastAsia"/>
          <w:sz w:val="28"/>
          <w:szCs w:val="28"/>
        </w:rPr>
        <w:t>，重点</w:t>
      </w:r>
      <w:r w:rsidR="002F5E39" w:rsidRPr="00AC2D0B">
        <w:rPr>
          <w:rFonts w:ascii="仿宋_GB2312" w:eastAsia="仿宋_GB2312" w:hAnsi="Times New Roman" w:cs="Times New Roman" w:hint="eastAsia"/>
          <w:sz w:val="28"/>
          <w:szCs w:val="28"/>
        </w:rPr>
        <w:lastRenderedPageBreak/>
        <w:t>说一下如何从管理上降低维护费用。</w:t>
      </w:r>
    </w:p>
    <w:p w:rsidR="002F5E39" w:rsidRPr="001927B9" w:rsidRDefault="001927B9" w:rsidP="001927B9">
      <w:pPr>
        <w:spacing w:line="360" w:lineRule="auto"/>
        <w:ind w:firstLineChars="200" w:firstLine="562"/>
        <w:rPr>
          <w:rFonts w:ascii="仿宋_GB2312" w:eastAsia="仿宋_GB2312" w:hAnsi="Times New Roman" w:cs="Times New Roman"/>
          <w:sz w:val="28"/>
          <w:szCs w:val="28"/>
        </w:rPr>
      </w:pPr>
      <w:r w:rsidRPr="001927B9">
        <w:rPr>
          <w:rFonts w:ascii="仿宋_GB2312" w:eastAsia="仿宋_GB2312" w:hAnsi="Times New Roman" w:cs="Times New Roman"/>
          <w:b/>
          <w:sz w:val="28"/>
          <w:szCs w:val="28"/>
        </w:rPr>
        <w:t>1</w:t>
      </w:r>
      <w:r w:rsidRPr="001927B9">
        <w:rPr>
          <w:rFonts w:ascii="仿宋_GB2312" w:eastAsia="仿宋_GB2312" w:hAnsi="Times New Roman" w:cs="Times New Roman" w:hint="eastAsia"/>
          <w:b/>
          <w:sz w:val="28"/>
          <w:szCs w:val="28"/>
        </w:rPr>
        <w:t>、</w:t>
      </w:r>
      <w:r w:rsidR="002F5E39" w:rsidRPr="001927B9">
        <w:rPr>
          <w:rFonts w:ascii="仿宋_GB2312" w:eastAsia="仿宋_GB2312" w:hAnsi="Times New Roman" w:cs="Times New Roman" w:hint="eastAsia"/>
          <w:b/>
          <w:sz w:val="28"/>
          <w:szCs w:val="28"/>
        </w:rPr>
        <w:t>盲板使用：</w:t>
      </w:r>
      <w:r w:rsidR="002F5E39" w:rsidRPr="001927B9">
        <w:rPr>
          <w:rFonts w:ascii="仿宋_GB2312" w:eastAsia="仿宋_GB2312" w:hAnsi="Times New Roman" w:cs="Times New Roman" w:hint="eastAsia"/>
          <w:sz w:val="28"/>
          <w:szCs w:val="28"/>
        </w:rPr>
        <w:t>小举动大功效，据了解目前运营商大量数据中心</w:t>
      </w:r>
      <w:r w:rsidR="00D37A8C">
        <w:rPr>
          <w:rFonts w:ascii="仿宋_GB2312" w:eastAsia="仿宋_GB2312" w:hAnsi="Times New Roman" w:cs="Times New Roman" w:hint="eastAsia"/>
          <w:sz w:val="28"/>
          <w:szCs w:val="28"/>
        </w:rPr>
        <w:t>机房盲板使用率极低</w:t>
      </w:r>
      <w:r w:rsidR="002F5E39" w:rsidRPr="001927B9">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但一个</w:t>
      </w:r>
      <w:r w:rsidR="00D37A8C">
        <w:rPr>
          <w:rFonts w:ascii="仿宋_GB2312" w:eastAsia="仿宋_GB2312" w:hAnsi="Times New Roman" w:cs="Times New Roman" w:hint="eastAsia"/>
          <w:sz w:val="28"/>
          <w:szCs w:val="28"/>
        </w:rPr>
        <w:t>盲板投资才几元而造成的冷量浪费过大，每年至少浪费十几元，应该只要机架未装满区域均应该用盲板封堵。</w:t>
      </w:r>
    </w:p>
    <w:p w:rsidR="002F5E39" w:rsidRPr="001927B9" w:rsidRDefault="001927B9" w:rsidP="001927B9">
      <w:pPr>
        <w:spacing w:line="360" w:lineRule="auto"/>
        <w:ind w:firstLineChars="200" w:firstLine="562"/>
        <w:rPr>
          <w:rFonts w:ascii="仿宋_GB2312" w:eastAsia="仿宋_GB2312" w:hAnsi="Times New Roman" w:cs="Times New Roman"/>
          <w:sz w:val="28"/>
          <w:szCs w:val="28"/>
        </w:rPr>
      </w:pPr>
      <w:r w:rsidRPr="001927B9">
        <w:rPr>
          <w:rFonts w:ascii="仿宋_GB2312" w:eastAsia="仿宋_GB2312" w:hAnsi="Times New Roman" w:cs="Times New Roman" w:hint="eastAsia"/>
          <w:b/>
          <w:sz w:val="28"/>
          <w:szCs w:val="28"/>
        </w:rPr>
        <w:t>2、</w:t>
      </w:r>
      <w:r>
        <w:rPr>
          <w:rFonts w:ascii="仿宋_GB2312" w:eastAsia="仿宋_GB2312" w:hAnsi="Times New Roman" w:cs="Times New Roman"/>
          <w:b/>
          <w:sz w:val="28"/>
          <w:szCs w:val="28"/>
        </w:rPr>
        <w:t>维护</w:t>
      </w:r>
      <w:r w:rsidR="002F5E39" w:rsidRPr="001927B9">
        <w:rPr>
          <w:rFonts w:ascii="仿宋_GB2312" w:eastAsia="仿宋_GB2312" w:hAnsi="Times New Roman" w:cs="Times New Roman"/>
          <w:b/>
          <w:sz w:val="28"/>
          <w:szCs w:val="28"/>
        </w:rPr>
        <w:t>智能化</w:t>
      </w:r>
      <w:r w:rsidR="002F5E39" w:rsidRPr="001927B9">
        <w:rPr>
          <w:rFonts w:ascii="仿宋_GB2312" w:eastAsia="仿宋_GB2312" w:hAnsi="Times New Roman" w:cs="Times New Roman" w:hint="eastAsia"/>
          <w:b/>
          <w:sz w:val="28"/>
          <w:szCs w:val="28"/>
        </w:rPr>
        <w:t>：</w:t>
      </w:r>
      <w:r w:rsidR="00D37A8C" w:rsidRPr="00732CD8">
        <w:rPr>
          <w:rFonts w:ascii="仿宋_GB2312" w:eastAsia="仿宋_GB2312" w:hAnsi="Times New Roman" w:cs="Times New Roman" w:hint="eastAsia"/>
          <w:sz w:val="28"/>
          <w:szCs w:val="28"/>
        </w:rPr>
        <w:t>近年来</w:t>
      </w:r>
      <w:r w:rsidR="002F5E39" w:rsidRPr="00732CD8">
        <w:rPr>
          <w:rFonts w:ascii="仿宋_GB2312" w:eastAsia="仿宋_GB2312" w:hAnsi="Times New Roman" w:cs="Times New Roman"/>
          <w:sz w:val="28"/>
          <w:szCs w:val="28"/>
        </w:rPr>
        <w:t>智能维护</w:t>
      </w:r>
      <w:r w:rsidR="00D37A8C" w:rsidRPr="00732CD8">
        <w:rPr>
          <w:rFonts w:ascii="仿宋_GB2312" w:eastAsia="仿宋_GB2312" w:hAnsi="Times New Roman" w:cs="Times New Roman" w:hint="eastAsia"/>
          <w:sz w:val="28"/>
          <w:szCs w:val="28"/>
        </w:rPr>
        <w:t>呼声</w:t>
      </w:r>
      <w:r w:rsidR="00D37A8C" w:rsidRPr="00732CD8">
        <w:rPr>
          <w:rFonts w:ascii="仿宋_GB2312" w:eastAsia="仿宋_GB2312" w:hAnsi="Times New Roman" w:cs="Times New Roman"/>
          <w:sz w:val="28"/>
          <w:szCs w:val="28"/>
        </w:rPr>
        <w:t>很高</w:t>
      </w:r>
      <w:r w:rsidR="002F5E39" w:rsidRPr="00732CD8">
        <w:rPr>
          <w:rFonts w:ascii="仿宋_GB2312" w:eastAsia="仿宋_GB2312" w:hAnsi="Times New Roman" w:cs="Times New Roman" w:hint="eastAsia"/>
          <w:sz w:val="28"/>
          <w:szCs w:val="28"/>
        </w:rPr>
        <w:t>，</w:t>
      </w:r>
      <w:r w:rsidR="002F5E39" w:rsidRPr="00732CD8">
        <w:rPr>
          <w:rFonts w:ascii="仿宋_GB2312" w:eastAsia="仿宋_GB2312" w:hAnsi="Times New Roman" w:cs="Times New Roman"/>
          <w:sz w:val="28"/>
          <w:szCs w:val="28"/>
        </w:rPr>
        <w:t>但真正有效落实</w:t>
      </w:r>
      <w:r w:rsidR="00D37A8C" w:rsidRPr="00732CD8">
        <w:rPr>
          <w:rFonts w:ascii="仿宋_GB2312" w:eastAsia="仿宋_GB2312" w:hAnsi="Times New Roman" w:cs="Times New Roman"/>
          <w:sz w:val="28"/>
          <w:szCs w:val="28"/>
        </w:rPr>
        <w:t>极低</w:t>
      </w:r>
      <w:r w:rsidR="00D37A8C" w:rsidRPr="00732CD8">
        <w:rPr>
          <w:rFonts w:ascii="仿宋_GB2312" w:eastAsia="仿宋_GB2312" w:hAnsi="Times New Roman" w:cs="Times New Roman" w:hint="eastAsia"/>
          <w:sz w:val="28"/>
          <w:szCs w:val="28"/>
        </w:rPr>
        <w:t>，</w:t>
      </w:r>
      <w:r w:rsidR="002F5E39" w:rsidRPr="00732CD8">
        <w:rPr>
          <w:rFonts w:ascii="仿宋_GB2312" w:eastAsia="仿宋_GB2312" w:hAnsi="Times New Roman" w:cs="Times New Roman"/>
          <w:sz w:val="28"/>
          <w:szCs w:val="28"/>
        </w:rPr>
        <w:t>对于</w:t>
      </w:r>
      <w:r w:rsidR="00D37A8C" w:rsidRPr="00732CD8">
        <w:rPr>
          <w:rFonts w:ascii="仿宋_GB2312" w:eastAsia="仿宋_GB2312" w:hAnsi="Times New Roman" w:cs="Times New Roman"/>
          <w:sz w:val="28"/>
          <w:szCs w:val="28"/>
        </w:rPr>
        <w:t>投资型</w:t>
      </w:r>
      <w:r w:rsidR="002F5E39" w:rsidRPr="00732CD8">
        <w:rPr>
          <w:rFonts w:ascii="仿宋_GB2312" w:eastAsia="仿宋_GB2312" w:hAnsi="Times New Roman" w:cs="Times New Roman"/>
          <w:sz w:val="28"/>
          <w:szCs w:val="28"/>
        </w:rPr>
        <w:t>数据中心</w:t>
      </w:r>
      <w:r w:rsidR="002F5E39" w:rsidRPr="00732CD8">
        <w:rPr>
          <w:rFonts w:ascii="仿宋_GB2312" w:eastAsia="仿宋_GB2312" w:hAnsi="Times New Roman" w:cs="Times New Roman" w:hint="eastAsia"/>
          <w:sz w:val="28"/>
          <w:szCs w:val="28"/>
        </w:rPr>
        <w:t>，</w:t>
      </w:r>
      <w:r w:rsidR="00D37A8C" w:rsidRPr="00732CD8">
        <w:rPr>
          <w:rFonts w:ascii="仿宋_GB2312" w:eastAsia="仿宋_GB2312" w:hAnsi="Times New Roman" w:cs="Times New Roman" w:hint="eastAsia"/>
          <w:sz w:val="28"/>
          <w:szCs w:val="28"/>
        </w:rPr>
        <w:t>投资者一方</w:t>
      </w:r>
      <w:r w:rsidR="00D37A8C">
        <w:rPr>
          <w:rFonts w:ascii="仿宋_GB2312" w:eastAsia="仿宋_GB2312" w:hAnsi="Times New Roman" w:cs="Times New Roman" w:hint="eastAsia"/>
          <w:sz w:val="28"/>
          <w:szCs w:val="28"/>
        </w:rPr>
        <w:t>面需减少建设投资，一方面也要降低后续运营成本，也包括维护人员配置数量，投资者应加大</w:t>
      </w:r>
      <w:r w:rsidR="00D37A8C">
        <w:rPr>
          <w:rFonts w:ascii="仿宋_GB2312" w:eastAsia="仿宋_GB2312" w:hAnsi="Times New Roman" w:cs="Times New Roman"/>
          <w:sz w:val="28"/>
          <w:szCs w:val="28"/>
        </w:rPr>
        <w:t>智能运维</w:t>
      </w:r>
      <w:r w:rsidR="00D37A8C" w:rsidRPr="001927B9">
        <w:rPr>
          <w:rFonts w:ascii="仿宋_GB2312" w:eastAsia="仿宋_GB2312" w:hAnsi="Times New Roman" w:cs="Times New Roman"/>
          <w:sz w:val="28"/>
          <w:szCs w:val="28"/>
        </w:rPr>
        <w:t>力度</w:t>
      </w:r>
      <w:r w:rsidR="00D37A8C">
        <w:rPr>
          <w:rFonts w:ascii="仿宋_GB2312" w:eastAsia="仿宋_GB2312" w:hAnsi="Times New Roman" w:cs="Times New Roman" w:hint="eastAsia"/>
          <w:sz w:val="28"/>
          <w:szCs w:val="28"/>
        </w:rPr>
        <w:t>，</w:t>
      </w:r>
      <w:r w:rsidR="00D37A8C">
        <w:rPr>
          <w:rFonts w:ascii="仿宋_GB2312" w:eastAsia="仿宋_GB2312" w:hAnsi="Times New Roman" w:cs="Times New Roman"/>
          <w:sz w:val="28"/>
          <w:szCs w:val="28"/>
        </w:rPr>
        <w:t>降低运营成本</w:t>
      </w:r>
      <w:r>
        <w:rPr>
          <w:rFonts w:ascii="仿宋_GB2312" w:eastAsia="仿宋_GB2312" w:hAnsi="Times New Roman" w:cs="Times New Roman" w:hint="eastAsia"/>
          <w:sz w:val="28"/>
          <w:szCs w:val="28"/>
        </w:rPr>
        <w:t>。</w:t>
      </w:r>
      <w:r w:rsidR="00D37A8C">
        <w:rPr>
          <w:rFonts w:ascii="仿宋_GB2312" w:eastAsia="仿宋_GB2312" w:hAnsi="Times New Roman" w:cs="Times New Roman" w:hint="eastAsia"/>
          <w:sz w:val="28"/>
          <w:szCs w:val="28"/>
        </w:rPr>
        <w:t>原则上按照机架测算，通过智能化的运维，每千机架原则上配置人员不超过5人即可。</w:t>
      </w:r>
    </w:p>
    <w:p w:rsidR="002F5E39" w:rsidRPr="008C1CF6" w:rsidRDefault="00C50299" w:rsidP="00904283">
      <w:pPr>
        <w:spacing w:line="360" w:lineRule="auto"/>
        <w:ind w:firstLineChars="200" w:firstLine="562"/>
        <w:rPr>
          <w:rFonts w:ascii="仿宋_GB2312" w:eastAsia="仿宋_GB2312" w:hAnsi="Times New Roman" w:cs="Times New Roman"/>
          <w:sz w:val="28"/>
          <w:szCs w:val="28"/>
        </w:rPr>
      </w:pPr>
      <w:r w:rsidRPr="00120B35">
        <w:rPr>
          <w:rFonts w:ascii="仿宋_GB2312" w:eastAsia="仿宋_GB2312" w:hAnsi="Times New Roman" w:cs="Times New Roman" w:hint="eastAsia"/>
          <w:b/>
          <w:sz w:val="28"/>
          <w:szCs w:val="28"/>
        </w:rPr>
        <w:t>3、</w:t>
      </w:r>
      <w:r w:rsidR="002F5E39" w:rsidRPr="00120B35">
        <w:rPr>
          <w:rFonts w:ascii="仿宋_GB2312" w:eastAsia="仿宋_GB2312" w:hAnsi="Times New Roman" w:cs="Times New Roman"/>
          <w:b/>
          <w:sz w:val="28"/>
          <w:szCs w:val="28"/>
        </w:rPr>
        <w:t>充分利用电改政策</w:t>
      </w:r>
      <w:r w:rsidR="00120B35" w:rsidRPr="00120B35">
        <w:rPr>
          <w:rFonts w:ascii="仿宋_GB2312" w:eastAsia="仿宋_GB2312" w:hAnsi="Times New Roman" w:cs="Times New Roman" w:hint="eastAsia"/>
          <w:b/>
          <w:sz w:val="28"/>
          <w:szCs w:val="28"/>
        </w:rPr>
        <w:t>：</w:t>
      </w:r>
      <w:r w:rsidR="002F5E39" w:rsidRPr="00C50299">
        <w:rPr>
          <w:rFonts w:ascii="仿宋_GB2312" w:eastAsia="仿宋_GB2312" w:hAnsi="Times New Roman" w:cs="Times New Roman"/>
          <w:sz w:val="28"/>
          <w:szCs w:val="28"/>
        </w:rPr>
        <w:t>通过电力直接交易及峰谷差电价进行节能</w:t>
      </w:r>
      <w:r w:rsidR="002F5E39" w:rsidRPr="00C50299">
        <w:rPr>
          <w:rFonts w:ascii="仿宋_GB2312" w:eastAsia="仿宋_GB2312" w:hAnsi="Times New Roman" w:cs="Times New Roman" w:hint="eastAsia"/>
          <w:sz w:val="28"/>
          <w:szCs w:val="28"/>
        </w:rPr>
        <w:t>。</w:t>
      </w:r>
    </w:p>
    <w:p w:rsidR="00B65CFB" w:rsidRPr="004D15DB" w:rsidRDefault="004D15DB" w:rsidP="004D15DB">
      <w:pPr>
        <w:spacing w:line="360" w:lineRule="auto"/>
        <w:ind w:firstLineChars="200" w:firstLine="562"/>
        <w:rPr>
          <w:rFonts w:ascii="仿宋_GB2312" w:eastAsia="仿宋_GB2312" w:hAnsi="Times New Roman" w:cs="Times New Roman"/>
          <w:b/>
          <w:sz w:val="28"/>
          <w:szCs w:val="28"/>
        </w:rPr>
      </w:pPr>
      <w:r w:rsidRPr="004D15DB">
        <w:rPr>
          <w:rFonts w:ascii="仿宋_GB2312" w:eastAsia="仿宋_GB2312" w:hAnsi="Times New Roman" w:cs="Times New Roman"/>
          <w:b/>
          <w:sz w:val="28"/>
          <w:szCs w:val="28"/>
        </w:rPr>
        <w:t>四</w:t>
      </w:r>
      <w:r w:rsidRPr="004D15DB">
        <w:rPr>
          <w:rFonts w:ascii="仿宋_GB2312" w:eastAsia="仿宋_GB2312" w:hAnsi="Times New Roman" w:cs="Times New Roman" w:hint="eastAsia"/>
          <w:b/>
          <w:sz w:val="28"/>
          <w:szCs w:val="28"/>
        </w:rPr>
        <w:t>、</w:t>
      </w:r>
      <w:r w:rsidR="003B10C6" w:rsidRPr="004D15DB">
        <w:rPr>
          <w:rFonts w:ascii="仿宋_GB2312" w:eastAsia="仿宋_GB2312" w:hAnsi="Times New Roman" w:cs="Times New Roman" w:hint="eastAsia"/>
          <w:b/>
          <w:sz w:val="28"/>
          <w:szCs w:val="28"/>
        </w:rPr>
        <w:t>数据中心</w:t>
      </w:r>
      <w:r w:rsidR="00FA1F90">
        <w:rPr>
          <w:rFonts w:ascii="仿宋_GB2312" w:eastAsia="仿宋_GB2312" w:hAnsi="Times New Roman" w:cs="Times New Roman" w:hint="eastAsia"/>
          <w:b/>
          <w:sz w:val="28"/>
          <w:szCs w:val="28"/>
        </w:rPr>
        <w:t>投资</w:t>
      </w:r>
      <w:r w:rsidRPr="004D15DB">
        <w:rPr>
          <w:rFonts w:ascii="仿宋_GB2312" w:eastAsia="仿宋_GB2312" w:hAnsi="Times New Roman" w:cs="Times New Roman" w:hint="eastAsia"/>
          <w:b/>
          <w:sz w:val="28"/>
          <w:szCs w:val="28"/>
        </w:rPr>
        <w:t>成本</w:t>
      </w:r>
      <w:r w:rsidR="003B10C6" w:rsidRPr="004D15DB">
        <w:rPr>
          <w:rFonts w:ascii="仿宋_GB2312" w:eastAsia="仿宋_GB2312" w:hAnsi="Times New Roman" w:cs="Times New Roman" w:hint="eastAsia"/>
          <w:b/>
          <w:sz w:val="28"/>
          <w:szCs w:val="28"/>
        </w:rPr>
        <w:t>分析</w:t>
      </w:r>
    </w:p>
    <w:p w:rsidR="004D15DB" w:rsidRPr="004D15DB" w:rsidRDefault="004D15DB" w:rsidP="004D15DB">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数据中心</w:t>
      </w:r>
      <w:r w:rsidR="00FA1F90">
        <w:rPr>
          <w:rFonts w:ascii="仿宋_GB2312" w:eastAsia="仿宋_GB2312" w:hAnsi="Times New Roman" w:cs="Times New Roman"/>
          <w:sz w:val="28"/>
          <w:szCs w:val="28"/>
        </w:rPr>
        <w:t>全生命周期TCO投资成本包含</w:t>
      </w:r>
      <w:r>
        <w:rPr>
          <w:rFonts w:ascii="仿宋_GB2312" w:eastAsia="仿宋_GB2312" w:hAnsi="Times New Roman" w:cs="Times New Roman"/>
          <w:sz w:val="28"/>
          <w:szCs w:val="28"/>
        </w:rPr>
        <w:t>两部分</w:t>
      </w:r>
      <w:r>
        <w:rPr>
          <w:rFonts w:ascii="仿宋_GB2312" w:eastAsia="仿宋_GB2312" w:hAnsi="Times New Roman" w:cs="Times New Roman" w:hint="eastAsia"/>
          <w:sz w:val="28"/>
          <w:szCs w:val="28"/>
        </w:rPr>
        <w:t>，</w:t>
      </w:r>
      <w:r w:rsidR="00FA1F90">
        <w:rPr>
          <w:rFonts w:ascii="仿宋_GB2312" w:eastAsia="仿宋_GB2312" w:hAnsi="Times New Roman" w:cs="Times New Roman" w:hint="eastAsia"/>
          <w:sz w:val="28"/>
          <w:szCs w:val="28"/>
        </w:rPr>
        <w:t>第</w:t>
      </w:r>
      <w:r>
        <w:rPr>
          <w:rFonts w:ascii="仿宋_GB2312" w:eastAsia="仿宋_GB2312" w:hAnsi="Times New Roman" w:cs="Times New Roman"/>
          <w:sz w:val="28"/>
          <w:szCs w:val="28"/>
        </w:rPr>
        <w:t>一部分</w:t>
      </w:r>
      <w:r w:rsidR="00FA1F90">
        <w:rPr>
          <w:rFonts w:ascii="仿宋_GB2312" w:eastAsia="仿宋_GB2312" w:hAnsi="Times New Roman" w:cs="Times New Roman"/>
          <w:sz w:val="28"/>
          <w:szCs w:val="28"/>
        </w:rPr>
        <w:t>为</w:t>
      </w:r>
      <w:r>
        <w:rPr>
          <w:rFonts w:ascii="仿宋_GB2312" w:eastAsia="仿宋_GB2312" w:hAnsi="Times New Roman" w:cs="Times New Roman"/>
          <w:sz w:val="28"/>
          <w:szCs w:val="28"/>
        </w:rPr>
        <w:t>一次性</w:t>
      </w:r>
      <w:r w:rsidR="00FA1F90">
        <w:rPr>
          <w:rFonts w:ascii="仿宋_GB2312" w:eastAsia="仿宋_GB2312" w:hAnsi="Times New Roman" w:cs="Times New Roman"/>
          <w:sz w:val="28"/>
          <w:szCs w:val="28"/>
        </w:rPr>
        <w:t>固定</w:t>
      </w:r>
      <w:r>
        <w:rPr>
          <w:rFonts w:ascii="仿宋_GB2312" w:eastAsia="仿宋_GB2312" w:hAnsi="Times New Roman" w:cs="Times New Roman"/>
          <w:sz w:val="28"/>
          <w:szCs w:val="28"/>
        </w:rPr>
        <w:t>投资费用</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第二部分</w:t>
      </w:r>
      <w:r w:rsidR="00FA1F90">
        <w:rPr>
          <w:rFonts w:ascii="仿宋_GB2312" w:eastAsia="仿宋_GB2312" w:hAnsi="Times New Roman" w:cs="Times New Roman"/>
          <w:sz w:val="28"/>
          <w:szCs w:val="28"/>
        </w:rPr>
        <w:t>为每月</w:t>
      </w:r>
      <w:r>
        <w:rPr>
          <w:rFonts w:ascii="仿宋_GB2312" w:eastAsia="仿宋_GB2312" w:hAnsi="Times New Roman" w:cs="Times New Roman"/>
          <w:sz w:val="28"/>
          <w:szCs w:val="28"/>
        </w:rPr>
        <w:t>运营成本</w:t>
      </w:r>
      <w:r w:rsidR="00FA1F90">
        <w:rPr>
          <w:rFonts w:ascii="仿宋_GB2312" w:eastAsia="仿宋_GB2312" w:hAnsi="Times New Roman" w:cs="Times New Roman" w:hint="eastAsia"/>
          <w:sz w:val="28"/>
          <w:szCs w:val="28"/>
        </w:rPr>
        <w:t>（包含水电、人员维护费用），其中第一部分按照一定的折旧期折算到每个月与第二部分相加就是投资者单机架月度实际支出成本</w:t>
      </w:r>
      <w:r>
        <w:rPr>
          <w:rFonts w:ascii="仿宋_GB2312" w:eastAsia="仿宋_GB2312" w:hAnsi="Times New Roman" w:cs="Times New Roman" w:hint="eastAsia"/>
          <w:sz w:val="28"/>
          <w:szCs w:val="28"/>
        </w:rPr>
        <w:t>。</w:t>
      </w:r>
    </w:p>
    <w:p w:rsidR="00134EF3" w:rsidRPr="004D15DB" w:rsidRDefault="004D15DB" w:rsidP="005267EC">
      <w:pPr>
        <w:pStyle w:val="a3"/>
        <w:spacing w:line="360" w:lineRule="auto"/>
        <w:ind w:left="420" w:firstLineChars="0" w:firstLine="0"/>
        <w:rPr>
          <w:rFonts w:ascii="仿宋_GB2312" w:eastAsia="仿宋_GB2312" w:hAnsi="Times New Roman" w:cs="Times New Roman"/>
          <w:b/>
          <w:sz w:val="28"/>
          <w:szCs w:val="28"/>
        </w:rPr>
      </w:pPr>
      <w:r w:rsidRPr="004D15DB">
        <w:rPr>
          <w:rFonts w:ascii="仿宋_GB2312" w:eastAsia="仿宋_GB2312" w:hAnsi="Times New Roman" w:cs="Times New Roman" w:hint="eastAsia"/>
          <w:b/>
          <w:sz w:val="28"/>
          <w:szCs w:val="28"/>
        </w:rPr>
        <w:t>（一）</w:t>
      </w:r>
      <w:r w:rsidR="00134EF3" w:rsidRPr="004D15DB">
        <w:rPr>
          <w:rFonts w:ascii="仿宋_GB2312" w:eastAsia="仿宋_GB2312" w:hAnsi="Times New Roman" w:cs="Times New Roman"/>
          <w:b/>
          <w:sz w:val="28"/>
          <w:szCs w:val="28"/>
        </w:rPr>
        <w:t>一次性</w:t>
      </w:r>
      <w:r w:rsidR="00FA1F90">
        <w:rPr>
          <w:rFonts w:ascii="仿宋_GB2312" w:eastAsia="仿宋_GB2312" w:hAnsi="Times New Roman" w:cs="Times New Roman"/>
          <w:b/>
          <w:sz w:val="28"/>
          <w:szCs w:val="28"/>
        </w:rPr>
        <w:t>固定</w:t>
      </w:r>
      <w:r w:rsidR="00134EF3" w:rsidRPr="004D15DB">
        <w:rPr>
          <w:rFonts w:ascii="仿宋_GB2312" w:eastAsia="仿宋_GB2312" w:hAnsi="Times New Roman" w:cs="Times New Roman"/>
          <w:b/>
          <w:sz w:val="28"/>
          <w:szCs w:val="28"/>
        </w:rPr>
        <w:t>投资费用</w:t>
      </w:r>
    </w:p>
    <w:p w:rsidR="00134EF3" w:rsidRDefault="00134EF3" w:rsidP="004D15DB">
      <w:pPr>
        <w:spacing w:line="360" w:lineRule="auto"/>
        <w:ind w:firstLineChars="200" w:firstLine="560"/>
        <w:rPr>
          <w:rFonts w:ascii="仿宋_GB2312" w:eastAsia="仿宋_GB2312" w:hAnsi="Times New Roman" w:cs="Times New Roman"/>
          <w:sz w:val="28"/>
          <w:szCs w:val="28"/>
        </w:rPr>
      </w:pPr>
      <w:r w:rsidRPr="004D15DB">
        <w:rPr>
          <w:rFonts w:ascii="仿宋_GB2312" w:eastAsia="仿宋_GB2312" w:hAnsi="Times New Roman" w:cs="Times New Roman"/>
          <w:sz w:val="28"/>
          <w:szCs w:val="28"/>
        </w:rPr>
        <w:t>数据中心一次性投资主要包括</w:t>
      </w:r>
      <w:r w:rsidR="00FA1F90">
        <w:rPr>
          <w:rFonts w:ascii="仿宋_GB2312" w:eastAsia="仿宋_GB2312" w:hAnsi="Times New Roman" w:cs="Times New Roman" w:hint="eastAsia"/>
          <w:sz w:val="28"/>
          <w:szCs w:val="28"/>
        </w:rPr>
        <w:t>地块</w:t>
      </w:r>
      <w:r w:rsidRPr="004D15DB">
        <w:rPr>
          <w:rFonts w:ascii="仿宋_GB2312" w:eastAsia="仿宋_GB2312" w:hAnsi="Times New Roman" w:cs="Times New Roman"/>
          <w:sz w:val="28"/>
          <w:szCs w:val="28"/>
        </w:rPr>
        <w:t>购置</w:t>
      </w:r>
      <w:r w:rsidRPr="004D15DB">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房屋建设</w:t>
      </w:r>
      <w:r w:rsidRPr="004D15DB">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市电引入</w:t>
      </w:r>
      <w:r w:rsidRPr="004D15DB">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室外工程</w:t>
      </w:r>
      <w:r w:rsidRPr="004D15DB">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机电工程</w:t>
      </w:r>
      <w:r w:rsidRPr="004D15DB">
        <w:rPr>
          <w:rFonts w:ascii="仿宋_GB2312" w:eastAsia="仿宋_GB2312" w:hAnsi="Times New Roman" w:cs="Times New Roman" w:hint="eastAsia"/>
          <w:sz w:val="28"/>
          <w:szCs w:val="28"/>
        </w:rPr>
        <w:t>等项目。</w:t>
      </w:r>
      <w:r w:rsidR="00FA1F90">
        <w:rPr>
          <w:rFonts w:ascii="仿宋_GB2312" w:eastAsia="仿宋_GB2312" w:hAnsi="Times New Roman" w:cs="Times New Roman" w:hint="eastAsia"/>
          <w:sz w:val="28"/>
          <w:szCs w:val="28"/>
        </w:rPr>
        <w:t>根据多年的实际建设投资来看，5KW的IDC</w:t>
      </w:r>
      <w:r w:rsidRPr="004D15DB">
        <w:rPr>
          <w:rFonts w:ascii="仿宋_GB2312" w:eastAsia="仿宋_GB2312" w:hAnsi="Times New Roman" w:cs="Times New Roman" w:hint="eastAsia"/>
          <w:sz w:val="28"/>
          <w:szCs w:val="28"/>
        </w:rPr>
        <w:t>机架</w:t>
      </w:r>
      <w:r w:rsidR="00FA1F90">
        <w:rPr>
          <w:rFonts w:ascii="仿宋_GB2312" w:eastAsia="仿宋_GB2312" w:hAnsi="Times New Roman" w:cs="Times New Roman" w:hint="eastAsia"/>
          <w:sz w:val="28"/>
          <w:szCs w:val="28"/>
        </w:rPr>
        <w:t>投资约</w:t>
      </w:r>
      <w:r w:rsidRPr="004D15DB">
        <w:rPr>
          <w:rFonts w:ascii="仿宋_GB2312" w:eastAsia="仿宋_GB2312" w:hAnsi="Times New Roman" w:cs="Times New Roman" w:hint="eastAsia"/>
          <w:sz w:val="28"/>
          <w:szCs w:val="28"/>
        </w:rPr>
        <w:t>1</w:t>
      </w:r>
      <w:r w:rsidRPr="004D15DB">
        <w:rPr>
          <w:rFonts w:ascii="仿宋_GB2312" w:eastAsia="仿宋_GB2312" w:hAnsi="Times New Roman" w:cs="Times New Roman"/>
          <w:sz w:val="28"/>
          <w:szCs w:val="28"/>
        </w:rPr>
        <w:t>4万左右</w:t>
      </w:r>
      <w:r w:rsidRPr="004D15DB">
        <w:rPr>
          <w:rFonts w:ascii="仿宋_GB2312" w:eastAsia="仿宋_GB2312" w:hAnsi="Times New Roman" w:cs="Times New Roman" w:hint="eastAsia"/>
          <w:sz w:val="28"/>
          <w:szCs w:val="28"/>
        </w:rPr>
        <w:t>（含税价），具体各项目如下：</w:t>
      </w:r>
    </w:p>
    <w:p w:rsidR="00FA1F90" w:rsidRDefault="00FA1F90" w:rsidP="004D15DB">
      <w:pPr>
        <w:spacing w:line="360" w:lineRule="auto"/>
        <w:ind w:firstLineChars="200" w:firstLine="560"/>
        <w:rPr>
          <w:rFonts w:ascii="仿宋_GB2312" w:eastAsia="仿宋_GB2312" w:hAnsi="Times New Roman" w:cs="Times New Roman"/>
          <w:sz w:val="28"/>
          <w:szCs w:val="28"/>
        </w:rPr>
      </w:pPr>
    </w:p>
    <w:p w:rsidR="00FA1F90" w:rsidRDefault="00FA1F90" w:rsidP="004D15DB">
      <w:pPr>
        <w:spacing w:line="360" w:lineRule="auto"/>
        <w:ind w:firstLineChars="200" w:firstLine="560"/>
        <w:rPr>
          <w:rFonts w:ascii="仿宋_GB2312" w:eastAsia="仿宋_GB2312" w:hAnsi="Times New Roman" w:cs="Times New Roman"/>
          <w:sz w:val="28"/>
          <w:szCs w:val="28"/>
        </w:rPr>
      </w:pPr>
    </w:p>
    <w:p w:rsidR="00C50299" w:rsidRPr="00C50299" w:rsidRDefault="00C50299" w:rsidP="00C50299">
      <w:pPr>
        <w:spacing w:line="360" w:lineRule="auto"/>
        <w:ind w:firstLineChars="800" w:firstLine="1928"/>
        <w:rPr>
          <w:rFonts w:ascii="仿宋_GB2312" w:eastAsia="仿宋_GB2312" w:hAnsi="Times New Roman" w:cs="Times New Roman"/>
          <w:b/>
          <w:sz w:val="24"/>
          <w:szCs w:val="24"/>
        </w:rPr>
      </w:pPr>
      <w:r w:rsidRPr="00C50299">
        <w:rPr>
          <w:rFonts w:ascii="仿宋_GB2312" w:eastAsia="仿宋_GB2312" w:hAnsi="Times New Roman" w:cs="Times New Roman"/>
          <w:b/>
          <w:sz w:val="24"/>
          <w:szCs w:val="24"/>
        </w:rPr>
        <w:lastRenderedPageBreak/>
        <w:t>表</w:t>
      </w:r>
      <w:r w:rsidRPr="00C50299">
        <w:rPr>
          <w:rFonts w:ascii="仿宋_GB2312" w:eastAsia="仿宋_GB2312" w:hAnsi="Times New Roman" w:cs="Times New Roman" w:hint="eastAsia"/>
          <w:b/>
          <w:sz w:val="24"/>
          <w:szCs w:val="24"/>
        </w:rPr>
        <w:t>4</w:t>
      </w:r>
      <w:r w:rsidRPr="00C50299">
        <w:rPr>
          <w:rFonts w:ascii="仿宋_GB2312" w:eastAsia="仿宋_GB2312" w:hAnsi="Times New Roman" w:cs="Times New Roman"/>
          <w:b/>
          <w:sz w:val="24"/>
          <w:szCs w:val="24"/>
        </w:rPr>
        <w:t>.1  数据中心5KW单机架建设投资详表</w:t>
      </w:r>
    </w:p>
    <w:bookmarkStart w:id="0" w:name="_MON_1640953985"/>
    <w:bookmarkEnd w:id="0"/>
    <w:p w:rsidR="00134EF3" w:rsidRPr="004D15DB" w:rsidRDefault="003E3ED4" w:rsidP="004D15DB">
      <w:pPr>
        <w:spacing w:line="360" w:lineRule="auto"/>
        <w:rPr>
          <w:rFonts w:ascii="仿宋_GB2312" w:eastAsia="仿宋_GB2312" w:hAnsi="Times New Roman" w:cs="Times New Roman"/>
          <w:sz w:val="28"/>
          <w:szCs w:val="28"/>
        </w:rPr>
      </w:pPr>
      <w:r>
        <w:object w:dxaOrig="11661" w:dyaOrig="4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156.5pt" o:ole="">
            <v:imagedata r:id="rId12" o:title=""/>
          </v:shape>
          <o:OLEObject Type="Embed" ProgID="Excel.Sheet.12" ShapeID="_x0000_i1025" DrawAspect="Content" ObjectID="_1643111524" r:id="rId13"/>
        </w:object>
      </w:r>
      <w:r w:rsidR="004D15DB">
        <w:rPr>
          <w:rFonts w:ascii="仿宋_GB2312" w:eastAsia="仿宋_GB2312" w:hAnsi="Times New Roman" w:cs="Times New Roman"/>
          <w:sz w:val="28"/>
          <w:szCs w:val="28"/>
        </w:rPr>
        <w:t xml:space="preserve">    </w:t>
      </w:r>
      <w:r w:rsidR="00FA1F90">
        <w:rPr>
          <w:rFonts w:ascii="仿宋_GB2312" w:eastAsia="仿宋_GB2312" w:hAnsi="Times New Roman" w:cs="Times New Roman" w:hint="eastAsia"/>
          <w:sz w:val="28"/>
          <w:szCs w:val="28"/>
        </w:rPr>
        <w:t>各个</w:t>
      </w:r>
      <w:r w:rsidR="004D15DB">
        <w:rPr>
          <w:rFonts w:ascii="仿宋_GB2312" w:eastAsia="仿宋_GB2312" w:hAnsi="Times New Roman" w:cs="Times New Roman"/>
          <w:sz w:val="28"/>
          <w:szCs w:val="28"/>
        </w:rPr>
        <w:t>数据中心</w:t>
      </w:r>
      <w:r w:rsidR="00FA1F90">
        <w:rPr>
          <w:rFonts w:ascii="仿宋_GB2312" w:eastAsia="仿宋_GB2312" w:hAnsi="Times New Roman" w:cs="Times New Roman"/>
          <w:sz w:val="28"/>
          <w:szCs w:val="28"/>
        </w:rPr>
        <w:t>由于市电引入</w:t>
      </w:r>
      <w:r w:rsidR="00FA1F90">
        <w:rPr>
          <w:rFonts w:ascii="仿宋_GB2312" w:eastAsia="仿宋_GB2312" w:hAnsi="Times New Roman" w:cs="Times New Roman" w:hint="eastAsia"/>
          <w:sz w:val="28"/>
          <w:szCs w:val="28"/>
        </w:rPr>
        <w:t>、</w:t>
      </w:r>
      <w:r w:rsidR="00FA1F90">
        <w:rPr>
          <w:rFonts w:ascii="仿宋_GB2312" w:eastAsia="仿宋_GB2312" w:hAnsi="Times New Roman" w:cs="Times New Roman"/>
          <w:sz w:val="28"/>
          <w:szCs w:val="28"/>
        </w:rPr>
        <w:t>土地费用</w:t>
      </w:r>
      <w:r w:rsidR="00FA1F90">
        <w:rPr>
          <w:rFonts w:ascii="仿宋_GB2312" w:eastAsia="仿宋_GB2312" w:hAnsi="Times New Roman" w:cs="Times New Roman" w:hint="eastAsia"/>
          <w:sz w:val="28"/>
          <w:szCs w:val="28"/>
        </w:rPr>
        <w:t>投资</w:t>
      </w:r>
      <w:r w:rsidR="00FA1F90">
        <w:rPr>
          <w:rFonts w:ascii="仿宋_GB2312" w:eastAsia="仿宋_GB2312" w:hAnsi="Times New Roman" w:cs="Times New Roman"/>
          <w:sz w:val="28"/>
          <w:szCs w:val="28"/>
        </w:rPr>
        <w:t>有所不同</w:t>
      </w:r>
      <w:r w:rsidR="00FA1F90">
        <w:rPr>
          <w:rFonts w:ascii="仿宋_GB2312" w:eastAsia="仿宋_GB2312" w:hAnsi="Times New Roman" w:cs="Times New Roman" w:hint="eastAsia"/>
          <w:sz w:val="28"/>
          <w:szCs w:val="28"/>
        </w:rPr>
        <w:t>，</w:t>
      </w:r>
      <w:r w:rsidR="004D15DB">
        <w:rPr>
          <w:rFonts w:ascii="仿宋_GB2312" w:eastAsia="仿宋_GB2312" w:hAnsi="Times New Roman" w:cs="Times New Roman"/>
          <w:sz w:val="28"/>
          <w:szCs w:val="28"/>
        </w:rPr>
        <w:t>单机架投资会有所</w:t>
      </w:r>
      <w:r w:rsidR="00FA1F90">
        <w:rPr>
          <w:rFonts w:ascii="仿宋_GB2312" w:eastAsia="仿宋_GB2312" w:hAnsi="Times New Roman" w:cs="Times New Roman"/>
          <w:sz w:val="28"/>
          <w:szCs w:val="28"/>
        </w:rPr>
        <w:t>区别</w:t>
      </w:r>
      <w:r w:rsidR="00FA1F90">
        <w:rPr>
          <w:rFonts w:ascii="仿宋_GB2312" w:eastAsia="仿宋_GB2312" w:hAnsi="Times New Roman" w:cs="Times New Roman" w:hint="eastAsia"/>
          <w:sz w:val="28"/>
          <w:szCs w:val="28"/>
        </w:rPr>
        <w:t>，</w:t>
      </w:r>
      <w:r w:rsidR="00FA1F90">
        <w:rPr>
          <w:rFonts w:ascii="仿宋_GB2312" w:eastAsia="仿宋_GB2312" w:hAnsi="Times New Roman" w:cs="Times New Roman"/>
          <w:sz w:val="28"/>
          <w:szCs w:val="28"/>
        </w:rPr>
        <w:t>但刚性</w:t>
      </w:r>
      <w:r w:rsidR="00FA1F90">
        <w:rPr>
          <w:rFonts w:ascii="仿宋_GB2312" w:eastAsia="仿宋_GB2312" w:hAnsi="Times New Roman" w:cs="Times New Roman" w:hint="eastAsia"/>
          <w:sz w:val="28"/>
          <w:szCs w:val="28"/>
        </w:rPr>
        <w:t>投资（包含</w:t>
      </w:r>
      <w:r w:rsidR="00FA1F90">
        <w:rPr>
          <w:rFonts w:ascii="仿宋_GB2312" w:eastAsia="仿宋_GB2312" w:hAnsi="Times New Roman" w:cs="Times New Roman"/>
          <w:sz w:val="28"/>
          <w:szCs w:val="28"/>
        </w:rPr>
        <w:t>机电</w:t>
      </w:r>
      <w:r w:rsidR="00FA1F90">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大楼</w:t>
      </w:r>
      <w:r w:rsidR="00FA1F90">
        <w:rPr>
          <w:rFonts w:ascii="仿宋_GB2312" w:eastAsia="仿宋_GB2312" w:hAnsi="Times New Roman" w:cs="Times New Roman"/>
          <w:sz w:val="28"/>
          <w:szCs w:val="28"/>
        </w:rPr>
        <w:t>及室外</w:t>
      </w:r>
      <w:r w:rsidRPr="004D15DB">
        <w:rPr>
          <w:rFonts w:ascii="仿宋_GB2312" w:eastAsia="仿宋_GB2312" w:hAnsi="Times New Roman" w:cs="Times New Roman"/>
          <w:sz w:val="28"/>
          <w:szCs w:val="28"/>
        </w:rPr>
        <w:t>土建投资</w:t>
      </w:r>
      <w:r w:rsidR="00FA1F90">
        <w:rPr>
          <w:rFonts w:ascii="仿宋_GB2312" w:eastAsia="仿宋_GB2312" w:hAnsi="Times New Roman" w:cs="Times New Roman" w:hint="eastAsia"/>
          <w:sz w:val="28"/>
          <w:szCs w:val="28"/>
        </w:rPr>
        <w:t>）</w:t>
      </w:r>
      <w:r w:rsidR="00FA1F90">
        <w:rPr>
          <w:rFonts w:ascii="仿宋_GB2312" w:eastAsia="仿宋_GB2312" w:hAnsi="Times New Roman" w:cs="Times New Roman"/>
          <w:sz w:val="28"/>
          <w:szCs w:val="28"/>
        </w:rPr>
        <w:t>基本相差不大</w:t>
      </w:r>
      <w:r w:rsidR="00FA1F90">
        <w:rPr>
          <w:rFonts w:ascii="仿宋_GB2312" w:eastAsia="仿宋_GB2312" w:hAnsi="Times New Roman" w:cs="Times New Roman" w:hint="eastAsia"/>
          <w:sz w:val="28"/>
          <w:szCs w:val="28"/>
        </w:rPr>
        <w:t>，</w:t>
      </w:r>
      <w:r w:rsidR="00FA1F90">
        <w:rPr>
          <w:rFonts w:ascii="仿宋_GB2312" w:eastAsia="仿宋_GB2312" w:hAnsi="Times New Roman" w:cs="Times New Roman"/>
          <w:sz w:val="28"/>
          <w:szCs w:val="28"/>
        </w:rPr>
        <w:t>仅与机架功率相关</w:t>
      </w:r>
      <w:r w:rsidRPr="004D15DB">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而柔性</w:t>
      </w:r>
      <w:r w:rsidR="00FA1F90">
        <w:rPr>
          <w:rFonts w:ascii="仿宋_GB2312" w:eastAsia="仿宋_GB2312" w:hAnsi="Times New Roman" w:cs="Times New Roman" w:hint="eastAsia"/>
          <w:sz w:val="28"/>
          <w:szCs w:val="28"/>
        </w:rPr>
        <w:t>投资（</w:t>
      </w:r>
      <w:r w:rsidRPr="004D15DB">
        <w:rPr>
          <w:rFonts w:ascii="仿宋_GB2312" w:eastAsia="仿宋_GB2312" w:hAnsi="Times New Roman" w:cs="Times New Roman"/>
          <w:sz w:val="28"/>
          <w:szCs w:val="28"/>
        </w:rPr>
        <w:t>包括土地费用及市电引入投资</w:t>
      </w:r>
      <w:r w:rsidR="00FA1F90">
        <w:rPr>
          <w:rFonts w:ascii="仿宋_GB2312" w:eastAsia="仿宋_GB2312" w:hAnsi="Times New Roman" w:cs="Times New Roman" w:hint="eastAsia"/>
          <w:sz w:val="28"/>
          <w:szCs w:val="28"/>
        </w:rPr>
        <w:t>）</w:t>
      </w:r>
      <w:r w:rsidR="00FA1F90">
        <w:rPr>
          <w:rFonts w:ascii="仿宋_GB2312" w:eastAsia="仿宋_GB2312" w:hAnsi="Times New Roman" w:cs="Times New Roman"/>
          <w:sz w:val="28"/>
          <w:szCs w:val="28"/>
        </w:rPr>
        <w:t>不同数据中心有所差别</w:t>
      </w:r>
      <w:r w:rsidRPr="004D15DB">
        <w:rPr>
          <w:rFonts w:ascii="仿宋_GB2312" w:eastAsia="仿宋_GB2312" w:hAnsi="Times New Roman" w:cs="Times New Roman" w:hint="eastAsia"/>
          <w:sz w:val="28"/>
          <w:szCs w:val="28"/>
        </w:rPr>
        <w:t>，但</w:t>
      </w:r>
      <w:r w:rsidR="00FA1F90">
        <w:rPr>
          <w:rFonts w:ascii="仿宋_GB2312" w:eastAsia="仿宋_GB2312" w:hAnsi="Times New Roman" w:cs="Times New Roman" w:hint="eastAsia"/>
          <w:sz w:val="28"/>
          <w:szCs w:val="28"/>
        </w:rPr>
        <w:t>通过上表看出，柔性投资</w:t>
      </w:r>
      <w:r w:rsidR="004D15DB">
        <w:rPr>
          <w:rFonts w:ascii="仿宋_GB2312" w:eastAsia="仿宋_GB2312" w:hAnsi="Times New Roman" w:cs="Times New Roman" w:hint="eastAsia"/>
          <w:sz w:val="28"/>
          <w:szCs w:val="28"/>
        </w:rPr>
        <w:t>占比</w:t>
      </w:r>
      <w:r w:rsidR="00FA1F90">
        <w:rPr>
          <w:rFonts w:ascii="仿宋_GB2312" w:eastAsia="仿宋_GB2312" w:hAnsi="Times New Roman" w:cs="Times New Roman" w:hint="eastAsia"/>
          <w:sz w:val="28"/>
          <w:szCs w:val="28"/>
        </w:rPr>
        <w:t>较小（仅为8%），对数据中心总体投资影响不大，</w:t>
      </w:r>
      <w:r w:rsidR="00FA1F90">
        <w:rPr>
          <w:rFonts w:ascii="仿宋_GB2312" w:eastAsia="仿宋_GB2312" w:hAnsi="Times New Roman" w:cs="Times New Roman"/>
          <w:sz w:val="28"/>
          <w:szCs w:val="28"/>
        </w:rPr>
        <w:t>一般而言</w:t>
      </w:r>
      <w:r w:rsidR="00FA1F90">
        <w:rPr>
          <w:rFonts w:ascii="仿宋_GB2312" w:eastAsia="仿宋_GB2312" w:hAnsi="Times New Roman" w:cs="Times New Roman" w:hint="eastAsia"/>
          <w:sz w:val="28"/>
          <w:szCs w:val="28"/>
        </w:rPr>
        <w:t>5K</w:t>
      </w:r>
      <w:r w:rsidR="00585B9F">
        <w:rPr>
          <w:rFonts w:ascii="仿宋_GB2312" w:eastAsia="仿宋_GB2312" w:hAnsi="Times New Roman" w:cs="Times New Roman" w:hint="eastAsia"/>
          <w:sz w:val="28"/>
          <w:szCs w:val="28"/>
        </w:rPr>
        <w:t>W</w:t>
      </w:r>
      <w:r w:rsidR="00FA1F90">
        <w:rPr>
          <w:rFonts w:ascii="仿宋_GB2312" w:eastAsia="仿宋_GB2312" w:hAnsi="Times New Roman" w:cs="Times New Roman"/>
          <w:sz w:val="28"/>
          <w:szCs w:val="28"/>
        </w:rPr>
        <w:t>数据中心单机架投资</w:t>
      </w:r>
      <w:r w:rsidR="00FA1F90" w:rsidRPr="004D15DB">
        <w:rPr>
          <w:rFonts w:ascii="仿宋_GB2312" w:eastAsia="仿宋_GB2312" w:hAnsi="Times New Roman" w:cs="Times New Roman"/>
          <w:sz w:val="28"/>
          <w:szCs w:val="28"/>
        </w:rPr>
        <w:t>造价在</w:t>
      </w:r>
      <w:r w:rsidR="00FA1F90" w:rsidRPr="004D15DB">
        <w:rPr>
          <w:rFonts w:ascii="仿宋_GB2312" w:eastAsia="仿宋_GB2312" w:hAnsi="Times New Roman" w:cs="Times New Roman" w:hint="eastAsia"/>
          <w:sz w:val="28"/>
          <w:szCs w:val="28"/>
        </w:rPr>
        <w:t>1</w:t>
      </w:r>
      <w:r w:rsidR="00FA1F90" w:rsidRPr="004D15DB">
        <w:rPr>
          <w:rFonts w:ascii="仿宋_GB2312" w:eastAsia="仿宋_GB2312" w:hAnsi="Times New Roman" w:cs="Times New Roman"/>
          <w:sz w:val="28"/>
          <w:szCs w:val="28"/>
        </w:rPr>
        <w:t>3.5</w:t>
      </w:r>
      <w:r w:rsidR="00FA1F90" w:rsidRPr="004D15DB">
        <w:rPr>
          <w:rFonts w:ascii="仿宋_GB2312" w:eastAsia="仿宋_GB2312" w:hAnsi="Times New Roman" w:cs="Times New Roman" w:hint="eastAsia"/>
          <w:sz w:val="28"/>
          <w:szCs w:val="28"/>
        </w:rPr>
        <w:t>-</w:t>
      </w:r>
      <w:r w:rsidR="00FA1F90" w:rsidRPr="004D15DB">
        <w:rPr>
          <w:rFonts w:ascii="仿宋_GB2312" w:eastAsia="仿宋_GB2312" w:hAnsi="Times New Roman" w:cs="Times New Roman"/>
          <w:sz w:val="28"/>
          <w:szCs w:val="28"/>
        </w:rPr>
        <w:t>15万左右</w:t>
      </w:r>
      <w:r w:rsidR="007E1340">
        <w:rPr>
          <w:rFonts w:ascii="仿宋_GB2312" w:eastAsia="仿宋_GB2312" w:hAnsi="Times New Roman" w:cs="Times New Roman" w:hint="eastAsia"/>
          <w:sz w:val="28"/>
          <w:szCs w:val="28"/>
        </w:rPr>
        <w:t>。</w:t>
      </w:r>
    </w:p>
    <w:p w:rsidR="003E3ED4" w:rsidRPr="004D15DB" w:rsidRDefault="004D15DB" w:rsidP="005267EC">
      <w:pPr>
        <w:pStyle w:val="a3"/>
        <w:spacing w:line="360" w:lineRule="auto"/>
        <w:ind w:left="420" w:firstLineChars="0" w:firstLine="0"/>
        <w:rPr>
          <w:rFonts w:ascii="仿宋_GB2312" w:eastAsia="仿宋_GB2312" w:hAnsi="Times New Roman" w:cs="Times New Roman"/>
          <w:b/>
          <w:sz w:val="28"/>
          <w:szCs w:val="28"/>
        </w:rPr>
      </w:pPr>
      <w:r w:rsidRPr="004D15DB">
        <w:rPr>
          <w:rFonts w:ascii="仿宋_GB2312" w:eastAsia="仿宋_GB2312" w:hAnsi="Times New Roman" w:cs="Times New Roman" w:hint="eastAsia"/>
          <w:b/>
          <w:sz w:val="28"/>
          <w:szCs w:val="28"/>
        </w:rPr>
        <w:t>（二）</w:t>
      </w:r>
      <w:r w:rsidR="003E3ED4" w:rsidRPr="004D15DB">
        <w:rPr>
          <w:rFonts w:ascii="仿宋_GB2312" w:eastAsia="仿宋_GB2312" w:hAnsi="Times New Roman" w:cs="Times New Roman"/>
          <w:b/>
          <w:sz w:val="28"/>
          <w:szCs w:val="28"/>
        </w:rPr>
        <w:t>后期运营成本</w:t>
      </w:r>
    </w:p>
    <w:p w:rsidR="00C50299" w:rsidRDefault="003E3ED4" w:rsidP="007E1340">
      <w:pPr>
        <w:spacing w:line="360" w:lineRule="auto"/>
        <w:ind w:firstLineChars="200" w:firstLine="560"/>
        <w:rPr>
          <w:rFonts w:ascii="仿宋_GB2312" w:eastAsia="仿宋_GB2312" w:hAnsi="Times New Roman" w:cs="Times New Roman"/>
          <w:sz w:val="28"/>
          <w:szCs w:val="28"/>
        </w:rPr>
      </w:pPr>
      <w:r w:rsidRPr="004D15DB">
        <w:rPr>
          <w:rFonts w:ascii="仿宋_GB2312" w:eastAsia="仿宋_GB2312" w:hAnsi="Times New Roman" w:cs="Times New Roman"/>
          <w:sz w:val="28"/>
          <w:szCs w:val="28"/>
        </w:rPr>
        <w:t>数据中心</w:t>
      </w:r>
      <w:r w:rsidR="007E1340">
        <w:rPr>
          <w:rFonts w:ascii="仿宋_GB2312" w:eastAsia="仿宋_GB2312" w:hAnsi="Times New Roman" w:cs="Times New Roman" w:hint="eastAsia"/>
          <w:sz w:val="28"/>
          <w:szCs w:val="28"/>
        </w:rPr>
        <w:t>后期</w:t>
      </w:r>
      <w:r w:rsidRPr="004D15DB">
        <w:rPr>
          <w:rFonts w:ascii="仿宋_GB2312" w:eastAsia="仿宋_GB2312" w:hAnsi="Times New Roman" w:cs="Times New Roman"/>
          <w:sz w:val="28"/>
          <w:szCs w:val="28"/>
        </w:rPr>
        <w:t>运营成本主要包括园区机电</w:t>
      </w:r>
      <w:r w:rsidRPr="004D15DB">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土建</w:t>
      </w:r>
      <w:r w:rsidRPr="004D15DB">
        <w:rPr>
          <w:rFonts w:ascii="仿宋_GB2312" w:eastAsia="仿宋_GB2312" w:hAnsi="Times New Roman" w:cs="Times New Roman" w:hint="eastAsia"/>
          <w:sz w:val="28"/>
          <w:szCs w:val="28"/>
        </w:rPr>
        <w:t>、</w:t>
      </w:r>
      <w:r w:rsidRPr="004D15DB">
        <w:rPr>
          <w:rFonts w:ascii="仿宋_GB2312" w:eastAsia="仿宋_GB2312" w:hAnsi="Times New Roman" w:cs="Times New Roman"/>
          <w:sz w:val="28"/>
          <w:szCs w:val="28"/>
        </w:rPr>
        <w:t>物业等维护成本及水电</w:t>
      </w:r>
      <w:r w:rsidR="007E1340">
        <w:rPr>
          <w:rFonts w:ascii="仿宋_GB2312" w:eastAsia="仿宋_GB2312" w:hAnsi="Times New Roman" w:cs="Times New Roman" w:hint="eastAsia"/>
          <w:sz w:val="28"/>
          <w:szCs w:val="28"/>
        </w:rPr>
        <w:t>刚性成本，经测算</w:t>
      </w:r>
      <w:r w:rsidRPr="004D15DB">
        <w:rPr>
          <w:rFonts w:ascii="仿宋_GB2312" w:eastAsia="仿宋_GB2312" w:hAnsi="Times New Roman" w:cs="Times New Roman" w:hint="eastAsia"/>
          <w:sz w:val="28"/>
          <w:szCs w:val="28"/>
        </w:rPr>
        <w:t>5KW</w:t>
      </w:r>
      <w:r w:rsidR="007E1340">
        <w:rPr>
          <w:rFonts w:ascii="仿宋_GB2312" w:eastAsia="仿宋_GB2312" w:hAnsi="Times New Roman" w:cs="Times New Roman" w:hint="eastAsia"/>
          <w:sz w:val="28"/>
          <w:szCs w:val="28"/>
        </w:rPr>
        <w:t>单机架每月运营</w:t>
      </w:r>
      <w:r w:rsidRPr="004D15DB">
        <w:rPr>
          <w:rFonts w:ascii="仿宋_GB2312" w:eastAsia="仿宋_GB2312" w:hAnsi="Times New Roman" w:cs="Times New Roman" w:hint="eastAsia"/>
          <w:sz w:val="28"/>
          <w:szCs w:val="28"/>
        </w:rPr>
        <w:t>成本</w:t>
      </w:r>
      <w:r w:rsidR="007E1340">
        <w:rPr>
          <w:rFonts w:ascii="仿宋_GB2312" w:eastAsia="仿宋_GB2312" w:hAnsi="Times New Roman" w:cs="Times New Roman" w:hint="eastAsia"/>
          <w:sz w:val="28"/>
          <w:szCs w:val="28"/>
        </w:rPr>
        <w:t>约3</w:t>
      </w:r>
      <w:r w:rsidR="007E1340">
        <w:rPr>
          <w:rFonts w:ascii="仿宋_GB2312" w:eastAsia="仿宋_GB2312" w:hAnsi="Times New Roman" w:cs="Times New Roman"/>
          <w:sz w:val="28"/>
          <w:szCs w:val="28"/>
        </w:rPr>
        <w:t>519元</w:t>
      </w:r>
      <w:r w:rsidR="007E1340">
        <w:rPr>
          <w:rFonts w:ascii="仿宋_GB2312" w:eastAsia="仿宋_GB2312" w:hAnsi="Times New Roman" w:cs="Times New Roman" w:hint="eastAsia"/>
          <w:sz w:val="28"/>
          <w:szCs w:val="28"/>
        </w:rPr>
        <w:t>，</w:t>
      </w:r>
      <w:r w:rsidR="007E1340">
        <w:rPr>
          <w:rFonts w:ascii="仿宋_GB2312" w:eastAsia="仿宋_GB2312" w:hAnsi="Times New Roman" w:cs="Times New Roman"/>
          <w:sz w:val="28"/>
          <w:szCs w:val="28"/>
        </w:rPr>
        <w:t>具体明细</w:t>
      </w:r>
      <w:r w:rsidRPr="004D15DB">
        <w:rPr>
          <w:rFonts w:ascii="仿宋_GB2312" w:eastAsia="仿宋_GB2312" w:hAnsi="Times New Roman" w:cs="Times New Roman" w:hint="eastAsia"/>
          <w:sz w:val="28"/>
          <w:szCs w:val="28"/>
        </w:rPr>
        <w:t>如下：</w:t>
      </w:r>
    </w:p>
    <w:p w:rsidR="00C50299" w:rsidRPr="00C50299" w:rsidRDefault="00C50299" w:rsidP="004D2567">
      <w:pPr>
        <w:spacing w:line="360" w:lineRule="auto"/>
        <w:ind w:firstLineChars="900" w:firstLine="2168"/>
        <w:rPr>
          <w:rFonts w:ascii="仿宋_GB2312" w:eastAsia="仿宋_GB2312" w:hAnsi="Times New Roman" w:cs="Times New Roman"/>
          <w:b/>
          <w:sz w:val="24"/>
          <w:szCs w:val="24"/>
        </w:rPr>
      </w:pPr>
      <w:r w:rsidRPr="00C50299">
        <w:rPr>
          <w:rFonts w:ascii="仿宋_GB2312" w:eastAsia="仿宋_GB2312" w:hAnsi="Times New Roman" w:cs="Times New Roman"/>
          <w:b/>
          <w:sz w:val="24"/>
          <w:szCs w:val="24"/>
        </w:rPr>
        <w:t>表</w:t>
      </w:r>
      <w:r w:rsidRPr="00C50299">
        <w:rPr>
          <w:rFonts w:ascii="仿宋_GB2312" w:eastAsia="仿宋_GB2312" w:hAnsi="Times New Roman" w:cs="Times New Roman" w:hint="eastAsia"/>
          <w:b/>
          <w:sz w:val="24"/>
          <w:szCs w:val="24"/>
        </w:rPr>
        <w:t>4</w:t>
      </w:r>
      <w:r w:rsidRPr="00C50299">
        <w:rPr>
          <w:rFonts w:ascii="仿宋_GB2312" w:eastAsia="仿宋_GB2312" w:hAnsi="Times New Roman" w:cs="Times New Roman"/>
          <w:b/>
          <w:sz w:val="24"/>
          <w:szCs w:val="24"/>
        </w:rPr>
        <w:t>.2  数据中心5KW单机架月度运营成本</w:t>
      </w:r>
    </w:p>
    <w:p w:rsidR="003E3ED4" w:rsidRDefault="007E1340" w:rsidP="004D2567">
      <w:pPr>
        <w:pStyle w:val="a3"/>
        <w:spacing w:line="360" w:lineRule="auto"/>
        <w:ind w:left="420" w:firstLineChars="400" w:firstLine="1120"/>
        <w:rPr>
          <w:rFonts w:ascii="仿宋_GB2312" w:eastAsia="仿宋_GB2312" w:hAnsi="Times New Roman" w:cs="Times New Roman"/>
          <w:sz w:val="28"/>
          <w:szCs w:val="28"/>
        </w:rPr>
      </w:pPr>
      <w:r>
        <w:rPr>
          <w:rFonts w:ascii="仿宋_GB2312" w:eastAsia="仿宋_GB2312" w:hAnsi="Times New Roman" w:cs="Times New Roman"/>
          <w:sz w:val="28"/>
          <w:szCs w:val="28"/>
        </w:rPr>
        <w:object w:dxaOrig="5825" w:dyaOrig="1469">
          <v:shape id="_x0000_i1026" type="#_x0000_t75" style="width:274.5pt;height:69pt" o:ole="">
            <v:imagedata r:id="rId14" o:title=""/>
          </v:shape>
          <o:OLEObject Type="Embed" ProgID="Excel.Sheet.12" ShapeID="_x0000_i1026" DrawAspect="Content" ObjectID="_1643111525" r:id="rId15"/>
        </w:object>
      </w:r>
    </w:p>
    <w:p w:rsidR="003E3ED4" w:rsidRDefault="003E3ED4" w:rsidP="004D15DB">
      <w:pPr>
        <w:spacing w:line="360" w:lineRule="auto"/>
        <w:ind w:firstLineChars="200" w:firstLine="480"/>
        <w:rPr>
          <w:rFonts w:ascii="仿宋_GB2312" w:eastAsia="仿宋_GB2312" w:hAnsi="Times New Roman" w:cs="Times New Roman"/>
          <w:sz w:val="24"/>
          <w:szCs w:val="24"/>
        </w:rPr>
      </w:pPr>
      <w:r w:rsidRPr="004D15DB">
        <w:rPr>
          <w:rFonts w:ascii="仿宋_GB2312" w:eastAsia="仿宋_GB2312" w:hAnsi="Times New Roman" w:cs="Times New Roman"/>
          <w:sz w:val="24"/>
          <w:szCs w:val="24"/>
        </w:rPr>
        <w:t>备注</w:t>
      </w:r>
      <w:r w:rsidR="00DD7935">
        <w:rPr>
          <w:rFonts w:ascii="仿宋_GB2312" w:eastAsia="仿宋_GB2312" w:hAnsi="Times New Roman" w:cs="Times New Roman" w:hint="eastAsia"/>
          <w:sz w:val="24"/>
          <w:szCs w:val="24"/>
        </w:rPr>
        <w:t>1</w:t>
      </w:r>
      <w:r w:rsidRPr="004D15DB">
        <w:rPr>
          <w:rFonts w:ascii="仿宋_GB2312" w:eastAsia="仿宋_GB2312" w:hAnsi="Times New Roman" w:cs="Times New Roman" w:hint="eastAsia"/>
          <w:sz w:val="24"/>
          <w:szCs w:val="24"/>
        </w:rPr>
        <w:t>：</w:t>
      </w:r>
      <w:r w:rsidRPr="004D15DB">
        <w:rPr>
          <w:rFonts w:ascii="仿宋_GB2312" w:eastAsia="仿宋_GB2312" w:hAnsi="Times New Roman" w:cs="Times New Roman"/>
          <w:sz w:val="24"/>
          <w:szCs w:val="24"/>
        </w:rPr>
        <w:t>人工维护成本包括园区物业</w:t>
      </w:r>
      <w:r w:rsidRPr="004D15DB">
        <w:rPr>
          <w:rFonts w:ascii="仿宋_GB2312" w:eastAsia="仿宋_GB2312" w:hAnsi="Times New Roman" w:cs="Times New Roman" w:hint="eastAsia"/>
          <w:sz w:val="24"/>
          <w:szCs w:val="24"/>
        </w:rPr>
        <w:t>、</w:t>
      </w:r>
      <w:r w:rsidRPr="004D15DB">
        <w:rPr>
          <w:rFonts w:ascii="仿宋_GB2312" w:eastAsia="仿宋_GB2312" w:hAnsi="Times New Roman" w:cs="Times New Roman"/>
          <w:sz w:val="24"/>
          <w:szCs w:val="24"/>
        </w:rPr>
        <w:t>机电</w:t>
      </w:r>
      <w:r w:rsidRPr="004D15DB">
        <w:rPr>
          <w:rFonts w:ascii="仿宋_GB2312" w:eastAsia="仿宋_GB2312" w:hAnsi="Times New Roman" w:cs="Times New Roman" w:hint="eastAsia"/>
          <w:sz w:val="24"/>
          <w:szCs w:val="24"/>
        </w:rPr>
        <w:t>、</w:t>
      </w:r>
      <w:r w:rsidRPr="004D15DB">
        <w:rPr>
          <w:rFonts w:ascii="仿宋_GB2312" w:eastAsia="仿宋_GB2312" w:hAnsi="Times New Roman" w:cs="Times New Roman"/>
          <w:sz w:val="24"/>
          <w:szCs w:val="24"/>
        </w:rPr>
        <w:t>土建</w:t>
      </w:r>
      <w:r w:rsidRPr="004D15DB">
        <w:rPr>
          <w:rFonts w:ascii="仿宋_GB2312" w:eastAsia="仿宋_GB2312" w:hAnsi="Times New Roman" w:cs="Times New Roman" w:hint="eastAsia"/>
          <w:sz w:val="24"/>
          <w:szCs w:val="24"/>
        </w:rPr>
        <w:t>、</w:t>
      </w:r>
      <w:r w:rsidRPr="004D15DB">
        <w:rPr>
          <w:rFonts w:ascii="仿宋_GB2312" w:eastAsia="仿宋_GB2312" w:hAnsi="Times New Roman" w:cs="Times New Roman"/>
          <w:sz w:val="24"/>
          <w:szCs w:val="24"/>
        </w:rPr>
        <w:t>IT</w:t>
      </w:r>
      <w:r w:rsidR="007E1340">
        <w:rPr>
          <w:rFonts w:ascii="仿宋_GB2312" w:eastAsia="仿宋_GB2312" w:hAnsi="Times New Roman" w:cs="Times New Roman"/>
          <w:sz w:val="24"/>
          <w:szCs w:val="24"/>
        </w:rPr>
        <w:t>机架及后期</w:t>
      </w:r>
      <w:r w:rsidRPr="004D15DB">
        <w:rPr>
          <w:rFonts w:ascii="仿宋_GB2312" w:eastAsia="仿宋_GB2312" w:hAnsi="Times New Roman" w:cs="Times New Roman"/>
          <w:sz w:val="24"/>
          <w:szCs w:val="24"/>
        </w:rPr>
        <w:t>零星改造等维护费用</w:t>
      </w:r>
      <w:r w:rsidRPr="004D15DB">
        <w:rPr>
          <w:rFonts w:ascii="仿宋_GB2312" w:eastAsia="仿宋_GB2312" w:hAnsi="Times New Roman" w:cs="Times New Roman" w:hint="eastAsia"/>
          <w:sz w:val="24"/>
          <w:szCs w:val="24"/>
        </w:rPr>
        <w:t>，</w:t>
      </w:r>
      <w:r w:rsidRPr="004D15DB">
        <w:rPr>
          <w:rFonts w:ascii="仿宋_GB2312" w:eastAsia="仿宋_GB2312" w:hAnsi="Times New Roman" w:cs="Times New Roman"/>
          <w:sz w:val="24"/>
          <w:szCs w:val="24"/>
        </w:rPr>
        <w:t>不含IT</w:t>
      </w:r>
      <w:r w:rsidR="007E1340">
        <w:rPr>
          <w:rFonts w:ascii="仿宋_GB2312" w:eastAsia="仿宋_GB2312" w:hAnsi="Times New Roman" w:cs="Times New Roman"/>
          <w:sz w:val="24"/>
          <w:szCs w:val="24"/>
        </w:rPr>
        <w:t>设备</w:t>
      </w:r>
      <w:r w:rsidRPr="004D15DB">
        <w:rPr>
          <w:rFonts w:ascii="仿宋_GB2312" w:eastAsia="仿宋_GB2312" w:hAnsi="Times New Roman" w:cs="Times New Roman"/>
          <w:sz w:val="24"/>
          <w:szCs w:val="24"/>
        </w:rPr>
        <w:t>维护费用</w:t>
      </w:r>
      <w:r w:rsidR="004D15DB" w:rsidRPr="004D15DB">
        <w:rPr>
          <w:rFonts w:ascii="仿宋_GB2312" w:eastAsia="仿宋_GB2312" w:hAnsi="Times New Roman" w:cs="Times New Roman" w:hint="eastAsia"/>
          <w:sz w:val="24"/>
          <w:szCs w:val="24"/>
        </w:rPr>
        <w:t>。</w:t>
      </w:r>
    </w:p>
    <w:p w:rsidR="00DD7935" w:rsidRPr="00DD7935" w:rsidRDefault="00DD7935" w:rsidP="004D15DB">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Times New Roman"/>
          <w:sz w:val="24"/>
          <w:szCs w:val="24"/>
        </w:rPr>
        <w:t>备注</w:t>
      </w:r>
      <w:r>
        <w:rPr>
          <w:rFonts w:ascii="仿宋_GB2312" w:eastAsia="仿宋_GB2312" w:hAnsi="Times New Roman" w:cs="Times New Roman" w:hint="eastAsia"/>
          <w:sz w:val="24"/>
          <w:szCs w:val="24"/>
        </w:rPr>
        <w:t>2</w:t>
      </w:r>
      <w:r w:rsidR="007E1340">
        <w:rPr>
          <w:rFonts w:ascii="仿宋_GB2312" w:eastAsia="仿宋_GB2312" w:hAnsi="Times New Roman" w:cs="Times New Roman" w:hint="eastAsia"/>
          <w:sz w:val="24"/>
          <w:szCs w:val="24"/>
        </w:rPr>
        <w:t>：运营电费测算按照数据中心</w:t>
      </w:r>
      <w:r>
        <w:rPr>
          <w:rFonts w:ascii="仿宋_GB2312" w:eastAsia="仿宋_GB2312" w:hAnsi="Times New Roman" w:cs="Times New Roman" w:hint="eastAsia"/>
          <w:sz w:val="24"/>
          <w:szCs w:val="24"/>
        </w:rPr>
        <w:t>PUE</w:t>
      </w:r>
      <w:r w:rsidR="007E1340">
        <w:rPr>
          <w:rFonts w:ascii="仿宋_GB2312" w:eastAsia="仿宋_GB2312" w:hAnsi="Times New Roman" w:cs="Times New Roman" w:hint="eastAsia"/>
          <w:sz w:val="24"/>
          <w:szCs w:val="24"/>
        </w:rPr>
        <w:t xml:space="preserve"> </w:t>
      </w:r>
      <w:r>
        <w:rPr>
          <w:rFonts w:ascii="仿宋_GB2312" w:eastAsia="仿宋_GB2312" w:hAnsi="Times New Roman" w:cs="Times New Roman" w:hint="eastAsia"/>
          <w:sz w:val="24"/>
          <w:szCs w:val="24"/>
        </w:rPr>
        <w:t>1</w:t>
      </w:r>
      <w:r>
        <w:rPr>
          <w:rFonts w:ascii="仿宋_GB2312" w:eastAsia="仿宋_GB2312" w:hAnsi="Times New Roman" w:cs="Times New Roman"/>
          <w:sz w:val="24"/>
          <w:szCs w:val="24"/>
        </w:rPr>
        <w:t>.4</w:t>
      </w:r>
      <w:r>
        <w:rPr>
          <w:rFonts w:ascii="仿宋_GB2312" w:eastAsia="仿宋_GB2312" w:hAnsi="Times New Roman" w:cs="Times New Roman" w:hint="eastAsia"/>
          <w:sz w:val="24"/>
          <w:szCs w:val="24"/>
        </w:rPr>
        <w:t>，</w:t>
      </w:r>
      <w:r w:rsidR="007E1340">
        <w:rPr>
          <w:rFonts w:ascii="仿宋_GB2312" w:eastAsia="仿宋_GB2312" w:hAnsi="Times New Roman" w:cs="Times New Roman"/>
          <w:sz w:val="24"/>
          <w:szCs w:val="24"/>
        </w:rPr>
        <w:t>电费</w:t>
      </w:r>
      <w:r>
        <w:rPr>
          <w:rFonts w:ascii="仿宋_GB2312" w:eastAsia="仿宋_GB2312" w:hAnsi="Times New Roman" w:cs="Times New Roman" w:hint="eastAsia"/>
          <w:sz w:val="24"/>
          <w:szCs w:val="24"/>
        </w:rPr>
        <w:t>0</w:t>
      </w:r>
      <w:r>
        <w:rPr>
          <w:rFonts w:ascii="仿宋_GB2312" w:eastAsia="仿宋_GB2312" w:hAnsi="Times New Roman" w:cs="Times New Roman"/>
          <w:sz w:val="24"/>
          <w:szCs w:val="24"/>
        </w:rPr>
        <w:t>.62</w:t>
      </w:r>
      <w:r w:rsidR="007E1340">
        <w:rPr>
          <w:rFonts w:ascii="仿宋_GB2312" w:eastAsia="仿宋_GB2312" w:hAnsi="Times New Roman" w:cs="Times New Roman"/>
          <w:sz w:val="24"/>
          <w:szCs w:val="24"/>
        </w:rPr>
        <w:t>元</w:t>
      </w:r>
      <w:r w:rsidR="007E1340">
        <w:rPr>
          <w:rFonts w:ascii="仿宋_GB2312" w:eastAsia="仿宋_GB2312" w:hAnsi="Times New Roman" w:cs="Times New Roman" w:hint="eastAsia"/>
          <w:sz w:val="24"/>
          <w:szCs w:val="24"/>
        </w:rPr>
        <w:t>/度</w:t>
      </w:r>
      <w:r>
        <w:rPr>
          <w:rFonts w:ascii="仿宋_GB2312" w:eastAsia="仿宋_GB2312" w:hAnsi="Times New Roman" w:cs="Times New Roman"/>
          <w:sz w:val="24"/>
          <w:szCs w:val="24"/>
        </w:rPr>
        <w:t>计算</w:t>
      </w:r>
      <w:r>
        <w:rPr>
          <w:rFonts w:ascii="仿宋_GB2312" w:eastAsia="仿宋_GB2312" w:hAnsi="Times New Roman" w:cs="Times New Roman" w:hint="eastAsia"/>
          <w:sz w:val="24"/>
          <w:szCs w:val="24"/>
        </w:rPr>
        <w:t>。</w:t>
      </w:r>
    </w:p>
    <w:p w:rsidR="003E3ED4" w:rsidRPr="004D15DB" w:rsidRDefault="004D15DB" w:rsidP="005267EC">
      <w:pPr>
        <w:pStyle w:val="a3"/>
        <w:spacing w:line="360" w:lineRule="auto"/>
        <w:ind w:left="420" w:firstLineChars="0" w:firstLine="0"/>
        <w:rPr>
          <w:rFonts w:ascii="仿宋_GB2312" w:eastAsia="仿宋_GB2312" w:hAnsi="Times New Roman" w:cs="Times New Roman"/>
          <w:b/>
          <w:sz w:val="28"/>
          <w:szCs w:val="28"/>
        </w:rPr>
      </w:pPr>
      <w:r w:rsidRPr="004D15DB">
        <w:rPr>
          <w:rFonts w:ascii="仿宋_GB2312" w:eastAsia="仿宋_GB2312" w:hAnsi="Times New Roman" w:cs="Times New Roman" w:hint="eastAsia"/>
          <w:b/>
          <w:sz w:val="28"/>
          <w:szCs w:val="28"/>
        </w:rPr>
        <w:lastRenderedPageBreak/>
        <w:t>（三）</w:t>
      </w:r>
      <w:r w:rsidRPr="004D15DB">
        <w:rPr>
          <w:rFonts w:ascii="仿宋_GB2312" w:eastAsia="仿宋_GB2312" w:hAnsi="Times New Roman" w:cs="Times New Roman"/>
          <w:b/>
          <w:sz w:val="28"/>
          <w:szCs w:val="28"/>
        </w:rPr>
        <w:t>折算为单机架月度支出</w:t>
      </w:r>
      <w:r w:rsidR="003E3ED4" w:rsidRPr="004D15DB">
        <w:rPr>
          <w:rFonts w:ascii="仿宋_GB2312" w:eastAsia="仿宋_GB2312" w:hAnsi="Times New Roman" w:cs="Times New Roman"/>
          <w:b/>
          <w:sz w:val="28"/>
          <w:szCs w:val="28"/>
        </w:rPr>
        <w:t>成本</w:t>
      </w:r>
    </w:p>
    <w:p w:rsidR="003E3ED4" w:rsidRPr="004D15DB" w:rsidRDefault="007E1340" w:rsidP="004D15DB">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数据中心单机</w:t>
      </w:r>
      <w:r w:rsidR="004D15DB">
        <w:rPr>
          <w:rFonts w:ascii="仿宋_GB2312" w:eastAsia="仿宋_GB2312" w:hAnsi="Times New Roman" w:cs="Times New Roman"/>
          <w:sz w:val="28"/>
          <w:szCs w:val="28"/>
        </w:rPr>
        <w:t>架月度支出成本</w:t>
      </w:r>
      <w:r w:rsidR="003E3ED4" w:rsidRPr="004D15DB">
        <w:rPr>
          <w:rFonts w:ascii="仿宋_GB2312" w:eastAsia="仿宋_GB2312" w:hAnsi="Times New Roman" w:cs="Times New Roman"/>
          <w:sz w:val="28"/>
          <w:szCs w:val="28"/>
        </w:rPr>
        <w:t>包括</w:t>
      </w:r>
      <w:r>
        <w:rPr>
          <w:rFonts w:ascii="仿宋" w:eastAsia="仿宋" w:hAnsi="仿宋" w:cs="Times New Roman" w:hint="eastAsia"/>
          <w:sz w:val="28"/>
          <w:szCs w:val="28"/>
        </w:rPr>
        <w:t>①</w:t>
      </w:r>
      <w:r>
        <w:rPr>
          <w:rFonts w:ascii="仿宋_GB2312" w:eastAsia="仿宋_GB2312" w:hAnsi="Times New Roman" w:cs="Times New Roman"/>
          <w:sz w:val="28"/>
          <w:szCs w:val="28"/>
        </w:rPr>
        <w:t>固定</w:t>
      </w:r>
      <w:r w:rsidR="003E3ED4" w:rsidRPr="004D15DB">
        <w:rPr>
          <w:rFonts w:ascii="仿宋_GB2312" w:eastAsia="仿宋_GB2312" w:hAnsi="Times New Roman" w:cs="Times New Roman"/>
          <w:sz w:val="28"/>
          <w:szCs w:val="28"/>
        </w:rPr>
        <w:t>投资折旧成本及</w:t>
      </w:r>
      <w:r>
        <w:rPr>
          <w:rFonts w:ascii="华文仿宋" w:eastAsia="华文仿宋" w:hAnsi="华文仿宋" w:cs="Times New Roman" w:hint="eastAsia"/>
          <w:sz w:val="28"/>
          <w:szCs w:val="28"/>
        </w:rPr>
        <w:t>②</w:t>
      </w:r>
      <w:r w:rsidR="003E3ED4" w:rsidRPr="004D15DB">
        <w:rPr>
          <w:rFonts w:ascii="仿宋_GB2312" w:eastAsia="仿宋_GB2312" w:hAnsi="Times New Roman" w:cs="Times New Roman"/>
          <w:sz w:val="28"/>
          <w:szCs w:val="28"/>
        </w:rPr>
        <w:t>月度运营成本</w:t>
      </w:r>
      <w:r w:rsidR="003E3ED4" w:rsidRPr="004D15DB">
        <w:rPr>
          <w:rFonts w:ascii="仿宋_GB2312" w:eastAsia="仿宋_GB2312" w:hAnsi="Times New Roman" w:cs="Times New Roman" w:hint="eastAsia"/>
          <w:sz w:val="28"/>
          <w:szCs w:val="28"/>
        </w:rPr>
        <w:t>，</w:t>
      </w:r>
      <w:r w:rsidR="003E3ED4" w:rsidRPr="004D15DB">
        <w:rPr>
          <w:rFonts w:ascii="仿宋_GB2312" w:eastAsia="仿宋_GB2312" w:hAnsi="Times New Roman" w:cs="Times New Roman"/>
          <w:sz w:val="28"/>
          <w:szCs w:val="28"/>
        </w:rPr>
        <w:t>其中</w:t>
      </w:r>
      <w:r>
        <w:rPr>
          <w:rFonts w:ascii="仿宋_GB2312" w:eastAsia="仿宋_GB2312" w:hAnsi="Times New Roman" w:cs="Times New Roman"/>
          <w:sz w:val="28"/>
          <w:szCs w:val="28"/>
        </w:rPr>
        <w:t>固定</w:t>
      </w:r>
      <w:r w:rsidR="004D15DB">
        <w:rPr>
          <w:rFonts w:ascii="仿宋_GB2312" w:eastAsia="仿宋_GB2312" w:hAnsi="Times New Roman" w:cs="Times New Roman"/>
          <w:sz w:val="28"/>
          <w:szCs w:val="28"/>
        </w:rPr>
        <w:t>投资折旧成本即</w:t>
      </w:r>
      <w:r w:rsidR="00C50299">
        <w:rPr>
          <w:rFonts w:ascii="仿宋_GB2312" w:eastAsia="仿宋_GB2312" w:hAnsi="Times New Roman" w:cs="Times New Roman" w:hint="eastAsia"/>
          <w:sz w:val="28"/>
          <w:szCs w:val="28"/>
        </w:rPr>
        <w:t>将</w:t>
      </w:r>
      <w:r>
        <w:rPr>
          <w:rFonts w:ascii="仿宋_GB2312" w:eastAsia="仿宋_GB2312" w:hAnsi="Times New Roman" w:cs="Times New Roman" w:hint="eastAsia"/>
          <w:sz w:val="28"/>
          <w:szCs w:val="28"/>
        </w:rPr>
        <w:t>一次性</w:t>
      </w:r>
      <w:r>
        <w:rPr>
          <w:rFonts w:ascii="仿宋_GB2312" w:eastAsia="仿宋_GB2312" w:hAnsi="Times New Roman" w:cs="Times New Roman"/>
          <w:sz w:val="28"/>
          <w:szCs w:val="28"/>
        </w:rPr>
        <w:t>投资按照一定的折旧年限</w:t>
      </w:r>
      <w:r w:rsidR="00C50299">
        <w:rPr>
          <w:rFonts w:ascii="仿宋_GB2312" w:eastAsia="仿宋_GB2312" w:hAnsi="Times New Roman" w:cs="Times New Roman"/>
          <w:sz w:val="28"/>
          <w:szCs w:val="28"/>
        </w:rPr>
        <w:t>折算到每个月支出</w:t>
      </w:r>
      <w:r w:rsidR="00C50299">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每单项折旧年限有所不同，且财务口径和实际口径又有所不同，本文按照财务口径折算，其中</w:t>
      </w:r>
      <w:r w:rsidR="00C50299" w:rsidRPr="004D15DB">
        <w:rPr>
          <w:rFonts w:ascii="仿宋_GB2312" w:eastAsia="仿宋_GB2312" w:hAnsi="Times New Roman" w:cs="Times New Roman"/>
          <w:sz w:val="28"/>
          <w:szCs w:val="28"/>
        </w:rPr>
        <w:t>土地和土建折旧</w:t>
      </w:r>
      <w:r>
        <w:rPr>
          <w:rFonts w:ascii="仿宋_GB2312" w:eastAsia="仿宋_GB2312" w:hAnsi="Times New Roman" w:cs="Times New Roman"/>
          <w:sz w:val="28"/>
          <w:szCs w:val="28"/>
        </w:rPr>
        <w:t>年限为</w:t>
      </w:r>
      <w:r w:rsidR="00C50299" w:rsidRPr="004D15DB">
        <w:rPr>
          <w:rFonts w:ascii="仿宋_GB2312" w:eastAsia="仿宋_GB2312" w:hAnsi="Times New Roman" w:cs="Times New Roman" w:hint="eastAsia"/>
          <w:sz w:val="28"/>
          <w:szCs w:val="28"/>
        </w:rPr>
        <w:t>3</w:t>
      </w:r>
      <w:r w:rsidR="00C50299" w:rsidRPr="004D15DB">
        <w:rPr>
          <w:rFonts w:ascii="仿宋_GB2312" w:eastAsia="仿宋_GB2312" w:hAnsi="Times New Roman" w:cs="Times New Roman"/>
          <w:sz w:val="28"/>
          <w:szCs w:val="28"/>
        </w:rPr>
        <w:t>0年</w:t>
      </w:r>
      <w:r w:rsidR="00C50299" w:rsidRPr="004D15DB">
        <w:rPr>
          <w:rFonts w:ascii="仿宋_GB2312" w:eastAsia="仿宋_GB2312" w:hAnsi="Times New Roman" w:cs="Times New Roman" w:hint="eastAsia"/>
          <w:sz w:val="28"/>
          <w:szCs w:val="28"/>
        </w:rPr>
        <w:t>，</w:t>
      </w:r>
      <w:r w:rsidR="00C50299" w:rsidRPr="004D15DB">
        <w:rPr>
          <w:rFonts w:ascii="仿宋_GB2312" w:eastAsia="仿宋_GB2312" w:hAnsi="Times New Roman" w:cs="Times New Roman"/>
          <w:sz w:val="28"/>
          <w:szCs w:val="28"/>
        </w:rPr>
        <w:t>市电引入及室外</w:t>
      </w:r>
      <w:r>
        <w:rPr>
          <w:rFonts w:ascii="仿宋_GB2312" w:eastAsia="仿宋_GB2312" w:hAnsi="Times New Roman" w:cs="Times New Roman" w:hint="eastAsia"/>
          <w:sz w:val="28"/>
          <w:szCs w:val="28"/>
        </w:rPr>
        <w:t>工程</w:t>
      </w:r>
      <w:r w:rsidR="00C50299" w:rsidRPr="004D15DB">
        <w:rPr>
          <w:rFonts w:ascii="仿宋_GB2312" w:eastAsia="仿宋_GB2312" w:hAnsi="Times New Roman" w:cs="Times New Roman"/>
          <w:sz w:val="28"/>
          <w:szCs w:val="28"/>
        </w:rPr>
        <w:t>折旧</w:t>
      </w:r>
      <w:r>
        <w:rPr>
          <w:rFonts w:ascii="仿宋_GB2312" w:eastAsia="仿宋_GB2312" w:hAnsi="Times New Roman" w:cs="Times New Roman"/>
          <w:sz w:val="28"/>
          <w:szCs w:val="28"/>
        </w:rPr>
        <w:t>年限为</w:t>
      </w:r>
      <w:r w:rsidR="00C50299" w:rsidRPr="004D15DB">
        <w:rPr>
          <w:rFonts w:ascii="仿宋_GB2312" w:eastAsia="仿宋_GB2312" w:hAnsi="Times New Roman" w:cs="Times New Roman" w:hint="eastAsia"/>
          <w:sz w:val="28"/>
          <w:szCs w:val="28"/>
        </w:rPr>
        <w:t>1</w:t>
      </w:r>
      <w:r w:rsidR="00C50299" w:rsidRPr="004D15DB">
        <w:rPr>
          <w:rFonts w:ascii="仿宋_GB2312" w:eastAsia="仿宋_GB2312" w:hAnsi="Times New Roman" w:cs="Times New Roman"/>
          <w:sz w:val="28"/>
          <w:szCs w:val="28"/>
        </w:rPr>
        <w:t>0年</w:t>
      </w:r>
      <w:r w:rsidR="00C50299" w:rsidRPr="004D15DB">
        <w:rPr>
          <w:rFonts w:ascii="仿宋_GB2312" w:eastAsia="仿宋_GB2312" w:hAnsi="Times New Roman" w:cs="Times New Roman" w:hint="eastAsia"/>
          <w:sz w:val="28"/>
          <w:szCs w:val="28"/>
        </w:rPr>
        <w:t>，</w:t>
      </w:r>
      <w:r w:rsidR="00C50299" w:rsidRPr="004D15DB">
        <w:rPr>
          <w:rFonts w:ascii="仿宋_GB2312" w:eastAsia="仿宋_GB2312" w:hAnsi="Times New Roman" w:cs="Times New Roman"/>
          <w:sz w:val="28"/>
          <w:szCs w:val="28"/>
        </w:rPr>
        <w:t>机电</w:t>
      </w:r>
      <w:r>
        <w:rPr>
          <w:rFonts w:ascii="仿宋_GB2312" w:eastAsia="仿宋_GB2312" w:hAnsi="Times New Roman" w:cs="Times New Roman"/>
          <w:sz w:val="28"/>
          <w:szCs w:val="28"/>
        </w:rPr>
        <w:t>工程</w:t>
      </w:r>
      <w:r w:rsidR="00C50299" w:rsidRPr="004D15DB">
        <w:rPr>
          <w:rFonts w:ascii="仿宋_GB2312" w:eastAsia="仿宋_GB2312" w:hAnsi="Times New Roman" w:cs="Times New Roman"/>
          <w:sz w:val="28"/>
          <w:szCs w:val="28"/>
        </w:rPr>
        <w:t>折旧</w:t>
      </w:r>
      <w:r>
        <w:rPr>
          <w:rFonts w:ascii="仿宋_GB2312" w:eastAsia="仿宋_GB2312" w:hAnsi="Times New Roman" w:cs="Times New Roman"/>
          <w:sz w:val="28"/>
          <w:szCs w:val="28"/>
        </w:rPr>
        <w:t>年限为</w:t>
      </w:r>
      <w:r w:rsidR="00C50299" w:rsidRPr="004D15DB">
        <w:rPr>
          <w:rFonts w:ascii="仿宋_GB2312" w:eastAsia="仿宋_GB2312" w:hAnsi="Times New Roman" w:cs="Times New Roman" w:hint="eastAsia"/>
          <w:sz w:val="28"/>
          <w:szCs w:val="28"/>
        </w:rPr>
        <w:t>5年</w:t>
      </w:r>
      <w:r w:rsidR="00C50299">
        <w:rPr>
          <w:rFonts w:ascii="仿宋_GB2312" w:eastAsia="仿宋_GB2312" w:hAnsi="Times New Roman" w:cs="Times New Roman" w:hint="eastAsia"/>
          <w:sz w:val="28"/>
          <w:szCs w:val="28"/>
        </w:rPr>
        <w:t>），月度</w:t>
      </w:r>
      <w:r w:rsidR="00C50299">
        <w:rPr>
          <w:rFonts w:ascii="仿宋_GB2312" w:eastAsia="仿宋_GB2312" w:hAnsi="Times New Roman" w:cs="Times New Roman"/>
          <w:sz w:val="28"/>
          <w:szCs w:val="28"/>
        </w:rPr>
        <w:t>运营成本即</w:t>
      </w:r>
      <w:r>
        <w:rPr>
          <w:rFonts w:ascii="仿宋_GB2312" w:eastAsia="仿宋_GB2312" w:hAnsi="Times New Roman" w:cs="Times New Roman"/>
          <w:sz w:val="28"/>
          <w:szCs w:val="28"/>
        </w:rPr>
        <w:t>单机架每月</w:t>
      </w:r>
      <w:r w:rsidR="00C50299">
        <w:rPr>
          <w:rFonts w:ascii="仿宋_GB2312" w:eastAsia="仿宋_GB2312" w:hAnsi="Times New Roman" w:cs="Times New Roman"/>
          <w:sz w:val="28"/>
          <w:szCs w:val="28"/>
        </w:rPr>
        <w:t>运营成本</w:t>
      </w:r>
      <w:r w:rsidR="003E3ED4" w:rsidRPr="004D15DB">
        <w:rPr>
          <w:rFonts w:ascii="仿宋_GB2312" w:eastAsia="仿宋_GB2312" w:hAnsi="Times New Roman" w:cs="Times New Roman" w:hint="eastAsia"/>
          <w:sz w:val="28"/>
          <w:szCs w:val="28"/>
        </w:rPr>
        <w:t>。</w:t>
      </w:r>
    </w:p>
    <w:p w:rsidR="003E3ED4" w:rsidRDefault="00C50299" w:rsidP="005267EC">
      <w:pPr>
        <w:pStyle w:val="a3"/>
        <w:spacing w:line="360" w:lineRule="auto"/>
        <w:ind w:left="420" w:firstLineChars="0" w:firstLine="0"/>
        <w:rPr>
          <w:rFonts w:ascii="仿宋_GB2312" w:eastAsia="仿宋_GB2312" w:hAnsi="Times New Roman" w:cs="Times New Roman"/>
          <w:sz w:val="28"/>
          <w:szCs w:val="28"/>
        </w:rPr>
      </w:pPr>
      <w:r>
        <w:rPr>
          <w:rFonts w:ascii="仿宋_GB2312" w:eastAsia="仿宋_GB2312" w:hAnsi="Times New Roman" w:cs="Times New Roman"/>
          <w:sz w:val="28"/>
          <w:szCs w:val="28"/>
        </w:rPr>
        <w:t>下表为</w:t>
      </w:r>
      <w:r>
        <w:rPr>
          <w:rFonts w:ascii="仿宋_GB2312" w:eastAsia="仿宋_GB2312" w:hAnsi="Times New Roman" w:cs="Times New Roman" w:hint="eastAsia"/>
          <w:sz w:val="28"/>
          <w:szCs w:val="28"/>
        </w:rPr>
        <w:t>5KW单机架的月度支出成本</w:t>
      </w:r>
      <w:r w:rsidR="003E3ED4">
        <w:rPr>
          <w:rFonts w:ascii="仿宋_GB2312" w:eastAsia="仿宋_GB2312" w:hAnsi="Times New Roman" w:cs="Times New Roman" w:hint="eastAsia"/>
          <w:sz w:val="28"/>
          <w:szCs w:val="28"/>
        </w:rPr>
        <w:t>：</w:t>
      </w:r>
    </w:p>
    <w:p w:rsidR="00C50299" w:rsidRPr="00C50299" w:rsidRDefault="00C50299" w:rsidP="00C50299">
      <w:pPr>
        <w:pStyle w:val="a3"/>
        <w:spacing w:line="360" w:lineRule="auto"/>
        <w:ind w:left="420" w:firstLineChars="500" w:firstLine="1205"/>
        <w:rPr>
          <w:rFonts w:ascii="仿宋_GB2312" w:eastAsia="仿宋_GB2312" w:hAnsi="Times New Roman" w:cs="Times New Roman"/>
          <w:b/>
          <w:sz w:val="24"/>
          <w:szCs w:val="24"/>
        </w:rPr>
      </w:pPr>
      <w:r w:rsidRPr="00C50299">
        <w:rPr>
          <w:rFonts w:ascii="仿宋_GB2312" w:eastAsia="仿宋_GB2312" w:hAnsi="Times New Roman" w:cs="Times New Roman"/>
          <w:b/>
          <w:sz w:val="24"/>
          <w:szCs w:val="24"/>
        </w:rPr>
        <w:t>表</w:t>
      </w:r>
      <w:r w:rsidRPr="00C50299">
        <w:rPr>
          <w:rFonts w:ascii="仿宋_GB2312" w:eastAsia="仿宋_GB2312" w:hAnsi="Times New Roman" w:cs="Times New Roman" w:hint="eastAsia"/>
          <w:b/>
          <w:sz w:val="24"/>
          <w:szCs w:val="24"/>
        </w:rPr>
        <w:t>4</w:t>
      </w:r>
      <w:r w:rsidRPr="00C50299">
        <w:rPr>
          <w:rFonts w:ascii="仿宋_GB2312" w:eastAsia="仿宋_GB2312" w:hAnsi="Times New Roman" w:cs="Times New Roman"/>
          <w:b/>
          <w:sz w:val="24"/>
          <w:szCs w:val="24"/>
        </w:rPr>
        <w:t>.3  数据中心</w:t>
      </w:r>
      <w:r w:rsidRPr="00C50299">
        <w:rPr>
          <w:rFonts w:ascii="仿宋_GB2312" w:eastAsia="仿宋_GB2312" w:hAnsi="Times New Roman" w:cs="Times New Roman" w:hint="eastAsia"/>
          <w:b/>
          <w:sz w:val="24"/>
          <w:szCs w:val="24"/>
        </w:rPr>
        <w:t>5KW单机架月度支出成本测算表</w:t>
      </w:r>
      <w:r w:rsidR="00087529">
        <w:rPr>
          <w:rFonts w:ascii="仿宋_GB2312" w:eastAsia="仿宋_GB2312" w:hAnsi="Times New Roman" w:cs="Times New Roman" w:hint="eastAsia"/>
          <w:b/>
          <w:sz w:val="24"/>
          <w:szCs w:val="24"/>
        </w:rPr>
        <w:t>1</w:t>
      </w:r>
    </w:p>
    <w:bookmarkStart w:id="1" w:name="_MON_1640953377"/>
    <w:bookmarkEnd w:id="1"/>
    <w:p w:rsidR="003E3ED4" w:rsidRDefault="00C50299" w:rsidP="007E1340">
      <w:pPr>
        <w:pStyle w:val="a3"/>
        <w:spacing w:line="360" w:lineRule="auto"/>
        <w:ind w:left="420" w:firstLineChars="0" w:firstLine="0"/>
        <w:rPr>
          <w:rFonts w:ascii="仿宋_GB2312" w:eastAsia="仿宋_GB2312" w:hAnsi="Times New Roman" w:cs="Times New Roman"/>
          <w:sz w:val="28"/>
          <w:szCs w:val="28"/>
        </w:rPr>
      </w:pPr>
      <w:r>
        <w:rPr>
          <w:rFonts w:ascii="仿宋_GB2312" w:eastAsia="仿宋_GB2312" w:hAnsi="Times New Roman" w:cs="Times New Roman"/>
          <w:sz w:val="28"/>
          <w:szCs w:val="28"/>
        </w:rPr>
        <w:object w:dxaOrig="10394" w:dyaOrig="2996">
          <v:shape id="_x0000_i1027" type="#_x0000_t75" style="width:438pt;height:126.5pt" o:ole="">
            <v:imagedata r:id="rId16" o:title=""/>
          </v:shape>
          <o:OLEObject Type="Embed" ProgID="Excel.Sheet.12" ShapeID="_x0000_i1027" DrawAspect="Content" ObjectID="_1643111526" r:id="rId17"/>
        </w:object>
      </w:r>
      <w:r w:rsidR="007E1340">
        <w:rPr>
          <w:rFonts w:ascii="仿宋_GB2312" w:eastAsia="仿宋_GB2312" w:hAnsi="Times New Roman" w:cs="Times New Roman"/>
          <w:sz w:val="28"/>
          <w:szCs w:val="28"/>
        </w:rPr>
        <w:t xml:space="preserve">    </w:t>
      </w:r>
      <w:r w:rsidR="00CB16C0" w:rsidRPr="00281AB2">
        <w:rPr>
          <w:rFonts w:ascii="仿宋_GB2312" w:eastAsia="仿宋_GB2312" w:hAnsi="Times New Roman" w:cs="Times New Roman"/>
          <w:sz w:val="28"/>
          <w:szCs w:val="28"/>
        </w:rPr>
        <w:t>从上表看出</w:t>
      </w:r>
      <w:r w:rsidR="00CB16C0" w:rsidRPr="00281AB2">
        <w:rPr>
          <w:rFonts w:ascii="仿宋_GB2312" w:eastAsia="仿宋_GB2312" w:hAnsi="Times New Roman" w:cs="Times New Roman" w:hint="eastAsia"/>
          <w:sz w:val="28"/>
          <w:szCs w:val="28"/>
        </w:rPr>
        <w:t>，</w:t>
      </w:r>
      <w:r w:rsidR="00281AB2">
        <w:rPr>
          <w:rFonts w:ascii="仿宋_GB2312" w:eastAsia="仿宋_GB2312" w:hAnsi="Times New Roman" w:cs="Times New Roman"/>
          <w:sz w:val="28"/>
          <w:szCs w:val="28"/>
        </w:rPr>
        <w:t>数据中心</w:t>
      </w:r>
      <w:r w:rsidR="00CB16C0" w:rsidRPr="00281AB2">
        <w:rPr>
          <w:rFonts w:ascii="仿宋_GB2312" w:eastAsia="仿宋_GB2312" w:hAnsi="Times New Roman" w:cs="Times New Roman" w:hint="eastAsia"/>
          <w:sz w:val="28"/>
          <w:szCs w:val="28"/>
        </w:rPr>
        <w:t>5KW</w:t>
      </w:r>
      <w:r w:rsidR="00281AB2">
        <w:rPr>
          <w:rFonts w:ascii="仿宋_GB2312" w:eastAsia="仿宋_GB2312" w:hAnsi="Times New Roman" w:cs="Times New Roman" w:hint="eastAsia"/>
          <w:sz w:val="28"/>
          <w:szCs w:val="28"/>
        </w:rPr>
        <w:t>单机架</w:t>
      </w:r>
      <w:r w:rsidR="00CB16C0" w:rsidRPr="00281AB2">
        <w:rPr>
          <w:rFonts w:ascii="仿宋_GB2312" w:eastAsia="仿宋_GB2312" w:hAnsi="Times New Roman" w:cs="Times New Roman" w:hint="eastAsia"/>
          <w:sz w:val="28"/>
          <w:szCs w:val="28"/>
        </w:rPr>
        <w:t>每月</w:t>
      </w:r>
      <w:r w:rsidR="00281AB2">
        <w:rPr>
          <w:rFonts w:ascii="仿宋_GB2312" w:eastAsia="仿宋_GB2312" w:hAnsi="Times New Roman" w:cs="Times New Roman" w:hint="eastAsia"/>
          <w:sz w:val="28"/>
          <w:szCs w:val="28"/>
        </w:rPr>
        <w:t>投资者</w:t>
      </w:r>
      <w:r w:rsidR="007E1340">
        <w:rPr>
          <w:rFonts w:ascii="仿宋_GB2312" w:eastAsia="仿宋_GB2312" w:hAnsi="Times New Roman" w:cs="Times New Roman" w:hint="eastAsia"/>
          <w:sz w:val="28"/>
          <w:szCs w:val="28"/>
        </w:rPr>
        <w:t>实际</w:t>
      </w:r>
      <w:r w:rsidR="00281AB2">
        <w:rPr>
          <w:rFonts w:ascii="仿宋_GB2312" w:eastAsia="仿宋_GB2312" w:hAnsi="Times New Roman" w:cs="Times New Roman" w:hint="eastAsia"/>
          <w:sz w:val="28"/>
          <w:szCs w:val="28"/>
        </w:rPr>
        <w:t>支出</w:t>
      </w:r>
      <w:r w:rsidR="00CB16C0" w:rsidRPr="00281AB2">
        <w:rPr>
          <w:rFonts w:ascii="仿宋_GB2312" w:eastAsia="仿宋_GB2312" w:hAnsi="Times New Roman" w:cs="Times New Roman" w:hint="eastAsia"/>
          <w:sz w:val="28"/>
          <w:szCs w:val="28"/>
        </w:rPr>
        <w:t>成本约5</w:t>
      </w:r>
      <w:r w:rsidR="00CB16C0" w:rsidRPr="00281AB2">
        <w:rPr>
          <w:rFonts w:ascii="仿宋_GB2312" w:eastAsia="仿宋_GB2312" w:hAnsi="Times New Roman" w:cs="Times New Roman"/>
          <w:sz w:val="28"/>
          <w:szCs w:val="28"/>
        </w:rPr>
        <w:t>300元</w:t>
      </w:r>
      <w:r w:rsidR="00CB16C0" w:rsidRPr="00281AB2">
        <w:rPr>
          <w:rFonts w:ascii="仿宋_GB2312" w:eastAsia="仿宋_GB2312" w:hAnsi="Times New Roman" w:cs="Times New Roman" w:hint="eastAsia"/>
          <w:sz w:val="28"/>
          <w:szCs w:val="28"/>
        </w:rPr>
        <w:t>，</w:t>
      </w:r>
      <w:r w:rsidR="00281AB2">
        <w:rPr>
          <w:rFonts w:ascii="仿宋_GB2312" w:eastAsia="仿宋_GB2312" w:hAnsi="Times New Roman" w:cs="Times New Roman"/>
          <w:sz w:val="28"/>
          <w:szCs w:val="28"/>
        </w:rPr>
        <w:t>其中</w:t>
      </w:r>
      <w:r w:rsidR="00CB16C0" w:rsidRPr="00281AB2">
        <w:rPr>
          <w:rFonts w:ascii="仿宋_GB2312" w:eastAsia="仿宋_GB2312" w:hAnsi="Times New Roman" w:cs="Times New Roman"/>
          <w:sz w:val="28"/>
          <w:szCs w:val="28"/>
        </w:rPr>
        <w:t>机电投资</w:t>
      </w:r>
      <w:r w:rsidR="007E1340">
        <w:rPr>
          <w:rFonts w:ascii="仿宋_GB2312" w:eastAsia="仿宋_GB2312" w:hAnsi="Times New Roman" w:cs="Times New Roman"/>
          <w:sz w:val="28"/>
          <w:szCs w:val="28"/>
        </w:rPr>
        <w:t>折旧</w:t>
      </w:r>
      <w:r w:rsidR="00CB16C0" w:rsidRPr="00281AB2">
        <w:rPr>
          <w:rFonts w:ascii="仿宋_GB2312" w:eastAsia="仿宋_GB2312" w:hAnsi="Times New Roman" w:cs="Times New Roman"/>
          <w:sz w:val="28"/>
          <w:szCs w:val="28"/>
        </w:rPr>
        <w:t>和运营成本占</w:t>
      </w:r>
      <w:r w:rsidR="007E1340">
        <w:rPr>
          <w:rFonts w:ascii="仿宋_GB2312" w:eastAsia="仿宋_GB2312" w:hAnsi="Times New Roman" w:cs="Times New Roman"/>
          <w:sz w:val="28"/>
          <w:szCs w:val="28"/>
        </w:rPr>
        <w:t>比达到</w:t>
      </w:r>
      <w:r w:rsidR="00281AB2">
        <w:rPr>
          <w:rFonts w:ascii="仿宋_GB2312" w:eastAsia="仿宋_GB2312" w:hAnsi="Times New Roman" w:cs="Times New Roman" w:hint="eastAsia"/>
          <w:sz w:val="28"/>
          <w:szCs w:val="28"/>
        </w:rPr>
        <w:t>9</w:t>
      </w:r>
      <w:r w:rsidR="00281AB2">
        <w:rPr>
          <w:rFonts w:ascii="仿宋_GB2312" w:eastAsia="仿宋_GB2312" w:hAnsi="Times New Roman" w:cs="Times New Roman"/>
          <w:sz w:val="28"/>
          <w:szCs w:val="28"/>
        </w:rPr>
        <w:t>7</w:t>
      </w:r>
      <w:r w:rsidR="00281AB2">
        <w:rPr>
          <w:rFonts w:ascii="仿宋_GB2312" w:eastAsia="仿宋_GB2312" w:hAnsi="Times New Roman" w:cs="Times New Roman" w:hint="eastAsia"/>
          <w:sz w:val="28"/>
          <w:szCs w:val="28"/>
        </w:rPr>
        <w:t>%</w:t>
      </w:r>
      <w:r w:rsidR="00CB16C0" w:rsidRPr="00281AB2">
        <w:rPr>
          <w:rFonts w:ascii="仿宋_GB2312" w:eastAsia="仿宋_GB2312" w:hAnsi="Times New Roman" w:cs="Times New Roman" w:hint="eastAsia"/>
          <w:sz w:val="28"/>
          <w:szCs w:val="28"/>
        </w:rPr>
        <w:t>，</w:t>
      </w:r>
      <w:r w:rsidR="00DD7935">
        <w:rPr>
          <w:rFonts w:ascii="仿宋_GB2312" w:eastAsia="仿宋_GB2312" w:hAnsi="Times New Roman" w:cs="Times New Roman" w:hint="eastAsia"/>
          <w:sz w:val="28"/>
          <w:szCs w:val="28"/>
        </w:rPr>
        <w:t>如进一步</w:t>
      </w:r>
      <w:r w:rsidR="00CB16C0" w:rsidRPr="00281AB2">
        <w:rPr>
          <w:rFonts w:ascii="仿宋_GB2312" w:eastAsia="仿宋_GB2312" w:hAnsi="Times New Roman" w:cs="Times New Roman"/>
          <w:sz w:val="28"/>
          <w:szCs w:val="28"/>
        </w:rPr>
        <w:t>降低建设及运营成本</w:t>
      </w:r>
      <w:r w:rsidR="00CB16C0" w:rsidRPr="00281AB2">
        <w:rPr>
          <w:rFonts w:ascii="仿宋_GB2312" w:eastAsia="仿宋_GB2312" w:hAnsi="Times New Roman" w:cs="Times New Roman" w:hint="eastAsia"/>
          <w:sz w:val="28"/>
          <w:szCs w:val="28"/>
        </w:rPr>
        <w:t>，</w:t>
      </w:r>
      <w:r w:rsidR="00DD7935">
        <w:rPr>
          <w:rFonts w:ascii="仿宋_GB2312" w:eastAsia="仿宋_GB2312" w:hAnsi="Times New Roman" w:cs="Times New Roman"/>
          <w:sz w:val="28"/>
          <w:szCs w:val="28"/>
        </w:rPr>
        <w:t>追求更高</w:t>
      </w:r>
      <w:r w:rsidR="00CB16C0" w:rsidRPr="00281AB2">
        <w:rPr>
          <w:rFonts w:ascii="仿宋_GB2312" w:eastAsia="仿宋_GB2312" w:hAnsi="Times New Roman" w:cs="Times New Roman"/>
          <w:sz w:val="28"/>
          <w:szCs w:val="28"/>
        </w:rPr>
        <w:t>利润</w:t>
      </w:r>
      <w:r w:rsidR="00CB16C0" w:rsidRPr="00281AB2">
        <w:rPr>
          <w:rFonts w:ascii="仿宋_GB2312" w:eastAsia="仿宋_GB2312" w:hAnsi="Times New Roman" w:cs="Times New Roman" w:hint="eastAsia"/>
          <w:sz w:val="28"/>
          <w:szCs w:val="28"/>
        </w:rPr>
        <w:t>，</w:t>
      </w:r>
      <w:r w:rsidR="00DD7935">
        <w:rPr>
          <w:rFonts w:ascii="仿宋_GB2312" w:eastAsia="仿宋_GB2312" w:hAnsi="Times New Roman" w:cs="Times New Roman" w:hint="eastAsia"/>
          <w:sz w:val="28"/>
          <w:szCs w:val="28"/>
        </w:rPr>
        <w:t>投资者</w:t>
      </w:r>
      <w:r w:rsidR="00DD7935">
        <w:rPr>
          <w:rFonts w:ascii="仿宋_GB2312" w:eastAsia="仿宋_GB2312" w:hAnsi="Times New Roman" w:cs="Times New Roman"/>
          <w:sz w:val="28"/>
          <w:szCs w:val="28"/>
        </w:rPr>
        <w:t>一方面可</w:t>
      </w:r>
      <w:r w:rsidR="00CB16C0" w:rsidRPr="00281AB2">
        <w:rPr>
          <w:rFonts w:ascii="仿宋_GB2312" w:eastAsia="仿宋_GB2312" w:hAnsi="Times New Roman" w:cs="Times New Roman"/>
          <w:sz w:val="28"/>
          <w:szCs w:val="28"/>
        </w:rPr>
        <w:t>将机电设备折旧期由</w:t>
      </w:r>
      <w:r w:rsidR="00CB16C0" w:rsidRPr="00281AB2">
        <w:rPr>
          <w:rFonts w:ascii="仿宋_GB2312" w:eastAsia="仿宋_GB2312" w:hAnsi="Times New Roman" w:cs="Times New Roman" w:hint="eastAsia"/>
          <w:sz w:val="28"/>
          <w:szCs w:val="28"/>
        </w:rPr>
        <w:t>5年调整为7年</w:t>
      </w:r>
      <w:r w:rsidR="00355F49" w:rsidRPr="00281AB2">
        <w:rPr>
          <w:rFonts w:ascii="仿宋_GB2312" w:eastAsia="仿宋_GB2312" w:hAnsi="Times New Roman" w:cs="Times New Roman" w:hint="eastAsia"/>
          <w:sz w:val="28"/>
          <w:szCs w:val="28"/>
        </w:rPr>
        <w:t>（非财务口径，实际口径）</w:t>
      </w:r>
      <w:r w:rsidR="00CB16C0" w:rsidRPr="00281AB2">
        <w:rPr>
          <w:rFonts w:ascii="仿宋_GB2312" w:eastAsia="仿宋_GB2312" w:hAnsi="Times New Roman" w:cs="Times New Roman" w:hint="eastAsia"/>
          <w:sz w:val="28"/>
          <w:szCs w:val="28"/>
        </w:rPr>
        <w:t>，同时继续降低运营电费</w:t>
      </w:r>
      <w:r w:rsidR="00355F49" w:rsidRPr="00281AB2">
        <w:rPr>
          <w:rFonts w:ascii="仿宋_GB2312" w:eastAsia="仿宋_GB2312" w:hAnsi="Times New Roman" w:cs="Times New Roman" w:hint="eastAsia"/>
          <w:sz w:val="28"/>
          <w:szCs w:val="28"/>
        </w:rPr>
        <w:t>（包括降低PUE和降低电价）</w:t>
      </w:r>
      <w:r w:rsidR="00CB16C0" w:rsidRPr="00281AB2">
        <w:rPr>
          <w:rFonts w:ascii="仿宋_GB2312" w:eastAsia="仿宋_GB2312" w:hAnsi="Times New Roman" w:cs="Times New Roman" w:hint="eastAsia"/>
          <w:sz w:val="28"/>
          <w:szCs w:val="28"/>
        </w:rPr>
        <w:t>，下表为按照折旧</w:t>
      </w:r>
      <w:r w:rsidR="007E1340">
        <w:rPr>
          <w:rFonts w:ascii="仿宋_GB2312" w:eastAsia="仿宋_GB2312" w:hAnsi="Times New Roman" w:cs="Times New Roman" w:hint="eastAsia"/>
          <w:sz w:val="28"/>
          <w:szCs w:val="28"/>
        </w:rPr>
        <w:t>年限调整为</w:t>
      </w:r>
      <w:r w:rsidR="00CB16C0" w:rsidRPr="00281AB2">
        <w:rPr>
          <w:rFonts w:ascii="仿宋_GB2312" w:eastAsia="仿宋_GB2312" w:hAnsi="Times New Roman" w:cs="Times New Roman" w:hint="eastAsia"/>
          <w:sz w:val="28"/>
          <w:szCs w:val="28"/>
        </w:rPr>
        <w:t>7年，PUE</w:t>
      </w:r>
      <w:r w:rsidR="007E1340">
        <w:rPr>
          <w:rFonts w:ascii="仿宋_GB2312" w:eastAsia="仿宋_GB2312" w:hAnsi="Times New Roman" w:cs="Times New Roman" w:hint="eastAsia"/>
          <w:sz w:val="28"/>
          <w:szCs w:val="28"/>
        </w:rPr>
        <w:t>调整为</w:t>
      </w:r>
      <w:r w:rsidR="00CB16C0" w:rsidRPr="00281AB2">
        <w:rPr>
          <w:rFonts w:ascii="仿宋_GB2312" w:eastAsia="仿宋_GB2312" w:hAnsi="Times New Roman" w:cs="Times New Roman" w:hint="eastAsia"/>
          <w:sz w:val="28"/>
          <w:szCs w:val="28"/>
        </w:rPr>
        <w:t>1</w:t>
      </w:r>
      <w:r w:rsidR="00CB16C0" w:rsidRPr="00281AB2">
        <w:rPr>
          <w:rFonts w:ascii="仿宋_GB2312" w:eastAsia="仿宋_GB2312" w:hAnsi="Times New Roman" w:cs="Times New Roman"/>
          <w:sz w:val="28"/>
          <w:szCs w:val="28"/>
        </w:rPr>
        <w:t>.3来</w:t>
      </w:r>
      <w:r w:rsidR="007E1340">
        <w:rPr>
          <w:rFonts w:ascii="仿宋_GB2312" w:eastAsia="仿宋_GB2312" w:hAnsi="Times New Roman" w:cs="Times New Roman"/>
          <w:sz w:val="28"/>
          <w:szCs w:val="28"/>
        </w:rPr>
        <w:t>重新计算</w:t>
      </w:r>
      <w:r w:rsidR="00CB16C0" w:rsidRPr="00281AB2">
        <w:rPr>
          <w:rFonts w:ascii="仿宋_GB2312" w:eastAsia="仿宋_GB2312" w:hAnsi="Times New Roman" w:cs="Times New Roman"/>
          <w:sz w:val="28"/>
          <w:szCs w:val="28"/>
        </w:rPr>
        <w:t>结果</w:t>
      </w:r>
      <w:r w:rsidR="00CB16C0" w:rsidRPr="00281AB2">
        <w:rPr>
          <w:rFonts w:ascii="仿宋_GB2312" w:eastAsia="仿宋_GB2312" w:hAnsi="Times New Roman" w:cs="Times New Roman" w:hint="eastAsia"/>
          <w:sz w:val="28"/>
          <w:szCs w:val="28"/>
        </w:rPr>
        <w:t>。</w:t>
      </w:r>
    </w:p>
    <w:p w:rsidR="00585B9F" w:rsidRDefault="00585B9F" w:rsidP="007E1340">
      <w:pPr>
        <w:pStyle w:val="a3"/>
        <w:spacing w:line="360" w:lineRule="auto"/>
        <w:ind w:left="420" w:firstLineChars="0" w:firstLine="0"/>
        <w:rPr>
          <w:rFonts w:ascii="仿宋_GB2312" w:eastAsia="仿宋_GB2312" w:hAnsi="Times New Roman" w:cs="Times New Roman"/>
          <w:sz w:val="28"/>
          <w:szCs w:val="28"/>
        </w:rPr>
      </w:pPr>
    </w:p>
    <w:p w:rsidR="00585B9F" w:rsidRDefault="00585B9F" w:rsidP="007E1340">
      <w:pPr>
        <w:pStyle w:val="a3"/>
        <w:spacing w:line="360" w:lineRule="auto"/>
        <w:ind w:left="420" w:firstLineChars="0" w:firstLine="0"/>
        <w:rPr>
          <w:rFonts w:ascii="仿宋_GB2312" w:eastAsia="仿宋_GB2312" w:hAnsi="Times New Roman" w:cs="Times New Roman" w:hint="eastAsia"/>
          <w:sz w:val="28"/>
          <w:szCs w:val="28"/>
        </w:rPr>
      </w:pPr>
    </w:p>
    <w:p w:rsidR="007E1340" w:rsidRDefault="007E1340" w:rsidP="007E1340">
      <w:pPr>
        <w:pStyle w:val="a3"/>
        <w:spacing w:line="360" w:lineRule="auto"/>
        <w:ind w:left="420" w:firstLineChars="0" w:firstLine="0"/>
        <w:rPr>
          <w:rFonts w:ascii="仿宋_GB2312" w:eastAsia="仿宋_GB2312" w:hAnsi="Times New Roman" w:cs="Times New Roman"/>
          <w:sz w:val="28"/>
          <w:szCs w:val="28"/>
        </w:rPr>
      </w:pPr>
    </w:p>
    <w:p w:rsidR="00087529" w:rsidRPr="00087529" w:rsidRDefault="00087529" w:rsidP="00087529">
      <w:pPr>
        <w:pStyle w:val="a3"/>
        <w:spacing w:line="360" w:lineRule="auto"/>
        <w:ind w:left="420" w:firstLineChars="500" w:firstLine="1205"/>
        <w:rPr>
          <w:rFonts w:ascii="仿宋_GB2312" w:eastAsia="仿宋_GB2312" w:hAnsi="Times New Roman" w:cs="Times New Roman"/>
          <w:sz w:val="28"/>
          <w:szCs w:val="28"/>
        </w:rPr>
      </w:pPr>
      <w:r w:rsidRPr="00C50299">
        <w:rPr>
          <w:rFonts w:ascii="仿宋_GB2312" w:eastAsia="仿宋_GB2312" w:hAnsi="Times New Roman" w:cs="Times New Roman"/>
          <w:b/>
          <w:sz w:val="24"/>
          <w:szCs w:val="24"/>
        </w:rPr>
        <w:lastRenderedPageBreak/>
        <w:t>表</w:t>
      </w:r>
      <w:r w:rsidRPr="00C50299">
        <w:rPr>
          <w:rFonts w:ascii="仿宋_GB2312" w:eastAsia="仿宋_GB2312" w:hAnsi="Times New Roman" w:cs="Times New Roman" w:hint="eastAsia"/>
          <w:b/>
          <w:sz w:val="24"/>
          <w:szCs w:val="24"/>
        </w:rPr>
        <w:t>4</w:t>
      </w:r>
      <w:r w:rsidRPr="00C50299">
        <w:rPr>
          <w:rFonts w:ascii="仿宋_GB2312" w:eastAsia="仿宋_GB2312" w:hAnsi="Times New Roman" w:cs="Times New Roman"/>
          <w:b/>
          <w:sz w:val="24"/>
          <w:szCs w:val="24"/>
        </w:rPr>
        <w:t>.</w:t>
      </w:r>
      <w:r>
        <w:rPr>
          <w:rFonts w:ascii="仿宋_GB2312" w:eastAsia="仿宋_GB2312" w:hAnsi="Times New Roman" w:cs="Times New Roman"/>
          <w:b/>
          <w:sz w:val="24"/>
          <w:szCs w:val="24"/>
        </w:rPr>
        <w:t>4</w:t>
      </w:r>
      <w:r w:rsidRPr="00C50299">
        <w:rPr>
          <w:rFonts w:ascii="仿宋_GB2312" w:eastAsia="仿宋_GB2312" w:hAnsi="Times New Roman" w:cs="Times New Roman"/>
          <w:b/>
          <w:sz w:val="24"/>
          <w:szCs w:val="24"/>
        </w:rPr>
        <w:t xml:space="preserve">  数据中心</w:t>
      </w:r>
      <w:r w:rsidRPr="00C50299">
        <w:rPr>
          <w:rFonts w:ascii="仿宋_GB2312" w:eastAsia="仿宋_GB2312" w:hAnsi="Times New Roman" w:cs="Times New Roman" w:hint="eastAsia"/>
          <w:b/>
          <w:sz w:val="24"/>
          <w:szCs w:val="24"/>
        </w:rPr>
        <w:t>5KW单机架月度支出成本测算表</w:t>
      </w:r>
      <w:r>
        <w:rPr>
          <w:rFonts w:ascii="仿宋_GB2312" w:eastAsia="仿宋_GB2312" w:hAnsi="Times New Roman" w:cs="Times New Roman"/>
          <w:b/>
          <w:sz w:val="24"/>
          <w:szCs w:val="24"/>
        </w:rPr>
        <w:t>2</w:t>
      </w:r>
    </w:p>
    <w:bookmarkStart w:id="2" w:name="_MON_1640954041"/>
    <w:bookmarkEnd w:id="2"/>
    <w:p w:rsidR="00CB16C0" w:rsidRDefault="00DD7935" w:rsidP="005267EC">
      <w:pPr>
        <w:pStyle w:val="a3"/>
        <w:spacing w:line="360" w:lineRule="auto"/>
        <w:ind w:left="420" w:firstLineChars="0" w:firstLine="0"/>
        <w:rPr>
          <w:rFonts w:ascii="仿宋_GB2312" w:eastAsia="仿宋_GB2312" w:hAnsi="Times New Roman" w:cs="Times New Roman"/>
          <w:sz w:val="28"/>
          <w:szCs w:val="28"/>
        </w:rPr>
      </w:pPr>
      <w:r>
        <w:rPr>
          <w:rFonts w:ascii="仿宋_GB2312" w:eastAsia="仿宋_GB2312" w:hAnsi="Times New Roman" w:cs="Times New Roman"/>
          <w:sz w:val="28"/>
          <w:szCs w:val="28"/>
        </w:rPr>
        <w:object w:dxaOrig="9978" w:dyaOrig="3171">
          <v:shape id="_x0000_i1028" type="#_x0000_t75" style="width:410pt;height:130pt" o:ole="">
            <v:imagedata r:id="rId18" o:title=""/>
          </v:shape>
          <o:OLEObject Type="Embed" ProgID="Excel.Sheet.12" ShapeID="_x0000_i1028" DrawAspect="Content" ObjectID="_1643111527" r:id="rId19"/>
        </w:object>
      </w:r>
      <w:r w:rsidR="007E1340">
        <w:rPr>
          <w:rFonts w:ascii="仿宋_GB2312" w:eastAsia="仿宋_GB2312" w:hAnsi="Times New Roman" w:cs="Times New Roman"/>
          <w:sz w:val="28"/>
          <w:szCs w:val="28"/>
        </w:rPr>
        <w:t xml:space="preserve">    通过该方案测算</w:t>
      </w:r>
      <w:r w:rsidR="007E1340">
        <w:rPr>
          <w:rFonts w:ascii="仿宋_GB2312" w:eastAsia="仿宋_GB2312" w:hAnsi="Times New Roman" w:cs="Times New Roman" w:hint="eastAsia"/>
          <w:sz w:val="28"/>
          <w:szCs w:val="28"/>
        </w:rPr>
        <w:t>，</w:t>
      </w:r>
      <w:r w:rsidR="007E1340">
        <w:rPr>
          <w:rFonts w:ascii="仿宋_GB2312" w:eastAsia="仿宋_GB2312" w:hAnsi="Times New Roman" w:cs="Times New Roman"/>
          <w:sz w:val="28"/>
          <w:szCs w:val="28"/>
        </w:rPr>
        <w:t>数据中心单机架</w:t>
      </w:r>
      <w:r w:rsidR="00CB16C0">
        <w:rPr>
          <w:rFonts w:ascii="仿宋_GB2312" w:eastAsia="仿宋_GB2312" w:hAnsi="Times New Roman" w:cs="Times New Roman"/>
          <w:sz w:val="28"/>
          <w:szCs w:val="28"/>
        </w:rPr>
        <w:t>月</w:t>
      </w:r>
      <w:r w:rsidR="007E1340">
        <w:rPr>
          <w:rFonts w:ascii="仿宋_GB2312" w:eastAsia="仿宋_GB2312" w:hAnsi="Times New Roman" w:cs="Times New Roman"/>
          <w:sz w:val="28"/>
          <w:szCs w:val="28"/>
        </w:rPr>
        <w:t>度支出成本将</w:t>
      </w:r>
      <w:r w:rsidR="00CB16C0">
        <w:rPr>
          <w:rFonts w:ascii="仿宋_GB2312" w:eastAsia="仿宋_GB2312" w:hAnsi="Times New Roman" w:cs="Times New Roman"/>
          <w:sz w:val="28"/>
          <w:szCs w:val="28"/>
        </w:rPr>
        <w:t>从</w:t>
      </w:r>
      <w:r w:rsidR="00CB16C0">
        <w:rPr>
          <w:rFonts w:ascii="仿宋_GB2312" w:eastAsia="仿宋_GB2312" w:hAnsi="Times New Roman" w:cs="Times New Roman" w:hint="eastAsia"/>
          <w:sz w:val="28"/>
          <w:szCs w:val="28"/>
        </w:rPr>
        <w:t>5</w:t>
      </w:r>
      <w:r w:rsidR="00CB16C0">
        <w:rPr>
          <w:rFonts w:ascii="仿宋_GB2312" w:eastAsia="仿宋_GB2312" w:hAnsi="Times New Roman" w:cs="Times New Roman"/>
          <w:sz w:val="28"/>
          <w:szCs w:val="28"/>
        </w:rPr>
        <w:t>300元降到</w:t>
      </w:r>
      <w:r w:rsidR="00CB16C0">
        <w:rPr>
          <w:rFonts w:ascii="仿宋_GB2312" w:eastAsia="仿宋_GB2312" w:hAnsi="Times New Roman" w:cs="Times New Roman" w:hint="eastAsia"/>
          <w:sz w:val="28"/>
          <w:szCs w:val="28"/>
        </w:rPr>
        <w:t>4</w:t>
      </w:r>
      <w:r w:rsidR="00CB16C0">
        <w:rPr>
          <w:rFonts w:ascii="仿宋_GB2312" w:eastAsia="仿宋_GB2312" w:hAnsi="Times New Roman" w:cs="Times New Roman"/>
          <w:sz w:val="28"/>
          <w:szCs w:val="28"/>
        </w:rPr>
        <w:t>600元</w:t>
      </w:r>
      <w:r w:rsidR="00CB16C0">
        <w:rPr>
          <w:rFonts w:ascii="仿宋_GB2312" w:eastAsia="仿宋_GB2312" w:hAnsi="Times New Roman" w:cs="Times New Roman" w:hint="eastAsia"/>
          <w:sz w:val="28"/>
          <w:szCs w:val="28"/>
        </w:rPr>
        <w:t>，</w:t>
      </w:r>
      <w:r w:rsidR="007E1340">
        <w:rPr>
          <w:rFonts w:ascii="仿宋_GB2312" w:eastAsia="仿宋_GB2312" w:hAnsi="Times New Roman" w:cs="Times New Roman" w:hint="eastAsia"/>
          <w:sz w:val="28"/>
          <w:szCs w:val="28"/>
        </w:rPr>
        <w:t>两者</w:t>
      </w:r>
      <w:r w:rsidR="00CB16C0">
        <w:rPr>
          <w:rFonts w:ascii="仿宋_GB2312" w:eastAsia="仿宋_GB2312" w:hAnsi="Times New Roman" w:cs="Times New Roman"/>
          <w:sz w:val="28"/>
          <w:szCs w:val="28"/>
        </w:rPr>
        <w:t>相差</w:t>
      </w:r>
      <w:r w:rsidR="007E1340">
        <w:rPr>
          <w:rFonts w:ascii="仿宋_GB2312" w:eastAsia="仿宋_GB2312" w:hAnsi="Times New Roman" w:cs="Times New Roman"/>
          <w:sz w:val="28"/>
          <w:szCs w:val="28"/>
        </w:rPr>
        <w:t>达到</w:t>
      </w:r>
      <w:r w:rsidR="00CB16C0">
        <w:rPr>
          <w:rFonts w:ascii="仿宋_GB2312" w:eastAsia="仿宋_GB2312" w:hAnsi="Times New Roman" w:cs="Times New Roman" w:hint="eastAsia"/>
          <w:sz w:val="28"/>
          <w:szCs w:val="28"/>
        </w:rPr>
        <w:t>7</w:t>
      </w:r>
      <w:r w:rsidR="00CB16C0">
        <w:rPr>
          <w:rFonts w:ascii="仿宋_GB2312" w:eastAsia="仿宋_GB2312" w:hAnsi="Times New Roman" w:cs="Times New Roman"/>
          <w:sz w:val="28"/>
          <w:szCs w:val="28"/>
        </w:rPr>
        <w:t>00元</w:t>
      </w:r>
      <w:r w:rsidR="00CB16C0">
        <w:rPr>
          <w:rFonts w:ascii="仿宋_GB2312" w:eastAsia="仿宋_GB2312" w:hAnsi="Times New Roman" w:cs="Times New Roman" w:hint="eastAsia"/>
          <w:sz w:val="28"/>
          <w:szCs w:val="28"/>
        </w:rPr>
        <w:t>。</w:t>
      </w:r>
    </w:p>
    <w:p w:rsidR="00B65CFB" w:rsidRPr="0085624E" w:rsidRDefault="0085624E" w:rsidP="0085624E">
      <w:pPr>
        <w:spacing w:line="360" w:lineRule="auto"/>
        <w:ind w:firstLineChars="200" w:firstLine="562"/>
        <w:rPr>
          <w:rFonts w:ascii="仿宋_GB2312" w:eastAsia="仿宋_GB2312" w:hAnsi="Times New Roman" w:cs="Times New Roman"/>
          <w:b/>
          <w:sz w:val="28"/>
          <w:szCs w:val="28"/>
        </w:rPr>
      </w:pPr>
      <w:r>
        <w:rPr>
          <w:rFonts w:ascii="仿宋_GB2312" w:eastAsia="仿宋_GB2312" w:hAnsi="Times New Roman" w:cs="Times New Roman"/>
          <w:b/>
          <w:sz w:val="28"/>
          <w:szCs w:val="28"/>
        </w:rPr>
        <w:t>五</w:t>
      </w:r>
      <w:r>
        <w:rPr>
          <w:rFonts w:ascii="仿宋_GB2312" w:eastAsia="仿宋_GB2312" w:hAnsi="Times New Roman" w:cs="Times New Roman" w:hint="eastAsia"/>
          <w:b/>
          <w:sz w:val="28"/>
          <w:szCs w:val="28"/>
        </w:rPr>
        <w:t>、</w:t>
      </w:r>
      <w:r w:rsidR="003B10C6" w:rsidRPr="0085624E">
        <w:rPr>
          <w:rFonts w:ascii="仿宋_GB2312" w:eastAsia="仿宋_GB2312" w:hAnsi="Times New Roman" w:cs="Times New Roman" w:hint="eastAsia"/>
          <w:b/>
          <w:sz w:val="28"/>
          <w:szCs w:val="28"/>
        </w:rPr>
        <w:t>数据中心投资战略性分析</w:t>
      </w:r>
    </w:p>
    <w:p w:rsidR="00087529" w:rsidRPr="0085624E" w:rsidRDefault="00087529" w:rsidP="0085624E">
      <w:pPr>
        <w:spacing w:line="360" w:lineRule="auto"/>
        <w:ind w:firstLineChars="200" w:firstLine="560"/>
        <w:rPr>
          <w:rFonts w:ascii="仿宋_GB2312" w:eastAsia="仿宋_GB2312" w:hAnsi="Times New Roman" w:cs="Times New Roman"/>
          <w:sz w:val="28"/>
          <w:szCs w:val="28"/>
        </w:rPr>
      </w:pPr>
      <w:r w:rsidRPr="0085624E">
        <w:rPr>
          <w:rFonts w:ascii="仿宋_GB2312" w:eastAsia="仿宋_GB2312" w:hAnsi="Times New Roman" w:cs="Times New Roman"/>
          <w:sz w:val="28"/>
          <w:szCs w:val="28"/>
        </w:rPr>
        <w:t>从上述文章可看出</w:t>
      </w:r>
      <w:r w:rsidRPr="0085624E">
        <w:rPr>
          <w:rFonts w:ascii="仿宋_GB2312" w:eastAsia="仿宋_GB2312" w:hAnsi="Times New Roman" w:cs="Times New Roman" w:hint="eastAsia"/>
          <w:sz w:val="28"/>
          <w:szCs w:val="28"/>
        </w:rPr>
        <w:t>，数据中心5KW单机架月度运营成本在4</w:t>
      </w:r>
      <w:r w:rsidRPr="0085624E">
        <w:rPr>
          <w:rFonts w:ascii="仿宋_GB2312" w:eastAsia="仿宋_GB2312" w:hAnsi="Times New Roman" w:cs="Times New Roman"/>
          <w:sz w:val="28"/>
          <w:szCs w:val="28"/>
        </w:rPr>
        <w:t>600</w:t>
      </w:r>
      <w:r w:rsidRPr="0085624E">
        <w:rPr>
          <w:rFonts w:ascii="仿宋_GB2312" w:eastAsia="仿宋_GB2312" w:hAnsi="Times New Roman" w:cs="Times New Roman" w:hint="eastAsia"/>
          <w:sz w:val="28"/>
          <w:szCs w:val="28"/>
        </w:rPr>
        <w:t>-</w:t>
      </w:r>
      <w:r w:rsidRPr="0085624E">
        <w:rPr>
          <w:rFonts w:ascii="仿宋_GB2312" w:eastAsia="仿宋_GB2312" w:hAnsi="Times New Roman" w:cs="Times New Roman"/>
          <w:sz w:val="28"/>
          <w:szCs w:val="28"/>
        </w:rPr>
        <w:t>5300元左右</w:t>
      </w:r>
      <w:r w:rsidRPr="0085624E">
        <w:rPr>
          <w:rFonts w:ascii="仿宋_GB2312" w:eastAsia="仿宋_GB2312" w:hAnsi="Times New Roman" w:cs="Times New Roman" w:hint="eastAsia"/>
          <w:sz w:val="28"/>
          <w:szCs w:val="28"/>
        </w:rPr>
        <w:t>，</w:t>
      </w:r>
      <w:r w:rsidR="0085624E" w:rsidRPr="0085624E">
        <w:rPr>
          <w:rFonts w:ascii="仿宋_GB2312" w:eastAsia="仿宋_GB2312" w:hAnsi="Times New Roman" w:cs="Times New Roman" w:hint="eastAsia"/>
          <w:sz w:val="28"/>
          <w:szCs w:val="28"/>
        </w:rPr>
        <w:t>如果从实际投资角度来看，只要月度</w:t>
      </w:r>
      <w:r w:rsidR="00406E39">
        <w:rPr>
          <w:rFonts w:ascii="仿宋_GB2312" w:eastAsia="仿宋_GB2312" w:hAnsi="Times New Roman" w:cs="Times New Roman" w:hint="eastAsia"/>
          <w:sz w:val="28"/>
          <w:szCs w:val="28"/>
        </w:rPr>
        <w:t>单机架租赁价格高于成本</w:t>
      </w:r>
      <w:r w:rsidR="0085624E" w:rsidRPr="0085624E">
        <w:rPr>
          <w:rFonts w:ascii="仿宋_GB2312" w:eastAsia="仿宋_GB2312" w:hAnsi="Times New Roman" w:cs="Times New Roman" w:hint="eastAsia"/>
          <w:sz w:val="28"/>
          <w:szCs w:val="28"/>
        </w:rPr>
        <w:t>价格就可以，</w:t>
      </w:r>
      <w:r w:rsidR="00406E39">
        <w:rPr>
          <w:rFonts w:ascii="仿宋_GB2312" w:eastAsia="仿宋_GB2312" w:hAnsi="Times New Roman" w:cs="Times New Roman" w:hint="eastAsia"/>
          <w:sz w:val="28"/>
          <w:szCs w:val="28"/>
        </w:rPr>
        <w:t>但同时投资者也应</w:t>
      </w:r>
      <w:r w:rsidR="004D2567">
        <w:rPr>
          <w:rFonts w:ascii="仿宋_GB2312" w:eastAsia="仿宋_GB2312" w:hAnsi="Times New Roman" w:cs="Times New Roman" w:hint="eastAsia"/>
          <w:sz w:val="28"/>
          <w:szCs w:val="28"/>
        </w:rPr>
        <w:t>考虑</w:t>
      </w:r>
      <w:r w:rsidR="00406E39">
        <w:rPr>
          <w:rFonts w:ascii="仿宋_GB2312" w:eastAsia="仿宋_GB2312" w:hAnsi="Times New Roman" w:cs="Times New Roman" w:hint="eastAsia"/>
          <w:sz w:val="28"/>
          <w:szCs w:val="28"/>
        </w:rPr>
        <w:t>实际销售进度</w:t>
      </w:r>
      <w:r w:rsidR="004D2567">
        <w:rPr>
          <w:rFonts w:ascii="仿宋_GB2312" w:eastAsia="仿宋_GB2312" w:hAnsi="Times New Roman" w:cs="Times New Roman" w:hint="eastAsia"/>
          <w:sz w:val="28"/>
          <w:szCs w:val="28"/>
        </w:rPr>
        <w:t>及</w:t>
      </w:r>
      <w:r w:rsidR="00406E39">
        <w:rPr>
          <w:rFonts w:ascii="仿宋_GB2312" w:eastAsia="仿宋_GB2312" w:hAnsi="Times New Roman" w:cs="Times New Roman" w:hint="eastAsia"/>
          <w:sz w:val="28"/>
          <w:szCs w:val="28"/>
        </w:rPr>
        <w:t>投资资金</w:t>
      </w:r>
      <w:r w:rsidR="004D2567">
        <w:rPr>
          <w:rFonts w:ascii="仿宋_GB2312" w:eastAsia="仿宋_GB2312" w:hAnsi="Times New Roman" w:cs="Times New Roman" w:hint="eastAsia"/>
          <w:sz w:val="28"/>
          <w:szCs w:val="28"/>
        </w:rPr>
        <w:t>贴现率，</w:t>
      </w:r>
      <w:r w:rsidR="00406E39">
        <w:rPr>
          <w:rFonts w:ascii="仿宋_GB2312" w:eastAsia="仿宋_GB2312" w:hAnsi="Times New Roman" w:cs="Times New Roman" w:hint="eastAsia"/>
          <w:sz w:val="28"/>
          <w:szCs w:val="28"/>
        </w:rPr>
        <w:t>即投资者应更加关注回收期测算，</w:t>
      </w:r>
      <w:r w:rsidR="004D2567">
        <w:rPr>
          <w:rFonts w:ascii="仿宋_GB2312" w:eastAsia="仿宋_GB2312" w:hAnsi="Times New Roman" w:cs="Times New Roman" w:hint="eastAsia"/>
          <w:sz w:val="28"/>
          <w:szCs w:val="28"/>
        </w:rPr>
        <w:t>细分为静态回收期（不考虑销售进度及贴现率，认为第一年全部销售来计算回收期）和动态回收期（考虑销售进度及贴现率），</w:t>
      </w:r>
      <w:r w:rsidR="0085624E" w:rsidRPr="0085624E">
        <w:rPr>
          <w:rFonts w:ascii="仿宋_GB2312" w:eastAsia="仿宋_GB2312" w:hAnsi="Times New Roman" w:cs="Times New Roman" w:hint="eastAsia"/>
          <w:sz w:val="28"/>
          <w:szCs w:val="28"/>
        </w:rPr>
        <w:t>如下详细</w:t>
      </w:r>
      <w:r w:rsidR="004D2567">
        <w:rPr>
          <w:rFonts w:ascii="仿宋_GB2312" w:eastAsia="仿宋_GB2312" w:hAnsi="Times New Roman" w:cs="Times New Roman" w:hint="eastAsia"/>
          <w:sz w:val="28"/>
          <w:szCs w:val="28"/>
        </w:rPr>
        <w:t>分析</w:t>
      </w:r>
      <w:r w:rsidR="0085624E" w:rsidRPr="0085624E">
        <w:rPr>
          <w:rFonts w:ascii="仿宋_GB2312" w:eastAsia="仿宋_GB2312" w:hAnsi="Times New Roman" w:cs="Times New Roman" w:hint="eastAsia"/>
          <w:sz w:val="28"/>
          <w:szCs w:val="28"/>
        </w:rPr>
        <w:t>：</w:t>
      </w:r>
    </w:p>
    <w:p w:rsidR="00F76F6D" w:rsidRPr="004D2567" w:rsidRDefault="0085624E" w:rsidP="0085624E">
      <w:pPr>
        <w:spacing w:line="360" w:lineRule="auto"/>
        <w:ind w:firstLineChars="200" w:firstLine="562"/>
        <w:rPr>
          <w:rFonts w:ascii="仿宋_GB2312" w:eastAsia="仿宋_GB2312" w:hAnsi="Times New Roman" w:cs="Times New Roman"/>
          <w:b/>
          <w:sz w:val="28"/>
          <w:szCs w:val="28"/>
        </w:rPr>
      </w:pPr>
      <w:r w:rsidRPr="004D2567">
        <w:rPr>
          <w:rFonts w:ascii="仿宋_GB2312" w:eastAsia="仿宋_GB2312" w:hAnsi="Times New Roman" w:cs="Times New Roman" w:hint="eastAsia"/>
          <w:b/>
          <w:sz w:val="28"/>
          <w:szCs w:val="28"/>
        </w:rPr>
        <w:t>（一）</w:t>
      </w:r>
      <w:r w:rsidR="00F76F6D" w:rsidRPr="004D2567">
        <w:rPr>
          <w:rFonts w:ascii="仿宋_GB2312" w:eastAsia="仿宋_GB2312" w:hAnsi="Times New Roman" w:cs="Times New Roman" w:hint="eastAsia"/>
          <w:b/>
          <w:sz w:val="28"/>
          <w:szCs w:val="28"/>
        </w:rPr>
        <w:t>投资回收期</w:t>
      </w:r>
      <w:r w:rsidR="00A04187">
        <w:rPr>
          <w:rFonts w:ascii="仿宋_GB2312" w:eastAsia="仿宋_GB2312" w:hAnsi="Times New Roman" w:cs="Times New Roman" w:hint="eastAsia"/>
          <w:b/>
          <w:sz w:val="28"/>
          <w:szCs w:val="28"/>
        </w:rPr>
        <w:t>及内部收益率测算</w:t>
      </w:r>
    </w:p>
    <w:p w:rsidR="00933079" w:rsidRDefault="004D2567" w:rsidP="0085624E">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示例某处数据中心</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共有</w:t>
      </w:r>
      <w:r>
        <w:rPr>
          <w:rFonts w:ascii="仿宋_GB2312" w:eastAsia="仿宋_GB2312" w:hAnsi="Times New Roman" w:cs="Times New Roman" w:hint="eastAsia"/>
          <w:sz w:val="28"/>
          <w:szCs w:val="28"/>
        </w:rPr>
        <w:t>1</w:t>
      </w:r>
      <w:r>
        <w:rPr>
          <w:rFonts w:ascii="仿宋_GB2312" w:eastAsia="仿宋_GB2312" w:hAnsi="Times New Roman" w:cs="Times New Roman"/>
          <w:sz w:val="28"/>
          <w:szCs w:val="28"/>
        </w:rPr>
        <w:t>000架5KW机架</w:t>
      </w:r>
      <w:r>
        <w:rPr>
          <w:rFonts w:ascii="仿宋_GB2312" w:eastAsia="仿宋_GB2312" w:hAnsi="Times New Roman" w:cs="Times New Roman" w:hint="eastAsia"/>
          <w:sz w:val="28"/>
          <w:szCs w:val="28"/>
        </w:rPr>
        <w:t>，</w:t>
      </w:r>
      <w:r w:rsidR="00F76F6D" w:rsidRPr="0085624E">
        <w:rPr>
          <w:rFonts w:ascii="仿宋_GB2312" w:eastAsia="仿宋_GB2312" w:hAnsi="Times New Roman" w:cs="Times New Roman"/>
          <w:sz w:val="28"/>
          <w:szCs w:val="28"/>
        </w:rPr>
        <w:t>按照</w:t>
      </w:r>
      <w:r w:rsidR="00F76F6D" w:rsidRPr="0085624E">
        <w:rPr>
          <w:rFonts w:ascii="仿宋_GB2312" w:eastAsia="仿宋_GB2312" w:hAnsi="Times New Roman" w:cs="Times New Roman" w:hint="eastAsia"/>
          <w:sz w:val="28"/>
          <w:szCs w:val="28"/>
        </w:rPr>
        <w:t>5年折旧期，PUE</w:t>
      </w:r>
      <w:r w:rsidR="00F76F6D" w:rsidRPr="0085624E">
        <w:rPr>
          <w:rFonts w:ascii="仿宋_GB2312" w:eastAsia="仿宋_GB2312" w:hAnsi="Times New Roman" w:cs="Times New Roman"/>
          <w:sz w:val="28"/>
          <w:szCs w:val="28"/>
        </w:rPr>
        <w:t>1.4来计算</w:t>
      </w:r>
      <w:r w:rsidR="00F76F6D" w:rsidRPr="0085624E">
        <w:rPr>
          <w:rFonts w:ascii="仿宋_GB2312" w:eastAsia="仿宋_GB2312" w:hAnsi="Times New Roman" w:cs="Times New Roman" w:hint="eastAsia"/>
          <w:sz w:val="28"/>
          <w:szCs w:val="28"/>
        </w:rPr>
        <w:t>，</w:t>
      </w:r>
      <w:r w:rsidR="00342CF0">
        <w:rPr>
          <w:rFonts w:ascii="仿宋_GB2312" w:eastAsia="仿宋_GB2312" w:hAnsi="Times New Roman" w:cs="Times New Roman" w:hint="eastAsia"/>
          <w:sz w:val="28"/>
          <w:szCs w:val="28"/>
        </w:rPr>
        <w:t>同时考虑到租赁主要有包电租赁及租电分离两种模式，</w:t>
      </w:r>
      <w:r>
        <w:rPr>
          <w:rFonts w:ascii="仿宋_GB2312" w:eastAsia="仿宋_GB2312" w:hAnsi="Times New Roman" w:cs="Times New Roman" w:hint="eastAsia"/>
          <w:sz w:val="28"/>
          <w:szCs w:val="28"/>
        </w:rPr>
        <w:t>测算</w:t>
      </w:r>
      <w:r>
        <w:rPr>
          <w:rFonts w:ascii="仿宋_GB2312" w:eastAsia="仿宋_GB2312" w:hAnsi="Times New Roman" w:cs="Times New Roman"/>
          <w:sz w:val="28"/>
          <w:szCs w:val="28"/>
        </w:rPr>
        <w:t>静态回收期和动态回收期如下</w:t>
      </w:r>
      <w:r>
        <w:rPr>
          <w:rFonts w:ascii="仿宋_GB2312" w:eastAsia="仿宋_GB2312" w:hAnsi="Times New Roman" w:cs="Times New Roman" w:hint="eastAsia"/>
          <w:sz w:val="28"/>
          <w:szCs w:val="28"/>
        </w:rPr>
        <w:t>：</w:t>
      </w:r>
    </w:p>
    <w:p w:rsidR="00406E39" w:rsidRDefault="00406E39" w:rsidP="0085624E">
      <w:pPr>
        <w:spacing w:line="360" w:lineRule="auto"/>
        <w:ind w:firstLineChars="200" w:firstLine="560"/>
        <w:rPr>
          <w:rFonts w:ascii="仿宋_GB2312" w:eastAsia="仿宋_GB2312" w:hAnsi="Times New Roman" w:cs="Times New Roman"/>
          <w:sz w:val="28"/>
          <w:szCs w:val="28"/>
        </w:rPr>
      </w:pPr>
    </w:p>
    <w:p w:rsidR="00406E39" w:rsidRDefault="00406E39" w:rsidP="0085624E">
      <w:pPr>
        <w:spacing w:line="360" w:lineRule="auto"/>
        <w:ind w:firstLineChars="200" w:firstLine="560"/>
        <w:rPr>
          <w:rFonts w:ascii="仿宋_GB2312" w:eastAsia="仿宋_GB2312" w:hAnsi="Times New Roman" w:cs="Times New Roman"/>
          <w:sz w:val="28"/>
          <w:szCs w:val="28"/>
        </w:rPr>
      </w:pPr>
    </w:p>
    <w:p w:rsidR="00406E39" w:rsidRDefault="00406E39" w:rsidP="0085624E">
      <w:pPr>
        <w:spacing w:line="360" w:lineRule="auto"/>
        <w:ind w:firstLineChars="200" w:firstLine="560"/>
        <w:rPr>
          <w:rFonts w:ascii="仿宋_GB2312" w:eastAsia="仿宋_GB2312" w:hAnsi="Times New Roman" w:cs="Times New Roman"/>
          <w:sz w:val="28"/>
          <w:szCs w:val="28"/>
        </w:rPr>
      </w:pPr>
    </w:p>
    <w:p w:rsidR="00406E39" w:rsidRDefault="00406E39" w:rsidP="0085624E">
      <w:pPr>
        <w:spacing w:line="360" w:lineRule="auto"/>
        <w:ind w:firstLineChars="200" w:firstLine="560"/>
        <w:rPr>
          <w:rFonts w:ascii="仿宋_GB2312" w:eastAsia="仿宋_GB2312" w:hAnsi="Times New Roman" w:cs="Times New Roman"/>
          <w:sz w:val="28"/>
          <w:szCs w:val="28"/>
        </w:rPr>
      </w:pPr>
    </w:p>
    <w:p w:rsidR="00933079" w:rsidRPr="00933079" w:rsidRDefault="00933079" w:rsidP="00933079">
      <w:pPr>
        <w:spacing w:line="360" w:lineRule="auto"/>
        <w:ind w:firstLineChars="600" w:firstLine="1446"/>
        <w:rPr>
          <w:rFonts w:ascii="仿宋_GB2312" w:eastAsia="仿宋_GB2312" w:hAnsi="Times New Roman" w:cs="Times New Roman"/>
          <w:b/>
          <w:sz w:val="24"/>
          <w:szCs w:val="24"/>
        </w:rPr>
      </w:pPr>
      <w:r w:rsidRPr="00933079">
        <w:rPr>
          <w:rFonts w:ascii="仿宋_GB2312" w:eastAsia="仿宋_GB2312" w:hAnsi="Times New Roman" w:cs="Times New Roman"/>
          <w:b/>
          <w:sz w:val="24"/>
          <w:szCs w:val="24"/>
        </w:rPr>
        <w:lastRenderedPageBreak/>
        <w:t>表</w:t>
      </w:r>
      <w:r w:rsidRPr="00933079">
        <w:rPr>
          <w:rFonts w:ascii="仿宋_GB2312" w:eastAsia="仿宋_GB2312" w:hAnsi="Times New Roman" w:cs="Times New Roman" w:hint="eastAsia"/>
          <w:b/>
          <w:sz w:val="24"/>
          <w:szCs w:val="24"/>
        </w:rPr>
        <w:t>5</w:t>
      </w:r>
      <w:r w:rsidRPr="00933079">
        <w:rPr>
          <w:rFonts w:ascii="仿宋_GB2312" w:eastAsia="仿宋_GB2312" w:hAnsi="Times New Roman" w:cs="Times New Roman"/>
          <w:b/>
          <w:sz w:val="24"/>
          <w:szCs w:val="24"/>
        </w:rPr>
        <w:t>.1   数据中心</w:t>
      </w:r>
      <w:r w:rsidRPr="00933079">
        <w:rPr>
          <w:rFonts w:ascii="仿宋_GB2312" w:eastAsia="仿宋_GB2312" w:hAnsi="Times New Roman" w:cs="Times New Roman" w:hint="eastAsia"/>
          <w:b/>
          <w:sz w:val="24"/>
          <w:szCs w:val="24"/>
        </w:rPr>
        <w:t>5KW的投资回收期测算详表1</w:t>
      </w:r>
    </w:p>
    <w:p w:rsidR="00933079" w:rsidRDefault="002D6AB5" w:rsidP="00A04187">
      <w:pPr>
        <w:spacing w:line="360" w:lineRule="auto"/>
        <w:rPr>
          <w:rFonts w:ascii="仿宋_GB2312" w:eastAsia="仿宋_GB2312" w:hAnsi="Times New Roman" w:cs="Times New Roman"/>
          <w:sz w:val="28"/>
          <w:szCs w:val="28"/>
        </w:rPr>
      </w:pPr>
      <w:r>
        <w:object w:dxaOrig="9961" w:dyaOrig="5996">
          <v:shape id="_x0000_i1029" type="#_x0000_t75" style="width:441pt;height:265.5pt" o:ole="">
            <v:imagedata r:id="rId20" o:title=""/>
          </v:shape>
          <o:OLEObject Type="Embed" ProgID="Excel.Sheet.12" ShapeID="_x0000_i1029" DrawAspect="Content" ObjectID="_1643111528" r:id="rId21"/>
        </w:object>
      </w:r>
      <w:r w:rsidR="00A04187">
        <w:t xml:space="preserve">     </w:t>
      </w:r>
      <w:r w:rsidR="00A04187">
        <w:rPr>
          <w:rFonts w:ascii="仿宋_GB2312" w:eastAsia="仿宋_GB2312" w:hAnsi="Times New Roman" w:cs="Times New Roman"/>
          <w:sz w:val="28"/>
          <w:szCs w:val="28"/>
        </w:rPr>
        <w:t>考虑到</w:t>
      </w:r>
      <w:r w:rsidR="00A04187">
        <w:rPr>
          <w:rFonts w:ascii="仿宋_GB2312" w:eastAsia="仿宋_GB2312" w:hAnsi="Times New Roman" w:cs="Times New Roman" w:hint="eastAsia"/>
          <w:sz w:val="28"/>
          <w:szCs w:val="28"/>
        </w:rPr>
        <w:t>5KW功率为设计功率，实际单机架运营可能在4KW计算，则重新测算静态及动态回收期明显降低，具体测算过程如下：</w:t>
      </w:r>
      <w:r w:rsidR="00A04187">
        <w:rPr>
          <w:rFonts w:ascii="仿宋_GB2312" w:eastAsia="仿宋_GB2312" w:hAnsi="Times New Roman" w:cs="Times New Roman"/>
          <w:sz w:val="28"/>
          <w:szCs w:val="28"/>
        </w:rPr>
        <w:t xml:space="preserve"> </w:t>
      </w:r>
    </w:p>
    <w:p w:rsidR="00933079" w:rsidRPr="00933079" w:rsidRDefault="00933079" w:rsidP="00933079">
      <w:pPr>
        <w:spacing w:line="360" w:lineRule="auto"/>
        <w:ind w:firstLineChars="600" w:firstLine="1446"/>
        <w:rPr>
          <w:rFonts w:ascii="仿宋_GB2312" w:eastAsia="仿宋_GB2312" w:hAnsi="Times New Roman" w:cs="Times New Roman"/>
          <w:sz w:val="28"/>
          <w:szCs w:val="28"/>
        </w:rPr>
      </w:pPr>
      <w:r w:rsidRPr="00933079">
        <w:rPr>
          <w:rFonts w:ascii="仿宋_GB2312" w:eastAsia="仿宋_GB2312" w:hAnsi="Times New Roman" w:cs="Times New Roman"/>
          <w:b/>
          <w:sz w:val="24"/>
          <w:szCs w:val="24"/>
        </w:rPr>
        <w:t>表</w:t>
      </w:r>
      <w:r w:rsidRPr="00933079">
        <w:rPr>
          <w:rFonts w:ascii="仿宋_GB2312" w:eastAsia="仿宋_GB2312" w:hAnsi="Times New Roman" w:cs="Times New Roman" w:hint="eastAsia"/>
          <w:b/>
          <w:sz w:val="24"/>
          <w:szCs w:val="24"/>
        </w:rPr>
        <w:t>5</w:t>
      </w:r>
      <w:r w:rsidRPr="00933079">
        <w:rPr>
          <w:rFonts w:ascii="仿宋_GB2312" w:eastAsia="仿宋_GB2312" w:hAnsi="Times New Roman" w:cs="Times New Roman"/>
          <w:b/>
          <w:sz w:val="24"/>
          <w:szCs w:val="24"/>
        </w:rPr>
        <w:t>.</w:t>
      </w:r>
      <w:r w:rsidR="00585B9F">
        <w:rPr>
          <w:rFonts w:ascii="仿宋_GB2312" w:eastAsia="仿宋_GB2312" w:hAnsi="Times New Roman" w:cs="Times New Roman"/>
          <w:b/>
          <w:sz w:val="24"/>
          <w:szCs w:val="24"/>
        </w:rPr>
        <w:t>2</w:t>
      </w:r>
      <w:r w:rsidRPr="00933079">
        <w:rPr>
          <w:rFonts w:ascii="仿宋_GB2312" w:eastAsia="仿宋_GB2312" w:hAnsi="Times New Roman" w:cs="Times New Roman"/>
          <w:b/>
          <w:sz w:val="24"/>
          <w:szCs w:val="24"/>
        </w:rPr>
        <w:t xml:space="preserve">   数据中心</w:t>
      </w:r>
      <w:r w:rsidRPr="00933079">
        <w:rPr>
          <w:rFonts w:ascii="仿宋_GB2312" w:eastAsia="仿宋_GB2312" w:hAnsi="Times New Roman" w:cs="Times New Roman" w:hint="eastAsia"/>
          <w:b/>
          <w:sz w:val="24"/>
          <w:szCs w:val="24"/>
        </w:rPr>
        <w:t>5KW的投资回收期测算详表</w:t>
      </w:r>
      <w:r>
        <w:rPr>
          <w:rFonts w:ascii="仿宋_GB2312" w:eastAsia="仿宋_GB2312" w:hAnsi="Times New Roman" w:cs="Times New Roman"/>
          <w:b/>
          <w:sz w:val="24"/>
          <w:szCs w:val="24"/>
        </w:rPr>
        <w:t>2</w:t>
      </w:r>
    </w:p>
    <w:p w:rsidR="00A04187" w:rsidRDefault="00933079" w:rsidP="00A04187">
      <w:pPr>
        <w:spacing w:line="360" w:lineRule="auto"/>
        <w:rPr>
          <w:rFonts w:ascii="仿宋_GB2312" w:eastAsia="仿宋_GB2312" w:hAnsi="Times New Roman" w:cs="Times New Roman"/>
          <w:sz w:val="28"/>
          <w:szCs w:val="28"/>
        </w:rPr>
      </w:pPr>
      <w:r>
        <w:rPr>
          <w:rFonts w:ascii="仿宋_GB2312" w:eastAsia="仿宋_GB2312" w:hAnsi="Times New Roman" w:cs="Times New Roman"/>
          <w:sz w:val="28"/>
          <w:szCs w:val="28"/>
        </w:rPr>
        <w:object w:dxaOrig="9961" w:dyaOrig="5996">
          <v:shape id="_x0000_i1030" type="#_x0000_t75" style="width:451pt;height:271.5pt" o:ole="">
            <v:imagedata r:id="rId22" o:title=""/>
          </v:shape>
          <o:OLEObject Type="Embed" ProgID="Excel.Sheet.12" ShapeID="_x0000_i1030" DrawAspect="Content" ObjectID="_1643111529" r:id="rId23"/>
        </w:object>
      </w:r>
      <w:r w:rsidR="00A04187">
        <w:t xml:space="preserve">    </w:t>
      </w:r>
      <w:r w:rsidR="00A04187">
        <w:rPr>
          <w:rFonts w:ascii="仿宋_GB2312" w:eastAsia="仿宋_GB2312" w:hAnsi="Times New Roman" w:cs="Times New Roman"/>
          <w:sz w:val="28"/>
          <w:szCs w:val="28"/>
        </w:rPr>
        <w:t>从</w:t>
      </w:r>
      <w:r w:rsidR="00A04187">
        <w:rPr>
          <w:rFonts w:ascii="仿宋_GB2312" w:eastAsia="仿宋_GB2312" w:hAnsi="Times New Roman" w:cs="Times New Roman" w:hint="eastAsia"/>
          <w:sz w:val="28"/>
          <w:szCs w:val="28"/>
        </w:rPr>
        <w:t>上述</w:t>
      </w:r>
      <w:r w:rsidR="00A04187">
        <w:rPr>
          <w:rFonts w:ascii="仿宋_GB2312" w:eastAsia="仿宋_GB2312" w:hAnsi="Times New Roman" w:cs="Times New Roman"/>
          <w:sz w:val="28"/>
          <w:szCs w:val="28"/>
        </w:rPr>
        <w:t>两个表格分析</w:t>
      </w:r>
      <w:r w:rsidR="00A04187">
        <w:rPr>
          <w:rFonts w:ascii="仿宋_GB2312" w:eastAsia="仿宋_GB2312" w:hAnsi="Times New Roman" w:cs="Times New Roman" w:hint="eastAsia"/>
          <w:sz w:val="28"/>
          <w:szCs w:val="28"/>
        </w:rPr>
        <w:t>可</w:t>
      </w:r>
      <w:r w:rsidR="00A04187">
        <w:rPr>
          <w:rFonts w:ascii="仿宋_GB2312" w:eastAsia="仿宋_GB2312" w:hAnsi="Times New Roman" w:cs="Times New Roman"/>
          <w:sz w:val="28"/>
          <w:szCs w:val="28"/>
        </w:rPr>
        <w:t>得出</w:t>
      </w:r>
      <w:r w:rsidR="00A04187">
        <w:rPr>
          <w:rFonts w:ascii="仿宋_GB2312" w:eastAsia="仿宋_GB2312" w:hAnsi="Times New Roman" w:cs="Times New Roman" w:hint="eastAsia"/>
          <w:sz w:val="28"/>
          <w:szCs w:val="28"/>
        </w:rPr>
        <w:t>如下结论：</w:t>
      </w:r>
    </w:p>
    <w:p w:rsidR="00A04187" w:rsidRDefault="00A04187" w:rsidP="00A04187">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1）</w:t>
      </w:r>
      <w:r>
        <w:rPr>
          <w:rFonts w:ascii="仿宋_GB2312" w:eastAsia="仿宋_GB2312" w:hAnsi="Times New Roman" w:cs="Times New Roman"/>
          <w:sz w:val="28"/>
          <w:szCs w:val="28"/>
        </w:rPr>
        <w:t>租电分离模式回收期会</w:t>
      </w:r>
      <w:r>
        <w:rPr>
          <w:rFonts w:ascii="仿宋_GB2312" w:eastAsia="仿宋_GB2312" w:hAnsi="Times New Roman" w:cs="Times New Roman" w:hint="eastAsia"/>
          <w:sz w:val="28"/>
          <w:szCs w:val="28"/>
        </w:rPr>
        <w:t>相对于</w:t>
      </w:r>
      <w:r>
        <w:rPr>
          <w:rFonts w:ascii="仿宋_GB2312" w:eastAsia="仿宋_GB2312" w:hAnsi="Times New Roman" w:cs="Times New Roman"/>
          <w:sz w:val="28"/>
          <w:szCs w:val="28"/>
        </w:rPr>
        <w:t>包电模式稍长</w:t>
      </w:r>
      <w:r>
        <w:rPr>
          <w:rFonts w:ascii="仿宋_GB2312" w:eastAsia="仿宋_GB2312" w:hAnsi="Times New Roman" w:cs="Times New Roman" w:hint="eastAsia"/>
          <w:sz w:val="28"/>
          <w:szCs w:val="28"/>
        </w:rPr>
        <w:t>（内部收益率更高的原因是比值分母不同，包电模式分母为一次性投资和运营成本之和，而租电分离模式分母仅为一次性投资和部分运营成本之和）。</w:t>
      </w:r>
    </w:p>
    <w:p w:rsidR="00A04187" w:rsidRDefault="00A04187" w:rsidP="00A04187">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2</w:t>
      </w:r>
      <w:r>
        <w:rPr>
          <w:rFonts w:ascii="仿宋_GB2312" w:eastAsia="仿宋_GB2312" w:hAnsi="Times New Roman" w:cs="Times New Roman" w:hint="eastAsia"/>
          <w:sz w:val="28"/>
          <w:szCs w:val="28"/>
        </w:rPr>
        <w:t>）动态回收期要明显长于静态回收期，装机进度越长则动态回收期越长，收益率越低。</w:t>
      </w:r>
    </w:p>
    <w:p w:rsidR="00A04187" w:rsidRDefault="00A04187" w:rsidP="00A04187">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3）建议实际测算回收期和内部收益率可按照实际单机架功率进行测算。</w:t>
      </w:r>
    </w:p>
    <w:p w:rsidR="00325D5F" w:rsidRPr="00933079" w:rsidRDefault="00933079" w:rsidP="00933079">
      <w:pPr>
        <w:spacing w:line="360" w:lineRule="auto"/>
        <w:ind w:firstLineChars="200" w:firstLine="562"/>
        <w:rPr>
          <w:rFonts w:ascii="仿宋_GB2312" w:eastAsia="仿宋_GB2312" w:hAnsi="Times New Roman" w:cs="Times New Roman"/>
          <w:b/>
          <w:sz w:val="28"/>
          <w:szCs w:val="28"/>
        </w:rPr>
      </w:pPr>
      <w:r w:rsidRPr="00933079">
        <w:rPr>
          <w:rFonts w:ascii="仿宋_GB2312" w:eastAsia="仿宋_GB2312" w:hAnsi="Times New Roman" w:cs="Times New Roman" w:hint="eastAsia"/>
          <w:b/>
          <w:sz w:val="28"/>
          <w:szCs w:val="28"/>
        </w:rPr>
        <w:t>（二）</w:t>
      </w:r>
      <w:r w:rsidR="00325D5F" w:rsidRPr="00933079">
        <w:rPr>
          <w:rFonts w:ascii="仿宋_GB2312" w:eastAsia="仿宋_GB2312" w:hAnsi="Times New Roman" w:cs="Times New Roman" w:hint="eastAsia"/>
          <w:b/>
          <w:sz w:val="28"/>
          <w:szCs w:val="28"/>
        </w:rPr>
        <w:t>战略性投资策略</w:t>
      </w:r>
    </w:p>
    <w:p w:rsidR="00B741AF" w:rsidRPr="00B741AF" w:rsidRDefault="00B741AF" w:rsidP="00916712">
      <w:pPr>
        <w:spacing w:line="360" w:lineRule="auto"/>
        <w:ind w:firstLineChars="200" w:firstLine="560"/>
        <w:rPr>
          <w:rFonts w:ascii="仿宋_GB2312" w:eastAsia="仿宋_GB2312" w:hAnsi="Times New Roman" w:cs="Times New Roman"/>
          <w:sz w:val="28"/>
          <w:szCs w:val="28"/>
        </w:rPr>
      </w:pPr>
      <w:r w:rsidRPr="00B741AF">
        <w:rPr>
          <w:rFonts w:ascii="仿宋_GB2312" w:eastAsia="仿宋_GB2312" w:hAnsi="Times New Roman" w:cs="Times New Roman" w:hint="eastAsia"/>
          <w:sz w:val="28"/>
          <w:szCs w:val="28"/>
        </w:rPr>
        <w:t>1、机架销售定价：</w:t>
      </w:r>
      <w:r w:rsidR="00325D5F" w:rsidRPr="00B741AF">
        <w:rPr>
          <w:rFonts w:ascii="仿宋_GB2312" w:eastAsia="仿宋_GB2312" w:hAnsi="Times New Roman" w:cs="Times New Roman" w:hint="eastAsia"/>
          <w:sz w:val="28"/>
          <w:szCs w:val="28"/>
        </w:rPr>
        <w:t>对于</w:t>
      </w:r>
      <w:r w:rsidR="00A04187" w:rsidRPr="00B741AF">
        <w:rPr>
          <w:rFonts w:ascii="仿宋_GB2312" w:eastAsia="仿宋_GB2312" w:hAnsi="Times New Roman" w:cs="Times New Roman" w:hint="eastAsia"/>
          <w:sz w:val="28"/>
          <w:szCs w:val="28"/>
        </w:rPr>
        <w:t>投资型数据中心的机架售价策略，可按照</w:t>
      </w:r>
      <w:r w:rsidRPr="00B741AF">
        <w:rPr>
          <w:rFonts w:ascii="仿宋_GB2312" w:eastAsia="仿宋_GB2312" w:hAnsi="Times New Roman" w:cs="Times New Roman" w:hint="eastAsia"/>
          <w:sz w:val="28"/>
          <w:szCs w:val="28"/>
        </w:rPr>
        <w:t>支出成本上浮1</w:t>
      </w:r>
      <w:r w:rsidRPr="00B741AF">
        <w:rPr>
          <w:rFonts w:ascii="仿宋_GB2312" w:eastAsia="仿宋_GB2312" w:hAnsi="Times New Roman" w:cs="Times New Roman"/>
          <w:sz w:val="28"/>
          <w:szCs w:val="28"/>
        </w:rPr>
        <w:t>0</w:t>
      </w:r>
      <w:r w:rsidRPr="00B741AF">
        <w:rPr>
          <w:rFonts w:ascii="仿宋_GB2312" w:eastAsia="仿宋_GB2312" w:hAnsi="Times New Roman" w:cs="Times New Roman" w:hint="eastAsia"/>
          <w:sz w:val="28"/>
          <w:szCs w:val="28"/>
        </w:rPr>
        <w:t>~1</w:t>
      </w:r>
      <w:r w:rsidRPr="00B741AF">
        <w:rPr>
          <w:rFonts w:ascii="仿宋_GB2312" w:eastAsia="仿宋_GB2312" w:hAnsi="Times New Roman" w:cs="Times New Roman"/>
          <w:sz w:val="28"/>
          <w:szCs w:val="28"/>
        </w:rPr>
        <w:t>5</w:t>
      </w:r>
      <w:r w:rsidRPr="00B741AF">
        <w:rPr>
          <w:rFonts w:ascii="仿宋_GB2312" w:eastAsia="仿宋_GB2312" w:hAnsi="Times New Roman" w:cs="Times New Roman" w:hint="eastAsia"/>
          <w:sz w:val="28"/>
          <w:szCs w:val="28"/>
        </w:rPr>
        <w:t>%</w:t>
      </w:r>
      <w:r w:rsidRPr="00B741AF">
        <w:rPr>
          <w:rFonts w:ascii="仿宋_GB2312" w:eastAsia="仿宋_GB2312" w:hAnsi="Times New Roman" w:cs="Times New Roman"/>
          <w:sz w:val="28"/>
          <w:szCs w:val="28"/>
        </w:rPr>
        <w:t>进行确定</w:t>
      </w:r>
      <w:r w:rsidRPr="00B741AF">
        <w:rPr>
          <w:rFonts w:ascii="仿宋_GB2312" w:eastAsia="仿宋_GB2312" w:hAnsi="Times New Roman" w:cs="Times New Roman" w:hint="eastAsia"/>
          <w:sz w:val="28"/>
          <w:szCs w:val="28"/>
        </w:rPr>
        <w:t>，</w:t>
      </w:r>
      <w:r w:rsidRPr="00B741AF">
        <w:rPr>
          <w:rFonts w:ascii="仿宋_GB2312" w:eastAsia="仿宋_GB2312" w:hAnsi="Times New Roman" w:cs="Times New Roman"/>
          <w:sz w:val="28"/>
          <w:szCs w:val="28"/>
        </w:rPr>
        <w:t>详见</w:t>
      </w:r>
      <w:r w:rsidRPr="00B741AF">
        <w:rPr>
          <w:rFonts w:ascii="仿宋_GB2312" w:eastAsia="仿宋_GB2312" w:hAnsi="Times New Roman" w:cs="Times New Roman" w:hint="eastAsia"/>
          <w:sz w:val="28"/>
          <w:szCs w:val="28"/>
        </w:rPr>
        <w:t>4</w:t>
      </w:r>
      <w:r w:rsidRPr="00B741AF">
        <w:rPr>
          <w:rFonts w:ascii="仿宋_GB2312" w:eastAsia="仿宋_GB2312" w:hAnsi="Times New Roman" w:cs="Times New Roman"/>
          <w:sz w:val="28"/>
          <w:szCs w:val="28"/>
        </w:rPr>
        <w:t>.3和</w:t>
      </w:r>
      <w:r w:rsidRPr="00B741AF">
        <w:rPr>
          <w:rFonts w:ascii="仿宋_GB2312" w:eastAsia="仿宋_GB2312" w:hAnsi="Times New Roman" w:cs="Times New Roman" w:hint="eastAsia"/>
          <w:sz w:val="28"/>
          <w:szCs w:val="28"/>
        </w:rPr>
        <w:t>4</w:t>
      </w:r>
      <w:r w:rsidRPr="00B741AF">
        <w:rPr>
          <w:rFonts w:ascii="仿宋_GB2312" w:eastAsia="仿宋_GB2312" w:hAnsi="Times New Roman" w:cs="Times New Roman"/>
          <w:sz w:val="28"/>
          <w:szCs w:val="28"/>
        </w:rPr>
        <w:t>.4表格结果</w:t>
      </w:r>
      <w:r w:rsidRPr="00B741AF">
        <w:rPr>
          <w:rFonts w:ascii="仿宋_GB2312" w:eastAsia="仿宋_GB2312" w:hAnsi="Times New Roman" w:cs="Times New Roman" w:hint="eastAsia"/>
          <w:sz w:val="28"/>
          <w:szCs w:val="28"/>
        </w:rPr>
        <w:t>。</w:t>
      </w:r>
    </w:p>
    <w:p w:rsidR="00325D5F" w:rsidRPr="00916712" w:rsidRDefault="00B741AF" w:rsidP="00916712">
      <w:pPr>
        <w:spacing w:line="360" w:lineRule="auto"/>
        <w:ind w:firstLineChars="200" w:firstLine="560"/>
        <w:rPr>
          <w:rFonts w:ascii="仿宋_GB2312" w:eastAsia="仿宋_GB2312" w:hAnsi="Times New Roman" w:cs="Times New Roman"/>
          <w:sz w:val="28"/>
          <w:szCs w:val="28"/>
        </w:rPr>
      </w:pPr>
      <w:r w:rsidRPr="00B741AF">
        <w:rPr>
          <w:rFonts w:ascii="仿宋_GB2312" w:eastAsia="仿宋_GB2312" w:hAnsi="Times New Roman" w:cs="Times New Roman"/>
          <w:sz w:val="28"/>
          <w:szCs w:val="28"/>
        </w:rPr>
        <w:t>2</w:t>
      </w:r>
      <w:r w:rsidRPr="00B741AF">
        <w:rPr>
          <w:rFonts w:ascii="仿宋_GB2312" w:eastAsia="仿宋_GB2312" w:hAnsi="Times New Roman" w:cs="Times New Roman" w:hint="eastAsia"/>
          <w:sz w:val="28"/>
          <w:szCs w:val="28"/>
        </w:rPr>
        <w:t>、</w:t>
      </w:r>
      <w:r w:rsidRPr="00B741AF">
        <w:rPr>
          <w:rFonts w:ascii="仿宋_GB2312" w:eastAsia="仿宋_GB2312" w:hAnsi="Times New Roman" w:cs="Times New Roman"/>
          <w:sz w:val="28"/>
          <w:szCs w:val="28"/>
        </w:rPr>
        <w:t>支出成本确定</w:t>
      </w:r>
      <w:r w:rsidRPr="00B741AF">
        <w:rPr>
          <w:rFonts w:ascii="仿宋_GB2312" w:eastAsia="仿宋_GB2312" w:hAnsi="Times New Roman" w:cs="Times New Roman" w:hint="eastAsia"/>
          <w:sz w:val="28"/>
          <w:szCs w:val="28"/>
        </w:rPr>
        <w:t>：</w:t>
      </w:r>
      <w:r w:rsidRPr="00B741AF">
        <w:rPr>
          <w:rFonts w:ascii="仿宋_GB2312" w:eastAsia="仿宋_GB2312" w:hAnsi="Times New Roman" w:cs="Times New Roman"/>
          <w:sz w:val="28"/>
          <w:szCs w:val="28"/>
        </w:rPr>
        <w:t>原则上对于租赁期超过</w:t>
      </w:r>
      <w:r w:rsidRPr="00B741AF">
        <w:rPr>
          <w:rFonts w:ascii="仿宋_GB2312" w:eastAsia="仿宋_GB2312" w:hAnsi="Times New Roman" w:cs="Times New Roman" w:hint="eastAsia"/>
          <w:sz w:val="28"/>
          <w:szCs w:val="28"/>
        </w:rPr>
        <w:t>8年期的客户可将机电工程折旧年限调整为7年，PUE调整为1</w:t>
      </w:r>
      <w:r w:rsidRPr="00B741AF">
        <w:rPr>
          <w:rFonts w:ascii="仿宋_GB2312" w:eastAsia="仿宋_GB2312" w:hAnsi="Times New Roman" w:cs="Times New Roman"/>
          <w:sz w:val="28"/>
          <w:szCs w:val="28"/>
        </w:rPr>
        <w:t>.3计算</w:t>
      </w:r>
      <w:r w:rsidRPr="00B741AF">
        <w:rPr>
          <w:rFonts w:ascii="仿宋_GB2312" w:eastAsia="仿宋_GB2312" w:hAnsi="Times New Roman" w:cs="Times New Roman" w:hint="eastAsia"/>
          <w:sz w:val="28"/>
          <w:szCs w:val="28"/>
        </w:rPr>
        <w:t>，</w:t>
      </w:r>
      <w:r w:rsidRPr="00B741AF">
        <w:rPr>
          <w:rFonts w:ascii="仿宋_GB2312" w:eastAsia="仿宋_GB2312" w:hAnsi="Times New Roman" w:cs="Times New Roman"/>
          <w:sz w:val="28"/>
          <w:szCs w:val="28"/>
        </w:rPr>
        <w:t>对于租赁期小于</w:t>
      </w:r>
      <w:r>
        <w:rPr>
          <w:rFonts w:ascii="仿宋_GB2312" w:eastAsia="仿宋_GB2312" w:hAnsi="Times New Roman" w:cs="Times New Roman" w:hint="eastAsia"/>
          <w:sz w:val="28"/>
          <w:szCs w:val="28"/>
        </w:rPr>
        <w:t>8年的客户机电工程折旧年限建议维持为5年，PUE为1</w:t>
      </w:r>
      <w:r>
        <w:rPr>
          <w:rFonts w:ascii="仿宋_GB2312" w:eastAsia="仿宋_GB2312" w:hAnsi="Times New Roman" w:cs="Times New Roman"/>
          <w:sz w:val="28"/>
          <w:szCs w:val="28"/>
        </w:rPr>
        <w:t>.4</w:t>
      </w:r>
      <w:r w:rsidR="00916712">
        <w:rPr>
          <w:rFonts w:ascii="仿宋_GB2312" w:eastAsia="仿宋_GB2312" w:hAnsi="Times New Roman" w:cs="Times New Roman" w:hint="eastAsia"/>
          <w:sz w:val="28"/>
          <w:szCs w:val="28"/>
        </w:rPr>
        <w:t>。</w:t>
      </w:r>
    </w:p>
    <w:p w:rsidR="00325D5F" w:rsidRPr="00916712" w:rsidRDefault="00B741AF" w:rsidP="00916712">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3</w:t>
      </w:r>
      <w:r w:rsidR="00916712">
        <w:rPr>
          <w:rFonts w:ascii="仿宋_GB2312" w:eastAsia="仿宋_GB2312" w:hAnsi="Times New Roman" w:cs="Times New Roman" w:hint="eastAsia"/>
          <w:sz w:val="28"/>
          <w:szCs w:val="28"/>
        </w:rPr>
        <w:t>、</w:t>
      </w:r>
      <w:r w:rsidR="00585B9F">
        <w:rPr>
          <w:rFonts w:ascii="仿宋_GB2312" w:eastAsia="仿宋_GB2312" w:hAnsi="Times New Roman" w:cs="Times New Roman" w:hint="eastAsia"/>
          <w:sz w:val="28"/>
          <w:szCs w:val="28"/>
        </w:rPr>
        <w:t>投资</w:t>
      </w:r>
      <w:r>
        <w:rPr>
          <w:rFonts w:ascii="仿宋_GB2312" w:eastAsia="仿宋_GB2312" w:hAnsi="Times New Roman" w:cs="Times New Roman" w:hint="eastAsia"/>
          <w:sz w:val="28"/>
          <w:szCs w:val="28"/>
        </w:rPr>
        <w:t>回收期测算应按照</w:t>
      </w:r>
      <w:r w:rsidR="00325D5F" w:rsidRPr="00916712">
        <w:rPr>
          <w:rFonts w:ascii="仿宋_GB2312" w:eastAsia="仿宋_GB2312" w:hAnsi="Times New Roman" w:cs="Times New Roman"/>
          <w:sz w:val="28"/>
          <w:szCs w:val="28"/>
        </w:rPr>
        <w:t>动态回收期计算</w:t>
      </w:r>
      <w:r w:rsidR="00325D5F" w:rsidRPr="00916712">
        <w:rPr>
          <w:rFonts w:ascii="仿宋_GB2312" w:eastAsia="仿宋_GB2312" w:hAnsi="Times New Roman" w:cs="Times New Roman" w:hint="eastAsia"/>
          <w:sz w:val="28"/>
          <w:szCs w:val="28"/>
        </w:rPr>
        <w:t>。</w:t>
      </w:r>
    </w:p>
    <w:p w:rsidR="00325D5F" w:rsidRPr="00916712" w:rsidRDefault="00B741AF" w:rsidP="00916712">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4</w:t>
      </w:r>
      <w:r w:rsidR="00916712">
        <w:rPr>
          <w:rFonts w:ascii="仿宋_GB2312" w:eastAsia="仿宋_GB2312" w:hAnsi="Times New Roman" w:cs="Times New Roman" w:hint="eastAsia"/>
          <w:sz w:val="28"/>
          <w:szCs w:val="28"/>
        </w:rPr>
        <w:t>、</w:t>
      </w:r>
      <w:r w:rsidR="00325D5F" w:rsidRPr="00916712">
        <w:rPr>
          <w:rFonts w:ascii="仿宋_GB2312" w:eastAsia="仿宋_GB2312" w:hAnsi="Times New Roman" w:cs="Times New Roman"/>
          <w:sz w:val="28"/>
          <w:szCs w:val="28"/>
        </w:rPr>
        <w:t>如客户没有特别要求</w:t>
      </w:r>
      <w:r w:rsidR="00325D5F" w:rsidRPr="00916712">
        <w:rPr>
          <w:rFonts w:ascii="仿宋_GB2312" w:eastAsia="仿宋_GB2312" w:hAnsi="Times New Roman" w:cs="Times New Roman" w:hint="eastAsia"/>
          <w:sz w:val="28"/>
          <w:szCs w:val="28"/>
        </w:rPr>
        <w:t>，</w:t>
      </w:r>
      <w:r w:rsidR="00325D5F" w:rsidRPr="00916712">
        <w:rPr>
          <w:rFonts w:ascii="仿宋_GB2312" w:eastAsia="仿宋_GB2312" w:hAnsi="Times New Roman" w:cs="Times New Roman"/>
          <w:sz w:val="28"/>
          <w:szCs w:val="28"/>
        </w:rPr>
        <w:t>建议按照包电模式进行销售</w:t>
      </w:r>
      <w:r>
        <w:rPr>
          <w:rFonts w:ascii="仿宋_GB2312" w:eastAsia="仿宋_GB2312" w:hAnsi="Times New Roman" w:cs="Times New Roman" w:hint="eastAsia"/>
          <w:sz w:val="28"/>
          <w:szCs w:val="28"/>
        </w:rPr>
        <w:t>。</w:t>
      </w:r>
    </w:p>
    <w:p w:rsidR="00325D5F" w:rsidRPr="00916712" w:rsidRDefault="00B741AF" w:rsidP="00916712">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5</w:t>
      </w:r>
      <w:r w:rsidR="00916712">
        <w:rPr>
          <w:rFonts w:ascii="仿宋_GB2312" w:eastAsia="仿宋_GB2312" w:hAnsi="Times New Roman" w:cs="Times New Roman" w:hint="eastAsia"/>
          <w:sz w:val="28"/>
          <w:szCs w:val="28"/>
        </w:rPr>
        <w:t>、</w:t>
      </w:r>
      <w:r w:rsidR="00B80008" w:rsidRPr="00916712">
        <w:rPr>
          <w:rFonts w:ascii="仿宋_GB2312" w:eastAsia="仿宋_GB2312" w:hAnsi="Times New Roman" w:cs="Times New Roman" w:hint="eastAsia"/>
          <w:sz w:val="28"/>
          <w:szCs w:val="28"/>
        </w:rPr>
        <w:t>减少成本的关键在于机电投资和运营成本，</w:t>
      </w:r>
      <w:r>
        <w:rPr>
          <w:rFonts w:ascii="仿宋_GB2312" w:eastAsia="仿宋_GB2312" w:hAnsi="Times New Roman" w:cs="Times New Roman" w:hint="eastAsia"/>
          <w:sz w:val="28"/>
          <w:szCs w:val="28"/>
        </w:rPr>
        <w:t>前期项目论证中不用太关注购地</w:t>
      </w:r>
      <w:r w:rsidR="00B80008" w:rsidRPr="00916712">
        <w:rPr>
          <w:rFonts w:ascii="仿宋_GB2312" w:eastAsia="仿宋_GB2312" w:hAnsi="Times New Roman" w:cs="Times New Roman" w:hint="eastAsia"/>
          <w:sz w:val="28"/>
          <w:szCs w:val="28"/>
        </w:rPr>
        <w:t>及</w:t>
      </w:r>
      <w:r>
        <w:rPr>
          <w:rFonts w:ascii="仿宋_GB2312" w:eastAsia="仿宋_GB2312" w:hAnsi="Times New Roman" w:cs="Times New Roman" w:hint="eastAsia"/>
          <w:sz w:val="28"/>
          <w:szCs w:val="28"/>
        </w:rPr>
        <w:t>房屋建设成本，应更多控制机电项目投资</w:t>
      </w:r>
      <w:r w:rsidR="00B80008" w:rsidRPr="00916712">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同时</w:t>
      </w:r>
      <w:r w:rsidR="00B80008" w:rsidRPr="00916712">
        <w:rPr>
          <w:rFonts w:ascii="仿宋_GB2312" w:eastAsia="仿宋_GB2312" w:hAnsi="Times New Roman" w:cs="Times New Roman" w:hint="eastAsia"/>
          <w:sz w:val="28"/>
          <w:szCs w:val="28"/>
        </w:rPr>
        <w:t>后期</w:t>
      </w:r>
      <w:r>
        <w:rPr>
          <w:rFonts w:ascii="仿宋_GB2312" w:eastAsia="仿宋_GB2312" w:hAnsi="Times New Roman" w:cs="Times New Roman" w:hint="eastAsia"/>
          <w:sz w:val="28"/>
          <w:szCs w:val="28"/>
        </w:rPr>
        <w:t>更加关注电量、电费及系统运营的</w:t>
      </w:r>
      <w:r w:rsidR="00B80008" w:rsidRPr="00916712">
        <w:rPr>
          <w:rFonts w:ascii="仿宋_GB2312" w:eastAsia="仿宋_GB2312" w:hAnsi="Times New Roman" w:cs="Times New Roman" w:hint="eastAsia"/>
          <w:sz w:val="28"/>
          <w:szCs w:val="28"/>
        </w:rPr>
        <w:t>PUE值。</w:t>
      </w:r>
    </w:p>
    <w:p w:rsidR="002F5E39" w:rsidRPr="00916712" w:rsidRDefault="00916712" w:rsidP="005267EC">
      <w:pPr>
        <w:pStyle w:val="a3"/>
        <w:spacing w:line="360" w:lineRule="auto"/>
        <w:ind w:left="420" w:firstLineChars="0" w:firstLine="0"/>
        <w:rPr>
          <w:rFonts w:ascii="仿宋_GB2312" w:eastAsia="仿宋_GB2312" w:hAnsi="Times New Roman" w:cs="Times New Roman"/>
          <w:b/>
          <w:sz w:val="28"/>
          <w:szCs w:val="28"/>
        </w:rPr>
      </w:pPr>
      <w:r w:rsidRPr="00916712">
        <w:rPr>
          <w:rFonts w:ascii="仿宋_GB2312" w:eastAsia="仿宋_GB2312" w:hAnsi="Times New Roman" w:cs="Times New Roman"/>
          <w:b/>
          <w:sz w:val="28"/>
          <w:szCs w:val="28"/>
        </w:rPr>
        <w:t>六</w:t>
      </w:r>
      <w:r w:rsidR="002F5E39" w:rsidRPr="00916712">
        <w:rPr>
          <w:rFonts w:ascii="仿宋_GB2312" w:eastAsia="仿宋_GB2312" w:hAnsi="Times New Roman" w:cs="Times New Roman" w:hint="eastAsia"/>
          <w:b/>
          <w:sz w:val="28"/>
          <w:szCs w:val="28"/>
        </w:rPr>
        <w:t>、</w:t>
      </w:r>
      <w:r w:rsidR="00B741AF">
        <w:rPr>
          <w:rFonts w:ascii="仿宋_GB2312" w:eastAsia="仿宋_GB2312" w:hAnsi="Times New Roman" w:cs="Times New Roman" w:hint="eastAsia"/>
          <w:b/>
          <w:sz w:val="28"/>
          <w:szCs w:val="28"/>
        </w:rPr>
        <w:t>投资型</w:t>
      </w:r>
      <w:r w:rsidR="002F5E39" w:rsidRPr="00916712">
        <w:rPr>
          <w:rFonts w:ascii="仿宋_GB2312" w:eastAsia="仿宋_GB2312" w:hAnsi="Times New Roman" w:cs="Times New Roman"/>
          <w:b/>
          <w:sz w:val="28"/>
          <w:szCs w:val="28"/>
        </w:rPr>
        <w:t>数据中心可使用的技术</w:t>
      </w:r>
    </w:p>
    <w:p w:rsidR="002F5E39" w:rsidRPr="00916712" w:rsidRDefault="00B741AF" w:rsidP="00916712">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投资型</w:t>
      </w:r>
      <w:r w:rsidR="002F5E39" w:rsidRPr="00916712">
        <w:rPr>
          <w:rFonts w:ascii="仿宋_GB2312" w:eastAsia="仿宋_GB2312" w:hAnsi="Times New Roman" w:cs="Times New Roman"/>
          <w:sz w:val="28"/>
          <w:szCs w:val="28"/>
        </w:rPr>
        <w:t>数据中心</w:t>
      </w:r>
      <w:r>
        <w:rPr>
          <w:rFonts w:ascii="仿宋_GB2312" w:eastAsia="仿宋_GB2312" w:hAnsi="Times New Roman" w:cs="Times New Roman"/>
          <w:sz w:val="28"/>
          <w:szCs w:val="28"/>
        </w:rPr>
        <w:t>作为</w:t>
      </w:r>
      <w:r w:rsidR="002F5E39" w:rsidRPr="00916712">
        <w:rPr>
          <w:rFonts w:ascii="仿宋_GB2312" w:eastAsia="仿宋_GB2312" w:hAnsi="Times New Roman" w:cs="Times New Roman"/>
          <w:sz w:val="28"/>
          <w:szCs w:val="28"/>
        </w:rPr>
        <w:t>利润中心</w:t>
      </w:r>
      <w:r w:rsidR="002F5E39" w:rsidRPr="00916712">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在满足客户需求的基础上</w:t>
      </w:r>
      <w:r w:rsidR="002F5E39" w:rsidRPr="00916712">
        <w:rPr>
          <w:rFonts w:ascii="仿宋_GB2312" w:eastAsia="仿宋_GB2312" w:hAnsi="Times New Roman" w:cs="Times New Roman"/>
          <w:sz w:val="28"/>
          <w:szCs w:val="28"/>
        </w:rPr>
        <w:t>应追求</w:t>
      </w:r>
      <w:r>
        <w:rPr>
          <w:rFonts w:ascii="仿宋_GB2312" w:eastAsia="仿宋_GB2312" w:hAnsi="Times New Roman" w:cs="Times New Roman"/>
          <w:sz w:val="28"/>
          <w:szCs w:val="28"/>
        </w:rPr>
        <w:t>更大</w:t>
      </w:r>
      <w:r w:rsidR="002F5E39" w:rsidRPr="00916712">
        <w:rPr>
          <w:rFonts w:ascii="仿宋_GB2312" w:eastAsia="仿宋_GB2312" w:hAnsi="Times New Roman" w:cs="Times New Roman"/>
          <w:sz w:val="28"/>
          <w:szCs w:val="28"/>
        </w:rPr>
        <w:t>利润</w:t>
      </w:r>
      <w:r w:rsidR="002F5E39" w:rsidRPr="00916712">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只</w:t>
      </w:r>
      <w:r>
        <w:rPr>
          <w:rFonts w:ascii="仿宋_GB2312" w:eastAsia="仿宋_GB2312" w:hAnsi="Times New Roman" w:cs="Times New Roman" w:hint="eastAsia"/>
          <w:sz w:val="28"/>
          <w:szCs w:val="28"/>
        </w:rPr>
        <w:t>要能够降低回收期、增加内部收益率的新技术均大胆尝试，</w:t>
      </w:r>
      <w:r w:rsidR="002F5E39" w:rsidRPr="00916712">
        <w:rPr>
          <w:rFonts w:ascii="仿宋_GB2312" w:eastAsia="仿宋_GB2312" w:hAnsi="Times New Roman" w:cs="Times New Roman"/>
          <w:sz w:val="28"/>
          <w:szCs w:val="28"/>
        </w:rPr>
        <w:t>不能拘泥于采购</w:t>
      </w:r>
      <w:r w:rsidR="002F5E39" w:rsidRPr="00916712">
        <w:rPr>
          <w:rFonts w:ascii="仿宋_GB2312" w:eastAsia="仿宋_GB2312" w:hAnsi="Times New Roman" w:cs="Times New Roman" w:hint="eastAsia"/>
          <w:sz w:val="28"/>
          <w:szCs w:val="28"/>
        </w:rPr>
        <w:t>、</w:t>
      </w:r>
      <w:r w:rsidR="002F5E39" w:rsidRPr="00916712">
        <w:rPr>
          <w:rFonts w:ascii="仿宋_GB2312" w:eastAsia="仿宋_GB2312" w:hAnsi="Times New Roman" w:cs="Times New Roman"/>
          <w:sz w:val="28"/>
          <w:szCs w:val="28"/>
        </w:rPr>
        <w:t>流程等干扰</w:t>
      </w:r>
      <w:r w:rsidR="002F5E39" w:rsidRPr="00916712">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笔者</w:t>
      </w:r>
      <w:r w:rsidR="002F5E39" w:rsidRPr="00916712">
        <w:rPr>
          <w:rFonts w:ascii="仿宋_GB2312" w:eastAsia="仿宋_GB2312" w:hAnsi="Times New Roman" w:cs="Times New Roman"/>
          <w:sz w:val="28"/>
          <w:szCs w:val="28"/>
        </w:rPr>
        <w:t>建议如下</w:t>
      </w:r>
      <w:r>
        <w:rPr>
          <w:rFonts w:ascii="仿宋_GB2312" w:eastAsia="仿宋_GB2312" w:hAnsi="Times New Roman" w:cs="Times New Roman"/>
          <w:sz w:val="28"/>
          <w:szCs w:val="28"/>
        </w:rPr>
        <w:t>几类</w:t>
      </w:r>
      <w:r>
        <w:rPr>
          <w:rFonts w:ascii="仿宋_GB2312" w:eastAsia="仿宋_GB2312" w:hAnsi="Times New Roman" w:cs="Times New Roman" w:hint="eastAsia"/>
          <w:sz w:val="28"/>
          <w:szCs w:val="28"/>
        </w:rPr>
        <w:t>技术</w:t>
      </w:r>
      <w:r w:rsidR="00B805D7" w:rsidRPr="00916712">
        <w:rPr>
          <w:rFonts w:ascii="仿宋_GB2312" w:eastAsia="仿宋_GB2312" w:hAnsi="Times New Roman" w:cs="Times New Roman" w:hint="eastAsia"/>
          <w:sz w:val="28"/>
          <w:szCs w:val="28"/>
        </w:rPr>
        <w:t>：</w:t>
      </w:r>
    </w:p>
    <w:p w:rsidR="00B805D7" w:rsidRPr="008B1EEE" w:rsidRDefault="00916712" w:rsidP="00916712">
      <w:pPr>
        <w:spacing w:line="360" w:lineRule="auto"/>
        <w:ind w:firstLineChars="200" w:firstLine="562"/>
        <w:rPr>
          <w:rFonts w:ascii="仿宋_GB2312" w:eastAsia="仿宋_GB2312" w:hAnsi="Times New Roman" w:cs="Times New Roman"/>
          <w:sz w:val="28"/>
          <w:szCs w:val="28"/>
        </w:rPr>
      </w:pPr>
      <w:r w:rsidRPr="00B741AF">
        <w:rPr>
          <w:rFonts w:ascii="仿宋_GB2312" w:eastAsia="仿宋_GB2312" w:hAnsi="Times New Roman" w:cs="Times New Roman" w:hint="eastAsia"/>
          <w:b/>
          <w:sz w:val="28"/>
          <w:szCs w:val="28"/>
        </w:rPr>
        <w:lastRenderedPageBreak/>
        <w:t>（一）</w:t>
      </w:r>
      <w:r w:rsidR="00B741AF">
        <w:rPr>
          <w:rFonts w:ascii="仿宋_GB2312" w:eastAsia="仿宋_GB2312" w:hAnsi="Times New Roman" w:cs="Times New Roman" w:hint="eastAsia"/>
          <w:b/>
          <w:sz w:val="28"/>
          <w:szCs w:val="28"/>
        </w:rPr>
        <w:t>1</w:t>
      </w:r>
      <w:r w:rsidR="00B741AF">
        <w:rPr>
          <w:rFonts w:ascii="仿宋_GB2312" w:eastAsia="仿宋_GB2312" w:hAnsi="Times New Roman" w:cs="Times New Roman"/>
          <w:b/>
          <w:sz w:val="28"/>
          <w:szCs w:val="28"/>
        </w:rPr>
        <w:t>10KV</w:t>
      </w:r>
      <w:r w:rsidR="008B1EEE">
        <w:rPr>
          <w:rFonts w:ascii="仿宋_GB2312" w:eastAsia="仿宋_GB2312" w:hAnsi="Times New Roman" w:cs="Times New Roman"/>
          <w:b/>
          <w:sz w:val="28"/>
          <w:szCs w:val="28"/>
        </w:rPr>
        <w:t>/</w:t>
      </w:r>
      <w:r w:rsidR="00B741AF">
        <w:rPr>
          <w:rFonts w:ascii="仿宋_GB2312" w:eastAsia="仿宋_GB2312" w:hAnsi="Times New Roman" w:cs="Times New Roman" w:hint="eastAsia"/>
          <w:b/>
          <w:sz w:val="28"/>
          <w:szCs w:val="28"/>
        </w:rPr>
        <w:t>2</w:t>
      </w:r>
      <w:r w:rsidR="00B741AF">
        <w:rPr>
          <w:rFonts w:ascii="仿宋_GB2312" w:eastAsia="仿宋_GB2312" w:hAnsi="Times New Roman" w:cs="Times New Roman"/>
          <w:b/>
          <w:sz w:val="28"/>
          <w:szCs w:val="28"/>
        </w:rPr>
        <w:t>20KV变电站建设创新模式</w:t>
      </w:r>
      <w:r w:rsidR="00B741AF">
        <w:rPr>
          <w:rFonts w:ascii="仿宋_GB2312" w:eastAsia="仿宋_GB2312" w:hAnsi="Times New Roman" w:cs="Times New Roman" w:hint="eastAsia"/>
          <w:b/>
          <w:sz w:val="28"/>
          <w:szCs w:val="28"/>
        </w:rPr>
        <w:t>：</w:t>
      </w:r>
      <w:r w:rsidR="00B741AF" w:rsidRPr="008B1EEE">
        <w:rPr>
          <w:rFonts w:ascii="仿宋_GB2312" w:eastAsia="仿宋_GB2312" w:hAnsi="Times New Roman" w:cs="Times New Roman" w:hint="eastAsia"/>
          <w:sz w:val="28"/>
          <w:szCs w:val="28"/>
        </w:rPr>
        <w:t>利用电力改革契机，积极和第三方售电公司（如五大发电集团、国网能源服务公司等）合作，由售电公司负责数据中心园区1</w:t>
      </w:r>
      <w:r w:rsidR="00B741AF" w:rsidRPr="008B1EEE">
        <w:rPr>
          <w:rFonts w:ascii="仿宋_GB2312" w:eastAsia="仿宋_GB2312" w:hAnsi="Times New Roman" w:cs="Times New Roman"/>
          <w:sz w:val="28"/>
          <w:szCs w:val="28"/>
        </w:rPr>
        <w:t>10KV/220KV变电站的建设及后续维护</w:t>
      </w:r>
      <w:r w:rsidR="00B741AF" w:rsidRPr="008B1EEE">
        <w:rPr>
          <w:rFonts w:ascii="仿宋_GB2312" w:eastAsia="仿宋_GB2312" w:hAnsi="Times New Roman" w:cs="Times New Roman" w:hint="eastAsia"/>
          <w:sz w:val="28"/>
          <w:szCs w:val="28"/>
        </w:rPr>
        <w:t>，</w:t>
      </w:r>
      <w:r w:rsidR="00B741AF" w:rsidRPr="008B1EEE">
        <w:rPr>
          <w:rFonts w:ascii="仿宋_GB2312" w:eastAsia="仿宋_GB2312" w:hAnsi="Times New Roman" w:cs="Times New Roman"/>
          <w:sz w:val="28"/>
          <w:szCs w:val="28"/>
        </w:rPr>
        <w:t>该方案一方面</w:t>
      </w:r>
      <w:r w:rsidR="00B805D7" w:rsidRPr="008B1EEE">
        <w:rPr>
          <w:rFonts w:ascii="仿宋_GB2312" w:eastAsia="仿宋_GB2312" w:hAnsi="Times New Roman" w:cs="Times New Roman"/>
          <w:sz w:val="28"/>
          <w:szCs w:val="28"/>
        </w:rPr>
        <w:t>减少</w:t>
      </w:r>
      <w:r w:rsidR="008B1EEE">
        <w:rPr>
          <w:rFonts w:ascii="仿宋_GB2312" w:eastAsia="仿宋_GB2312" w:hAnsi="Times New Roman" w:cs="Times New Roman"/>
          <w:sz w:val="28"/>
          <w:szCs w:val="28"/>
        </w:rPr>
        <w:t>用户</w:t>
      </w:r>
      <w:r w:rsidR="008B1EEE" w:rsidRPr="008B1EEE">
        <w:rPr>
          <w:rFonts w:ascii="仿宋_GB2312" w:eastAsia="仿宋_GB2312" w:hAnsi="Times New Roman" w:cs="Times New Roman"/>
          <w:sz w:val="28"/>
          <w:szCs w:val="28"/>
        </w:rPr>
        <w:t>变电</w:t>
      </w:r>
      <w:r w:rsidR="00B805D7" w:rsidRPr="008B1EEE">
        <w:rPr>
          <w:rFonts w:ascii="仿宋_GB2312" w:eastAsia="仿宋_GB2312" w:hAnsi="Times New Roman" w:cs="Times New Roman"/>
          <w:sz w:val="28"/>
          <w:szCs w:val="28"/>
        </w:rPr>
        <w:t>站建设投资</w:t>
      </w:r>
      <w:r w:rsidR="00B805D7" w:rsidRPr="008B1EEE">
        <w:rPr>
          <w:rFonts w:ascii="仿宋_GB2312" w:eastAsia="仿宋_GB2312" w:hAnsi="Times New Roman" w:cs="Times New Roman" w:hint="eastAsia"/>
          <w:sz w:val="28"/>
          <w:szCs w:val="28"/>
        </w:rPr>
        <w:t>，</w:t>
      </w:r>
      <w:r w:rsidR="00B805D7" w:rsidRPr="008B1EEE">
        <w:rPr>
          <w:rFonts w:ascii="仿宋_GB2312" w:eastAsia="仿宋_GB2312" w:hAnsi="Times New Roman" w:cs="Times New Roman"/>
          <w:sz w:val="28"/>
          <w:szCs w:val="28"/>
        </w:rPr>
        <w:t>同时也</w:t>
      </w:r>
      <w:r w:rsidR="008B1EEE" w:rsidRPr="008B1EEE">
        <w:rPr>
          <w:rFonts w:ascii="仿宋_GB2312" w:eastAsia="仿宋_GB2312" w:hAnsi="Times New Roman" w:cs="Times New Roman"/>
          <w:sz w:val="28"/>
          <w:szCs w:val="28"/>
        </w:rPr>
        <w:t>利用售电公司</w:t>
      </w:r>
      <w:r w:rsidR="00B741AF" w:rsidRPr="008B1EEE">
        <w:rPr>
          <w:rFonts w:ascii="仿宋_GB2312" w:eastAsia="仿宋_GB2312" w:hAnsi="Times New Roman" w:cs="Times New Roman" w:hint="eastAsia"/>
          <w:sz w:val="28"/>
          <w:szCs w:val="28"/>
        </w:rPr>
        <w:t>加大电力直接交易力度，降低</w:t>
      </w:r>
      <w:r w:rsidR="00B805D7" w:rsidRPr="008B1EEE">
        <w:rPr>
          <w:rFonts w:ascii="仿宋_GB2312" w:eastAsia="仿宋_GB2312" w:hAnsi="Times New Roman" w:cs="Times New Roman" w:hint="eastAsia"/>
          <w:sz w:val="28"/>
          <w:szCs w:val="28"/>
        </w:rPr>
        <w:t>电力价格。</w:t>
      </w:r>
    </w:p>
    <w:p w:rsidR="008B1EEE" w:rsidRDefault="00916712" w:rsidP="00916712">
      <w:pPr>
        <w:spacing w:line="360" w:lineRule="auto"/>
        <w:ind w:firstLineChars="200" w:firstLine="562"/>
        <w:rPr>
          <w:rFonts w:ascii="仿宋_GB2312" w:eastAsia="仿宋_GB2312" w:hAnsi="Times New Roman" w:cs="Times New Roman"/>
          <w:sz w:val="28"/>
          <w:szCs w:val="28"/>
        </w:rPr>
      </w:pPr>
      <w:r w:rsidRPr="008B1EEE">
        <w:rPr>
          <w:rFonts w:ascii="仿宋_GB2312" w:eastAsia="仿宋_GB2312" w:hAnsi="Times New Roman" w:cs="Times New Roman" w:hint="eastAsia"/>
          <w:b/>
          <w:sz w:val="28"/>
          <w:szCs w:val="28"/>
        </w:rPr>
        <w:t>（二）</w:t>
      </w:r>
      <w:r w:rsidR="008B1EEE" w:rsidRPr="008B1EEE">
        <w:rPr>
          <w:rFonts w:ascii="仿宋_GB2312" w:eastAsia="仿宋_GB2312" w:hAnsi="Times New Roman" w:cs="Times New Roman" w:hint="eastAsia"/>
          <w:b/>
          <w:sz w:val="28"/>
          <w:szCs w:val="28"/>
        </w:rPr>
        <w:t>能源站</w:t>
      </w:r>
      <w:r w:rsidR="008B1EEE" w:rsidRPr="008B1EEE">
        <w:rPr>
          <w:rFonts w:ascii="仿宋_GB2312" w:eastAsia="仿宋_GB2312" w:hAnsi="Times New Roman" w:cs="Times New Roman"/>
          <w:b/>
          <w:sz w:val="28"/>
          <w:szCs w:val="28"/>
        </w:rPr>
        <w:t>独立建站模式</w:t>
      </w:r>
      <w:r w:rsidR="008B1EEE" w:rsidRPr="008B1EEE">
        <w:rPr>
          <w:rFonts w:ascii="仿宋_GB2312" w:eastAsia="仿宋_GB2312" w:hAnsi="Times New Roman" w:cs="Times New Roman" w:hint="eastAsia"/>
          <w:b/>
          <w:sz w:val="28"/>
          <w:szCs w:val="28"/>
        </w:rPr>
        <w:t>：</w:t>
      </w:r>
      <w:r w:rsidR="008B1EEE">
        <w:rPr>
          <w:rFonts w:ascii="仿宋_GB2312" w:eastAsia="仿宋_GB2312" w:hAnsi="Times New Roman" w:cs="Times New Roman" w:hint="eastAsia"/>
          <w:sz w:val="28"/>
          <w:szCs w:val="28"/>
        </w:rPr>
        <w:t>除</w:t>
      </w:r>
      <w:r w:rsidR="00B805D7" w:rsidRPr="00916712">
        <w:rPr>
          <w:rFonts w:ascii="仿宋_GB2312" w:eastAsia="仿宋_GB2312" w:hAnsi="Times New Roman" w:cs="Times New Roman"/>
          <w:sz w:val="28"/>
          <w:szCs w:val="28"/>
        </w:rPr>
        <w:t>将</w:t>
      </w:r>
      <w:r w:rsidR="008B1EEE">
        <w:rPr>
          <w:rFonts w:ascii="仿宋_GB2312" w:eastAsia="仿宋_GB2312" w:hAnsi="Times New Roman" w:cs="Times New Roman" w:hint="eastAsia"/>
          <w:sz w:val="28"/>
          <w:szCs w:val="28"/>
        </w:rPr>
        <w:t>1</w:t>
      </w:r>
      <w:r w:rsidR="008B1EEE">
        <w:rPr>
          <w:rFonts w:ascii="仿宋_GB2312" w:eastAsia="仿宋_GB2312" w:hAnsi="Times New Roman" w:cs="Times New Roman"/>
          <w:sz w:val="28"/>
          <w:szCs w:val="28"/>
        </w:rPr>
        <w:t>10KV/220KV变电站交由售电公司建维之外</w:t>
      </w:r>
      <w:r w:rsidR="008B1EEE">
        <w:rPr>
          <w:rFonts w:ascii="仿宋_GB2312" w:eastAsia="仿宋_GB2312" w:hAnsi="Times New Roman" w:cs="Times New Roman" w:hint="eastAsia"/>
          <w:sz w:val="28"/>
          <w:szCs w:val="28"/>
        </w:rPr>
        <w:t>，</w:t>
      </w:r>
      <w:r w:rsidR="008B1EEE">
        <w:rPr>
          <w:rFonts w:ascii="仿宋_GB2312" w:eastAsia="仿宋_GB2312" w:hAnsi="Times New Roman" w:cs="Times New Roman"/>
          <w:sz w:val="28"/>
          <w:szCs w:val="28"/>
        </w:rPr>
        <w:t>也可将池化的</w:t>
      </w:r>
      <w:r w:rsidR="00B805D7" w:rsidRPr="00916712">
        <w:rPr>
          <w:rFonts w:ascii="仿宋_GB2312" w:eastAsia="仿宋_GB2312" w:hAnsi="Times New Roman" w:cs="Times New Roman"/>
          <w:sz w:val="28"/>
          <w:szCs w:val="28"/>
        </w:rPr>
        <w:t>能源站</w:t>
      </w:r>
      <w:r w:rsidR="00B805D7" w:rsidRPr="00916712">
        <w:rPr>
          <w:rFonts w:ascii="仿宋_GB2312" w:eastAsia="仿宋_GB2312" w:hAnsi="Times New Roman" w:cs="Times New Roman" w:hint="eastAsia"/>
          <w:sz w:val="28"/>
          <w:szCs w:val="28"/>
        </w:rPr>
        <w:t>（制冷站及油机）统一交给第三方公司建设及运维</w:t>
      </w:r>
      <w:r w:rsidR="008B1EEE">
        <w:rPr>
          <w:rFonts w:ascii="仿宋_GB2312" w:eastAsia="仿宋_GB2312" w:hAnsi="Times New Roman" w:cs="Times New Roman" w:hint="eastAsia"/>
          <w:sz w:val="28"/>
          <w:szCs w:val="28"/>
        </w:rPr>
        <w:t>，并按一定的结算机制支付相应费用。</w:t>
      </w:r>
    </w:p>
    <w:p w:rsidR="008B1EEE" w:rsidRDefault="008B1EEE" w:rsidP="00916712">
      <w:pPr>
        <w:spacing w:line="360" w:lineRule="auto"/>
        <w:ind w:firstLineChars="200" w:firstLine="562"/>
        <w:rPr>
          <w:rFonts w:ascii="仿宋_GB2312" w:eastAsia="仿宋_GB2312" w:hAnsi="Times New Roman" w:cs="Times New Roman"/>
          <w:sz w:val="28"/>
          <w:szCs w:val="28"/>
        </w:rPr>
      </w:pPr>
      <w:r w:rsidRPr="008B1EEE">
        <w:rPr>
          <w:rFonts w:ascii="仿宋_GB2312" w:eastAsia="仿宋_GB2312" w:hAnsi="Times New Roman" w:cs="Times New Roman" w:hint="eastAsia"/>
          <w:b/>
          <w:sz w:val="28"/>
          <w:szCs w:val="28"/>
        </w:rPr>
        <w:t>（三）加大第三方的合建模式：</w:t>
      </w:r>
      <w:r>
        <w:rPr>
          <w:rFonts w:ascii="仿宋_GB2312" w:eastAsia="仿宋_GB2312" w:hAnsi="Times New Roman" w:cs="Times New Roman" w:hint="eastAsia"/>
          <w:sz w:val="28"/>
          <w:szCs w:val="28"/>
        </w:rPr>
        <w:t>对于机房内的机电项目（如变压器、油机、UPS、高压直流、空调末端、机架等）可寻求第三方合建，双方建立按照机架出租或一定利润方式的结算模式。同时对于土地及大楼土建务必由投资者自行建设。</w:t>
      </w:r>
    </w:p>
    <w:p w:rsidR="00B805D7" w:rsidRDefault="00916712" w:rsidP="00916712">
      <w:pPr>
        <w:spacing w:line="360" w:lineRule="auto"/>
        <w:ind w:firstLineChars="200" w:firstLine="562"/>
        <w:rPr>
          <w:rFonts w:ascii="仿宋_GB2312" w:eastAsia="仿宋_GB2312" w:hAnsi="Times New Roman" w:cs="Times New Roman"/>
          <w:sz w:val="28"/>
          <w:szCs w:val="28"/>
        </w:rPr>
      </w:pPr>
      <w:r w:rsidRPr="00F6393C">
        <w:rPr>
          <w:rFonts w:ascii="仿宋_GB2312" w:eastAsia="仿宋_GB2312" w:hAnsi="Times New Roman" w:cs="Times New Roman" w:hint="eastAsia"/>
          <w:b/>
          <w:sz w:val="28"/>
          <w:szCs w:val="28"/>
        </w:rPr>
        <w:t>（</w:t>
      </w:r>
      <w:r w:rsidR="006C586E" w:rsidRPr="00F6393C">
        <w:rPr>
          <w:rFonts w:ascii="仿宋_GB2312" w:eastAsia="仿宋_GB2312" w:hAnsi="Times New Roman" w:cs="Times New Roman" w:hint="eastAsia"/>
          <w:b/>
          <w:sz w:val="28"/>
          <w:szCs w:val="28"/>
        </w:rPr>
        <w:t>四</w:t>
      </w:r>
      <w:r w:rsidRPr="00F6393C">
        <w:rPr>
          <w:rFonts w:ascii="仿宋_GB2312" w:eastAsia="仿宋_GB2312" w:hAnsi="Times New Roman" w:cs="Times New Roman" w:hint="eastAsia"/>
          <w:b/>
          <w:sz w:val="28"/>
          <w:szCs w:val="28"/>
        </w:rPr>
        <w:t>）</w:t>
      </w:r>
      <w:r w:rsidR="00B805D7" w:rsidRPr="00F6393C">
        <w:rPr>
          <w:rFonts w:ascii="仿宋_GB2312" w:eastAsia="仿宋_GB2312" w:hAnsi="Times New Roman" w:cs="Times New Roman"/>
          <w:b/>
          <w:sz w:val="28"/>
          <w:szCs w:val="28"/>
        </w:rPr>
        <w:t>利用保税区的优惠政策</w:t>
      </w:r>
      <w:r w:rsidR="00B805D7" w:rsidRPr="00F6393C">
        <w:rPr>
          <w:rFonts w:ascii="仿宋_GB2312" w:eastAsia="仿宋_GB2312" w:hAnsi="Times New Roman" w:cs="Times New Roman" w:hint="eastAsia"/>
          <w:b/>
          <w:sz w:val="28"/>
          <w:szCs w:val="28"/>
        </w:rPr>
        <w:t>：</w:t>
      </w:r>
      <w:r w:rsidR="00F6393C">
        <w:rPr>
          <w:rFonts w:ascii="仿宋_GB2312" w:eastAsia="仿宋_GB2312" w:hAnsi="Times New Roman" w:cs="Times New Roman" w:hint="eastAsia"/>
          <w:sz w:val="28"/>
          <w:szCs w:val="28"/>
        </w:rPr>
        <w:t>如有可能数据中心选址可放到各地的保税区内，以</w:t>
      </w:r>
      <w:r w:rsidR="00F6393C">
        <w:rPr>
          <w:rFonts w:ascii="仿宋_GB2312" w:eastAsia="仿宋_GB2312" w:hAnsi="Times New Roman" w:cs="Times New Roman"/>
          <w:sz w:val="28"/>
          <w:szCs w:val="28"/>
        </w:rPr>
        <w:t>达到进口设备退税的目的</w:t>
      </w:r>
      <w:r w:rsidR="00B805D7" w:rsidRPr="00916712">
        <w:rPr>
          <w:rFonts w:ascii="仿宋_GB2312" w:eastAsia="仿宋_GB2312" w:hAnsi="Times New Roman" w:cs="Times New Roman" w:hint="eastAsia"/>
          <w:sz w:val="28"/>
          <w:szCs w:val="28"/>
        </w:rPr>
        <w:t>。</w:t>
      </w:r>
    </w:p>
    <w:p w:rsidR="00F6393C" w:rsidRPr="00916712" w:rsidRDefault="00F6393C" w:rsidP="00916712">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其他的技术也包括当地注册公司交税并寻求政府财政补贴</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退税等内容</w:t>
      </w:r>
      <w:r>
        <w:rPr>
          <w:rFonts w:ascii="仿宋_GB2312" w:eastAsia="仿宋_GB2312" w:hAnsi="Times New Roman" w:cs="Times New Roman" w:hint="eastAsia"/>
          <w:sz w:val="28"/>
          <w:szCs w:val="28"/>
        </w:rPr>
        <w:t>，</w:t>
      </w:r>
      <w:r>
        <w:rPr>
          <w:rFonts w:ascii="仿宋_GB2312" w:eastAsia="仿宋_GB2312" w:hAnsi="Times New Roman" w:cs="Times New Roman"/>
          <w:sz w:val="28"/>
          <w:szCs w:val="28"/>
        </w:rPr>
        <w:t>在此就不一一赘述</w:t>
      </w:r>
      <w:r>
        <w:rPr>
          <w:rFonts w:ascii="仿宋_GB2312" w:eastAsia="仿宋_GB2312" w:hAnsi="Times New Roman" w:cs="Times New Roman" w:hint="eastAsia"/>
          <w:sz w:val="28"/>
          <w:szCs w:val="28"/>
        </w:rPr>
        <w:t>。</w:t>
      </w:r>
    </w:p>
    <w:p w:rsidR="00B01E04" w:rsidRPr="00916712" w:rsidRDefault="00916712" w:rsidP="00916712">
      <w:pPr>
        <w:spacing w:line="360" w:lineRule="auto"/>
        <w:ind w:firstLineChars="200" w:firstLine="562"/>
        <w:rPr>
          <w:rFonts w:ascii="仿宋_GB2312" w:eastAsia="仿宋_GB2312" w:hAnsi="Times New Roman" w:cs="Times New Roman"/>
          <w:b/>
          <w:sz w:val="28"/>
          <w:szCs w:val="28"/>
        </w:rPr>
      </w:pPr>
      <w:r w:rsidRPr="00916712">
        <w:rPr>
          <w:rFonts w:ascii="仿宋_GB2312" w:eastAsia="仿宋_GB2312" w:hAnsi="Times New Roman" w:cs="Times New Roman"/>
          <w:b/>
          <w:sz w:val="28"/>
          <w:szCs w:val="28"/>
        </w:rPr>
        <w:t>七</w:t>
      </w:r>
      <w:r w:rsidRPr="00916712">
        <w:rPr>
          <w:rFonts w:ascii="仿宋_GB2312" w:eastAsia="仿宋_GB2312" w:hAnsi="Times New Roman" w:cs="Times New Roman" w:hint="eastAsia"/>
          <w:b/>
          <w:sz w:val="28"/>
          <w:szCs w:val="28"/>
        </w:rPr>
        <w:t>、</w:t>
      </w:r>
      <w:r w:rsidRPr="00916712">
        <w:rPr>
          <w:rFonts w:ascii="仿宋_GB2312" w:eastAsia="仿宋_GB2312" w:hAnsi="Times New Roman" w:cs="Times New Roman"/>
          <w:b/>
          <w:sz w:val="28"/>
          <w:szCs w:val="28"/>
        </w:rPr>
        <w:t>总结</w:t>
      </w:r>
    </w:p>
    <w:p w:rsidR="00916712" w:rsidRDefault="004B3DC8" w:rsidP="00916712">
      <w:pPr>
        <w:spacing w:line="360" w:lineRule="auto"/>
        <w:ind w:firstLineChars="200" w:firstLine="560"/>
        <w:rPr>
          <w:rFonts w:ascii="仿宋_GB2312" w:eastAsia="仿宋_GB2312" w:hAnsi="Times New Roman" w:cs="Times New Roman"/>
          <w:sz w:val="28"/>
          <w:szCs w:val="28"/>
        </w:rPr>
      </w:pPr>
      <w:r>
        <w:rPr>
          <w:rFonts w:ascii="仿宋_GB2312" w:eastAsia="仿宋_GB2312" w:hAnsi="Times New Roman" w:cs="Times New Roman"/>
          <w:sz w:val="28"/>
          <w:szCs w:val="28"/>
        </w:rPr>
        <w:t>数据中心是</w:t>
      </w:r>
      <w:r w:rsidR="00916712">
        <w:rPr>
          <w:rFonts w:ascii="仿宋_GB2312" w:eastAsia="仿宋_GB2312" w:hAnsi="Times New Roman" w:cs="Times New Roman"/>
          <w:sz w:val="28"/>
          <w:szCs w:val="28"/>
        </w:rPr>
        <w:t>重资产</w:t>
      </w:r>
      <w:r>
        <w:rPr>
          <w:rFonts w:ascii="仿宋_GB2312" w:eastAsia="仿宋_GB2312" w:hAnsi="Times New Roman" w:cs="Times New Roman"/>
          <w:sz w:val="28"/>
          <w:szCs w:val="28"/>
        </w:rPr>
        <w:t>投资</w:t>
      </w:r>
      <w:r w:rsidR="00916712">
        <w:rPr>
          <w:rFonts w:ascii="仿宋_GB2312" w:eastAsia="仿宋_GB2312" w:hAnsi="Times New Roman" w:cs="Times New Roman"/>
          <w:sz w:val="28"/>
          <w:szCs w:val="28"/>
        </w:rPr>
        <w:t>项目</w:t>
      </w:r>
      <w:r w:rsidR="00916712">
        <w:rPr>
          <w:rFonts w:ascii="仿宋_GB2312" w:eastAsia="仿宋_GB2312" w:hAnsi="Times New Roman" w:cs="Times New Roman" w:hint="eastAsia"/>
          <w:sz w:val="28"/>
          <w:szCs w:val="28"/>
        </w:rPr>
        <w:t>，</w:t>
      </w:r>
      <w:r w:rsidR="00916712">
        <w:rPr>
          <w:rFonts w:ascii="仿宋_GB2312" w:eastAsia="仿宋_GB2312" w:hAnsi="Times New Roman" w:cs="Times New Roman"/>
          <w:sz w:val="28"/>
          <w:szCs w:val="28"/>
        </w:rPr>
        <w:t>投资者在投资前应详尽分析利弊得失</w:t>
      </w:r>
      <w:r w:rsidR="00916712">
        <w:rPr>
          <w:rFonts w:ascii="仿宋_GB2312" w:eastAsia="仿宋_GB2312" w:hAnsi="Times New Roman" w:cs="Times New Roman" w:hint="eastAsia"/>
          <w:sz w:val="28"/>
          <w:szCs w:val="28"/>
        </w:rPr>
        <w:t>，从造价控制、定价策略及回收期测算都仔细推敲。</w:t>
      </w:r>
      <w:r>
        <w:rPr>
          <w:rFonts w:ascii="仿宋_GB2312" w:eastAsia="仿宋_GB2312" w:hAnsi="Times New Roman" w:cs="Times New Roman" w:hint="eastAsia"/>
          <w:sz w:val="28"/>
          <w:szCs w:val="28"/>
        </w:rPr>
        <w:t>一旦启动后续征地及建设流程项目就不可逆转，建议投资者应重点关注项目可行性、投资成本分析及定价策略。</w:t>
      </w:r>
    </w:p>
    <w:p w:rsidR="00B01E04" w:rsidRPr="00984C26" w:rsidRDefault="00B01E04" w:rsidP="00B01E04">
      <w:pPr>
        <w:spacing w:line="360" w:lineRule="auto"/>
        <w:rPr>
          <w:rFonts w:ascii="仿宋_GB2312" w:eastAsia="仿宋_GB2312" w:hAnsi="Times New Roman"/>
          <w:sz w:val="28"/>
          <w:szCs w:val="28"/>
        </w:rPr>
      </w:pPr>
      <w:r w:rsidRPr="00984C26">
        <w:rPr>
          <w:rFonts w:ascii="仿宋_GB2312" w:eastAsia="仿宋_GB2312" w:hAnsi="Times New Roman"/>
          <w:sz w:val="28"/>
          <w:szCs w:val="28"/>
        </w:rPr>
        <w:t>参考文献：</w:t>
      </w:r>
    </w:p>
    <w:p w:rsidR="00B01E04" w:rsidRPr="00984C26" w:rsidRDefault="00B01E04" w:rsidP="00B01E04">
      <w:pPr>
        <w:numPr>
          <w:ilvl w:val="0"/>
          <w:numId w:val="14"/>
        </w:numPr>
        <w:spacing w:line="360" w:lineRule="auto"/>
        <w:rPr>
          <w:rFonts w:ascii="仿宋_GB2312" w:eastAsia="仿宋_GB2312" w:hAnsi="Times New Roman"/>
          <w:sz w:val="28"/>
          <w:szCs w:val="28"/>
        </w:rPr>
      </w:pPr>
      <w:r w:rsidRPr="00984C26">
        <w:rPr>
          <w:rFonts w:ascii="仿宋_GB2312" w:eastAsia="仿宋_GB2312" w:hAnsi="Times New Roman"/>
          <w:sz w:val="28"/>
          <w:szCs w:val="28"/>
        </w:rPr>
        <w:lastRenderedPageBreak/>
        <w:t>新一代绿色数据中心的规划与设计  2010年8月</w:t>
      </w:r>
    </w:p>
    <w:p w:rsidR="00B01E04" w:rsidRPr="00984C26" w:rsidRDefault="00B01E04" w:rsidP="00B01E04">
      <w:pPr>
        <w:numPr>
          <w:ilvl w:val="0"/>
          <w:numId w:val="14"/>
        </w:numPr>
        <w:spacing w:line="360" w:lineRule="auto"/>
        <w:rPr>
          <w:rFonts w:ascii="仿宋_GB2312" w:eastAsia="仿宋_GB2312" w:hAnsi="Times New Roman"/>
          <w:sz w:val="28"/>
          <w:szCs w:val="28"/>
        </w:rPr>
      </w:pPr>
      <w:r w:rsidRPr="00984C26">
        <w:rPr>
          <w:rFonts w:ascii="仿宋_GB2312" w:eastAsia="仿宋_GB2312" w:hAnsi="Times New Roman"/>
          <w:sz w:val="28"/>
          <w:szCs w:val="28"/>
        </w:rPr>
        <w:t>大型数据中心基础设施规划的思考与体会；唐为民、王澄、王蓓蓓，《通信电源技术》2013年1月刊</w:t>
      </w:r>
    </w:p>
    <w:p w:rsidR="00B01E04" w:rsidRPr="00984C26" w:rsidRDefault="00B01E04" w:rsidP="00B01E04">
      <w:pPr>
        <w:pStyle w:val="a3"/>
        <w:numPr>
          <w:ilvl w:val="0"/>
          <w:numId w:val="15"/>
        </w:numPr>
        <w:spacing w:line="360" w:lineRule="auto"/>
        <w:ind w:firstLineChars="0"/>
        <w:rPr>
          <w:rFonts w:ascii="仿宋_GB2312" w:eastAsia="仿宋_GB2312" w:hAnsi="Times New Roman"/>
          <w:sz w:val="28"/>
          <w:szCs w:val="28"/>
        </w:rPr>
      </w:pPr>
      <w:r w:rsidRPr="00984C26">
        <w:rPr>
          <w:rFonts w:ascii="仿宋_GB2312" w:eastAsia="仿宋_GB2312" w:hAnsi="Times New Roman"/>
          <w:sz w:val="28"/>
          <w:szCs w:val="28"/>
        </w:rPr>
        <w:t>新一代绿色数据中心的评判与依据；唐为民，《现代数据中心》2014年2期</w:t>
      </w:r>
    </w:p>
    <w:p w:rsidR="00B01E04" w:rsidRPr="00984C26" w:rsidRDefault="00B01E04" w:rsidP="00B01E04">
      <w:pPr>
        <w:pStyle w:val="a3"/>
        <w:numPr>
          <w:ilvl w:val="0"/>
          <w:numId w:val="15"/>
        </w:numPr>
        <w:spacing w:line="360" w:lineRule="auto"/>
        <w:ind w:firstLineChars="0"/>
        <w:jc w:val="left"/>
        <w:rPr>
          <w:rFonts w:ascii="仿宋_GB2312" w:eastAsia="仿宋_GB2312" w:hAnsi="Times New Roman"/>
          <w:sz w:val="28"/>
          <w:szCs w:val="28"/>
        </w:rPr>
      </w:pPr>
      <w:r w:rsidRPr="00984C26">
        <w:rPr>
          <w:rFonts w:ascii="仿宋_GB2312" w:eastAsia="仿宋_GB2312" w:hAnsi="Times New Roman"/>
          <w:sz w:val="28"/>
          <w:szCs w:val="28"/>
        </w:rPr>
        <w:t>通信行业数据中心去电信化配套建设的思考与体会</w:t>
      </w:r>
      <w:r w:rsidRPr="00984C26">
        <w:rPr>
          <w:rFonts w:ascii="仿宋_GB2312" w:eastAsia="仿宋_GB2312" w:hAnsi="Times New Roman" w:hint="eastAsia"/>
          <w:sz w:val="28"/>
          <w:szCs w:val="28"/>
        </w:rPr>
        <w:t>；唐为民，《现代数据中心杂志》2014年合刊</w:t>
      </w:r>
      <w:bookmarkStart w:id="3" w:name="_GoBack"/>
      <w:bookmarkEnd w:id="3"/>
    </w:p>
    <w:p w:rsidR="00B01E04" w:rsidRPr="00984C26" w:rsidRDefault="00B01E04" w:rsidP="00B01E04">
      <w:pPr>
        <w:pStyle w:val="a3"/>
        <w:numPr>
          <w:ilvl w:val="0"/>
          <w:numId w:val="15"/>
        </w:numPr>
        <w:spacing w:line="360" w:lineRule="auto"/>
        <w:ind w:firstLineChars="0"/>
        <w:rPr>
          <w:rFonts w:ascii="仿宋_GB2312" w:eastAsia="仿宋_GB2312" w:hAnsi="Times New Roman"/>
          <w:sz w:val="28"/>
          <w:szCs w:val="28"/>
        </w:rPr>
      </w:pPr>
      <w:r w:rsidRPr="00984C26">
        <w:rPr>
          <w:rFonts w:ascii="仿宋_GB2312" w:eastAsia="仿宋_GB2312" w:hAnsi="Times New Roman"/>
          <w:sz w:val="28"/>
          <w:szCs w:val="28"/>
        </w:rPr>
        <w:t>TT数据中心.数据中心冷却指南</w:t>
      </w:r>
    </w:p>
    <w:p w:rsidR="00B01E04" w:rsidRPr="00984C26" w:rsidRDefault="00B01E04" w:rsidP="00B01E04">
      <w:pPr>
        <w:spacing w:line="360" w:lineRule="auto"/>
        <w:rPr>
          <w:rFonts w:ascii="仿宋_GB2312" w:eastAsia="仿宋_GB2312" w:hAnsi="Times New Roman"/>
          <w:sz w:val="28"/>
          <w:szCs w:val="28"/>
        </w:rPr>
      </w:pPr>
      <w:r w:rsidRPr="00984C26">
        <w:rPr>
          <w:rFonts w:ascii="仿宋_GB2312" w:eastAsia="仿宋_GB2312" w:hAnsi="Times New Roman"/>
          <w:sz w:val="28"/>
          <w:szCs w:val="28"/>
        </w:rPr>
        <w:t>【</w:t>
      </w:r>
      <w:r w:rsidRPr="00984C26">
        <w:rPr>
          <w:rFonts w:ascii="仿宋_GB2312" w:eastAsia="仿宋_GB2312" w:hAnsi="Times New Roman" w:hint="eastAsia"/>
          <w:sz w:val="28"/>
          <w:szCs w:val="28"/>
        </w:rPr>
        <w:t>6</w:t>
      </w:r>
      <w:r w:rsidRPr="00984C26">
        <w:rPr>
          <w:rFonts w:ascii="仿宋_GB2312" w:eastAsia="仿宋_GB2312" w:hAnsi="Times New Roman"/>
          <w:sz w:val="28"/>
          <w:szCs w:val="28"/>
        </w:rPr>
        <w:t>】《数据中心能效测评指南》 工信部电信研究院 2011年4月</w:t>
      </w:r>
    </w:p>
    <w:p w:rsidR="00B805D7" w:rsidRPr="00B01E04" w:rsidRDefault="00B805D7" w:rsidP="00B01E04">
      <w:pPr>
        <w:spacing w:line="360" w:lineRule="auto"/>
        <w:ind w:left="420"/>
        <w:rPr>
          <w:rFonts w:ascii="仿宋_GB2312" w:eastAsia="仿宋_GB2312" w:hAnsi="Times New Roman" w:cs="Times New Roman"/>
          <w:sz w:val="28"/>
          <w:szCs w:val="28"/>
        </w:rPr>
      </w:pPr>
    </w:p>
    <w:p w:rsidR="00B65CFB" w:rsidRPr="00EA2012" w:rsidRDefault="00B65CFB" w:rsidP="005267EC">
      <w:pPr>
        <w:pStyle w:val="a3"/>
        <w:spacing w:line="360" w:lineRule="auto"/>
        <w:ind w:left="420" w:firstLineChars="0" w:firstLine="0"/>
        <w:rPr>
          <w:rFonts w:ascii="仿宋_GB2312" w:eastAsia="仿宋_GB2312" w:hAnsi="Times New Roman" w:cs="Times New Roman"/>
          <w:sz w:val="28"/>
          <w:szCs w:val="28"/>
        </w:rPr>
      </w:pPr>
    </w:p>
    <w:sectPr w:rsidR="00B65CFB" w:rsidRPr="00EA2012" w:rsidSect="00260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A77" w:rsidRDefault="00105A77" w:rsidP="003B10C6">
      <w:r>
        <w:separator/>
      </w:r>
    </w:p>
  </w:endnote>
  <w:endnote w:type="continuationSeparator" w:id="0">
    <w:p w:rsidR="00105A77" w:rsidRDefault="00105A77" w:rsidP="003B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A77" w:rsidRDefault="00105A77" w:rsidP="003B10C6">
      <w:r>
        <w:separator/>
      </w:r>
    </w:p>
  </w:footnote>
  <w:footnote w:type="continuationSeparator" w:id="0">
    <w:p w:rsidR="00105A77" w:rsidRDefault="00105A77" w:rsidP="003B1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630C"/>
    <w:multiLevelType w:val="hybridMultilevel"/>
    <w:tmpl w:val="6FBAC196"/>
    <w:lvl w:ilvl="0" w:tplc="E7B0EA3C">
      <w:start w:val="3"/>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8121BC"/>
    <w:multiLevelType w:val="hybridMultilevel"/>
    <w:tmpl w:val="B5783256"/>
    <w:lvl w:ilvl="0" w:tplc="69DC72C0">
      <w:start w:val="1"/>
      <w:numFmt w:val="bullet"/>
      <w:lvlText w:val=""/>
      <w:lvlJc w:val="left"/>
      <w:pPr>
        <w:tabs>
          <w:tab w:val="num" w:pos="720"/>
        </w:tabs>
        <w:ind w:left="720" w:hanging="360"/>
      </w:pPr>
      <w:rPr>
        <w:rFonts w:ascii="Wingdings" w:hAnsi="Wingdings" w:hint="default"/>
      </w:rPr>
    </w:lvl>
    <w:lvl w:ilvl="1" w:tplc="8B9C58A0" w:tentative="1">
      <w:start w:val="1"/>
      <w:numFmt w:val="bullet"/>
      <w:lvlText w:val=""/>
      <w:lvlJc w:val="left"/>
      <w:pPr>
        <w:tabs>
          <w:tab w:val="num" w:pos="1440"/>
        </w:tabs>
        <w:ind w:left="1440" w:hanging="360"/>
      </w:pPr>
      <w:rPr>
        <w:rFonts w:ascii="Wingdings" w:hAnsi="Wingdings" w:hint="default"/>
      </w:rPr>
    </w:lvl>
    <w:lvl w:ilvl="2" w:tplc="6B3EA3C6" w:tentative="1">
      <w:start w:val="1"/>
      <w:numFmt w:val="bullet"/>
      <w:lvlText w:val=""/>
      <w:lvlJc w:val="left"/>
      <w:pPr>
        <w:tabs>
          <w:tab w:val="num" w:pos="2160"/>
        </w:tabs>
        <w:ind w:left="2160" w:hanging="360"/>
      </w:pPr>
      <w:rPr>
        <w:rFonts w:ascii="Wingdings" w:hAnsi="Wingdings" w:hint="default"/>
      </w:rPr>
    </w:lvl>
    <w:lvl w:ilvl="3" w:tplc="51F44E9C" w:tentative="1">
      <w:start w:val="1"/>
      <w:numFmt w:val="bullet"/>
      <w:lvlText w:val=""/>
      <w:lvlJc w:val="left"/>
      <w:pPr>
        <w:tabs>
          <w:tab w:val="num" w:pos="2880"/>
        </w:tabs>
        <w:ind w:left="2880" w:hanging="360"/>
      </w:pPr>
      <w:rPr>
        <w:rFonts w:ascii="Wingdings" w:hAnsi="Wingdings" w:hint="default"/>
      </w:rPr>
    </w:lvl>
    <w:lvl w:ilvl="4" w:tplc="0BF652C8" w:tentative="1">
      <w:start w:val="1"/>
      <w:numFmt w:val="bullet"/>
      <w:lvlText w:val=""/>
      <w:lvlJc w:val="left"/>
      <w:pPr>
        <w:tabs>
          <w:tab w:val="num" w:pos="3600"/>
        </w:tabs>
        <w:ind w:left="3600" w:hanging="360"/>
      </w:pPr>
      <w:rPr>
        <w:rFonts w:ascii="Wingdings" w:hAnsi="Wingdings" w:hint="default"/>
      </w:rPr>
    </w:lvl>
    <w:lvl w:ilvl="5" w:tplc="31BE9418" w:tentative="1">
      <w:start w:val="1"/>
      <w:numFmt w:val="bullet"/>
      <w:lvlText w:val=""/>
      <w:lvlJc w:val="left"/>
      <w:pPr>
        <w:tabs>
          <w:tab w:val="num" w:pos="4320"/>
        </w:tabs>
        <w:ind w:left="4320" w:hanging="360"/>
      </w:pPr>
      <w:rPr>
        <w:rFonts w:ascii="Wingdings" w:hAnsi="Wingdings" w:hint="default"/>
      </w:rPr>
    </w:lvl>
    <w:lvl w:ilvl="6" w:tplc="EC18F45E" w:tentative="1">
      <w:start w:val="1"/>
      <w:numFmt w:val="bullet"/>
      <w:lvlText w:val=""/>
      <w:lvlJc w:val="left"/>
      <w:pPr>
        <w:tabs>
          <w:tab w:val="num" w:pos="5040"/>
        </w:tabs>
        <w:ind w:left="5040" w:hanging="360"/>
      </w:pPr>
      <w:rPr>
        <w:rFonts w:ascii="Wingdings" w:hAnsi="Wingdings" w:hint="default"/>
      </w:rPr>
    </w:lvl>
    <w:lvl w:ilvl="7" w:tplc="66647106" w:tentative="1">
      <w:start w:val="1"/>
      <w:numFmt w:val="bullet"/>
      <w:lvlText w:val=""/>
      <w:lvlJc w:val="left"/>
      <w:pPr>
        <w:tabs>
          <w:tab w:val="num" w:pos="5760"/>
        </w:tabs>
        <w:ind w:left="5760" w:hanging="360"/>
      </w:pPr>
      <w:rPr>
        <w:rFonts w:ascii="Wingdings" w:hAnsi="Wingdings" w:hint="default"/>
      </w:rPr>
    </w:lvl>
    <w:lvl w:ilvl="8" w:tplc="77706CB6" w:tentative="1">
      <w:start w:val="1"/>
      <w:numFmt w:val="bullet"/>
      <w:lvlText w:val=""/>
      <w:lvlJc w:val="left"/>
      <w:pPr>
        <w:tabs>
          <w:tab w:val="num" w:pos="6480"/>
        </w:tabs>
        <w:ind w:left="6480" w:hanging="360"/>
      </w:pPr>
      <w:rPr>
        <w:rFonts w:ascii="Wingdings" w:hAnsi="Wingdings" w:hint="default"/>
      </w:rPr>
    </w:lvl>
  </w:abstractNum>
  <w:abstractNum w:abstractNumId="2">
    <w:nsid w:val="26AB28DD"/>
    <w:multiLevelType w:val="hybridMultilevel"/>
    <w:tmpl w:val="356603C2"/>
    <w:lvl w:ilvl="0" w:tplc="653663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D50C24"/>
    <w:multiLevelType w:val="hybridMultilevel"/>
    <w:tmpl w:val="7E7E4390"/>
    <w:lvl w:ilvl="0" w:tplc="0C1A9EAA">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2494B7F"/>
    <w:multiLevelType w:val="hybridMultilevel"/>
    <w:tmpl w:val="C4BE65D2"/>
    <w:lvl w:ilvl="0" w:tplc="B5C85BE4">
      <w:start w:val="3"/>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7631329"/>
    <w:multiLevelType w:val="hybridMultilevel"/>
    <w:tmpl w:val="BF1659F4"/>
    <w:lvl w:ilvl="0" w:tplc="AFB424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8E0BF3"/>
    <w:multiLevelType w:val="hybridMultilevel"/>
    <w:tmpl w:val="995246B0"/>
    <w:lvl w:ilvl="0" w:tplc="0D26E3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8326288"/>
    <w:multiLevelType w:val="hybridMultilevel"/>
    <w:tmpl w:val="36468388"/>
    <w:lvl w:ilvl="0" w:tplc="806AC0E6">
      <w:start w:val="1"/>
      <w:numFmt w:val="decimal"/>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550384"/>
    <w:multiLevelType w:val="hybridMultilevel"/>
    <w:tmpl w:val="2D7E9464"/>
    <w:lvl w:ilvl="0" w:tplc="E4E60EE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43E1EDE"/>
    <w:multiLevelType w:val="hybridMultilevel"/>
    <w:tmpl w:val="5466440A"/>
    <w:lvl w:ilvl="0" w:tplc="8392E9C8">
      <w:start w:val="5"/>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8682284"/>
    <w:multiLevelType w:val="hybridMultilevel"/>
    <w:tmpl w:val="0E507688"/>
    <w:lvl w:ilvl="0" w:tplc="F8A2F2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F4E4A60"/>
    <w:multiLevelType w:val="hybridMultilevel"/>
    <w:tmpl w:val="F5848EAE"/>
    <w:lvl w:ilvl="0" w:tplc="27321DF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753413D0"/>
    <w:multiLevelType w:val="hybridMultilevel"/>
    <w:tmpl w:val="7E445846"/>
    <w:lvl w:ilvl="0" w:tplc="0EF4F4C6">
      <w:start w:val="1"/>
      <w:numFmt w:val="bullet"/>
      <w:lvlText w:val=""/>
      <w:lvlJc w:val="left"/>
      <w:pPr>
        <w:tabs>
          <w:tab w:val="num" w:pos="720"/>
        </w:tabs>
        <w:ind w:left="720" w:hanging="360"/>
      </w:pPr>
      <w:rPr>
        <w:rFonts w:ascii="Wingdings" w:hAnsi="Wingdings" w:hint="default"/>
      </w:rPr>
    </w:lvl>
    <w:lvl w:ilvl="1" w:tplc="FD601316" w:tentative="1">
      <w:start w:val="1"/>
      <w:numFmt w:val="bullet"/>
      <w:lvlText w:val=""/>
      <w:lvlJc w:val="left"/>
      <w:pPr>
        <w:tabs>
          <w:tab w:val="num" w:pos="1440"/>
        </w:tabs>
        <w:ind w:left="1440" w:hanging="360"/>
      </w:pPr>
      <w:rPr>
        <w:rFonts w:ascii="Wingdings" w:hAnsi="Wingdings" w:hint="default"/>
      </w:rPr>
    </w:lvl>
    <w:lvl w:ilvl="2" w:tplc="7FAC7D0A" w:tentative="1">
      <w:start w:val="1"/>
      <w:numFmt w:val="bullet"/>
      <w:lvlText w:val=""/>
      <w:lvlJc w:val="left"/>
      <w:pPr>
        <w:tabs>
          <w:tab w:val="num" w:pos="2160"/>
        </w:tabs>
        <w:ind w:left="2160" w:hanging="360"/>
      </w:pPr>
      <w:rPr>
        <w:rFonts w:ascii="Wingdings" w:hAnsi="Wingdings" w:hint="default"/>
      </w:rPr>
    </w:lvl>
    <w:lvl w:ilvl="3" w:tplc="4F609B94" w:tentative="1">
      <w:start w:val="1"/>
      <w:numFmt w:val="bullet"/>
      <w:lvlText w:val=""/>
      <w:lvlJc w:val="left"/>
      <w:pPr>
        <w:tabs>
          <w:tab w:val="num" w:pos="2880"/>
        </w:tabs>
        <w:ind w:left="2880" w:hanging="360"/>
      </w:pPr>
      <w:rPr>
        <w:rFonts w:ascii="Wingdings" w:hAnsi="Wingdings" w:hint="default"/>
      </w:rPr>
    </w:lvl>
    <w:lvl w:ilvl="4" w:tplc="EE56145A" w:tentative="1">
      <w:start w:val="1"/>
      <w:numFmt w:val="bullet"/>
      <w:lvlText w:val=""/>
      <w:lvlJc w:val="left"/>
      <w:pPr>
        <w:tabs>
          <w:tab w:val="num" w:pos="3600"/>
        </w:tabs>
        <w:ind w:left="3600" w:hanging="360"/>
      </w:pPr>
      <w:rPr>
        <w:rFonts w:ascii="Wingdings" w:hAnsi="Wingdings" w:hint="default"/>
      </w:rPr>
    </w:lvl>
    <w:lvl w:ilvl="5" w:tplc="FE0835A0" w:tentative="1">
      <w:start w:val="1"/>
      <w:numFmt w:val="bullet"/>
      <w:lvlText w:val=""/>
      <w:lvlJc w:val="left"/>
      <w:pPr>
        <w:tabs>
          <w:tab w:val="num" w:pos="4320"/>
        </w:tabs>
        <w:ind w:left="4320" w:hanging="360"/>
      </w:pPr>
      <w:rPr>
        <w:rFonts w:ascii="Wingdings" w:hAnsi="Wingdings" w:hint="default"/>
      </w:rPr>
    </w:lvl>
    <w:lvl w:ilvl="6" w:tplc="AF967A16" w:tentative="1">
      <w:start w:val="1"/>
      <w:numFmt w:val="bullet"/>
      <w:lvlText w:val=""/>
      <w:lvlJc w:val="left"/>
      <w:pPr>
        <w:tabs>
          <w:tab w:val="num" w:pos="5040"/>
        </w:tabs>
        <w:ind w:left="5040" w:hanging="360"/>
      </w:pPr>
      <w:rPr>
        <w:rFonts w:ascii="Wingdings" w:hAnsi="Wingdings" w:hint="default"/>
      </w:rPr>
    </w:lvl>
    <w:lvl w:ilvl="7" w:tplc="F9DC1B8A" w:tentative="1">
      <w:start w:val="1"/>
      <w:numFmt w:val="bullet"/>
      <w:lvlText w:val=""/>
      <w:lvlJc w:val="left"/>
      <w:pPr>
        <w:tabs>
          <w:tab w:val="num" w:pos="5760"/>
        </w:tabs>
        <w:ind w:left="5760" w:hanging="360"/>
      </w:pPr>
      <w:rPr>
        <w:rFonts w:ascii="Wingdings" w:hAnsi="Wingdings" w:hint="default"/>
      </w:rPr>
    </w:lvl>
    <w:lvl w:ilvl="8" w:tplc="C1D6D480" w:tentative="1">
      <w:start w:val="1"/>
      <w:numFmt w:val="bullet"/>
      <w:lvlText w:val=""/>
      <w:lvlJc w:val="left"/>
      <w:pPr>
        <w:tabs>
          <w:tab w:val="num" w:pos="6480"/>
        </w:tabs>
        <w:ind w:left="6480" w:hanging="360"/>
      </w:pPr>
      <w:rPr>
        <w:rFonts w:ascii="Wingdings" w:hAnsi="Wingdings" w:hint="default"/>
      </w:rPr>
    </w:lvl>
  </w:abstractNum>
  <w:abstractNum w:abstractNumId="13">
    <w:nsid w:val="7E6403F7"/>
    <w:multiLevelType w:val="hybridMultilevel"/>
    <w:tmpl w:val="DD407FA0"/>
    <w:lvl w:ilvl="0" w:tplc="E0B2A3D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8E4D75"/>
    <w:multiLevelType w:val="hybridMultilevel"/>
    <w:tmpl w:val="6562FF92"/>
    <w:lvl w:ilvl="0" w:tplc="B7F6E518">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2"/>
  </w:num>
  <w:num w:numId="4">
    <w:abstractNumId w:val="12"/>
  </w:num>
  <w:num w:numId="5">
    <w:abstractNumId w:val="13"/>
  </w:num>
  <w:num w:numId="6">
    <w:abstractNumId w:val="11"/>
  </w:num>
  <w:num w:numId="7">
    <w:abstractNumId w:val="10"/>
  </w:num>
  <w:num w:numId="8">
    <w:abstractNumId w:val="6"/>
  </w:num>
  <w:num w:numId="9">
    <w:abstractNumId w:val="14"/>
  </w:num>
  <w:num w:numId="10">
    <w:abstractNumId w:val="3"/>
  </w:num>
  <w:num w:numId="11">
    <w:abstractNumId w:val="1"/>
  </w:num>
  <w:num w:numId="12">
    <w:abstractNumId w:val="4"/>
  </w:num>
  <w:num w:numId="13">
    <w:abstractNumId w:val="9"/>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3EAD"/>
    <w:rsid w:val="00000516"/>
    <w:rsid w:val="000017D3"/>
    <w:rsid w:val="000027C9"/>
    <w:rsid w:val="0000292E"/>
    <w:rsid w:val="00002AF8"/>
    <w:rsid w:val="000038D8"/>
    <w:rsid w:val="0000397C"/>
    <w:rsid w:val="00003E76"/>
    <w:rsid w:val="00004406"/>
    <w:rsid w:val="00004770"/>
    <w:rsid w:val="000052B1"/>
    <w:rsid w:val="0000596E"/>
    <w:rsid w:val="00005990"/>
    <w:rsid w:val="00005BD7"/>
    <w:rsid w:val="00005C9A"/>
    <w:rsid w:val="00005F4D"/>
    <w:rsid w:val="0000677F"/>
    <w:rsid w:val="00006AE5"/>
    <w:rsid w:val="00006DBB"/>
    <w:rsid w:val="00006E08"/>
    <w:rsid w:val="000070BE"/>
    <w:rsid w:val="000071DC"/>
    <w:rsid w:val="00007363"/>
    <w:rsid w:val="0000764B"/>
    <w:rsid w:val="00010922"/>
    <w:rsid w:val="00011102"/>
    <w:rsid w:val="00011254"/>
    <w:rsid w:val="00011C80"/>
    <w:rsid w:val="00013003"/>
    <w:rsid w:val="000131B4"/>
    <w:rsid w:val="00013567"/>
    <w:rsid w:val="0001401E"/>
    <w:rsid w:val="000157D4"/>
    <w:rsid w:val="0002070B"/>
    <w:rsid w:val="0002096B"/>
    <w:rsid w:val="00020985"/>
    <w:rsid w:val="000212CF"/>
    <w:rsid w:val="00021CC5"/>
    <w:rsid w:val="00022118"/>
    <w:rsid w:val="00022709"/>
    <w:rsid w:val="00022968"/>
    <w:rsid w:val="000231BA"/>
    <w:rsid w:val="00023420"/>
    <w:rsid w:val="00023713"/>
    <w:rsid w:val="00023F7E"/>
    <w:rsid w:val="0002421A"/>
    <w:rsid w:val="00024417"/>
    <w:rsid w:val="00024503"/>
    <w:rsid w:val="00024709"/>
    <w:rsid w:val="00024B16"/>
    <w:rsid w:val="00025A09"/>
    <w:rsid w:val="00025F56"/>
    <w:rsid w:val="000269F2"/>
    <w:rsid w:val="00026E85"/>
    <w:rsid w:val="00027140"/>
    <w:rsid w:val="00027A54"/>
    <w:rsid w:val="00027F6C"/>
    <w:rsid w:val="00030B6A"/>
    <w:rsid w:val="00031737"/>
    <w:rsid w:val="00031791"/>
    <w:rsid w:val="00031C2F"/>
    <w:rsid w:val="00031CFB"/>
    <w:rsid w:val="000321F1"/>
    <w:rsid w:val="000328BD"/>
    <w:rsid w:val="00032FED"/>
    <w:rsid w:val="00033013"/>
    <w:rsid w:val="00033C17"/>
    <w:rsid w:val="00034F89"/>
    <w:rsid w:val="000350D6"/>
    <w:rsid w:val="0003585F"/>
    <w:rsid w:val="000365C5"/>
    <w:rsid w:val="00036865"/>
    <w:rsid w:val="00036F27"/>
    <w:rsid w:val="00036FA8"/>
    <w:rsid w:val="0004050D"/>
    <w:rsid w:val="000413D8"/>
    <w:rsid w:val="00041720"/>
    <w:rsid w:val="0004335B"/>
    <w:rsid w:val="000439E8"/>
    <w:rsid w:val="00043AEE"/>
    <w:rsid w:val="00043B68"/>
    <w:rsid w:val="00043B69"/>
    <w:rsid w:val="000442E1"/>
    <w:rsid w:val="000446DE"/>
    <w:rsid w:val="00044A98"/>
    <w:rsid w:val="00044CF6"/>
    <w:rsid w:val="00046116"/>
    <w:rsid w:val="00046BE2"/>
    <w:rsid w:val="0004762D"/>
    <w:rsid w:val="00047C35"/>
    <w:rsid w:val="00047CAB"/>
    <w:rsid w:val="00047FEA"/>
    <w:rsid w:val="00050121"/>
    <w:rsid w:val="00050D14"/>
    <w:rsid w:val="00050D3E"/>
    <w:rsid w:val="00051139"/>
    <w:rsid w:val="00051CEF"/>
    <w:rsid w:val="000520D6"/>
    <w:rsid w:val="000527C2"/>
    <w:rsid w:val="00054202"/>
    <w:rsid w:val="000545FE"/>
    <w:rsid w:val="000548EC"/>
    <w:rsid w:val="00055199"/>
    <w:rsid w:val="00055E7E"/>
    <w:rsid w:val="0005686D"/>
    <w:rsid w:val="000571C0"/>
    <w:rsid w:val="00057536"/>
    <w:rsid w:val="00057CF3"/>
    <w:rsid w:val="00061476"/>
    <w:rsid w:val="000617B8"/>
    <w:rsid w:val="000624E1"/>
    <w:rsid w:val="00062696"/>
    <w:rsid w:val="0006278A"/>
    <w:rsid w:val="00063813"/>
    <w:rsid w:val="00063E88"/>
    <w:rsid w:val="00063EEC"/>
    <w:rsid w:val="000648A9"/>
    <w:rsid w:val="00064D48"/>
    <w:rsid w:val="0006607D"/>
    <w:rsid w:val="0006653D"/>
    <w:rsid w:val="000665C9"/>
    <w:rsid w:val="0006692F"/>
    <w:rsid w:val="00066E33"/>
    <w:rsid w:val="000673CD"/>
    <w:rsid w:val="0006764F"/>
    <w:rsid w:val="00070038"/>
    <w:rsid w:val="000701A1"/>
    <w:rsid w:val="000705E7"/>
    <w:rsid w:val="0007060F"/>
    <w:rsid w:val="00070E9D"/>
    <w:rsid w:val="0007136E"/>
    <w:rsid w:val="00071A94"/>
    <w:rsid w:val="0007252A"/>
    <w:rsid w:val="000725E7"/>
    <w:rsid w:val="00072CF3"/>
    <w:rsid w:val="0007325E"/>
    <w:rsid w:val="00074059"/>
    <w:rsid w:val="000743F4"/>
    <w:rsid w:val="00074454"/>
    <w:rsid w:val="000744EE"/>
    <w:rsid w:val="000746F1"/>
    <w:rsid w:val="00074B70"/>
    <w:rsid w:val="000764AB"/>
    <w:rsid w:val="00076B10"/>
    <w:rsid w:val="00076B67"/>
    <w:rsid w:val="0007744A"/>
    <w:rsid w:val="0007754C"/>
    <w:rsid w:val="000804A6"/>
    <w:rsid w:val="00080C13"/>
    <w:rsid w:val="00080D5F"/>
    <w:rsid w:val="000815E9"/>
    <w:rsid w:val="00081F51"/>
    <w:rsid w:val="00082229"/>
    <w:rsid w:val="00082C84"/>
    <w:rsid w:val="00083006"/>
    <w:rsid w:val="0008332C"/>
    <w:rsid w:val="00083B0D"/>
    <w:rsid w:val="00084663"/>
    <w:rsid w:val="0008514E"/>
    <w:rsid w:val="00085212"/>
    <w:rsid w:val="000855CE"/>
    <w:rsid w:val="00085C0C"/>
    <w:rsid w:val="00085CCA"/>
    <w:rsid w:val="00087081"/>
    <w:rsid w:val="00087529"/>
    <w:rsid w:val="00090590"/>
    <w:rsid w:val="00091B76"/>
    <w:rsid w:val="00091E03"/>
    <w:rsid w:val="00092EA0"/>
    <w:rsid w:val="000933BF"/>
    <w:rsid w:val="00093A72"/>
    <w:rsid w:val="00094836"/>
    <w:rsid w:val="00095778"/>
    <w:rsid w:val="00096CCE"/>
    <w:rsid w:val="00096F56"/>
    <w:rsid w:val="000976FB"/>
    <w:rsid w:val="000977B7"/>
    <w:rsid w:val="00097F04"/>
    <w:rsid w:val="000A1311"/>
    <w:rsid w:val="000A18FE"/>
    <w:rsid w:val="000A2902"/>
    <w:rsid w:val="000A2A3F"/>
    <w:rsid w:val="000A3029"/>
    <w:rsid w:val="000A3505"/>
    <w:rsid w:val="000A39F0"/>
    <w:rsid w:val="000A3D03"/>
    <w:rsid w:val="000A3FC5"/>
    <w:rsid w:val="000A4068"/>
    <w:rsid w:val="000A42F0"/>
    <w:rsid w:val="000A4B05"/>
    <w:rsid w:val="000A5513"/>
    <w:rsid w:val="000A5D59"/>
    <w:rsid w:val="000A5E31"/>
    <w:rsid w:val="000A650A"/>
    <w:rsid w:val="000A6E38"/>
    <w:rsid w:val="000A7517"/>
    <w:rsid w:val="000A797E"/>
    <w:rsid w:val="000B0A38"/>
    <w:rsid w:val="000B0E50"/>
    <w:rsid w:val="000B0F1F"/>
    <w:rsid w:val="000B0F7A"/>
    <w:rsid w:val="000B16FD"/>
    <w:rsid w:val="000B1ECB"/>
    <w:rsid w:val="000B2F0A"/>
    <w:rsid w:val="000B3AEE"/>
    <w:rsid w:val="000B3C07"/>
    <w:rsid w:val="000B3EF8"/>
    <w:rsid w:val="000B5059"/>
    <w:rsid w:val="000B5A8B"/>
    <w:rsid w:val="000B5F06"/>
    <w:rsid w:val="000B655C"/>
    <w:rsid w:val="000B6703"/>
    <w:rsid w:val="000B6DC3"/>
    <w:rsid w:val="000B6FF0"/>
    <w:rsid w:val="000B70F6"/>
    <w:rsid w:val="000B728E"/>
    <w:rsid w:val="000B7773"/>
    <w:rsid w:val="000B792C"/>
    <w:rsid w:val="000B7C00"/>
    <w:rsid w:val="000C0C53"/>
    <w:rsid w:val="000C1356"/>
    <w:rsid w:val="000C14CC"/>
    <w:rsid w:val="000C1F7F"/>
    <w:rsid w:val="000C22CC"/>
    <w:rsid w:val="000C2BC5"/>
    <w:rsid w:val="000C2F8F"/>
    <w:rsid w:val="000C3893"/>
    <w:rsid w:val="000C5114"/>
    <w:rsid w:val="000C5536"/>
    <w:rsid w:val="000C5602"/>
    <w:rsid w:val="000C6882"/>
    <w:rsid w:val="000C6ACD"/>
    <w:rsid w:val="000C7919"/>
    <w:rsid w:val="000D162A"/>
    <w:rsid w:val="000D1856"/>
    <w:rsid w:val="000D25AA"/>
    <w:rsid w:val="000D3085"/>
    <w:rsid w:val="000D40CF"/>
    <w:rsid w:val="000D516F"/>
    <w:rsid w:val="000D55CC"/>
    <w:rsid w:val="000D5880"/>
    <w:rsid w:val="000D58D5"/>
    <w:rsid w:val="000D5984"/>
    <w:rsid w:val="000D5CD1"/>
    <w:rsid w:val="000D6237"/>
    <w:rsid w:val="000D623A"/>
    <w:rsid w:val="000D6768"/>
    <w:rsid w:val="000D6C41"/>
    <w:rsid w:val="000D78BD"/>
    <w:rsid w:val="000D7DA5"/>
    <w:rsid w:val="000E0691"/>
    <w:rsid w:val="000E0C20"/>
    <w:rsid w:val="000E1F88"/>
    <w:rsid w:val="000E20AF"/>
    <w:rsid w:val="000E22A0"/>
    <w:rsid w:val="000E2E43"/>
    <w:rsid w:val="000E3132"/>
    <w:rsid w:val="000E3263"/>
    <w:rsid w:val="000E399C"/>
    <w:rsid w:val="000E46F7"/>
    <w:rsid w:val="000E4D6F"/>
    <w:rsid w:val="000E4EB9"/>
    <w:rsid w:val="000E5493"/>
    <w:rsid w:val="000E55A1"/>
    <w:rsid w:val="000E588A"/>
    <w:rsid w:val="000E744C"/>
    <w:rsid w:val="000E7F2D"/>
    <w:rsid w:val="000F0228"/>
    <w:rsid w:val="000F0524"/>
    <w:rsid w:val="000F0871"/>
    <w:rsid w:val="000F114C"/>
    <w:rsid w:val="000F1D11"/>
    <w:rsid w:val="000F1DC2"/>
    <w:rsid w:val="000F26B1"/>
    <w:rsid w:val="000F29CD"/>
    <w:rsid w:val="000F3D94"/>
    <w:rsid w:val="000F4ED1"/>
    <w:rsid w:val="000F5C96"/>
    <w:rsid w:val="000F607C"/>
    <w:rsid w:val="000F6810"/>
    <w:rsid w:val="000F6E92"/>
    <w:rsid w:val="000F6F8A"/>
    <w:rsid w:val="000F79B0"/>
    <w:rsid w:val="000F7DEE"/>
    <w:rsid w:val="00100970"/>
    <w:rsid w:val="001009E6"/>
    <w:rsid w:val="001013D2"/>
    <w:rsid w:val="00102204"/>
    <w:rsid w:val="001035E4"/>
    <w:rsid w:val="0010375C"/>
    <w:rsid w:val="00103897"/>
    <w:rsid w:val="001039A2"/>
    <w:rsid w:val="00104BB2"/>
    <w:rsid w:val="00104D52"/>
    <w:rsid w:val="001055A6"/>
    <w:rsid w:val="00105A77"/>
    <w:rsid w:val="00105B48"/>
    <w:rsid w:val="001068E1"/>
    <w:rsid w:val="00106AF5"/>
    <w:rsid w:val="001074C0"/>
    <w:rsid w:val="00107625"/>
    <w:rsid w:val="00107AE9"/>
    <w:rsid w:val="00107EEA"/>
    <w:rsid w:val="00110683"/>
    <w:rsid w:val="001107FE"/>
    <w:rsid w:val="0011125F"/>
    <w:rsid w:val="0011254C"/>
    <w:rsid w:val="00112ED2"/>
    <w:rsid w:val="00113767"/>
    <w:rsid w:val="00113F53"/>
    <w:rsid w:val="001142D9"/>
    <w:rsid w:val="001145AA"/>
    <w:rsid w:val="00114612"/>
    <w:rsid w:val="00115EE4"/>
    <w:rsid w:val="001174DA"/>
    <w:rsid w:val="00117687"/>
    <w:rsid w:val="00120303"/>
    <w:rsid w:val="00120751"/>
    <w:rsid w:val="00120B35"/>
    <w:rsid w:val="001213A5"/>
    <w:rsid w:val="00122237"/>
    <w:rsid w:val="001230FE"/>
    <w:rsid w:val="001234EC"/>
    <w:rsid w:val="00123675"/>
    <w:rsid w:val="00123911"/>
    <w:rsid w:val="00123BA3"/>
    <w:rsid w:val="0012479F"/>
    <w:rsid w:val="00125D02"/>
    <w:rsid w:val="00125E35"/>
    <w:rsid w:val="00126E2D"/>
    <w:rsid w:val="001276D6"/>
    <w:rsid w:val="00127765"/>
    <w:rsid w:val="001278F4"/>
    <w:rsid w:val="001300F2"/>
    <w:rsid w:val="001301A3"/>
    <w:rsid w:val="00130C79"/>
    <w:rsid w:val="00130DA2"/>
    <w:rsid w:val="0013113D"/>
    <w:rsid w:val="00131AAA"/>
    <w:rsid w:val="00131C8C"/>
    <w:rsid w:val="001325BE"/>
    <w:rsid w:val="00132E07"/>
    <w:rsid w:val="001334DB"/>
    <w:rsid w:val="00133C1F"/>
    <w:rsid w:val="00133C2B"/>
    <w:rsid w:val="00134905"/>
    <w:rsid w:val="00134A9A"/>
    <w:rsid w:val="00134C29"/>
    <w:rsid w:val="00134DB2"/>
    <w:rsid w:val="00134EF3"/>
    <w:rsid w:val="001355AB"/>
    <w:rsid w:val="001362CE"/>
    <w:rsid w:val="0013681C"/>
    <w:rsid w:val="00136F7D"/>
    <w:rsid w:val="00137E36"/>
    <w:rsid w:val="001405A1"/>
    <w:rsid w:val="00140665"/>
    <w:rsid w:val="0014100E"/>
    <w:rsid w:val="00141072"/>
    <w:rsid w:val="00141223"/>
    <w:rsid w:val="00141226"/>
    <w:rsid w:val="0014163C"/>
    <w:rsid w:val="00142053"/>
    <w:rsid w:val="0014233A"/>
    <w:rsid w:val="001424F3"/>
    <w:rsid w:val="0014291E"/>
    <w:rsid w:val="00142D6C"/>
    <w:rsid w:val="00143A16"/>
    <w:rsid w:val="00143CDA"/>
    <w:rsid w:val="00143E71"/>
    <w:rsid w:val="001442C2"/>
    <w:rsid w:val="00144BF9"/>
    <w:rsid w:val="00144BFD"/>
    <w:rsid w:val="0014518B"/>
    <w:rsid w:val="00146288"/>
    <w:rsid w:val="001464F7"/>
    <w:rsid w:val="00146AB0"/>
    <w:rsid w:val="00146FDB"/>
    <w:rsid w:val="00147F52"/>
    <w:rsid w:val="0015024F"/>
    <w:rsid w:val="00150AE5"/>
    <w:rsid w:val="00150B1C"/>
    <w:rsid w:val="0015131B"/>
    <w:rsid w:val="00152025"/>
    <w:rsid w:val="00153050"/>
    <w:rsid w:val="00153982"/>
    <w:rsid w:val="00153FB0"/>
    <w:rsid w:val="00155C77"/>
    <w:rsid w:val="0015633D"/>
    <w:rsid w:val="0015688C"/>
    <w:rsid w:val="00156968"/>
    <w:rsid w:val="001577A7"/>
    <w:rsid w:val="00161157"/>
    <w:rsid w:val="001617C8"/>
    <w:rsid w:val="00161E0A"/>
    <w:rsid w:val="00161EBD"/>
    <w:rsid w:val="001625CA"/>
    <w:rsid w:val="001637D9"/>
    <w:rsid w:val="00163C4D"/>
    <w:rsid w:val="00163F6E"/>
    <w:rsid w:val="00164DC7"/>
    <w:rsid w:val="00164E08"/>
    <w:rsid w:val="001650EE"/>
    <w:rsid w:val="0016555D"/>
    <w:rsid w:val="001667B1"/>
    <w:rsid w:val="00166D9F"/>
    <w:rsid w:val="00166F82"/>
    <w:rsid w:val="00166FC1"/>
    <w:rsid w:val="001673D1"/>
    <w:rsid w:val="00167B7E"/>
    <w:rsid w:val="00167CFA"/>
    <w:rsid w:val="0017065B"/>
    <w:rsid w:val="001707EA"/>
    <w:rsid w:val="001710B2"/>
    <w:rsid w:val="0017213C"/>
    <w:rsid w:val="00172226"/>
    <w:rsid w:val="00173669"/>
    <w:rsid w:val="00173BB8"/>
    <w:rsid w:val="001741A7"/>
    <w:rsid w:val="001742CD"/>
    <w:rsid w:val="001747E5"/>
    <w:rsid w:val="0017485E"/>
    <w:rsid w:val="001758EE"/>
    <w:rsid w:val="00176646"/>
    <w:rsid w:val="00177155"/>
    <w:rsid w:val="00177439"/>
    <w:rsid w:val="001809A9"/>
    <w:rsid w:val="00180C23"/>
    <w:rsid w:val="001835D4"/>
    <w:rsid w:val="001838AA"/>
    <w:rsid w:val="00183D3B"/>
    <w:rsid w:val="0018442B"/>
    <w:rsid w:val="00184A16"/>
    <w:rsid w:val="00184C2B"/>
    <w:rsid w:val="0018542B"/>
    <w:rsid w:val="00185661"/>
    <w:rsid w:val="001859D2"/>
    <w:rsid w:val="00186276"/>
    <w:rsid w:val="00186876"/>
    <w:rsid w:val="001902DC"/>
    <w:rsid w:val="0019037E"/>
    <w:rsid w:val="00190933"/>
    <w:rsid w:val="00190ED4"/>
    <w:rsid w:val="00191995"/>
    <w:rsid w:val="00191D22"/>
    <w:rsid w:val="0019224D"/>
    <w:rsid w:val="001927B9"/>
    <w:rsid w:val="00192B75"/>
    <w:rsid w:val="00193C67"/>
    <w:rsid w:val="00194AA3"/>
    <w:rsid w:val="001957F2"/>
    <w:rsid w:val="00195D9C"/>
    <w:rsid w:val="00195DCA"/>
    <w:rsid w:val="0019632D"/>
    <w:rsid w:val="00196914"/>
    <w:rsid w:val="00196A95"/>
    <w:rsid w:val="00196C05"/>
    <w:rsid w:val="001979D7"/>
    <w:rsid w:val="00197E95"/>
    <w:rsid w:val="001A068B"/>
    <w:rsid w:val="001A0EEB"/>
    <w:rsid w:val="001A1126"/>
    <w:rsid w:val="001A2559"/>
    <w:rsid w:val="001A3070"/>
    <w:rsid w:val="001A3379"/>
    <w:rsid w:val="001A467F"/>
    <w:rsid w:val="001A4FE3"/>
    <w:rsid w:val="001A545B"/>
    <w:rsid w:val="001A5836"/>
    <w:rsid w:val="001A58C7"/>
    <w:rsid w:val="001A5FAC"/>
    <w:rsid w:val="001A6CB7"/>
    <w:rsid w:val="001B00DF"/>
    <w:rsid w:val="001B0162"/>
    <w:rsid w:val="001B304D"/>
    <w:rsid w:val="001B37A1"/>
    <w:rsid w:val="001B4003"/>
    <w:rsid w:val="001B4012"/>
    <w:rsid w:val="001B5544"/>
    <w:rsid w:val="001B55F2"/>
    <w:rsid w:val="001B678A"/>
    <w:rsid w:val="001B6E87"/>
    <w:rsid w:val="001B6F33"/>
    <w:rsid w:val="001B7389"/>
    <w:rsid w:val="001B7B9F"/>
    <w:rsid w:val="001B7CB1"/>
    <w:rsid w:val="001C05DC"/>
    <w:rsid w:val="001C0D14"/>
    <w:rsid w:val="001C110A"/>
    <w:rsid w:val="001C1BB7"/>
    <w:rsid w:val="001C2050"/>
    <w:rsid w:val="001C2391"/>
    <w:rsid w:val="001C25B7"/>
    <w:rsid w:val="001C27D5"/>
    <w:rsid w:val="001C2A8D"/>
    <w:rsid w:val="001C3C19"/>
    <w:rsid w:val="001C3E5E"/>
    <w:rsid w:val="001C41AC"/>
    <w:rsid w:val="001C4718"/>
    <w:rsid w:val="001C47B2"/>
    <w:rsid w:val="001C4D26"/>
    <w:rsid w:val="001C5200"/>
    <w:rsid w:val="001C5B21"/>
    <w:rsid w:val="001C6789"/>
    <w:rsid w:val="001C6898"/>
    <w:rsid w:val="001C6F26"/>
    <w:rsid w:val="001D0266"/>
    <w:rsid w:val="001D0CAF"/>
    <w:rsid w:val="001D12E8"/>
    <w:rsid w:val="001D15AD"/>
    <w:rsid w:val="001D15F4"/>
    <w:rsid w:val="001D23D2"/>
    <w:rsid w:val="001D2485"/>
    <w:rsid w:val="001D2519"/>
    <w:rsid w:val="001D2CF6"/>
    <w:rsid w:val="001D35C6"/>
    <w:rsid w:val="001D3D11"/>
    <w:rsid w:val="001D58C6"/>
    <w:rsid w:val="001D5E37"/>
    <w:rsid w:val="001D5F13"/>
    <w:rsid w:val="001D5FD8"/>
    <w:rsid w:val="001D65E7"/>
    <w:rsid w:val="001D6F34"/>
    <w:rsid w:val="001D76AE"/>
    <w:rsid w:val="001D7AAD"/>
    <w:rsid w:val="001D7CF8"/>
    <w:rsid w:val="001E00B4"/>
    <w:rsid w:val="001E0B7D"/>
    <w:rsid w:val="001E0BC8"/>
    <w:rsid w:val="001E0F42"/>
    <w:rsid w:val="001E2508"/>
    <w:rsid w:val="001E28DF"/>
    <w:rsid w:val="001E2E7B"/>
    <w:rsid w:val="001E31C5"/>
    <w:rsid w:val="001E3B48"/>
    <w:rsid w:val="001E3C1A"/>
    <w:rsid w:val="001E4E65"/>
    <w:rsid w:val="001E4FA8"/>
    <w:rsid w:val="001E57B5"/>
    <w:rsid w:val="001E5996"/>
    <w:rsid w:val="001E65FC"/>
    <w:rsid w:val="001E6AD2"/>
    <w:rsid w:val="001E6CAE"/>
    <w:rsid w:val="001F02F5"/>
    <w:rsid w:val="001F0438"/>
    <w:rsid w:val="001F0948"/>
    <w:rsid w:val="001F1A2C"/>
    <w:rsid w:val="001F1A7A"/>
    <w:rsid w:val="001F35CD"/>
    <w:rsid w:val="001F38CC"/>
    <w:rsid w:val="001F3B0B"/>
    <w:rsid w:val="001F3D9F"/>
    <w:rsid w:val="001F5742"/>
    <w:rsid w:val="001F5A1F"/>
    <w:rsid w:val="001F5C51"/>
    <w:rsid w:val="001F65CF"/>
    <w:rsid w:val="001F6930"/>
    <w:rsid w:val="00200142"/>
    <w:rsid w:val="00200563"/>
    <w:rsid w:val="002006AE"/>
    <w:rsid w:val="00200896"/>
    <w:rsid w:val="00201ACA"/>
    <w:rsid w:val="00201F5E"/>
    <w:rsid w:val="00202443"/>
    <w:rsid w:val="002024F4"/>
    <w:rsid w:val="002025C4"/>
    <w:rsid w:val="00202A38"/>
    <w:rsid w:val="00202B59"/>
    <w:rsid w:val="00202B91"/>
    <w:rsid w:val="00202E44"/>
    <w:rsid w:val="00203B8E"/>
    <w:rsid w:val="0020450E"/>
    <w:rsid w:val="00204840"/>
    <w:rsid w:val="0020578F"/>
    <w:rsid w:val="00206456"/>
    <w:rsid w:val="00206AB4"/>
    <w:rsid w:val="0020757A"/>
    <w:rsid w:val="002076F3"/>
    <w:rsid w:val="0021054D"/>
    <w:rsid w:val="00210E4A"/>
    <w:rsid w:val="00211FF2"/>
    <w:rsid w:val="00212867"/>
    <w:rsid w:val="0021299A"/>
    <w:rsid w:val="00212E35"/>
    <w:rsid w:val="00212F9C"/>
    <w:rsid w:val="002136E6"/>
    <w:rsid w:val="00213EB9"/>
    <w:rsid w:val="0021462F"/>
    <w:rsid w:val="0021480D"/>
    <w:rsid w:val="0021609F"/>
    <w:rsid w:val="002162A0"/>
    <w:rsid w:val="0021649C"/>
    <w:rsid w:val="00216570"/>
    <w:rsid w:val="00216EEA"/>
    <w:rsid w:val="0021708E"/>
    <w:rsid w:val="00217E1A"/>
    <w:rsid w:val="002201CE"/>
    <w:rsid w:val="00220D1B"/>
    <w:rsid w:val="00220DA3"/>
    <w:rsid w:val="002223D4"/>
    <w:rsid w:val="00222C72"/>
    <w:rsid w:val="0022309A"/>
    <w:rsid w:val="0022339B"/>
    <w:rsid w:val="0022354F"/>
    <w:rsid w:val="0022395B"/>
    <w:rsid w:val="00223A69"/>
    <w:rsid w:val="00223D58"/>
    <w:rsid w:val="00224328"/>
    <w:rsid w:val="00224488"/>
    <w:rsid w:val="002248E0"/>
    <w:rsid w:val="00224983"/>
    <w:rsid w:val="00224B7D"/>
    <w:rsid w:val="00224CE4"/>
    <w:rsid w:val="002251A4"/>
    <w:rsid w:val="002251CF"/>
    <w:rsid w:val="00225312"/>
    <w:rsid w:val="002303FC"/>
    <w:rsid w:val="002306E1"/>
    <w:rsid w:val="0023097B"/>
    <w:rsid w:val="0023163B"/>
    <w:rsid w:val="0023188A"/>
    <w:rsid w:val="00231890"/>
    <w:rsid w:val="002319CD"/>
    <w:rsid w:val="00232A17"/>
    <w:rsid w:val="00233437"/>
    <w:rsid w:val="00233483"/>
    <w:rsid w:val="002339A4"/>
    <w:rsid w:val="00233ACE"/>
    <w:rsid w:val="00233BAF"/>
    <w:rsid w:val="002345A9"/>
    <w:rsid w:val="00234E1A"/>
    <w:rsid w:val="00235127"/>
    <w:rsid w:val="002371C4"/>
    <w:rsid w:val="002375E1"/>
    <w:rsid w:val="002400D2"/>
    <w:rsid w:val="002405A1"/>
    <w:rsid w:val="0024080F"/>
    <w:rsid w:val="0024115C"/>
    <w:rsid w:val="002416B6"/>
    <w:rsid w:val="002416F7"/>
    <w:rsid w:val="00241F09"/>
    <w:rsid w:val="002426E1"/>
    <w:rsid w:val="00242808"/>
    <w:rsid w:val="0024348A"/>
    <w:rsid w:val="0024371B"/>
    <w:rsid w:val="00243C76"/>
    <w:rsid w:val="002448FF"/>
    <w:rsid w:val="0024493D"/>
    <w:rsid w:val="002453B1"/>
    <w:rsid w:val="00245AD1"/>
    <w:rsid w:val="00245C38"/>
    <w:rsid w:val="00245CBB"/>
    <w:rsid w:val="002463DF"/>
    <w:rsid w:val="00246462"/>
    <w:rsid w:val="002468E1"/>
    <w:rsid w:val="00246CAA"/>
    <w:rsid w:val="00247492"/>
    <w:rsid w:val="002475A1"/>
    <w:rsid w:val="002475AF"/>
    <w:rsid w:val="00247728"/>
    <w:rsid w:val="00247E4D"/>
    <w:rsid w:val="0025028B"/>
    <w:rsid w:val="002503D9"/>
    <w:rsid w:val="002510C0"/>
    <w:rsid w:val="00251273"/>
    <w:rsid w:val="002512E9"/>
    <w:rsid w:val="002513D1"/>
    <w:rsid w:val="00251F3B"/>
    <w:rsid w:val="002526E8"/>
    <w:rsid w:val="0025308C"/>
    <w:rsid w:val="00253443"/>
    <w:rsid w:val="00253AE3"/>
    <w:rsid w:val="002549A3"/>
    <w:rsid w:val="00254E2E"/>
    <w:rsid w:val="00255757"/>
    <w:rsid w:val="00255E3E"/>
    <w:rsid w:val="00257542"/>
    <w:rsid w:val="00257BEF"/>
    <w:rsid w:val="00257C23"/>
    <w:rsid w:val="00257D8A"/>
    <w:rsid w:val="00260806"/>
    <w:rsid w:val="002627AA"/>
    <w:rsid w:val="00262B85"/>
    <w:rsid w:val="002633E2"/>
    <w:rsid w:val="002636B4"/>
    <w:rsid w:val="002639A8"/>
    <w:rsid w:val="00264333"/>
    <w:rsid w:val="002646A2"/>
    <w:rsid w:val="00264ADC"/>
    <w:rsid w:val="0026542E"/>
    <w:rsid w:val="00265661"/>
    <w:rsid w:val="0026590B"/>
    <w:rsid w:val="002665CA"/>
    <w:rsid w:val="002668BC"/>
    <w:rsid w:val="00266D67"/>
    <w:rsid w:val="002673D4"/>
    <w:rsid w:val="002674D4"/>
    <w:rsid w:val="0026775A"/>
    <w:rsid w:val="002702B2"/>
    <w:rsid w:val="00271D38"/>
    <w:rsid w:val="00271DE5"/>
    <w:rsid w:val="002723D1"/>
    <w:rsid w:val="00272BFB"/>
    <w:rsid w:val="00272FC3"/>
    <w:rsid w:val="00273410"/>
    <w:rsid w:val="002749FC"/>
    <w:rsid w:val="00276799"/>
    <w:rsid w:val="00277120"/>
    <w:rsid w:val="00277C0C"/>
    <w:rsid w:val="00277F3B"/>
    <w:rsid w:val="00280A86"/>
    <w:rsid w:val="00280DA4"/>
    <w:rsid w:val="002812B7"/>
    <w:rsid w:val="00281AB2"/>
    <w:rsid w:val="002825DF"/>
    <w:rsid w:val="0028277D"/>
    <w:rsid w:val="00282AB5"/>
    <w:rsid w:val="00283752"/>
    <w:rsid w:val="00283883"/>
    <w:rsid w:val="00283B56"/>
    <w:rsid w:val="00284051"/>
    <w:rsid w:val="00284480"/>
    <w:rsid w:val="00284BD2"/>
    <w:rsid w:val="00284BEC"/>
    <w:rsid w:val="00284D42"/>
    <w:rsid w:val="00284FA9"/>
    <w:rsid w:val="002855A1"/>
    <w:rsid w:val="002855B2"/>
    <w:rsid w:val="002856F4"/>
    <w:rsid w:val="00286940"/>
    <w:rsid w:val="00286AFA"/>
    <w:rsid w:val="0028717C"/>
    <w:rsid w:val="002873AB"/>
    <w:rsid w:val="00287446"/>
    <w:rsid w:val="00290576"/>
    <w:rsid w:val="00291176"/>
    <w:rsid w:val="00291749"/>
    <w:rsid w:val="00291BB5"/>
    <w:rsid w:val="002937B3"/>
    <w:rsid w:val="00293E49"/>
    <w:rsid w:val="0029427B"/>
    <w:rsid w:val="00294732"/>
    <w:rsid w:val="0029503D"/>
    <w:rsid w:val="00295154"/>
    <w:rsid w:val="0029534D"/>
    <w:rsid w:val="002964E8"/>
    <w:rsid w:val="00296980"/>
    <w:rsid w:val="00296B69"/>
    <w:rsid w:val="00296BE3"/>
    <w:rsid w:val="00297177"/>
    <w:rsid w:val="002979A8"/>
    <w:rsid w:val="002A011E"/>
    <w:rsid w:val="002A05BA"/>
    <w:rsid w:val="002A08DA"/>
    <w:rsid w:val="002A0FA6"/>
    <w:rsid w:val="002A1983"/>
    <w:rsid w:val="002A43E4"/>
    <w:rsid w:val="002A4749"/>
    <w:rsid w:val="002A474F"/>
    <w:rsid w:val="002A4C31"/>
    <w:rsid w:val="002A57A7"/>
    <w:rsid w:val="002A6DED"/>
    <w:rsid w:val="002A6E06"/>
    <w:rsid w:val="002A746A"/>
    <w:rsid w:val="002A7669"/>
    <w:rsid w:val="002B0544"/>
    <w:rsid w:val="002B11E7"/>
    <w:rsid w:val="002B1411"/>
    <w:rsid w:val="002B22FD"/>
    <w:rsid w:val="002B23E3"/>
    <w:rsid w:val="002B27AE"/>
    <w:rsid w:val="002B32A0"/>
    <w:rsid w:val="002B356F"/>
    <w:rsid w:val="002B360C"/>
    <w:rsid w:val="002B3662"/>
    <w:rsid w:val="002B36FF"/>
    <w:rsid w:val="002B4BAE"/>
    <w:rsid w:val="002B66B2"/>
    <w:rsid w:val="002B7475"/>
    <w:rsid w:val="002B7C37"/>
    <w:rsid w:val="002B7C9F"/>
    <w:rsid w:val="002C0B87"/>
    <w:rsid w:val="002C0E83"/>
    <w:rsid w:val="002C0E89"/>
    <w:rsid w:val="002C0EC1"/>
    <w:rsid w:val="002C1744"/>
    <w:rsid w:val="002C24DC"/>
    <w:rsid w:val="002C3270"/>
    <w:rsid w:val="002C383D"/>
    <w:rsid w:val="002C3CFB"/>
    <w:rsid w:val="002C3E42"/>
    <w:rsid w:val="002C3E67"/>
    <w:rsid w:val="002C3F07"/>
    <w:rsid w:val="002C41A8"/>
    <w:rsid w:val="002C42DE"/>
    <w:rsid w:val="002C441A"/>
    <w:rsid w:val="002C475F"/>
    <w:rsid w:val="002C4B1F"/>
    <w:rsid w:val="002C4CE6"/>
    <w:rsid w:val="002C4EBB"/>
    <w:rsid w:val="002C5BF4"/>
    <w:rsid w:val="002C5E70"/>
    <w:rsid w:val="002C6317"/>
    <w:rsid w:val="002C7B54"/>
    <w:rsid w:val="002C7CA8"/>
    <w:rsid w:val="002C7E25"/>
    <w:rsid w:val="002C7EFA"/>
    <w:rsid w:val="002D0102"/>
    <w:rsid w:val="002D097A"/>
    <w:rsid w:val="002D0F1E"/>
    <w:rsid w:val="002D1312"/>
    <w:rsid w:val="002D149B"/>
    <w:rsid w:val="002D14E5"/>
    <w:rsid w:val="002D1B2B"/>
    <w:rsid w:val="002D1D1F"/>
    <w:rsid w:val="002D2051"/>
    <w:rsid w:val="002D30DF"/>
    <w:rsid w:val="002D34A7"/>
    <w:rsid w:val="002D3FA1"/>
    <w:rsid w:val="002D4392"/>
    <w:rsid w:val="002D49BC"/>
    <w:rsid w:val="002D54A9"/>
    <w:rsid w:val="002D6AB5"/>
    <w:rsid w:val="002D7066"/>
    <w:rsid w:val="002D7A9A"/>
    <w:rsid w:val="002E004E"/>
    <w:rsid w:val="002E1295"/>
    <w:rsid w:val="002E159D"/>
    <w:rsid w:val="002E1C97"/>
    <w:rsid w:val="002E249F"/>
    <w:rsid w:val="002E38DB"/>
    <w:rsid w:val="002E3F3D"/>
    <w:rsid w:val="002E503E"/>
    <w:rsid w:val="002E5566"/>
    <w:rsid w:val="002E5904"/>
    <w:rsid w:val="002E5BA5"/>
    <w:rsid w:val="002E6C5B"/>
    <w:rsid w:val="002E71F4"/>
    <w:rsid w:val="002E735D"/>
    <w:rsid w:val="002F05F5"/>
    <w:rsid w:val="002F0E70"/>
    <w:rsid w:val="002F139E"/>
    <w:rsid w:val="002F1A56"/>
    <w:rsid w:val="002F2000"/>
    <w:rsid w:val="002F2B0E"/>
    <w:rsid w:val="002F5CD6"/>
    <w:rsid w:val="002F5E39"/>
    <w:rsid w:val="002F60CD"/>
    <w:rsid w:val="002F655C"/>
    <w:rsid w:val="002F7014"/>
    <w:rsid w:val="002F734B"/>
    <w:rsid w:val="002F756F"/>
    <w:rsid w:val="002F75D0"/>
    <w:rsid w:val="002F7CA1"/>
    <w:rsid w:val="00300135"/>
    <w:rsid w:val="0030036A"/>
    <w:rsid w:val="003007AA"/>
    <w:rsid w:val="00301232"/>
    <w:rsid w:val="003013ED"/>
    <w:rsid w:val="00301412"/>
    <w:rsid w:val="00301A01"/>
    <w:rsid w:val="00302188"/>
    <w:rsid w:val="0030427F"/>
    <w:rsid w:val="00304D1E"/>
    <w:rsid w:val="00306EF4"/>
    <w:rsid w:val="003074CB"/>
    <w:rsid w:val="003110FA"/>
    <w:rsid w:val="00311274"/>
    <w:rsid w:val="00311454"/>
    <w:rsid w:val="003117ED"/>
    <w:rsid w:val="003121E0"/>
    <w:rsid w:val="00312B0A"/>
    <w:rsid w:val="00312E31"/>
    <w:rsid w:val="003133B3"/>
    <w:rsid w:val="003137A6"/>
    <w:rsid w:val="00313B7D"/>
    <w:rsid w:val="00314907"/>
    <w:rsid w:val="00314EE0"/>
    <w:rsid w:val="003154E6"/>
    <w:rsid w:val="00315A93"/>
    <w:rsid w:val="003169D6"/>
    <w:rsid w:val="00317AD4"/>
    <w:rsid w:val="00317C1E"/>
    <w:rsid w:val="00320803"/>
    <w:rsid w:val="0032099F"/>
    <w:rsid w:val="00320DA0"/>
    <w:rsid w:val="0032130A"/>
    <w:rsid w:val="0032172E"/>
    <w:rsid w:val="00322925"/>
    <w:rsid w:val="00322D41"/>
    <w:rsid w:val="003232DC"/>
    <w:rsid w:val="00323C3A"/>
    <w:rsid w:val="00323E6C"/>
    <w:rsid w:val="00324494"/>
    <w:rsid w:val="00324934"/>
    <w:rsid w:val="00325059"/>
    <w:rsid w:val="00325D5F"/>
    <w:rsid w:val="00326147"/>
    <w:rsid w:val="00326F57"/>
    <w:rsid w:val="00327CB8"/>
    <w:rsid w:val="003303CE"/>
    <w:rsid w:val="00330AC7"/>
    <w:rsid w:val="0033158E"/>
    <w:rsid w:val="00331DCD"/>
    <w:rsid w:val="00332EA4"/>
    <w:rsid w:val="00333574"/>
    <w:rsid w:val="00333CD9"/>
    <w:rsid w:val="00333D0B"/>
    <w:rsid w:val="0033544D"/>
    <w:rsid w:val="00335975"/>
    <w:rsid w:val="0033623E"/>
    <w:rsid w:val="00336C1E"/>
    <w:rsid w:val="003371B1"/>
    <w:rsid w:val="00337637"/>
    <w:rsid w:val="003376EB"/>
    <w:rsid w:val="0033770C"/>
    <w:rsid w:val="00340604"/>
    <w:rsid w:val="00340AAC"/>
    <w:rsid w:val="00340E19"/>
    <w:rsid w:val="00342396"/>
    <w:rsid w:val="0034278E"/>
    <w:rsid w:val="00342CF0"/>
    <w:rsid w:val="00344754"/>
    <w:rsid w:val="0034521D"/>
    <w:rsid w:val="00346615"/>
    <w:rsid w:val="00346FC8"/>
    <w:rsid w:val="003501F9"/>
    <w:rsid w:val="00350913"/>
    <w:rsid w:val="00350AD6"/>
    <w:rsid w:val="00350D91"/>
    <w:rsid w:val="0035312F"/>
    <w:rsid w:val="00353E4B"/>
    <w:rsid w:val="003543CB"/>
    <w:rsid w:val="003547E9"/>
    <w:rsid w:val="00355175"/>
    <w:rsid w:val="00355C0D"/>
    <w:rsid w:val="00355F49"/>
    <w:rsid w:val="00357D91"/>
    <w:rsid w:val="00357EE8"/>
    <w:rsid w:val="00360B3C"/>
    <w:rsid w:val="00360BA9"/>
    <w:rsid w:val="00360D6E"/>
    <w:rsid w:val="003612E6"/>
    <w:rsid w:val="00361776"/>
    <w:rsid w:val="00361826"/>
    <w:rsid w:val="00361888"/>
    <w:rsid w:val="0036264B"/>
    <w:rsid w:val="0036341A"/>
    <w:rsid w:val="00363744"/>
    <w:rsid w:val="00363A3F"/>
    <w:rsid w:val="003642C4"/>
    <w:rsid w:val="003644F2"/>
    <w:rsid w:val="00365484"/>
    <w:rsid w:val="0036607C"/>
    <w:rsid w:val="00366DEA"/>
    <w:rsid w:val="00366EC1"/>
    <w:rsid w:val="00367059"/>
    <w:rsid w:val="00367E8E"/>
    <w:rsid w:val="003703F1"/>
    <w:rsid w:val="003712FA"/>
    <w:rsid w:val="003718A4"/>
    <w:rsid w:val="00371AA9"/>
    <w:rsid w:val="00371BA3"/>
    <w:rsid w:val="00372604"/>
    <w:rsid w:val="00372D93"/>
    <w:rsid w:val="00373826"/>
    <w:rsid w:val="003739D9"/>
    <w:rsid w:val="00373EE4"/>
    <w:rsid w:val="003745C0"/>
    <w:rsid w:val="00375696"/>
    <w:rsid w:val="003758AB"/>
    <w:rsid w:val="003763EB"/>
    <w:rsid w:val="00376891"/>
    <w:rsid w:val="00376EA6"/>
    <w:rsid w:val="003805A9"/>
    <w:rsid w:val="0038125F"/>
    <w:rsid w:val="00381B9F"/>
    <w:rsid w:val="00381BAF"/>
    <w:rsid w:val="00381DB1"/>
    <w:rsid w:val="00382707"/>
    <w:rsid w:val="00384748"/>
    <w:rsid w:val="003854CE"/>
    <w:rsid w:val="0038554C"/>
    <w:rsid w:val="00385996"/>
    <w:rsid w:val="00386203"/>
    <w:rsid w:val="00386523"/>
    <w:rsid w:val="00386EF2"/>
    <w:rsid w:val="00387591"/>
    <w:rsid w:val="0038780D"/>
    <w:rsid w:val="00387969"/>
    <w:rsid w:val="00387D2C"/>
    <w:rsid w:val="003900FC"/>
    <w:rsid w:val="00390229"/>
    <w:rsid w:val="003906F7"/>
    <w:rsid w:val="003914FB"/>
    <w:rsid w:val="00391F92"/>
    <w:rsid w:val="0039247C"/>
    <w:rsid w:val="00393E7C"/>
    <w:rsid w:val="00394AE5"/>
    <w:rsid w:val="00395871"/>
    <w:rsid w:val="00395B6A"/>
    <w:rsid w:val="003965BA"/>
    <w:rsid w:val="00396B33"/>
    <w:rsid w:val="003975AB"/>
    <w:rsid w:val="00397E06"/>
    <w:rsid w:val="003A016B"/>
    <w:rsid w:val="003A0278"/>
    <w:rsid w:val="003A0E23"/>
    <w:rsid w:val="003A0F6A"/>
    <w:rsid w:val="003A17F7"/>
    <w:rsid w:val="003A200E"/>
    <w:rsid w:val="003A3479"/>
    <w:rsid w:val="003A3F8A"/>
    <w:rsid w:val="003A4096"/>
    <w:rsid w:val="003A4567"/>
    <w:rsid w:val="003A4A95"/>
    <w:rsid w:val="003A5209"/>
    <w:rsid w:val="003A59AE"/>
    <w:rsid w:val="003A6102"/>
    <w:rsid w:val="003A6EDC"/>
    <w:rsid w:val="003A70BC"/>
    <w:rsid w:val="003A7635"/>
    <w:rsid w:val="003B0ADD"/>
    <w:rsid w:val="003B0DD3"/>
    <w:rsid w:val="003B10C6"/>
    <w:rsid w:val="003B1105"/>
    <w:rsid w:val="003B11DA"/>
    <w:rsid w:val="003B18DB"/>
    <w:rsid w:val="003B21EE"/>
    <w:rsid w:val="003B2B06"/>
    <w:rsid w:val="003B2D8A"/>
    <w:rsid w:val="003B3EDE"/>
    <w:rsid w:val="003B4017"/>
    <w:rsid w:val="003B443C"/>
    <w:rsid w:val="003B48FE"/>
    <w:rsid w:val="003B50E9"/>
    <w:rsid w:val="003B55AC"/>
    <w:rsid w:val="003B568D"/>
    <w:rsid w:val="003B5C13"/>
    <w:rsid w:val="003B61C2"/>
    <w:rsid w:val="003B684E"/>
    <w:rsid w:val="003B74B7"/>
    <w:rsid w:val="003C09A5"/>
    <w:rsid w:val="003C1137"/>
    <w:rsid w:val="003C15BE"/>
    <w:rsid w:val="003C30F9"/>
    <w:rsid w:val="003C332F"/>
    <w:rsid w:val="003C392C"/>
    <w:rsid w:val="003C39D1"/>
    <w:rsid w:val="003C3B5B"/>
    <w:rsid w:val="003C4066"/>
    <w:rsid w:val="003C419C"/>
    <w:rsid w:val="003C667D"/>
    <w:rsid w:val="003C6C28"/>
    <w:rsid w:val="003C7321"/>
    <w:rsid w:val="003D0444"/>
    <w:rsid w:val="003D0A98"/>
    <w:rsid w:val="003D0D96"/>
    <w:rsid w:val="003D15FB"/>
    <w:rsid w:val="003D161C"/>
    <w:rsid w:val="003D1E18"/>
    <w:rsid w:val="003D1F04"/>
    <w:rsid w:val="003D2307"/>
    <w:rsid w:val="003D2944"/>
    <w:rsid w:val="003D2F8B"/>
    <w:rsid w:val="003D3B23"/>
    <w:rsid w:val="003D3D4A"/>
    <w:rsid w:val="003D3EF4"/>
    <w:rsid w:val="003D424C"/>
    <w:rsid w:val="003D4510"/>
    <w:rsid w:val="003D49C5"/>
    <w:rsid w:val="003D4D1B"/>
    <w:rsid w:val="003D592B"/>
    <w:rsid w:val="003D6270"/>
    <w:rsid w:val="003D6458"/>
    <w:rsid w:val="003D767F"/>
    <w:rsid w:val="003D77BA"/>
    <w:rsid w:val="003D7E38"/>
    <w:rsid w:val="003E007C"/>
    <w:rsid w:val="003E0327"/>
    <w:rsid w:val="003E032C"/>
    <w:rsid w:val="003E0485"/>
    <w:rsid w:val="003E0A5F"/>
    <w:rsid w:val="003E1358"/>
    <w:rsid w:val="003E22E4"/>
    <w:rsid w:val="003E299C"/>
    <w:rsid w:val="003E29F0"/>
    <w:rsid w:val="003E365F"/>
    <w:rsid w:val="003E3C19"/>
    <w:rsid w:val="003E3ED4"/>
    <w:rsid w:val="003E4113"/>
    <w:rsid w:val="003E485E"/>
    <w:rsid w:val="003E58D2"/>
    <w:rsid w:val="003E71B9"/>
    <w:rsid w:val="003E7209"/>
    <w:rsid w:val="003E7340"/>
    <w:rsid w:val="003F0DEE"/>
    <w:rsid w:val="003F0FF7"/>
    <w:rsid w:val="003F17AF"/>
    <w:rsid w:val="003F21DA"/>
    <w:rsid w:val="003F2FDB"/>
    <w:rsid w:val="003F30BB"/>
    <w:rsid w:val="003F36D1"/>
    <w:rsid w:val="003F3E39"/>
    <w:rsid w:val="003F41B5"/>
    <w:rsid w:val="003F4AAE"/>
    <w:rsid w:val="003F5145"/>
    <w:rsid w:val="003F55AB"/>
    <w:rsid w:val="003F58FF"/>
    <w:rsid w:val="003F6095"/>
    <w:rsid w:val="003F674B"/>
    <w:rsid w:val="003F72DB"/>
    <w:rsid w:val="00400156"/>
    <w:rsid w:val="00400F7F"/>
    <w:rsid w:val="00401132"/>
    <w:rsid w:val="00401522"/>
    <w:rsid w:val="004016BD"/>
    <w:rsid w:val="00401D6F"/>
    <w:rsid w:val="004021BB"/>
    <w:rsid w:val="0040346B"/>
    <w:rsid w:val="00403E57"/>
    <w:rsid w:val="00403F1A"/>
    <w:rsid w:val="00404185"/>
    <w:rsid w:val="004054BD"/>
    <w:rsid w:val="00405CE6"/>
    <w:rsid w:val="00406394"/>
    <w:rsid w:val="00406E39"/>
    <w:rsid w:val="00407635"/>
    <w:rsid w:val="00410221"/>
    <w:rsid w:val="00410B66"/>
    <w:rsid w:val="00412715"/>
    <w:rsid w:val="00412833"/>
    <w:rsid w:val="00412D72"/>
    <w:rsid w:val="004135AA"/>
    <w:rsid w:val="00413EAB"/>
    <w:rsid w:val="00414412"/>
    <w:rsid w:val="0041480C"/>
    <w:rsid w:val="004150D9"/>
    <w:rsid w:val="00416076"/>
    <w:rsid w:val="00416B8F"/>
    <w:rsid w:val="00416C49"/>
    <w:rsid w:val="00416EC3"/>
    <w:rsid w:val="004172E8"/>
    <w:rsid w:val="0041785F"/>
    <w:rsid w:val="00417A60"/>
    <w:rsid w:val="00417DB3"/>
    <w:rsid w:val="00417F53"/>
    <w:rsid w:val="00417FA0"/>
    <w:rsid w:val="00420E0C"/>
    <w:rsid w:val="0042203F"/>
    <w:rsid w:val="004229EA"/>
    <w:rsid w:val="00423002"/>
    <w:rsid w:val="0042366C"/>
    <w:rsid w:val="004248CD"/>
    <w:rsid w:val="00424A1B"/>
    <w:rsid w:val="00424A26"/>
    <w:rsid w:val="00424A2B"/>
    <w:rsid w:val="00425625"/>
    <w:rsid w:val="00425A8E"/>
    <w:rsid w:val="00425E54"/>
    <w:rsid w:val="004261D1"/>
    <w:rsid w:val="00427DAD"/>
    <w:rsid w:val="00430105"/>
    <w:rsid w:val="00430679"/>
    <w:rsid w:val="00431121"/>
    <w:rsid w:val="004312B0"/>
    <w:rsid w:val="00431970"/>
    <w:rsid w:val="00432DF4"/>
    <w:rsid w:val="004330B2"/>
    <w:rsid w:val="0043365E"/>
    <w:rsid w:val="0043369C"/>
    <w:rsid w:val="00433CF2"/>
    <w:rsid w:val="00434CBF"/>
    <w:rsid w:val="00435BAC"/>
    <w:rsid w:val="00435C77"/>
    <w:rsid w:val="004364DE"/>
    <w:rsid w:val="00436AB5"/>
    <w:rsid w:val="004372BD"/>
    <w:rsid w:val="00437E43"/>
    <w:rsid w:val="00437FF0"/>
    <w:rsid w:val="00440E9F"/>
    <w:rsid w:val="004431AC"/>
    <w:rsid w:val="00443784"/>
    <w:rsid w:val="0044397F"/>
    <w:rsid w:val="00443BC3"/>
    <w:rsid w:val="0044403F"/>
    <w:rsid w:val="004448A0"/>
    <w:rsid w:val="00444F9D"/>
    <w:rsid w:val="00445170"/>
    <w:rsid w:val="0044581D"/>
    <w:rsid w:val="004459B5"/>
    <w:rsid w:val="00445D03"/>
    <w:rsid w:val="00446781"/>
    <w:rsid w:val="00446A4C"/>
    <w:rsid w:val="0044727A"/>
    <w:rsid w:val="00447320"/>
    <w:rsid w:val="00447FFE"/>
    <w:rsid w:val="00450177"/>
    <w:rsid w:val="004509C8"/>
    <w:rsid w:val="00450D5F"/>
    <w:rsid w:val="00451480"/>
    <w:rsid w:val="004518F6"/>
    <w:rsid w:val="00451EF7"/>
    <w:rsid w:val="004521CD"/>
    <w:rsid w:val="00452872"/>
    <w:rsid w:val="00452D1B"/>
    <w:rsid w:val="00452EC9"/>
    <w:rsid w:val="00453DFE"/>
    <w:rsid w:val="00454273"/>
    <w:rsid w:val="00454546"/>
    <w:rsid w:val="00454C12"/>
    <w:rsid w:val="00455888"/>
    <w:rsid w:val="0045615B"/>
    <w:rsid w:val="0045685C"/>
    <w:rsid w:val="004568DA"/>
    <w:rsid w:val="00456CCE"/>
    <w:rsid w:val="00456DDE"/>
    <w:rsid w:val="0045758D"/>
    <w:rsid w:val="0045773B"/>
    <w:rsid w:val="00457789"/>
    <w:rsid w:val="004602ED"/>
    <w:rsid w:val="0046108E"/>
    <w:rsid w:val="004612AC"/>
    <w:rsid w:val="00461E14"/>
    <w:rsid w:val="00462575"/>
    <w:rsid w:val="00462BCC"/>
    <w:rsid w:val="00463591"/>
    <w:rsid w:val="00463B07"/>
    <w:rsid w:val="00463DE6"/>
    <w:rsid w:val="004649C4"/>
    <w:rsid w:val="00464E94"/>
    <w:rsid w:val="00464F02"/>
    <w:rsid w:val="00465233"/>
    <w:rsid w:val="00465E85"/>
    <w:rsid w:val="00465E9F"/>
    <w:rsid w:val="004666CB"/>
    <w:rsid w:val="00467045"/>
    <w:rsid w:val="004674EF"/>
    <w:rsid w:val="00467C6B"/>
    <w:rsid w:val="00470594"/>
    <w:rsid w:val="00471A8E"/>
    <w:rsid w:val="00471E93"/>
    <w:rsid w:val="00471EF6"/>
    <w:rsid w:val="00471F27"/>
    <w:rsid w:val="00472715"/>
    <w:rsid w:val="0047291F"/>
    <w:rsid w:val="0047332C"/>
    <w:rsid w:val="0047398C"/>
    <w:rsid w:val="00473D2A"/>
    <w:rsid w:val="00473D47"/>
    <w:rsid w:val="0047596B"/>
    <w:rsid w:val="004761C2"/>
    <w:rsid w:val="0047636E"/>
    <w:rsid w:val="004765BA"/>
    <w:rsid w:val="0047660B"/>
    <w:rsid w:val="004767B7"/>
    <w:rsid w:val="00476EBA"/>
    <w:rsid w:val="00476F95"/>
    <w:rsid w:val="004774C5"/>
    <w:rsid w:val="00477985"/>
    <w:rsid w:val="00477BF1"/>
    <w:rsid w:val="00480037"/>
    <w:rsid w:val="00480EF7"/>
    <w:rsid w:val="00481018"/>
    <w:rsid w:val="0048183D"/>
    <w:rsid w:val="004828EE"/>
    <w:rsid w:val="00483855"/>
    <w:rsid w:val="00483A76"/>
    <w:rsid w:val="00483B74"/>
    <w:rsid w:val="00484DCF"/>
    <w:rsid w:val="00484FC4"/>
    <w:rsid w:val="0048543D"/>
    <w:rsid w:val="0048582C"/>
    <w:rsid w:val="00485ED0"/>
    <w:rsid w:val="0048603E"/>
    <w:rsid w:val="004863C5"/>
    <w:rsid w:val="00487A75"/>
    <w:rsid w:val="00487DE7"/>
    <w:rsid w:val="00487E32"/>
    <w:rsid w:val="00490B0D"/>
    <w:rsid w:val="00491581"/>
    <w:rsid w:val="004916BD"/>
    <w:rsid w:val="0049185B"/>
    <w:rsid w:val="00492817"/>
    <w:rsid w:val="00492855"/>
    <w:rsid w:val="004933F6"/>
    <w:rsid w:val="004934B5"/>
    <w:rsid w:val="004936A5"/>
    <w:rsid w:val="00493C04"/>
    <w:rsid w:val="004941F0"/>
    <w:rsid w:val="00494503"/>
    <w:rsid w:val="004948C2"/>
    <w:rsid w:val="00494947"/>
    <w:rsid w:val="00495140"/>
    <w:rsid w:val="004952DE"/>
    <w:rsid w:val="00495DBF"/>
    <w:rsid w:val="004961D7"/>
    <w:rsid w:val="004969D0"/>
    <w:rsid w:val="004969F6"/>
    <w:rsid w:val="00497127"/>
    <w:rsid w:val="00497E44"/>
    <w:rsid w:val="004A0178"/>
    <w:rsid w:val="004A03B2"/>
    <w:rsid w:val="004A06DE"/>
    <w:rsid w:val="004A14AF"/>
    <w:rsid w:val="004A1615"/>
    <w:rsid w:val="004A1693"/>
    <w:rsid w:val="004A20CE"/>
    <w:rsid w:val="004A20E1"/>
    <w:rsid w:val="004A2485"/>
    <w:rsid w:val="004A2AAF"/>
    <w:rsid w:val="004A31CD"/>
    <w:rsid w:val="004A34C7"/>
    <w:rsid w:val="004A370C"/>
    <w:rsid w:val="004A3B62"/>
    <w:rsid w:val="004A5316"/>
    <w:rsid w:val="004A5C8E"/>
    <w:rsid w:val="004A6946"/>
    <w:rsid w:val="004A7058"/>
    <w:rsid w:val="004A724D"/>
    <w:rsid w:val="004A74D2"/>
    <w:rsid w:val="004A7849"/>
    <w:rsid w:val="004A7C0B"/>
    <w:rsid w:val="004A7CD6"/>
    <w:rsid w:val="004B09B5"/>
    <w:rsid w:val="004B0B49"/>
    <w:rsid w:val="004B1130"/>
    <w:rsid w:val="004B247E"/>
    <w:rsid w:val="004B259D"/>
    <w:rsid w:val="004B28B3"/>
    <w:rsid w:val="004B2FDF"/>
    <w:rsid w:val="004B306B"/>
    <w:rsid w:val="004B3087"/>
    <w:rsid w:val="004B30D7"/>
    <w:rsid w:val="004B3DC8"/>
    <w:rsid w:val="004B3F51"/>
    <w:rsid w:val="004B4527"/>
    <w:rsid w:val="004B4C3C"/>
    <w:rsid w:val="004B4C92"/>
    <w:rsid w:val="004B5746"/>
    <w:rsid w:val="004B69C2"/>
    <w:rsid w:val="004B7236"/>
    <w:rsid w:val="004B768C"/>
    <w:rsid w:val="004B79F2"/>
    <w:rsid w:val="004B7EE3"/>
    <w:rsid w:val="004B7FF5"/>
    <w:rsid w:val="004C02EE"/>
    <w:rsid w:val="004C0B4D"/>
    <w:rsid w:val="004C0C0E"/>
    <w:rsid w:val="004C0CAC"/>
    <w:rsid w:val="004C12B6"/>
    <w:rsid w:val="004C1493"/>
    <w:rsid w:val="004C1582"/>
    <w:rsid w:val="004C17F3"/>
    <w:rsid w:val="004C2466"/>
    <w:rsid w:val="004C281F"/>
    <w:rsid w:val="004C28C2"/>
    <w:rsid w:val="004C3BDF"/>
    <w:rsid w:val="004C5F97"/>
    <w:rsid w:val="004C5FD5"/>
    <w:rsid w:val="004C61AA"/>
    <w:rsid w:val="004C7197"/>
    <w:rsid w:val="004C7CFD"/>
    <w:rsid w:val="004D00C4"/>
    <w:rsid w:val="004D15DB"/>
    <w:rsid w:val="004D1860"/>
    <w:rsid w:val="004D1B86"/>
    <w:rsid w:val="004D1D77"/>
    <w:rsid w:val="004D2216"/>
    <w:rsid w:val="004D222F"/>
    <w:rsid w:val="004D2567"/>
    <w:rsid w:val="004D2DB2"/>
    <w:rsid w:val="004D2DE0"/>
    <w:rsid w:val="004D2E67"/>
    <w:rsid w:val="004D315A"/>
    <w:rsid w:val="004D3245"/>
    <w:rsid w:val="004D397B"/>
    <w:rsid w:val="004D3B2F"/>
    <w:rsid w:val="004D4378"/>
    <w:rsid w:val="004D4390"/>
    <w:rsid w:val="004D55DB"/>
    <w:rsid w:val="004D571D"/>
    <w:rsid w:val="004D58F3"/>
    <w:rsid w:val="004D5DD9"/>
    <w:rsid w:val="004D67E5"/>
    <w:rsid w:val="004D7BFD"/>
    <w:rsid w:val="004D7E93"/>
    <w:rsid w:val="004E0332"/>
    <w:rsid w:val="004E0697"/>
    <w:rsid w:val="004E08C6"/>
    <w:rsid w:val="004E0A78"/>
    <w:rsid w:val="004E1100"/>
    <w:rsid w:val="004E1DD6"/>
    <w:rsid w:val="004E2135"/>
    <w:rsid w:val="004E23E2"/>
    <w:rsid w:val="004E2517"/>
    <w:rsid w:val="004E2AC7"/>
    <w:rsid w:val="004E40D5"/>
    <w:rsid w:val="004E4136"/>
    <w:rsid w:val="004E470A"/>
    <w:rsid w:val="004E4888"/>
    <w:rsid w:val="004E662A"/>
    <w:rsid w:val="004E66BB"/>
    <w:rsid w:val="004F08FB"/>
    <w:rsid w:val="004F1BB2"/>
    <w:rsid w:val="004F2666"/>
    <w:rsid w:val="004F2BB2"/>
    <w:rsid w:val="004F2FEB"/>
    <w:rsid w:val="004F3F2F"/>
    <w:rsid w:val="004F3FA8"/>
    <w:rsid w:val="004F526F"/>
    <w:rsid w:val="004F55DC"/>
    <w:rsid w:val="004F6251"/>
    <w:rsid w:val="004F7685"/>
    <w:rsid w:val="004F7BE1"/>
    <w:rsid w:val="004F7FD2"/>
    <w:rsid w:val="00500298"/>
    <w:rsid w:val="00500758"/>
    <w:rsid w:val="00500B5F"/>
    <w:rsid w:val="00501CEB"/>
    <w:rsid w:val="00501D0E"/>
    <w:rsid w:val="00501E84"/>
    <w:rsid w:val="00502140"/>
    <w:rsid w:val="00502580"/>
    <w:rsid w:val="00502C8C"/>
    <w:rsid w:val="00503EDF"/>
    <w:rsid w:val="00503F1C"/>
    <w:rsid w:val="0050420F"/>
    <w:rsid w:val="00504808"/>
    <w:rsid w:val="005049FF"/>
    <w:rsid w:val="00504FB6"/>
    <w:rsid w:val="00505740"/>
    <w:rsid w:val="00506AA4"/>
    <w:rsid w:val="0050787F"/>
    <w:rsid w:val="00507A2C"/>
    <w:rsid w:val="00507F1C"/>
    <w:rsid w:val="00510E7F"/>
    <w:rsid w:val="00511875"/>
    <w:rsid w:val="00511B1B"/>
    <w:rsid w:val="0051294C"/>
    <w:rsid w:val="00513074"/>
    <w:rsid w:val="005134A7"/>
    <w:rsid w:val="00513ADA"/>
    <w:rsid w:val="00514E4D"/>
    <w:rsid w:val="005153AA"/>
    <w:rsid w:val="00515500"/>
    <w:rsid w:val="005155DB"/>
    <w:rsid w:val="005159AD"/>
    <w:rsid w:val="00516308"/>
    <w:rsid w:val="005176DA"/>
    <w:rsid w:val="005200FE"/>
    <w:rsid w:val="0052073B"/>
    <w:rsid w:val="005224DB"/>
    <w:rsid w:val="0052318E"/>
    <w:rsid w:val="0052449F"/>
    <w:rsid w:val="005247D0"/>
    <w:rsid w:val="00524ADB"/>
    <w:rsid w:val="00524D50"/>
    <w:rsid w:val="00524EB2"/>
    <w:rsid w:val="00525B19"/>
    <w:rsid w:val="005267EC"/>
    <w:rsid w:val="005272ED"/>
    <w:rsid w:val="005273C3"/>
    <w:rsid w:val="00531C0B"/>
    <w:rsid w:val="005325CA"/>
    <w:rsid w:val="005325DC"/>
    <w:rsid w:val="005333B0"/>
    <w:rsid w:val="005337D9"/>
    <w:rsid w:val="00534959"/>
    <w:rsid w:val="00534F13"/>
    <w:rsid w:val="00535A0C"/>
    <w:rsid w:val="00536BB4"/>
    <w:rsid w:val="00536BB5"/>
    <w:rsid w:val="005400AF"/>
    <w:rsid w:val="005401CE"/>
    <w:rsid w:val="00540718"/>
    <w:rsid w:val="00540AA5"/>
    <w:rsid w:val="00540CA7"/>
    <w:rsid w:val="00540F7C"/>
    <w:rsid w:val="0054136E"/>
    <w:rsid w:val="0054140A"/>
    <w:rsid w:val="00541B1A"/>
    <w:rsid w:val="00541B38"/>
    <w:rsid w:val="00541EE2"/>
    <w:rsid w:val="005422DA"/>
    <w:rsid w:val="00542EA7"/>
    <w:rsid w:val="00542F59"/>
    <w:rsid w:val="00542FD2"/>
    <w:rsid w:val="00544320"/>
    <w:rsid w:val="0054558B"/>
    <w:rsid w:val="00546199"/>
    <w:rsid w:val="00546212"/>
    <w:rsid w:val="00546573"/>
    <w:rsid w:val="00546CFE"/>
    <w:rsid w:val="005472F0"/>
    <w:rsid w:val="00550F7E"/>
    <w:rsid w:val="005513EE"/>
    <w:rsid w:val="00551A8F"/>
    <w:rsid w:val="00552E2F"/>
    <w:rsid w:val="005535D8"/>
    <w:rsid w:val="00553608"/>
    <w:rsid w:val="0055363D"/>
    <w:rsid w:val="00553C76"/>
    <w:rsid w:val="00553D5E"/>
    <w:rsid w:val="00554CB0"/>
    <w:rsid w:val="00554DDB"/>
    <w:rsid w:val="005552B7"/>
    <w:rsid w:val="00555499"/>
    <w:rsid w:val="005554E8"/>
    <w:rsid w:val="00555D02"/>
    <w:rsid w:val="00560794"/>
    <w:rsid w:val="0056193E"/>
    <w:rsid w:val="00561AD1"/>
    <w:rsid w:val="00561B08"/>
    <w:rsid w:val="00562226"/>
    <w:rsid w:val="00562267"/>
    <w:rsid w:val="005630EC"/>
    <w:rsid w:val="005636E4"/>
    <w:rsid w:val="0056388E"/>
    <w:rsid w:val="00565C20"/>
    <w:rsid w:val="00565E1F"/>
    <w:rsid w:val="005666CF"/>
    <w:rsid w:val="00566A02"/>
    <w:rsid w:val="00567754"/>
    <w:rsid w:val="00567AD8"/>
    <w:rsid w:val="00570097"/>
    <w:rsid w:val="00570115"/>
    <w:rsid w:val="0057051E"/>
    <w:rsid w:val="00570B9B"/>
    <w:rsid w:val="00571481"/>
    <w:rsid w:val="0057152C"/>
    <w:rsid w:val="005718F5"/>
    <w:rsid w:val="00571CFF"/>
    <w:rsid w:val="00571ED9"/>
    <w:rsid w:val="00572121"/>
    <w:rsid w:val="00572327"/>
    <w:rsid w:val="0057246F"/>
    <w:rsid w:val="005725AC"/>
    <w:rsid w:val="00573344"/>
    <w:rsid w:val="00573A65"/>
    <w:rsid w:val="005747BE"/>
    <w:rsid w:val="00575BDD"/>
    <w:rsid w:val="005760BE"/>
    <w:rsid w:val="005763F4"/>
    <w:rsid w:val="00576404"/>
    <w:rsid w:val="00576AA4"/>
    <w:rsid w:val="00576DF6"/>
    <w:rsid w:val="00577AE7"/>
    <w:rsid w:val="0058082F"/>
    <w:rsid w:val="00582B91"/>
    <w:rsid w:val="00583B38"/>
    <w:rsid w:val="00584125"/>
    <w:rsid w:val="00584557"/>
    <w:rsid w:val="00584D3F"/>
    <w:rsid w:val="00585520"/>
    <w:rsid w:val="00585B35"/>
    <w:rsid w:val="00585B9F"/>
    <w:rsid w:val="00585D36"/>
    <w:rsid w:val="005864B7"/>
    <w:rsid w:val="00586BA1"/>
    <w:rsid w:val="00587B82"/>
    <w:rsid w:val="00590038"/>
    <w:rsid w:val="005909C0"/>
    <w:rsid w:val="00590B2E"/>
    <w:rsid w:val="00590E44"/>
    <w:rsid w:val="005912BC"/>
    <w:rsid w:val="0059154F"/>
    <w:rsid w:val="00591EF8"/>
    <w:rsid w:val="0059258D"/>
    <w:rsid w:val="005925ED"/>
    <w:rsid w:val="005929EF"/>
    <w:rsid w:val="00592B88"/>
    <w:rsid w:val="00593142"/>
    <w:rsid w:val="005940F3"/>
    <w:rsid w:val="005941E6"/>
    <w:rsid w:val="00594566"/>
    <w:rsid w:val="005947DD"/>
    <w:rsid w:val="00594AE0"/>
    <w:rsid w:val="00594C03"/>
    <w:rsid w:val="00594C9B"/>
    <w:rsid w:val="00594D23"/>
    <w:rsid w:val="005950AC"/>
    <w:rsid w:val="0059543B"/>
    <w:rsid w:val="005961C3"/>
    <w:rsid w:val="0059652E"/>
    <w:rsid w:val="00596F43"/>
    <w:rsid w:val="00596FA2"/>
    <w:rsid w:val="005970EB"/>
    <w:rsid w:val="005A0132"/>
    <w:rsid w:val="005A174F"/>
    <w:rsid w:val="005A1F4D"/>
    <w:rsid w:val="005A22FA"/>
    <w:rsid w:val="005A2996"/>
    <w:rsid w:val="005A3038"/>
    <w:rsid w:val="005A3158"/>
    <w:rsid w:val="005A36D4"/>
    <w:rsid w:val="005A3746"/>
    <w:rsid w:val="005A3C66"/>
    <w:rsid w:val="005A3F99"/>
    <w:rsid w:val="005A5C82"/>
    <w:rsid w:val="005A5F6B"/>
    <w:rsid w:val="005A61E3"/>
    <w:rsid w:val="005A64FD"/>
    <w:rsid w:val="005A66D1"/>
    <w:rsid w:val="005A6AE0"/>
    <w:rsid w:val="005A6F2B"/>
    <w:rsid w:val="005A715B"/>
    <w:rsid w:val="005A76E6"/>
    <w:rsid w:val="005A77C9"/>
    <w:rsid w:val="005A7F2E"/>
    <w:rsid w:val="005B046D"/>
    <w:rsid w:val="005B07D2"/>
    <w:rsid w:val="005B105E"/>
    <w:rsid w:val="005B1620"/>
    <w:rsid w:val="005B305A"/>
    <w:rsid w:val="005B36A0"/>
    <w:rsid w:val="005B39C0"/>
    <w:rsid w:val="005B3C8D"/>
    <w:rsid w:val="005B3E87"/>
    <w:rsid w:val="005B4BCE"/>
    <w:rsid w:val="005B4C11"/>
    <w:rsid w:val="005B5691"/>
    <w:rsid w:val="005B578F"/>
    <w:rsid w:val="005B57DE"/>
    <w:rsid w:val="005B6043"/>
    <w:rsid w:val="005B6063"/>
    <w:rsid w:val="005B6161"/>
    <w:rsid w:val="005B68E1"/>
    <w:rsid w:val="005B700B"/>
    <w:rsid w:val="005B72F4"/>
    <w:rsid w:val="005C055D"/>
    <w:rsid w:val="005C057C"/>
    <w:rsid w:val="005C05EC"/>
    <w:rsid w:val="005C0A77"/>
    <w:rsid w:val="005C242C"/>
    <w:rsid w:val="005C2CBF"/>
    <w:rsid w:val="005C3BD2"/>
    <w:rsid w:val="005C3E47"/>
    <w:rsid w:val="005C4359"/>
    <w:rsid w:val="005C5BAD"/>
    <w:rsid w:val="005C5DF2"/>
    <w:rsid w:val="005C5E7C"/>
    <w:rsid w:val="005C6861"/>
    <w:rsid w:val="005C6AD0"/>
    <w:rsid w:val="005C6F5A"/>
    <w:rsid w:val="005C7C8A"/>
    <w:rsid w:val="005C7FFC"/>
    <w:rsid w:val="005D06ED"/>
    <w:rsid w:val="005D0A7B"/>
    <w:rsid w:val="005D0B01"/>
    <w:rsid w:val="005D1E83"/>
    <w:rsid w:val="005D27A8"/>
    <w:rsid w:val="005D36C4"/>
    <w:rsid w:val="005D4453"/>
    <w:rsid w:val="005D5868"/>
    <w:rsid w:val="005D5BB1"/>
    <w:rsid w:val="005D5E47"/>
    <w:rsid w:val="005D6DF8"/>
    <w:rsid w:val="005D7FE0"/>
    <w:rsid w:val="005E0DE7"/>
    <w:rsid w:val="005E1477"/>
    <w:rsid w:val="005E2175"/>
    <w:rsid w:val="005E29FB"/>
    <w:rsid w:val="005E2B1D"/>
    <w:rsid w:val="005E2D03"/>
    <w:rsid w:val="005E3224"/>
    <w:rsid w:val="005E3825"/>
    <w:rsid w:val="005E3B71"/>
    <w:rsid w:val="005E3C69"/>
    <w:rsid w:val="005E409F"/>
    <w:rsid w:val="005E444D"/>
    <w:rsid w:val="005E49BE"/>
    <w:rsid w:val="005E5671"/>
    <w:rsid w:val="005E56E3"/>
    <w:rsid w:val="005E5854"/>
    <w:rsid w:val="005E6280"/>
    <w:rsid w:val="005E6896"/>
    <w:rsid w:val="005E6C71"/>
    <w:rsid w:val="005E6D1C"/>
    <w:rsid w:val="005E7579"/>
    <w:rsid w:val="005E7CB9"/>
    <w:rsid w:val="005E7CBC"/>
    <w:rsid w:val="005E7F4C"/>
    <w:rsid w:val="005F02D1"/>
    <w:rsid w:val="005F0ED8"/>
    <w:rsid w:val="005F1759"/>
    <w:rsid w:val="005F17F0"/>
    <w:rsid w:val="005F1BBE"/>
    <w:rsid w:val="005F21A8"/>
    <w:rsid w:val="005F36FA"/>
    <w:rsid w:val="005F45C5"/>
    <w:rsid w:val="005F4C92"/>
    <w:rsid w:val="005F78DC"/>
    <w:rsid w:val="006008F8"/>
    <w:rsid w:val="00600CC3"/>
    <w:rsid w:val="00600E6A"/>
    <w:rsid w:val="00600FCC"/>
    <w:rsid w:val="006010D6"/>
    <w:rsid w:val="00601631"/>
    <w:rsid w:val="006017F8"/>
    <w:rsid w:val="00602BB6"/>
    <w:rsid w:val="00602CA4"/>
    <w:rsid w:val="00603623"/>
    <w:rsid w:val="00604CFF"/>
    <w:rsid w:val="00604F99"/>
    <w:rsid w:val="006054FF"/>
    <w:rsid w:val="00605759"/>
    <w:rsid w:val="00606004"/>
    <w:rsid w:val="00606539"/>
    <w:rsid w:val="006072BA"/>
    <w:rsid w:val="0060789C"/>
    <w:rsid w:val="00607AAA"/>
    <w:rsid w:val="00607BF6"/>
    <w:rsid w:val="00607E11"/>
    <w:rsid w:val="006104AC"/>
    <w:rsid w:val="00610B64"/>
    <w:rsid w:val="00610DCC"/>
    <w:rsid w:val="00610F52"/>
    <w:rsid w:val="006118D6"/>
    <w:rsid w:val="00611D73"/>
    <w:rsid w:val="0061212F"/>
    <w:rsid w:val="006126C5"/>
    <w:rsid w:val="0061347B"/>
    <w:rsid w:val="00613A17"/>
    <w:rsid w:val="00613CBA"/>
    <w:rsid w:val="00613DA7"/>
    <w:rsid w:val="00613FDD"/>
    <w:rsid w:val="00614F7C"/>
    <w:rsid w:val="00615205"/>
    <w:rsid w:val="0061597A"/>
    <w:rsid w:val="00615A18"/>
    <w:rsid w:val="00615EA5"/>
    <w:rsid w:val="006166F0"/>
    <w:rsid w:val="00616C6B"/>
    <w:rsid w:val="00616CBE"/>
    <w:rsid w:val="00617B7D"/>
    <w:rsid w:val="00617C2D"/>
    <w:rsid w:val="00617E95"/>
    <w:rsid w:val="00620495"/>
    <w:rsid w:val="00620806"/>
    <w:rsid w:val="00620A4A"/>
    <w:rsid w:val="00620B24"/>
    <w:rsid w:val="0062202D"/>
    <w:rsid w:val="00622791"/>
    <w:rsid w:val="00622E8F"/>
    <w:rsid w:val="00622F4D"/>
    <w:rsid w:val="006231DC"/>
    <w:rsid w:val="00623DEA"/>
    <w:rsid w:val="006244E3"/>
    <w:rsid w:val="006248E9"/>
    <w:rsid w:val="00624FEB"/>
    <w:rsid w:val="00625284"/>
    <w:rsid w:val="00625641"/>
    <w:rsid w:val="00625D44"/>
    <w:rsid w:val="00625DA4"/>
    <w:rsid w:val="00625E9A"/>
    <w:rsid w:val="00625FAD"/>
    <w:rsid w:val="00626F3A"/>
    <w:rsid w:val="00630CA4"/>
    <w:rsid w:val="00631091"/>
    <w:rsid w:val="006314BA"/>
    <w:rsid w:val="00631E26"/>
    <w:rsid w:val="00632512"/>
    <w:rsid w:val="00632D19"/>
    <w:rsid w:val="00633934"/>
    <w:rsid w:val="00633EE8"/>
    <w:rsid w:val="00634372"/>
    <w:rsid w:val="006347AD"/>
    <w:rsid w:val="006357D0"/>
    <w:rsid w:val="00636249"/>
    <w:rsid w:val="00636A4B"/>
    <w:rsid w:val="00637E70"/>
    <w:rsid w:val="00641059"/>
    <w:rsid w:val="006415D8"/>
    <w:rsid w:val="00641740"/>
    <w:rsid w:val="00642322"/>
    <w:rsid w:val="0064304B"/>
    <w:rsid w:val="0064331F"/>
    <w:rsid w:val="00643A33"/>
    <w:rsid w:val="00643DAE"/>
    <w:rsid w:val="00643FA7"/>
    <w:rsid w:val="00644058"/>
    <w:rsid w:val="006456EB"/>
    <w:rsid w:val="00645B12"/>
    <w:rsid w:val="0064716D"/>
    <w:rsid w:val="00647400"/>
    <w:rsid w:val="00647741"/>
    <w:rsid w:val="00647817"/>
    <w:rsid w:val="00650A44"/>
    <w:rsid w:val="00650ED2"/>
    <w:rsid w:val="006510AC"/>
    <w:rsid w:val="00652158"/>
    <w:rsid w:val="00652740"/>
    <w:rsid w:val="00653023"/>
    <w:rsid w:val="0065334F"/>
    <w:rsid w:val="00653455"/>
    <w:rsid w:val="00654EC2"/>
    <w:rsid w:val="0065588F"/>
    <w:rsid w:val="0065681E"/>
    <w:rsid w:val="00656D56"/>
    <w:rsid w:val="006570CB"/>
    <w:rsid w:val="00657466"/>
    <w:rsid w:val="00657E9F"/>
    <w:rsid w:val="00657F34"/>
    <w:rsid w:val="0066027D"/>
    <w:rsid w:val="00660DA6"/>
    <w:rsid w:val="00660E7E"/>
    <w:rsid w:val="006615D9"/>
    <w:rsid w:val="00661A1B"/>
    <w:rsid w:val="006622B4"/>
    <w:rsid w:val="00663CD6"/>
    <w:rsid w:val="0066423C"/>
    <w:rsid w:val="006656FA"/>
    <w:rsid w:val="00665D0D"/>
    <w:rsid w:val="00666BC9"/>
    <w:rsid w:val="00666CB6"/>
    <w:rsid w:val="00667205"/>
    <w:rsid w:val="00667546"/>
    <w:rsid w:val="006707DE"/>
    <w:rsid w:val="006708C5"/>
    <w:rsid w:val="00670963"/>
    <w:rsid w:val="00670F59"/>
    <w:rsid w:val="00671322"/>
    <w:rsid w:val="006717E2"/>
    <w:rsid w:val="00671CDF"/>
    <w:rsid w:val="00672060"/>
    <w:rsid w:val="006722D8"/>
    <w:rsid w:val="0067371C"/>
    <w:rsid w:val="00673D2F"/>
    <w:rsid w:val="006742DE"/>
    <w:rsid w:val="00674383"/>
    <w:rsid w:val="0067463B"/>
    <w:rsid w:val="00674D1D"/>
    <w:rsid w:val="006752D0"/>
    <w:rsid w:val="00675808"/>
    <w:rsid w:val="006766D8"/>
    <w:rsid w:val="00676A1F"/>
    <w:rsid w:val="0067701D"/>
    <w:rsid w:val="00680678"/>
    <w:rsid w:val="00680AA0"/>
    <w:rsid w:val="0068248D"/>
    <w:rsid w:val="00682F21"/>
    <w:rsid w:val="0068311B"/>
    <w:rsid w:val="0068336E"/>
    <w:rsid w:val="00683546"/>
    <w:rsid w:val="00684BCF"/>
    <w:rsid w:val="00684F6E"/>
    <w:rsid w:val="00685083"/>
    <w:rsid w:val="006850B2"/>
    <w:rsid w:val="00685AEA"/>
    <w:rsid w:val="00687717"/>
    <w:rsid w:val="00690097"/>
    <w:rsid w:val="006900B0"/>
    <w:rsid w:val="00690216"/>
    <w:rsid w:val="00690941"/>
    <w:rsid w:val="006911F8"/>
    <w:rsid w:val="0069161E"/>
    <w:rsid w:val="00691793"/>
    <w:rsid w:val="00691C91"/>
    <w:rsid w:val="00692558"/>
    <w:rsid w:val="00692CB9"/>
    <w:rsid w:val="0069359D"/>
    <w:rsid w:val="00693A67"/>
    <w:rsid w:val="00693B86"/>
    <w:rsid w:val="00693BEE"/>
    <w:rsid w:val="0069553F"/>
    <w:rsid w:val="00695BB6"/>
    <w:rsid w:val="00696C34"/>
    <w:rsid w:val="006972E8"/>
    <w:rsid w:val="006976D7"/>
    <w:rsid w:val="00697A38"/>
    <w:rsid w:val="006A036F"/>
    <w:rsid w:val="006A0587"/>
    <w:rsid w:val="006A0F4E"/>
    <w:rsid w:val="006A17C7"/>
    <w:rsid w:val="006A2C8F"/>
    <w:rsid w:val="006A31B4"/>
    <w:rsid w:val="006A4FE3"/>
    <w:rsid w:val="006A535F"/>
    <w:rsid w:val="006A57C4"/>
    <w:rsid w:val="006A5EC9"/>
    <w:rsid w:val="006A5F4B"/>
    <w:rsid w:val="006A6757"/>
    <w:rsid w:val="006A6ABC"/>
    <w:rsid w:val="006A773B"/>
    <w:rsid w:val="006B0303"/>
    <w:rsid w:val="006B0987"/>
    <w:rsid w:val="006B1BDC"/>
    <w:rsid w:val="006B3C4B"/>
    <w:rsid w:val="006B4A77"/>
    <w:rsid w:val="006B51A8"/>
    <w:rsid w:val="006B6350"/>
    <w:rsid w:val="006B7557"/>
    <w:rsid w:val="006B7B2A"/>
    <w:rsid w:val="006C029E"/>
    <w:rsid w:val="006C0A13"/>
    <w:rsid w:val="006C0D64"/>
    <w:rsid w:val="006C11D9"/>
    <w:rsid w:val="006C1519"/>
    <w:rsid w:val="006C1F1E"/>
    <w:rsid w:val="006C3277"/>
    <w:rsid w:val="006C3ADA"/>
    <w:rsid w:val="006C3C74"/>
    <w:rsid w:val="006C43B4"/>
    <w:rsid w:val="006C586E"/>
    <w:rsid w:val="006C5AA6"/>
    <w:rsid w:val="006C5DAB"/>
    <w:rsid w:val="006C6203"/>
    <w:rsid w:val="006C6EB5"/>
    <w:rsid w:val="006C6F49"/>
    <w:rsid w:val="006C6F8E"/>
    <w:rsid w:val="006C7632"/>
    <w:rsid w:val="006C769D"/>
    <w:rsid w:val="006C7845"/>
    <w:rsid w:val="006C7F9A"/>
    <w:rsid w:val="006D11E6"/>
    <w:rsid w:val="006D26E5"/>
    <w:rsid w:val="006D334C"/>
    <w:rsid w:val="006D41AD"/>
    <w:rsid w:val="006D4AA2"/>
    <w:rsid w:val="006D4EC4"/>
    <w:rsid w:val="006D4EEA"/>
    <w:rsid w:val="006D520D"/>
    <w:rsid w:val="006D5287"/>
    <w:rsid w:val="006D52EB"/>
    <w:rsid w:val="006D6166"/>
    <w:rsid w:val="006D6FC0"/>
    <w:rsid w:val="006D72B0"/>
    <w:rsid w:val="006E1AE9"/>
    <w:rsid w:val="006E2644"/>
    <w:rsid w:val="006E26D7"/>
    <w:rsid w:val="006E283F"/>
    <w:rsid w:val="006E2BDF"/>
    <w:rsid w:val="006E3038"/>
    <w:rsid w:val="006E3251"/>
    <w:rsid w:val="006E3D60"/>
    <w:rsid w:val="006E4394"/>
    <w:rsid w:val="006E48C3"/>
    <w:rsid w:val="006E4FE9"/>
    <w:rsid w:val="006E5159"/>
    <w:rsid w:val="006E53F4"/>
    <w:rsid w:val="006E6410"/>
    <w:rsid w:val="006E6609"/>
    <w:rsid w:val="006E7BF4"/>
    <w:rsid w:val="006F2524"/>
    <w:rsid w:val="006F29DB"/>
    <w:rsid w:val="006F305D"/>
    <w:rsid w:val="006F30D4"/>
    <w:rsid w:val="006F4523"/>
    <w:rsid w:val="006F55C0"/>
    <w:rsid w:val="006F5E58"/>
    <w:rsid w:val="006F5E79"/>
    <w:rsid w:val="006F648F"/>
    <w:rsid w:val="006F679B"/>
    <w:rsid w:val="006F6947"/>
    <w:rsid w:val="006F69D2"/>
    <w:rsid w:val="006F6B35"/>
    <w:rsid w:val="006F6B98"/>
    <w:rsid w:val="006F6CEC"/>
    <w:rsid w:val="006F7443"/>
    <w:rsid w:val="007002FC"/>
    <w:rsid w:val="007004C1"/>
    <w:rsid w:val="00700D7B"/>
    <w:rsid w:val="00701E12"/>
    <w:rsid w:val="0070205F"/>
    <w:rsid w:val="007020C9"/>
    <w:rsid w:val="00702BEF"/>
    <w:rsid w:val="00702E7F"/>
    <w:rsid w:val="00703F92"/>
    <w:rsid w:val="00704862"/>
    <w:rsid w:val="00704BE7"/>
    <w:rsid w:val="00705AFE"/>
    <w:rsid w:val="00705FF5"/>
    <w:rsid w:val="007067E9"/>
    <w:rsid w:val="00706A38"/>
    <w:rsid w:val="00710F15"/>
    <w:rsid w:val="00710F4E"/>
    <w:rsid w:val="00711D45"/>
    <w:rsid w:val="007130BC"/>
    <w:rsid w:val="0071372D"/>
    <w:rsid w:val="00713785"/>
    <w:rsid w:val="00713F46"/>
    <w:rsid w:val="00714991"/>
    <w:rsid w:val="00714E2B"/>
    <w:rsid w:val="00715035"/>
    <w:rsid w:val="007157F0"/>
    <w:rsid w:val="00716076"/>
    <w:rsid w:val="00716083"/>
    <w:rsid w:val="00716870"/>
    <w:rsid w:val="00717DDB"/>
    <w:rsid w:val="00720026"/>
    <w:rsid w:val="00720708"/>
    <w:rsid w:val="00720E6F"/>
    <w:rsid w:val="00721603"/>
    <w:rsid w:val="00721AE3"/>
    <w:rsid w:val="00721FEE"/>
    <w:rsid w:val="00722CB7"/>
    <w:rsid w:val="00723223"/>
    <w:rsid w:val="007237B4"/>
    <w:rsid w:val="00723A7E"/>
    <w:rsid w:val="00723BC0"/>
    <w:rsid w:val="0072550C"/>
    <w:rsid w:val="00725CBF"/>
    <w:rsid w:val="007269C8"/>
    <w:rsid w:val="007276B2"/>
    <w:rsid w:val="007302C4"/>
    <w:rsid w:val="0073050A"/>
    <w:rsid w:val="0073146B"/>
    <w:rsid w:val="007321BF"/>
    <w:rsid w:val="007326A4"/>
    <w:rsid w:val="00732CD8"/>
    <w:rsid w:val="0073324E"/>
    <w:rsid w:val="007336BF"/>
    <w:rsid w:val="00733A54"/>
    <w:rsid w:val="00733F57"/>
    <w:rsid w:val="00734142"/>
    <w:rsid w:val="0073431F"/>
    <w:rsid w:val="00734AD3"/>
    <w:rsid w:val="00734C72"/>
    <w:rsid w:val="00735442"/>
    <w:rsid w:val="00736416"/>
    <w:rsid w:val="00736C68"/>
    <w:rsid w:val="00736D91"/>
    <w:rsid w:val="00737D33"/>
    <w:rsid w:val="00740970"/>
    <w:rsid w:val="00741B70"/>
    <w:rsid w:val="00741B96"/>
    <w:rsid w:val="00741E30"/>
    <w:rsid w:val="00742BA1"/>
    <w:rsid w:val="00742F4F"/>
    <w:rsid w:val="00743582"/>
    <w:rsid w:val="007439E8"/>
    <w:rsid w:val="00743DD1"/>
    <w:rsid w:val="0074490B"/>
    <w:rsid w:val="00744CDD"/>
    <w:rsid w:val="00745641"/>
    <w:rsid w:val="007459ED"/>
    <w:rsid w:val="00747098"/>
    <w:rsid w:val="007473C2"/>
    <w:rsid w:val="00747787"/>
    <w:rsid w:val="0074791F"/>
    <w:rsid w:val="00747AD5"/>
    <w:rsid w:val="00747DF5"/>
    <w:rsid w:val="00750969"/>
    <w:rsid w:val="00750D77"/>
    <w:rsid w:val="00751BA8"/>
    <w:rsid w:val="00751D72"/>
    <w:rsid w:val="00752280"/>
    <w:rsid w:val="00752638"/>
    <w:rsid w:val="00752CC2"/>
    <w:rsid w:val="00752CE1"/>
    <w:rsid w:val="007535BD"/>
    <w:rsid w:val="00753C4E"/>
    <w:rsid w:val="00753D56"/>
    <w:rsid w:val="007546A2"/>
    <w:rsid w:val="00754C5F"/>
    <w:rsid w:val="00755643"/>
    <w:rsid w:val="007556A4"/>
    <w:rsid w:val="00756223"/>
    <w:rsid w:val="00757696"/>
    <w:rsid w:val="0075788E"/>
    <w:rsid w:val="00760662"/>
    <w:rsid w:val="00760A2B"/>
    <w:rsid w:val="00763037"/>
    <w:rsid w:val="007630FB"/>
    <w:rsid w:val="0076316B"/>
    <w:rsid w:val="0076461B"/>
    <w:rsid w:val="00764C0C"/>
    <w:rsid w:val="0076523E"/>
    <w:rsid w:val="0076577E"/>
    <w:rsid w:val="00765B29"/>
    <w:rsid w:val="00765DF5"/>
    <w:rsid w:val="00765F91"/>
    <w:rsid w:val="00766377"/>
    <w:rsid w:val="0076639B"/>
    <w:rsid w:val="007669A8"/>
    <w:rsid w:val="00766D28"/>
    <w:rsid w:val="00766EE0"/>
    <w:rsid w:val="007674C3"/>
    <w:rsid w:val="00767CF5"/>
    <w:rsid w:val="00770DDA"/>
    <w:rsid w:val="00770FB9"/>
    <w:rsid w:val="00770FBE"/>
    <w:rsid w:val="007712F2"/>
    <w:rsid w:val="00771C61"/>
    <w:rsid w:val="00771FC9"/>
    <w:rsid w:val="0077233F"/>
    <w:rsid w:val="00772820"/>
    <w:rsid w:val="00773208"/>
    <w:rsid w:val="0077353B"/>
    <w:rsid w:val="00773830"/>
    <w:rsid w:val="00773AA9"/>
    <w:rsid w:val="00773FFA"/>
    <w:rsid w:val="007751FD"/>
    <w:rsid w:val="00775653"/>
    <w:rsid w:val="00775B4B"/>
    <w:rsid w:val="007761D5"/>
    <w:rsid w:val="00777B24"/>
    <w:rsid w:val="007808E4"/>
    <w:rsid w:val="007809EE"/>
    <w:rsid w:val="00781843"/>
    <w:rsid w:val="00781868"/>
    <w:rsid w:val="007818E6"/>
    <w:rsid w:val="00781FA7"/>
    <w:rsid w:val="00782635"/>
    <w:rsid w:val="00782FA4"/>
    <w:rsid w:val="007844EF"/>
    <w:rsid w:val="00784788"/>
    <w:rsid w:val="00784CB8"/>
    <w:rsid w:val="00784FA5"/>
    <w:rsid w:val="0078579C"/>
    <w:rsid w:val="00785C2C"/>
    <w:rsid w:val="00785EEE"/>
    <w:rsid w:val="007870E7"/>
    <w:rsid w:val="00790AD0"/>
    <w:rsid w:val="00790EF7"/>
    <w:rsid w:val="00791699"/>
    <w:rsid w:val="00791BB9"/>
    <w:rsid w:val="00791F43"/>
    <w:rsid w:val="007920F1"/>
    <w:rsid w:val="0079251D"/>
    <w:rsid w:val="00792FE2"/>
    <w:rsid w:val="00793638"/>
    <w:rsid w:val="00793DAC"/>
    <w:rsid w:val="00793FE0"/>
    <w:rsid w:val="007946B8"/>
    <w:rsid w:val="00794FFD"/>
    <w:rsid w:val="00795072"/>
    <w:rsid w:val="00795CAE"/>
    <w:rsid w:val="00795CD8"/>
    <w:rsid w:val="007964E2"/>
    <w:rsid w:val="00796C16"/>
    <w:rsid w:val="00796F2B"/>
    <w:rsid w:val="007972CF"/>
    <w:rsid w:val="00797E93"/>
    <w:rsid w:val="007A06B0"/>
    <w:rsid w:val="007A0965"/>
    <w:rsid w:val="007A0D99"/>
    <w:rsid w:val="007A0E83"/>
    <w:rsid w:val="007A15C0"/>
    <w:rsid w:val="007A1BB6"/>
    <w:rsid w:val="007A3991"/>
    <w:rsid w:val="007A3FD2"/>
    <w:rsid w:val="007A4177"/>
    <w:rsid w:val="007A4EDB"/>
    <w:rsid w:val="007A5946"/>
    <w:rsid w:val="007A62D0"/>
    <w:rsid w:val="007A6A0B"/>
    <w:rsid w:val="007A6E4C"/>
    <w:rsid w:val="007A6F09"/>
    <w:rsid w:val="007A713B"/>
    <w:rsid w:val="007A7414"/>
    <w:rsid w:val="007B0651"/>
    <w:rsid w:val="007B12D5"/>
    <w:rsid w:val="007B1CAC"/>
    <w:rsid w:val="007B2E95"/>
    <w:rsid w:val="007B43C5"/>
    <w:rsid w:val="007B4DB5"/>
    <w:rsid w:val="007B5F92"/>
    <w:rsid w:val="007B684F"/>
    <w:rsid w:val="007B6F15"/>
    <w:rsid w:val="007B7212"/>
    <w:rsid w:val="007B76F3"/>
    <w:rsid w:val="007B77DE"/>
    <w:rsid w:val="007B7A29"/>
    <w:rsid w:val="007B7B07"/>
    <w:rsid w:val="007C0675"/>
    <w:rsid w:val="007C0848"/>
    <w:rsid w:val="007C0FC4"/>
    <w:rsid w:val="007C1119"/>
    <w:rsid w:val="007C1467"/>
    <w:rsid w:val="007C1C0B"/>
    <w:rsid w:val="007C2353"/>
    <w:rsid w:val="007C2604"/>
    <w:rsid w:val="007C2769"/>
    <w:rsid w:val="007C2B5E"/>
    <w:rsid w:val="007C3162"/>
    <w:rsid w:val="007C3BBD"/>
    <w:rsid w:val="007C4087"/>
    <w:rsid w:val="007C47B7"/>
    <w:rsid w:val="007C4829"/>
    <w:rsid w:val="007C4E26"/>
    <w:rsid w:val="007C56B4"/>
    <w:rsid w:val="007C658A"/>
    <w:rsid w:val="007C6ADB"/>
    <w:rsid w:val="007C72F7"/>
    <w:rsid w:val="007C73A7"/>
    <w:rsid w:val="007C7677"/>
    <w:rsid w:val="007C7B50"/>
    <w:rsid w:val="007C7E10"/>
    <w:rsid w:val="007C7EE7"/>
    <w:rsid w:val="007D0BAF"/>
    <w:rsid w:val="007D0F80"/>
    <w:rsid w:val="007D112A"/>
    <w:rsid w:val="007D1FEA"/>
    <w:rsid w:val="007D29A9"/>
    <w:rsid w:val="007D2E40"/>
    <w:rsid w:val="007D3447"/>
    <w:rsid w:val="007D44B1"/>
    <w:rsid w:val="007D4574"/>
    <w:rsid w:val="007D4597"/>
    <w:rsid w:val="007D4826"/>
    <w:rsid w:val="007D5062"/>
    <w:rsid w:val="007D5968"/>
    <w:rsid w:val="007D63D0"/>
    <w:rsid w:val="007D63D5"/>
    <w:rsid w:val="007D67F9"/>
    <w:rsid w:val="007D70DB"/>
    <w:rsid w:val="007D76C7"/>
    <w:rsid w:val="007E031C"/>
    <w:rsid w:val="007E0AE1"/>
    <w:rsid w:val="007E1340"/>
    <w:rsid w:val="007E1746"/>
    <w:rsid w:val="007E1ACD"/>
    <w:rsid w:val="007E2096"/>
    <w:rsid w:val="007E2152"/>
    <w:rsid w:val="007E21DF"/>
    <w:rsid w:val="007E224D"/>
    <w:rsid w:val="007E246A"/>
    <w:rsid w:val="007E372F"/>
    <w:rsid w:val="007E4577"/>
    <w:rsid w:val="007E495F"/>
    <w:rsid w:val="007E5466"/>
    <w:rsid w:val="007E586F"/>
    <w:rsid w:val="007E5C13"/>
    <w:rsid w:val="007E6016"/>
    <w:rsid w:val="007E6386"/>
    <w:rsid w:val="007E70A3"/>
    <w:rsid w:val="007F06CD"/>
    <w:rsid w:val="007F1CD6"/>
    <w:rsid w:val="007F1EEC"/>
    <w:rsid w:val="007F267F"/>
    <w:rsid w:val="007F3506"/>
    <w:rsid w:val="007F58F3"/>
    <w:rsid w:val="007F60C6"/>
    <w:rsid w:val="007F617B"/>
    <w:rsid w:val="007F6F27"/>
    <w:rsid w:val="007F7BD8"/>
    <w:rsid w:val="00800CE5"/>
    <w:rsid w:val="008015B3"/>
    <w:rsid w:val="00802772"/>
    <w:rsid w:val="00802C22"/>
    <w:rsid w:val="00802D2A"/>
    <w:rsid w:val="00803BF1"/>
    <w:rsid w:val="00804B89"/>
    <w:rsid w:val="00804C87"/>
    <w:rsid w:val="00804E8D"/>
    <w:rsid w:val="00805144"/>
    <w:rsid w:val="0080586E"/>
    <w:rsid w:val="0080601F"/>
    <w:rsid w:val="008061A6"/>
    <w:rsid w:val="0080656C"/>
    <w:rsid w:val="00807B3A"/>
    <w:rsid w:val="00807D34"/>
    <w:rsid w:val="0081045E"/>
    <w:rsid w:val="00810D09"/>
    <w:rsid w:val="008111CF"/>
    <w:rsid w:val="008121A0"/>
    <w:rsid w:val="00812717"/>
    <w:rsid w:val="00812787"/>
    <w:rsid w:val="00813E4C"/>
    <w:rsid w:val="00814AFE"/>
    <w:rsid w:val="00814CEC"/>
    <w:rsid w:val="008156D9"/>
    <w:rsid w:val="00815726"/>
    <w:rsid w:val="00817860"/>
    <w:rsid w:val="008179F7"/>
    <w:rsid w:val="008210F3"/>
    <w:rsid w:val="00821337"/>
    <w:rsid w:val="00821568"/>
    <w:rsid w:val="008226A4"/>
    <w:rsid w:val="00822978"/>
    <w:rsid w:val="00822DC3"/>
    <w:rsid w:val="0082310F"/>
    <w:rsid w:val="008231BC"/>
    <w:rsid w:val="00823407"/>
    <w:rsid w:val="008249B4"/>
    <w:rsid w:val="00824F44"/>
    <w:rsid w:val="00825123"/>
    <w:rsid w:val="00825370"/>
    <w:rsid w:val="00826C20"/>
    <w:rsid w:val="00826D0E"/>
    <w:rsid w:val="008274C4"/>
    <w:rsid w:val="00827622"/>
    <w:rsid w:val="008306CF"/>
    <w:rsid w:val="00830833"/>
    <w:rsid w:val="008308C8"/>
    <w:rsid w:val="008316E9"/>
    <w:rsid w:val="00831C30"/>
    <w:rsid w:val="00832AFE"/>
    <w:rsid w:val="00832CB6"/>
    <w:rsid w:val="00832F49"/>
    <w:rsid w:val="00833803"/>
    <w:rsid w:val="00833BF3"/>
    <w:rsid w:val="00834063"/>
    <w:rsid w:val="00834458"/>
    <w:rsid w:val="008353FA"/>
    <w:rsid w:val="008356AB"/>
    <w:rsid w:val="008358D6"/>
    <w:rsid w:val="008359E8"/>
    <w:rsid w:val="008364CB"/>
    <w:rsid w:val="008365D3"/>
    <w:rsid w:val="00837AE4"/>
    <w:rsid w:val="00837C9D"/>
    <w:rsid w:val="008401F1"/>
    <w:rsid w:val="008403D4"/>
    <w:rsid w:val="008403DB"/>
    <w:rsid w:val="00840836"/>
    <w:rsid w:val="00840CF3"/>
    <w:rsid w:val="008417B1"/>
    <w:rsid w:val="00841B6F"/>
    <w:rsid w:val="00841FB3"/>
    <w:rsid w:val="00842025"/>
    <w:rsid w:val="00842754"/>
    <w:rsid w:val="00842790"/>
    <w:rsid w:val="00842892"/>
    <w:rsid w:val="00843B30"/>
    <w:rsid w:val="00844124"/>
    <w:rsid w:val="0084447E"/>
    <w:rsid w:val="00844EF4"/>
    <w:rsid w:val="00844F48"/>
    <w:rsid w:val="00845463"/>
    <w:rsid w:val="008458F1"/>
    <w:rsid w:val="00846409"/>
    <w:rsid w:val="00847ACE"/>
    <w:rsid w:val="00850159"/>
    <w:rsid w:val="00850AF4"/>
    <w:rsid w:val="00850C8B"/>
    <w:rsid w:val="00850F1A"/>
    <w:rsid w:val="008516A9"/>
    <w:rsid w:val="00851AB2"/>
    <w:rsid w:val="00851BB5"/>
    <w:rsid w:val="0085246F"/>
    <w:rsid w:val="00852D8C"/>
    <w:rsid w:val="00852E71"/>
    <w:rsid w:val="008537EE"/>
    <w:rsid w:val="00853907"/>
    <w:rsid w:val="00853F17"/>
    <w:rsid w:val="00853FAC"/>
    <w:rsid w:val="00854033"/>
    <w:rsid w:val="00854C36"/>
    <w:rsid w:val="0085520F"/>
    <w:rsid w:val="00855A0E"/>
    <w:rsid w:val="0085624E"/>
    <w:rsid w:val="0085635A"/>
    <w:rsid w:val="0085647D"/>
    <w:rsid w:val="0085673C"/>
    <w:rsid w:val="008569B0"/>
    <w:rsid w:val="00856EE2"/>
    <w:rsid w:val="00856FB0"/>
    <w:rsid w:val="00857234"/>
    <w:rsid w:val="00857609"/>
    <w:rsid w:val="00857FEB"/>
    <w:rsid w:val="00860AE4"/>
    <w:rsid w:val="00860BAB"/>
    <w:rsid w:val="00860E39"/>
    <w:rsid w:val="008611C3"/>
    <w:rsid w:val="008624F0"/>
    <w:rsid w:val="00862577"/>
    <w:rsid w:val="00863000"/>
    <w:rsid w:val="0086314C"/>
    <w:rsid w:val="008636E1"/>
    <w:rsid w:val="00863C99"/>
    <w:rsid w:val="00863E55"/>
    <w:rsid w:val="00863EEF"/>
    <w:rsid w:val="0086442A"/>
    <w:rsid w:val="008647B3"/>
    <w:rsid w:val="0086504E"/>
    <w:rsid w:val="00865513"/>
    <w:rsid w:val="00865575"/>
    <w:rsid w:val="0086609D"/>
    <w:rsid w:val="00866D26"/>
    <w:rsid w:val="00866E0C"/>
    <w:rsid w:val="0086795A"/>
    <w:rsid w:val="00867FEF"/>
    <w:rsid w:val="00870C39"/>
    <w:rsid w:val="00871A79"/>
    <w:rsid w:val="00871AAE"/>
    <w:rsid w:val="00872632"/>
    <w:rsid w:val="00872930"/>
    <w:rsid w:val="00872DCB"/>
    <w:rsid w:val="00873CE8"/>
    <w:rsid w:val="0087438C"/>
    <w:rsid w:val="008760EB"/>
    <w:rsid w:val="00876451"/>
    <w:rsid w:val="00876474"/>
    <w:rsid w:val="00876DC6"/>
    <w:rsid w:val="00877383"/>
    <w:rsid w:val="00877E81"/>
    <w:rsid w:val="00881AB1"/>
    <w:rsid w:val="00881B3E"/>
    <w:rsid w:val="00881FD8"/>
    <w:rsid w:val="00882BE4"/>
    <w:rsid w:val="00882F0C"/>
    <w:rsid w:val="0088320C"/>
    <w:rsid w:val="00883A3C"/>
    <w:rsid w:val="00884327"/>
    <w:rsid w:val="00885082"/>
    <w:rsid w:val="00885952"/>
    <w:rsid w:val="00887385"/>
    <w:rsid w:val="00887AD9"/>
    <w:rsid w:val="0089093C"/>
    <w:rsid w:val="00890D96"/>
    <w:rsid w:val="00890E6F"/>
    <w:rsid w:val="00890EAA"/>
    <w:rsid w:val="00891615"/>
    <w:rsid w:val="008917E8"/>
    <w:rsid w:val="00891EB2"/>
    <w:rsid w:val="00892BB3"/>
    <w:rsid w:val="00892ED2"/>
    <w:rsid w:val="00892FAF"/>
    <w:rsid w:val="0089372A"/>
    <w:rsid w:val="008943C0"/>
    <w:rsid w:val="008960D1"/>
    <w:rsid w:val="0089638E"/>
    <w:rsid w:val="00896E46"/>
    <w:rsid w:val="00897568"/>
    <w:rsid w:val="00897CEF"/>
    <w:rsid w:val="008A06DF"/>
    <w:rsid w:val="008A0ADF"/>
    <w:rsid w:val="008A0E2F"/>
    <w:rsid w:val="008A1A46"/>
    <w:rsid w:val="008A23CB"/>
    <w:rsid w:val="008A26FA"/>
    <w:rsid w:val="008A2CBE"/>
    <w:rsid w:val="008A2E20"/>
    <w:rsid w:val="008A38A5"/>
    <w:rsid w:val="008A534B"/>
    <w:rsid w:val="008A5687"/>
    <w:rsid w:val="008A5A17"/>
    <w:rsid w:val="008B0FAE"/>
    <w:rsid w:val="008B147B"/>
    <w:rsid w:val="008B15A0"/>
    <w:rsid w:val="008B1EEE"/>
    <w:rsid w:val="008B3796"/>
    <w:rsid w:val="008B4446"/>
    <w:rsid w:val="008B4D78"/>
    <w:rsid w:val="008B5666"/>
    <w:rsid w:val="008B5EA5"/>
    <w:rsid w:val="008B62C6"/>
    <w:rsid w:val="008B62DE"/>
    <w:rsid w:val="008B6ED2"/>
    <w:rsid w:val="008B7A21"/>
    <w:rsid w:val="008B7E4E"/>
    <w:rsid w:val="008C0009"/>
    <w:rsid w:val="008C00F8"/>
    <w:rsid w:val="008C0D81"/>
    <w:rsid w:val="008C10FD"/>
    <w:rsid w:val="008C112B"/>
    <w:rsid w:val="008C1384"/>
    <w:rsid w:val="008C1CF6"/>
    <w:rsid w:val="008C1DF5"/>
    <w:rsid w:val="008C21D4"/>
    <w:rsid w:val="008C3016"/>
    <w:rsid w:val="008C30FF"/>
    <w:rsid w:val="008C3287"/>
    <w:rsid w:val="008C5CDF"/>
    <w:rsid w:val="008C6C1D"/>
    <w:rsid w:val="008C6DF0"/>
    <w:rsid w:val="008C789D"/>
    <w:rsid w:val="008D0440"/>
    <w:rsid w:val="008D05E9"/>
    <w:rsid w:val="008D0696"/>
    <w:rsid w:val="008D0D24"/>
    <w:rsid w:val="008D1049"/>
    <w:rsid w:val="008D1606"/>
    <w:rsid w:val="008D23C7"/>
    <w:rsid w:val="008D3AA6"/>
    <w:rsid w:val="008D5242"/>
    <w:rsid w:val="008D52EE"/>
    <w:rsid w:val="008D595A"/>
    <w:rsid w:val="008D5A69"/>
    <w:rsid w:val="008D5DB1"/>
    <w:rsid w:val="008D5ED0"/>
    <w:rsid w:val="008D6556"/>
    <w:rsid w:val="008D7D8F"/>
    <w:rsid w:val="008E0384"/>
    <w:rsid w:val="008E06FE"/>
    <w:rsid w:val="008E0866"/>
    <w:rsid w:val="008E0E22"/>
    <w:rsid w:val="008E0F07"/>
    <w:rsid w:val="008E17CD"/>
    <w:rsid w:val="008E2704"/>
    <w:rsid w:val="008E3801"/>
    <w:rsid w:val="008E3952"/>
    <w:rsid w:val="008E3B6E"/>
    <w:rsid w:val="008E3D5F"/>
    <w:rsid w:val="008E46A5"/>
    <w:rsid w:val="008E5102"/>
    <w:rsid w:val="008E5126"/>
    <w:rsid w:val="008E53A4"/>
    <w:rsid w:val="008E67E5"/>
    <w:rsid w:val="008E750B"/>
    <w:rsid w:val="008E7C4E"/>
    <w:rsid w:val="008E7D26"/>
    <w:rsid w:val="008F13E9"/>
    <w:rsid w:val="008F1835"/>
    <w:rsid w:val="008F1F60"/>
    <w:rsid w:val="008F20E1"/>
    <w:rsid w:val="008F2A6D"/>
    <w:rsid w:val="008F35D5"/>
    <w:rsid w:val="008F3BAD"/>
    <w:rsid w:val="008F3EA3"/>
    <w:rsid w:val="008F415F"/>
    <w:rsid w:val="008F4CFD"/>
    <w:rsid w:val="008F4E23"/>
    <w:rsid w:val="008F742E"/>
    <w:rsid w:val="008F78A1"/>
    <w:rsid w:val="0090030C"/>
    <w:rsid w:val="00900E05"/>
    <w:rsid w:val="00901430"/>
    <w:rsid w:val="009019BC"/>
    <w:rsid w:val="0090218A"/>
    <w:rsid w:val="009021A6"/>
    <w:rsid w:val="00902366"/>
    <w:rsid w:val="00902CBA"/>
    <w:rsid w:val="0090301A"/>
    <w:rsid w:val="00904283"/>
    <w:rsid w:val="00904E42"/>
    <w:rsid w:val="0090721C"/>
    <w:rsid w:val="00907BEA"/>
    <w:rsid w:val="00907D68"/>
    <w:rsid w:val="00910E85"/>
    <w:rsid w:val="00910F75"/>
    <w:rsid w:val="009118EE"/>
    <w:rsid w:val="009128CF"/>
    <w:rsid w:val="00913444"/>
    <w:rsid w:val="00913764"/>
    <w:rsid w:val="00913802"/>
    <w:rsid w:val="00913E18"/>
    <w:rsid w:val="00913F2E"/>
    <w:rsid w:val="00914783"/>
    <w:rsid w:val="00914A69"/>
    <w:rsid w:val="00915688"/>
    <w:rsid w:val="009156A9"/>
    <w:rsid w:val="009157E3"/>
    <w:rsid w:val="00916712"/>
    <w:rsid w:val="009169DC"/>
    <w:rsid w:val="00916AA4"/>
    <w:rsid w:val="00917C67"/>
    <w:rsid w:val="00917CA7"/>
    <w:rsid w:val="009211EB"/>
    <w:rsid w:val="00921D2A"/>
    <w:rsid w:val="00922B61"/>
    <w:rsid w:val="0092350A"/>
    <w:rsid w:val="00923CC8"/>
    <w:rsid w:val="00926984"/>
    <w:rsid w:val="00926997"/>
    <w:rsid w:val="009269E8"/>
    <w:rsid w:val="009304FD"/>
    <w:rsid w:val="00930901"/>
    <w:rsid w:val="00930E9C"/>
    <w:rsid w:val="00931AED"/>
    <w:rsid w:val="00933079"/>
    <w:rsid w:val="009332EB"/>
    <w:rsid w:val="0093360B"/>
    <w:rsid w:val="009344AC"/>
    <w:rsid w:val="009346DA"/>
    <w:rsid w:val="0093682F"/>
    <w:rsid w:val="00936FD0"/>
    <w:rsid w:val="009379F9"/>
    <w:rsid w:val="00940FBE"/>
    <w:rsid w:val="00941F41"/>
    <w:rsid w:val="009420B8"/>
    <w:rsid w:val="00942307"/>
    <w:rsid w:val="00943903"/>
    <w:rsid w:val="0094395B"/>
    <w:rsid w:val="00944018"/>
    <w:rsid w:val="009446FA"/>
    <w:rsid w:val="00944D3C"/>
    <w:rsid w:val="00944D8F"/>
    <w:rsid w:val="0094509B"/>
    <w:rsid w:val="009453D6"/>
    <w:rsid w:val="00945923"/>
    <w:rsid w:val="00945EB7"/>
    <w:rsid w:val="009461F2"/>
    <w:rsid w:val="00946619"/>
    <w:rsid w:val="00946BBF"/>
    <w:rsid w:val="00946FDF"/>
    <w:rsid w:val="00947933"/>
    <w:rsid w:val="0095034C"/>
    <w:rsid w:val="009507F7"/>
    <w:rsid w:val="00951FDB"/>
    <w:rsid w:val="00952B5F"/>
    <w:rsid w:val="00952C63"/>
    <w:rsid w:val="00952E22"/>
    <w:rsid w:val="00954622"/>
    <w:rsid w:val="00955054"/>
    <w:rsid w:val="009552EF"/>
    <w:rsid w:val="00956629"/>
    <w:rsid w:val="00956A46"/>
    <w:rsid w:val="009571E3"/>
    <w:rsid w:val="00957881"/>
    <w:rsid w:val="00960BC7"/>
    <w:rsid w:val="00961A71"/>
    <w:rsid w:val="0096236B"/>
    <w:rsid w:val="0096265E"/>
    <w:rsid w:val="0096272D"/>
    <w:rsid w:val="00962EF2"/>
    <w:rsid w:val="0096306D"/>
    <w:rsid w:val="00964A20"/>
    <w:rsid w:val="00964AC8"/>
    <w:rsid w:val="00964BD1"/>
    <w:rsid w:val="00964CBF"/>
    <w:rsid w:val="0096540A"/>
    <w:rsid w:val="00965E42"/>
    <w:rsid w:val="00966231"/>
    <w:rsid w:val="00967162"/>
    <w:rsid w:val="009671B9"/>
    <w:rsid w:val="00967CDF"/>
    <w:rsid w:val="00970EF0"/>
    <w:rsid w:val="00971E08"/>
    <w:rsid w:val="00971F42"/>
    <w:rsid w:val="00972076"/>
    <w:rsid w:val="00972C2B"/>
    <w:rsid w:val="009731F3"/>
    <w:rsid w:val="00973B6D"/>
    <w:rsid w:val="00974E7B"/>
    <w:rsid w:val="00975841"/>
    <w:rsid w:val="00975C6E"/>
    <w:rsid w:val="00976880"/>
    <w:rsid w:val="00977484"/>
    <w:rsid w:val="00977788"/>
    <w:rsid w:val="00977B47"/>
    <w:rsid w:val="0098021A"/>
    <w:rsid w:val="00980249"/>
    <w:rsid w:val="00980C98"/>
    <w:rsid w:val="00981D66"/>
    <w:rsid w:val="00981D83"/>
    <w:rsid w:val="009822DC"/>
    <w:rsid w:val="00983A80"/>
    <w:rsid w:val="00983D7E"/>
    <w:rsid w:val="00984931"/>
    <w:rsid w:val="0098566A"/>
    <w:rsid w:val="00985FFD"/>
    <w:rsid w:val="00986F23"/>
    <w:rsid w:val="00987A13"/>
    <w:rsid w:val="009902A9"/>
    <w:rsid w:val="00991653"/>
    <w:rsid w:val="0099165A"/>
    <w:rsid w:val="00991A18"/>
    <w:rsid w:val="0099211C"/>
    <w:rsid w:val="00992B7A"/>
    <w:rsid w:val="0099315B"/>
    <w:rsid w:val="00993B7C"/>
    <w:rsid w:val="0099433F"/>
    <w:rsid w:val="009948B5"/>
    <w:rsid w:val="0099546B"/>
    <w:rsid w:val="00995A1F"/>
    <w:rsid w:val="0099716D"/>
    <w:rsid w:val="009972DF"/>
    <w:rsid w:val="00997AED"/>
    <w:rsid w:val="009A04B6"/>
    <w:rsid w:val="009A06D0"/>
    <w:rsid w:val="009A0987"/>
    <w:rsid w:val="009A1033"/>
    <w:rsid w:val="009A10F1"/>
    <w:rsid w:val="009A1DD2"/>
    <w:rsid w:val="009A2C06"/>
    <w:rsid w:val="009A3227"/>
    <w:rsid w:val="009A3C63"/>
    <w:rsid w:val="009A4183"/>
    <w:rsid w:val="009A43A3"/>
    <w:rsid w:val="009A46BD"/>
    <w:rsid w:val="009A5A74"/>
    <w:rsid w:val="009A5E85"/>
    <w:rsid w:val="009A6019"/>
    <w:rsid w:val="009A634D"/>
    <w:rsid w:val="009A75F2"/>
    <w:rsid w:val="009A7612"/>
    <w:rsid w:val="009A7893"/>
    <w:rsid w:val="009A7CCA"/>
    <w:rsid w:val="009A7DDC"/>
    <w:rsid w:val="009B0C2E"/>
    <w:rsid w:val="009B0E0B"/>
    <w:rsid w:val="009B10AF"/>
    <w:rsid w:val="009B1D64"/>
    <w:rsid w:val="009B1D92"/>
    <w:rsid w:val="009B21DE"/>
    <w:rsid w:val="009B2E7E"/>
    <w:rsid w:val="009B2F22"/>
    <w:rsid w:val="009B30FD"/>
    <w:rsid w:val="009B35F9"/>
    <w:rsid w:val="009B43D4"/>
    <w:rsid w:val="009B44DD"/>
    <w:rsid w:val="009B4A62"/>
    <w:rsid w:val="009B4E2A"/>
    <w:rsid w:val="009B58D6"/>
    <w:rsid w:val="009B5E37"/>
    <w:rsid w:val="009B5E9B"/>
    <w:rsid w:val="009B63D9"/>
    <w:rsid w:val="009B709E"/>
    <w:rsid w:val="009B74F8"/>
    <w:rsid w:val="009B77CD"/>
    <w:rsid w:val="009B7BF5"/>
    <w:rsid w:val="009B7D03"/>
    <w:rsid w:val="009B7D83"/>
    <w:rsid w:val="009C072D"/>
    <w:rsid w:val="009C0B6C"/>
    <w:rsid w:val="009C0F16"/>
    <w:rsid w:val="009C11E8"/>
    <w:rsid w:val="009C1820"/>
    <w:rsid w:val="009C2E25"/>
    <w:rsid w:val="009C2EA2"/>
    <w:rsid w:val="009C3E47"/>
    <w:rsid w:val="009C43E8"/>
    <w:rsid w:val="009C4567"/>
    <w:rsid w:val="009C4E5B"/>
    <w:rsid w:val="009C5672"/>
    <w:rsid w:val="009C5882"/>
    <w:rsid w:val="009C5A7B"/>
    <w:rsid w:val="009C6902"/>
    <w:rsid w:val="009C695D"/>
    <w:rsid w:val="009C70F7"/>
    <w:rsid w:val="009C74E1"/>
    <w:rsid w:val="009C7A00"/>
    <w:rsid w:val="009C7A0D"/>
    <w:rsid w:val="009D01C3"/>
    <w:rsid w:val="009D10FF"/>
    <w:rsid w:val="009D1768"/>
    <w:rsid w:val="009D1796"/>
    <w:rsid w:val="009D1BEA"/>
    <w:rsid w:val="009D236D"/>
    <w:rsid w:val="009D25FD"/>
    <w:rsid w:val="009D38BB"/>
    <w:rsid w:val="009D3A54"/>
    <w:rsid w:val="009D40DD"/>
    <w:rsid w:val="009D4228"/>
    <w:rsid w:val="009D4882"/>
    <w:rsid w:val="009D54FA"/>
    <w:rsid w:val="009D6325"/>
    <w:rsid w:val="009D644C"/>
    <w:rsid w:val="009E09BD"/>
    <w:rsid w:val="009E0B80"/>
    <w:rsid w:val="009E0C6C"/>
    <w:rsid w:val="009E1B03"/>
    <w:rsid w:val="009E23CF"/>
    <w:rsid w:val="009E2A4A"/>
    <w:rsid w:val="009E2DCC"/>
    <w:rsid w:val="009E3504"/>
    <w:rsid w:val="009E3C3C"/>
    <w:rsid w:val="009E3FFC"/>
    <w:rsid w:val="009E4853"/>
    <w:rsid w:val="009E58CA"/>
    <w:rsid w:val="009E5978"/>
    <w:rsid w:val="009E5DFC"/>
    <w:rsid w:val="009E5EB4"/>
    <w:rsid w:val="009E70F1"/>
    <w:rsid w:val="009E71B1"/>
    <w:rsid w:val="009E7F0F"/>
    <w:rsid w:val="009F0951"/>
    <w:rsid w:val="009F0D89"/>
    <w:rsid w:val="009F11E2"/>
    <w:rsid w:val="009F16F9"/>
    <w:rsid w:val="009F1D7A"/>
    <w:rsid w:val="009F2018"/>
    <w:rsid w:val="009F21AA"/>
    <w:rsid w:val="009F2F68"/>
    <w:rsid w:val="009F3394"/>
    <w:rsid w:val="009F402D"/>
    <w:rsid w:val="009F4B1E"/>
    <w:rsid w:val="009F4C4C"/>
    <w:rsid w:val="009F4FF8"/>
    <w:rsid w:val="009F52C3"/>
    <w:rsid w:val="009F5580"/>
    <w:rsid w:val="009F5E02"/>
    <w:rsid w:val="009F6402"/>
    <w:rsid w:val="009F6425"/>
    <w:rsid w:val="009F69DF"/>
    <w:rsid w:val="009F6A18"/>
    <w:rsid w:val="009F6B6B"/>
    <w:rsid w:val="009F7B53"/>
    <w:rsid w:val="00A00327"/>
    <w:rsid w:val="00A0058E"/>
    <w:rsid w:val="00A01BFA"/>
    <w:rsid w:val="00A01DC6"/>
    <w:rsid w:val="00A02570"/>
    <w:rsid w:val="00A02EAE"/>
    <w:rsid w:val="00A02F1B"/>
    <w:rsid w:val="00A04187"/>
    <w:rsid w:val="00A04AC8"/>
    <w:rsid w:val="00A04EFA"/>
    <w:rsid w:val="00A05134"/>
    <w:rsid w:val="00A05CD9"/>
    <w:rsid w:val="00A0674D"/>
    <w:rsid w:val="00A0701F"/>
    <w:rsid w:val="00A07857"/>
    <w:rsid w:val="00A108B1"/>
    <w:rsid w:val="00A128E7"/>
    <w:rsid w:val="00A131D6"/>
    <w:rsid w:val="00A138AD"/>
    <w:rsid w:val="00A13C28"/>
    <w:rsid w:val="00A1532D"/>
    <w:rsid w:val="00A17408"/>
    <w:rsid w:val="00A17625"/>
    <w:rsid w:val="00A17897"/>
    <w:rsid w:val="00A20920"/>
    <w:rsid w:val="00A213F0"/>
    <w:rsid w:val="00A21712"/>
    <w:rsid w:val="00A219EA"/>
    <w:rsid w:val="00A22B67"/>
    <w:rsid w:val="00A23257"/>
    <w:rsid w:val="00A23BDB"/>
    <w:rsid w:val="00A23C9A"/>
    <w:rsid w:val="00A24462"/>
    <w:rsid w:val="00A248ED"/>
    <w:rsid w:val="00A24D46"/>
    <w:rsid w:val="00A2567D"/>
    <w:rsid w:val="00A26F47"/>
    <w:rsid w:val="00A272D5"/>
    <w:rsid w:val="00A27421"/>
    <w:rsid w:val="00A27495"/>
    <w:rsid w:val="00A27926"/>
    <w:rsid w:val="00A300F2"/>
    <w:rsid w:val="00A30275"/>
    <w:rsid w:val="00A3075E"/>
    <w:rsid w:val="00A3102A"/>
    <w:rsid w:val="00A312AE"/>
    <w:rsid w:val="00A3213E"/>
    <w:rsid w:val="00A32537"/>
    <w:rsid w:val="00A32BFC"/>
    <w:rsid w:val="00A333FE"/>
    <w:rsid w:val="00A33BEE"/>
    <w:rsid w:val="00A3400D"/>
    <w:rsid w:val="00A343DB"/>
    <w:rsid w:val="00A3448C"/>
    <w:rsid w:val="00A35C2B"/>
    <w:rsid w:val="00A3632C"/>
    <w:rsid w:val="00A3641E"/>
    <w:rsid w:val="00A36848"/>
    <w:rsid w:val="00A37656"/>
    <w:rsid w:val="00A37758"/>
    <w:rsid w:val="00A37D46"/>
    <w:rsid w:val="00A40311"/>
    <w:rsid w:val="00A40B6D"/>
    <w:rsid w:val="00A40B75"/>
    <w:rsid w:val="00A41B9A"/>
    <w:rsid w:val="00A41EF5"/>
    <w:rsid w:val="00A42992"/>
    <w:rsid w:val="00A430CD"/>
    <w:rsid w:val="00A43440"/>
    <w:rsid w:val="00A43DB8"/>
    <w:rsid w:val="00A43FD4"/>
    <w:rsid w:val="00A44462"/>
    <w:rsid w:val="00A445CC"/>
    <w:rsid w:val="00A4530F"/>
    <w:rsid w:val="00A455DB"/>
    <w:rsid w:val="00A45791"/>
    <w:rsid w:val="00A471CE"/>
    <w:rsid w:val="00A503FB"/>
    <w:rsid w:val="00A51000"/>
    <w:rsid w:val="00A51680"/>
    <w:rsid w:val="00A518D3"/>
    <w:rsid w:val="00A5225D"/>
    <w:rsid w:val="00A52FFE"/>
    <w:rsid w:val="00A53054"/>
    <w:rsid w:val="00A531F7"/>
    <w:rsid w:val="00A53795"/>
    <w:rsid w:val="00A5399C"/>
    <w:rsid w:val="00A54301"/>
    <w:rsid w:val="00A5430A"/>
    <w:rsid w:val="00A545BA"/>
    <w:rsid w:val="00A547EA"/>
    <w:rsid w:val="00A54BFB"/>
    <w:rsid w:val="00A54E13"/>
    <w:rsid w:val="00A54FB6"/>
    <w:rsid w:val="00A553E7"/>
    <w:rsid w:val="00A55C96"/>
    <w:rsid w:val="00A55DCB"/>
    <w:rsid w:val="00A55F26"/>
    <w:rsid w:val="00A565DF"/>
    <w:rsid w:val="00A56984"/>
    <w:rsid w:val="00A56A32"/>
    <w:rsid w:val="00A56DB6"/>
    <w:rsid w:val="00A56EBD"/>
    <w:rsid w:val="00A57AE3"/>
    <w:rsid w:val="00A57B6B"/>
    <w:rsid w:val="00A57FAF"/>
    <w:rsid w:val="00A602C3"/>
    <w:rsid w:val="00A60394"/>
    <w:rsid w:val="00A612C5"/>
    <w:rsid w:val="00A6167F"/>
    <w:rsid w:val="00A620CD"/>
    <w:rsid w:val="00A62947"/>
    <w:rsid w:val="00A633A4"/>
    <w:rsid w:val="00A63BD9"/>
    <w:rsid w:val="00A63D95"/>
    <w:rsid w:val="00A63D9C"/>
    <w:rsid w:val="00A63E32"/>
    <w:rsid w:val="00A64775"/>
    <w:rsid w:val="00A64C29"/>
    <w:rsid w:val="00A65361"/>
    <w:rsid w:val="00A654AA"/>
    <w:rsid w:val="00A654CC"/>
    <w:rsid w:val="00A65993"/>
    <w:rsid w:val="00A65ACD"/>
    <w:rsid w:val="00A6613C"/>
    <w:rsid w:val="00A667D0"/>
    <w:rsid w:val="00A700C3"/>
    <w:rsid w:val="00A705B6"/>
    <w:rsid w:val="00A70C08"/>
    <w:rsid w:val="00A71940"/>
    <w:rsid w:val="00A72622"/>
    <w:rsid w:val="00A72663"/>
    <w:rsid w:val="00A72B13"/>
    <w:rsid w:val="00A735DC"/>
    <w:rsid w:val="00A73DBB"/>
    <w:rsid w:val="00A73ECE"/>
    <w:rsid w:val="00A74A90"/>
    <w:rsid w:val="00A74DDE"/>
    <w:rsid w:val="00A74FA5"/>
    <w:rsid w:val="00A76081"/>
    <w:rsid w:val="00A76131"/>
    <w:rsid w:val="00A76280"/>
    <w:rsid w:val="00A76884"/>
    <w:rsid w:val="00A76CEC"/>
    <w:rsid w:val="00A76D61"/>
    <w:rsid w:val="00A775D6"/>
    <w:rsid w:val="00A77A5F"/>
    <w:rsid w:val="00A80489"/>
    <w:rsid w:val="00A80550"/>
    <w:rsid w:val="00A8139A"/>
    <w:rsid w:val="00A816D2"/>
    <w:rsid w:val="00A81F6F"/>
    <w:rsid w:val="00A820A6"/>
    <w:rsid w:val="00A82466"/>
    <w:rsid w:val="00A83E75"/>
    <w:rsid w:val="00A8412E"/>
    <w:rsid w:val="00A847C6"/>
    <w:rsid w:val="00A854AC"/>
    <w:rsid w:val="00A85BAD"/>
    <w:rsid w:val="00A86575"/>
    <w:rsid w:val="00A8661D"/>
    <w:rsid w:val="00A867A8"/>
    <w:rsid w:val="00A86CC7"/>
    <w:rsid w:val="00A86DB1"/>
    <w:rsid w:val="00A86E3E"/>
    <w:rsid w:val="00A877D6"/>
    <w:rsid w:val="00A9068B"/>
    <w:rsid w:val="00A9079B"/>
    <w:rsid w:val="00A90932"/>
    <w:rsid w:val="00A90C1D"/>
    <w:rsid w:val="00A918D1"/>
    <w:rsid w:val="00A91D4A"/>
    <w:rsid w:val="00A926D0"/>
    <w:rsid w:val="00A92CC6"/>
    <w:rsid w:val="00A93A21"/>
    <w:rsid w:val="00A93C7E"/>
    <w:rsid w:val="00A93DF4"/>
    <w:rsid w:val="00A94BA7"/>
    <w:rsid w:val="00A94E0C"/>
    <w:rsid w:val="00A966E1"/>
    <w:rsid w:val="00A97D83"/>
    <w:rsid w:val="00AA062F"/>
    <w:rsid w:val="00AA0C84"/>
    <w:rsid w:val="00AA2455"/>
    <w:rsid w:val="00AA4A99"/>
    <w:rsid w:val="00AA51E9"/>
    <w:rsid w:val="00AA68CD"/>
    <w:rsid w:val="00AA6A6B"/>
    <w:rsid w:val="00AA712B"/>
    <w:rsid w:val="00AA74DE"/>
    <w:rsid w:val="00AA7D7D"/>
    <w:rsid w:val="00AA7DED"/>
    <w:rsid w:val="00AB0D6A"/>
    <w:rsid w:val="00AB0ECD"/>
    <w:rsid w:val="00AB1FE2"/>
    <w:rsid w:val="00AB2153"/>
    <w:rsid w:val="00AB36C2"/>
    <w:rsid w:val="00AB3BF9"/>
    <w:rsid w:val="00AB6B93"/>
    <w:rsid w:val="00AB70D4"/>
    <w:rsid w:val="00AB7304"/>
    <w:rsid w:val="00AB7CC2"/>
    <w:rsid w:val="00AC00D4"/>
    <w:rsid w:val="00AC0371"/>
    <w:rsid w:val="00AC121B"/>
    <w:rsid w:val="00AC1F3A"/>
    <w:rsid w:val="00AC2556"/>
    <w:rsid w:val="00AC264B"/>
    <w:rsid w:val="00AC2D0B"/>
    <w:rsid w:val="00AC2E18"/>
    <w:rsid w:val="00AC36DB"/>
    <w:rsid w:val="00AC4A96"/>
    <w:rsid w:val="00AC5950"/>
    <w:rsid w:val="00AC63B3"/>
    <w:rsid w:val="00AC650F"/>
    <w:rsid w:val="00AC6882"/>
    <w:rsid w:val="00AC7DAE"/>
    <w:rsid w:val="00AD03E2"/>
    <w:rsid w:val="00AD0766"/>
    <w:rsid w:val="00AD1579"/>
    <w:rsid w:val="00AD17B7"/>
    <w:rsid w:val="00AD18B0"/>
    <w:rsid w:val="00AD219B"/>
    <w:rsid w:val="00AD2459"/>
    <w:rsid w:val="00AD29CE"/>
    <w:rsid w:val="00AD2E15"/>
    <w:rsid w:val="00AD306F"/>
    <w:rsid w:val="00AD3F7E"/>
    <w:rsid w:val="00AD483C"/>
    <w:rsid w:val="00AD4870"/>
    <w:rsid w:val="00AD4DDE"/>
    <w:rsid w:val="00AD4FF0"/>
    <w:rsid w:val="00AD5818"/>
    <w:rsid w:val="00AD59A1"/>
    <w:rsid w:val="00AD5A32"/>
    <w:rsid w:val="00AD5C16"/>
    <w:rsid w:val="00AD6073"/>
    <w:rsid w:val="00AD725A"/>
    <w:rsid w:val="00AD7368"/>
    <w:rsid w:val="00AE0FD3"/>
    <w:rsid w:val="00AE1755"/>
    <w:rsid w:val="00AE1912"/>
    <w:rsid w:val="00AE1C1D"/>
    <w:rsid w:val="00AE1D33"/>
    <w:rsid w:val="00AE1DAA"/>
    <w:rsid w:val="00AE249E"/>
    <w:rsid w:val="00AE2B6B"/>
    <w:rsid w:val="00AE3C39"/>
    <w:rsid w:val="00AE4296"/>
    <w:rsid w:val="00AE431D"/>
    <w:rsid w:val="00AE50A7"/>
    <w:rsid w:val="00AE56A5"/>
    <w:rsid w:val="00AE587A"/>
    <w:rsid w:val="00AE727A"/>
    <w:rsid w:val="00AF0D44"/>
    <w:rsid w:val="00AF0E59"/>
    <w:rsid w:val="00AF100A"/>
    <w:rsid w:val="00AF1384"/>
    <w:rsid w:val="00AF1773"/>
    <w:rsid w:val="00AF1B29"/>
    <w:rsid w:val="00AF37C6"/>
    <w:rsid w:val="00AF41C4"/>
    <w:rsid w:val="00AF46A5"/>
    <w:rsid w:val="00AF4E92"/>
    <w:rsid w:val="00AF6203"/>
    <w:rsid w:val="00B00290"/>
    <w:rsid w:val="00B007A5"/>
    <w:rsid w:val="00B00DEF"/>
    <w:rsid w:val="00B00DF3"/>
    <w:rsid w:val="00B01E04"/>
    <w:rsid w:val="00B02E99"/>
    <w:rsid w:val="00B0340F"/>
    <w:rsid w:val="00B035D4"/>
    <w:rsid w:val="00B0422D"/>
    <w:rsid w:val="00B0624E"/>
    <w:rsid w:val="00B062E0"/>
    <w:rsid w:val="00B07831"/>
    <w:rsid w:val="00B07995"/>
    <w:rsid w:val="00B07C9E"/>
    <w:rsid w:val="00B105AA"/>
    <w:rsid w:val="00B10899"/>
    <w:rsid w:val="00B11575"/>
    <w:rsid w:val="00B12160"/>
    <w:rsid w:val="00B121FB"/>
    <w:rsid w:val="00B123B1"/>
    <w:rsid w:val="00B1277E"/>
    <w:rsid w:val="00B12905"/>
    <w:rsid w:val="00B12E19"/>
    <w:rsid w:val="00B133E4"/>
    <w:rsid w:val="00B134F3"/>
    <w:rsid w:val="00B14257"/>
    <w:rsid w:val="00B1454D"/>
    <w:rsid w:val="00B14728"/>
    <w:rsid w:val="00B14DEC"/>
    <w:rsid w:val="00B152D8"/>
    <w:rsid w:val="00B15650"/>
    <w:rsid w:val="00B160CF"/>
    <w:rsid w:val="00B166F1"/>
    <w:rsid w:val="00B17334"/>
    <w:rsid w:val="00B178A0"/>
    <w:rsid w:val="00B20AD2"/>
    <w:rsid w:val="00B2165B"/>
    <w:rsid w:val="00B21E49"/>
    <w:rsid w:val="00B22347"/>
    <w:rsid w:val="00B22597"/>
    <w:rsid w:val="00B2299D"/>
    <w:rsid w:val="00B23D62"/>
    <w:rsid w:val="00B23E80"/>
    <w:rsid w:val="00B23EEE"/>
    <w:rsid w:val="00B24739"/>
    <w:rsid w:val="00B24D4D"/>
    <w:rsid w:val="00B25282"/>
    <w:rsid w:val="00B25D1B"/>
    <w:rsid w:val="00B2657C"/>
    <w:rsid w:val="00B269F0"/>
    <w:rsid w:val="00B275E8"/>
    <w:rsid w:val="00B276F6"/>
    <w:rsid w:val="00B277F2"/>
    <w:rsid w:val="00B27C1A"/>
    <w:rsid w:val="00B30B1B"/>
    <w:rsid w:val="00B32EDC"/>
    <w:rsid w:val="00B339C2"/>
    <w:rsid w:val="00B339DD"/>
    <w:rsid w:val="00B342DC"/>
    <w:rsid w:val="00B3499F"/>
    <w:rsid w:val="00B34CF9"/>
    <w:rsid w:val="00B359EE"/>
    <w:rsid w:val="00B363EE"/>
    <w:rsid w:val="00B367B9"/>
    <w:rsid w:val="00B367CB"/>
    <w:rsid w:val="00B368E6"/>
    <w:rsid w:val="00B36987"/>
    <w:rsid w:val="00B37028"/>
    <w:rsid w:val="00B378C3"/>
    <w:rsid w:val="00B37951"/>
    <w:rsid w:val="00B37C6B"/>
    <w:rsid w:val="00B37DB1"/>
    <w:rsid w:val="00B40067"/>
    <w:rsid w:val="00B404DF"/>
    <w:rsid w:val="00B40701"/>
    <w:rsid w:val="00B414F6"/>
    <w:rsid w:val="00B41527"/>
    <w:rsid w:val="00B417B7"/>
    <w:rsid w:val="00B41F35"/>
    <w:rsid w:val="00B42E89"/>
    <w:rsid w:val="00B43095"/>
    <w:rsid w:val="00B43D79"/>
    <w:rsid w:val="00B4446D"/>
    <w:rsid w:val="00B44E14"/>
    <w:rsid w:val="00B455B5"/>
    <w:rsid w:val="00B4582F"/>
    <w:rsid w:val="00B467F8"/>
    <w:rsid w:val="00B46FC0"/>
    <w:rsid w:val="00B474C0"/>
    <w:rsid w:val="00B4788C"/>
    <w:rsid w:val="00B50420"/>
    <w:rsid w:val="00B5058F"/>
    <w:rsid w:val="00B50643"/>
    <w:rsid w:val="00B50A07"/>
    <w:rsid w:val="00B51512"/>
    <w:rsid w:val="00B5240B"/>
    <w:rsid w:val="00B52802"/>
    <w:rsid w:val="00B52E20"/>
    <w:rsid w:val="00B5369F"/>
    <w:rsid w:val="00B54111"/>
    <w:rsid w:val="00B54172"/>
    <w:rsid w:val="00B5473A"/>
    <w:rsid w:val="00B54D4A"/>
    <w:rsid w:val="00B54F9B"/>
    <w:rsid w:val="00B55D5A"/>
    <w:rsid w:val="00B55DC6"/>
    <w:rsid w:val="00B55FA1"/>
    <w:rsid w:val="00B56594"/>
    <w:rsid w:val="00B56EFE"/>
    <w:rsid w:val="00B572D6"/>
    <w:rsid w:val="00B57C9F"/>
    <w:rsid w:val="00B6014A"/>
    <w:rsid w:val="00B6110E"/>
    <w:rsid w:val="00B616CF"/>
    <w:rsid w:val="00B627C2"/>
    <w:rsid w:val="00B62C56"/>
    <w:rsid w:val="00B639F0"/>
    <w:rsid w:val="00B63DCD"/>
    <w:rsid w:val="00B647D1"/>
    <w:rsid w:val="00B64DBE"/>
    <w:rsid w:val="00B65CFB"/>
    <w:rsid w:val="00B663F1"/>
    <w:rsid w:val="00B66AB9"/>
    <w:rsid w:val="00B66E5A"/>
    <w:rsid w:val="00B66F46"/>
    <w:rsid w:val="00B6721C"/>
    <w:rsid w:val="00B67271"/>
    <w:rsid w:val="00B675A0"/>
    <w:rsid w:val="00B700C8"/>
    <w:rsid w:val="00B70329"/>
    <w:rsid w:val="00B70DAE"/>
    <w:rsid w:val="00B72734"/>
    <w:rsid w:val="00B72D92"/>
    <w:rsid w:val="00B73DD7"/>
    <w:rsid w:val="00B741AF"/>
    <w:rsid w:val="00B74650"/>
    <w:rsid w:val="00B74740"/>
    <w:rsid w:val="00B74F9C"/>
    <w:rsid w:val="00B75ACB"/>
    <w:rsid w:val="00B76160"/>
    <w:rsid w:val="00B76381"/>
    <w:rsid w:val="00B77C42"/>
    <w:rsid w:val="00B80008"/>
    <w:rsid w:val="00B80018"/>
    <w:rsid w:val="00B800FD"/>
    <w:rsid w:val="00B80516"/>
    <w:rsid w:val="00B805D7"/>
    <w:rsid w:val="00B808DA"/>
    <w:rsid w:val="00B81577"/>
    <w:rsid w:val="00B81EFC"/>
    <w:rsid w:val="00B82A5E"/>
    <w:rsid w:val="00B8538A"/>
    <w:rsid w:val="00B85664"/>
    <w:rsid w:val="00B858BE"/>
    <w:rsid w:val="00B85CBF"/>
    <w:rsid w:val="00B85FC1"/>
    <w:rsid w:val="00B87906"/>
    <w:rsid w:val="00B87C8F"/>
    <w:rsid w:val="00B87E35"/>
    <w:rsid w:val="00B908F9"/>
    <w:rsid w:val="00B909AE"/>
    <w:rsid w:val="00B90E4F"/>
    <w:rsid w:val="00B90EDF"/>
    <w:rsid w:val="00B91B3B"/>
    <w:rsid w:val="00B92298"/>
    <w:rsid w:val="00B9299B"/>
    <w:rsid w:val="00B929E2"/>
    <w:rsid w:val="00B92A84"/>
    <w:rsid w:val="00B92F6F"/>
    <w:rsid w:val="00B93281"/>
    <w:rsid w:val="00B9352A"/>
    <w:rsid w:val="00B937AD"/>
    <w:rsid w:val="00B93F32"/>
    <w:rsid w:val="00B94937"/>
    <w:rsid w:val="00B94B7A"/>
    <w:rsid w:val="00B95667"/>
    <w:rsid w:val="00B95E54"/>
    <w:rsid w:val="00B97072"/>
    <w:rsid w:val="00B972CC"/>
    <w:rsid w:val="00B97DBE"/>
    <w:rsid w:val="00B97ED7"/>
    <w:rsid w:val="00BA00C1"/>
    <w:rsid w:val="00BA0276"/>
    <w:rsid w:val="00BA0D29"/>
    <w:rsid w:val="00BA20D6"/>
    <w:rsid w:val="00BA2221"/>
    <w:rsid w:val="00BA2EF2"/>
    <w:rsid w:val="00BA302E"/>
    <w:rsid w:val="00BA3431"/>
    <w:rsid w:val="00BA3500"/>
    <w:rsid w:val="00BA3613"/>
    <w:rsid w:val="00BA4166"/>
    <w:rsid w:val="00BA4535"/>
    <w:rsid w:val="00BA4CBE"/>
    <w:rsid w:val="00BA50E1"/>
    <w:rsid w:val="00BA5538"/>
    <w:rsid w:val="00BA694F"/>
    <w:rsid w:val="00BA719B"/>
    <w:rsid w:val="00BA7369"/>
    <w:rsid w:val="00BA739C"/>
    <w:rsid w:val="00BA7F92"/>
    <w:rsid w:val="00BB0F36"/>
    <w:rsid w:val="00BB1210"/>
    <w:rsid w:val="00BB1ACD"/>
    <w:rsid w:val="00BB1C56"/>
    <w:rsid w:val="00BB2564"/>
    <w:rsid w:val="00BB279B"/>
    <w:rsid w:val="00BB3ABE"/>
    <w:rsid w:val="00BB45D4"/>
    <w:rsid w:val="00BB56EC"/>
    <w:rsid w:val="00BB620C"/>
    <w:rsid w:val="00BB6A37"/>
    <w:rsid w:val="00BB7375"/>
    <w:rsid w:val="00BB7EA2"/>
    <w:rsid w:val="00BC0C33"/>
    <w:rsid w:val="00BC2EE4"/>
    <w:rsid w:val="00BC33A2"/>
    <w:rsid w:val="00BC387E"/>
    <w:rsid w:val="00BC39D4"/>
    <w:rsid w:val="00BC3C4D"/>
    <w:rsid w:val="00BC3EFE"/>
    <w:rsid w:val="00BC4736"/>
    <w:rsid w:val="00BC5252"/>
    <w:rsid w:val="00BC5962"/>
    <w:rsid w:val="00BC600A"/>
    <w:rsid w:val="00BC62DE"/>
    <w:rsid w:val="00BC67DA"/>
    <w:rsid w:val="00BC73F6"/>
    <w:rsid w:val="00BC7C77"/>
    <w:rsid w:val="00BD073C"/>
    <w:rsid w:val="00BD0757"/>
    <w:rsid w:val="00BD0C97"/>
    <w:rsid w:val="00BD1374"/>
    <w:rsid w:val="00BD1CD6"/>
    <w:rsid w:val="00BD2119"/>
    <w:rsid w:val="00BD2573"/>
    <w:rsid w:val="00BD37BD"/>
    <w:rsid w:val="00BD3C47"/>
    <w:rsid w:val="00BD3D6A"/>
    <w:rsid w:val="00BD46F9"/>
    <w:rsid w:val="00BD5C07"/>
    <w:rsid w:val="00BD73E5"/>
    <w:rsid w:val="00BD7B1E"/>
    <w:rsid w:val="00BD7CB2"/>
    <w:rsid w:val="00BD7CC5"/>
    <w:rsid w:val="00BE0F18"/>
    <w:rsid w:val="00BE1044"/>
    <w:rsid w:val="00BE1370"/>
    <w:rsid w:val="00BE2D92"/>
    <w:rsid w:val="00BE3A23"/>
    <w:rsid w:val="00BE4391"/>
    <w:rsid w:val="00BE46AD"/>
    <w:rsid w:val="00BE47D5"/>
    <w:rsid w:val="00BE4B91"/>
    <w:rsid w:val="00BE52D3"/>
    <w:rsid w:val="00BE5684"/>
    <w:rsid w:val="00BE595F"/>
    <w:rsid w:val="00BE633D"/>
    <w:rsid w:val="00BE6AA1"/>
    <w:rsid w:val="00BE6C4E"/>
    <w:rsid w:val="00BE72C5"/>
    <w:rsid w:val="00BE738C"/>
    <w:rsid w:val="00BF0492"/>
    <w:rsid w:val="00BF079B"/>
    <w:rsid w:val="00BF0BAF"/>
    <w:rsid w:val="00BF0D16"/>
    <w:rsid w:val="00BF1CB0"/>
    <w:rsid w:val="00BF3D30"/>
    <w:rsid w:val="00BF4A1B"/>
    <w:rsid w:val="00BF4D5E"/>
    <w:rsid w:val="00BF4E0D"/>
    <w:rsid w:val="00BF6451"/>
    <w:rsid w:val="00BF687F"/>
    <w:rsid w:val="00BF77F2"/>
    <w:rsid w:val="00BF7809"/>
    <w:rsid w:val="00BF79A2"/>
    <w:rsid w:val="00C001A9"/>
    <w:rsid w:val="00C008CB"/>
    <w:rsid w:val="00C01931"/>
    <w:rsid w:val="00C0198E"/>
    <w:rsid w:val="00C01B0D"/>
    <w:rsid w:val="00C01BFA"/>
    <w:rsid w:val="00C02568"/>
    <w:rsid w:val="00C02A14"/>
    <w:rsid w:val="00C02C41"/>
    <w:rsid w:val="00C02D4A"/>
    <w:rsid w:val="00C03BD2"/>
    <w:rsid w:val="00C03E7C"/>
    <w:rsid w:val="00C03EB2"/>
    <w:rsid w:val="00C03F3A"/>
    <w:rsid w:val="00C03F3F"/>
    <w:rsid w:val="00C03FA0"/>
    <w:rsid w:val="00C04135"/>
    <w:rsid w:val="00C055AE"/>
    <w:rsid w:val="00C05BBA"/>
    <w:rsid w:val="00C063E4"/>
    <w:rsid w:val="00C06F1C"/>
    <w:rsid w:val="00C07347"/>
    <w:rsid w:val="00C07801"/>
    <w:rsid w:val="00C07C6A"/>
    <w:rsid w:val="00C07DB5"/>
    <w:rsid w:val="00C07E39"/>
    <w:rsid w:val="00C07E9F"/>
    <w:rsid w:val="00C103E9"/>
    <w:rsid w:val="00C106A3"/>
    <w:rsid w:val="00C10D8A"/>
    <w:rsid w:val="00C112F3"/>
    <w:rsid w:val="00C11822"/>
    <w:rsid w:val="00C1192C"/>
    <w:rsid w:val="00C11ADD"/>
    <w:rsid w:val="00C11F9A"/>
    <w:rsid w:val="00C12E89"/>
    <w:rsid w:val="00C1383C"/>
    <w:rsid w:val="00C13DAB"/>
    <w:rsid w:val="00C13DAF"/>
    <w:rsid w:val="00C14689"/>
    <w:rsid w:val="00C155C9"/>
    <w:rsid w:val="00C16628"/>
    <w:rsid w:val="00C168C5"/>
    <w:rsid w:val="00C16DE0"/>
    <w:rsid w:val="00C17135"/>
    <w:rsid w:val="00C174A9"/>
    <w:rsid w:val="00C178B6"/>
    <w:rsid w:val="00C17B39"/>
    <w:rsid w:val="00C17BC3"/>
    <w:rsid w:val="00C20B6E"/>
    <w:rsid w:val="00C2156B"/>
    <w:rsid w:val="00C21590"/>
    <w:rsid w:val="00C2189E"/>
    <w:rsid w:val="00C21E67"/>
    <w:rsid w:val="00C21F0B"/>
    <w:rsid w:val="00C23A5D"/>
    <w:rsid w:val="00C2420D"/>
    <w:rsid w:val="00C24ECE"/>
    <w:rsid w:val="00C25115"/>
    <w:rsid w:val="00C25384"/>
    <w:rsid w:val="00C25B38"/>
    <w:rsid w:val="00C260AE"/>
    <w:rsid w:val="00C26316"/>
    <w:rsid w:val="00C26469"/>
    <w:rsid w:val="00C2783A"/>
    <w:rsid w:val="00C27A04"/>
    <w:rsid w:val="00C3090A"/>
    <w:rsid w:val="00C30A52"/>
    <w:rsid w:val="00C32178"/>
    <w:rsid w:val="00C32183"/>
    <w:rsid w:val="00C3306A"/>
    <w:rsid w:val="00C3364E"/>
    <w:rsid w:val="00C33796"/>
    <w:rsid w:val="00C33ED8"/>
    <w:rsid w:val="00C33F99"/>
    <w:rsid w:val="00C342DC"/>
    <w:rsid w:val="00C35C4D"/>
    <w:rsid w:val="00C35C93"/>
    <w:rsid w:val="00C35DE0"/>
    <w:rsid w:val="00C377EA"/>
    <w:rsid w:val="00C379D1"/>
    <w:rsid w:val="00C406CE"/>
    <w:rsid w:val="00C40860"/>
    <w:rsid w:val="00C40AD6"/>
    <w:rsid w:val="00C41576"/>
    <w:rsid w:val="00C415DE"/>
    <w:rsid w:val="00C417AE"/>
    <w:rsid w:val="00C41940"/>
    <w:rsid w:val="00C42277"/>
    <w:rsid w:val="00C42594"/>
    <w:rsid w:val="00C43832"/>
    <w:rsid w:val="00C44568"/>
    <w:rsid w:val="00C44C82"/>
    <w:rsid w:val="00C450A5"/>
    <w:rsid w:val="00C45267"/>
    <w:rsid w:val="00C45851"/>
    <w:rsid w:val="00C459EA"/>
    <w:rsid w:val="00C462FE"/>
    <w:rsid w:val="00C465F7"/>
    <w:rsid w:val="00C47291"/>
    <w:rsid w:val="00C47453"/>
    <w:rsid w:val="00C478EF"/>
    <w:rsid w:val="00C4798C"/>
    <w:rsid w:val="00C47E63"/>
    <w:rsid w:val="00C50299"/>
    <w:rsid w:val="00C50897"/>
    <w:rsid w:val="00C51181"/>
    <w:rsid w:val="00C511B8"/>
    <w:rsid w:val="00C5144B"/>
    <w:rsid w:val="00C51663"/>
    <w:rsid w:val="00C51888"/>
    <w:rsid w:val="00C519A8"/>
    <w:rsid w:val="00C51B10"/>
    <w:rsid w:val="00C53A1D"/>
    <w:rsid w:val="00C546AA"/>
    <w:rsid w:val="00C5476F"/>
    <w:rsid w:val="00C554ED"/>
    <w:rsid w:val="00C55916"/>
    <w:rsid w:val="00C55AB1"/>
    <w:rsid w:val="00C55CC7"/>
    <w:rsid w:val="00C55D38"/>
    <w:rsid w:val="00C55D98"/>
    <w:rsid w:val="00C55E26"/>
    <w:rsid w:val="00C5699F"/>
    <w:rsid w:val="00C56DD7"/>
    <w:rsid w:val="00C56DFD"/>
    <w:rsid w:val="00C572E3"/>
    <w:rsid w:val="00C576A9"/>
    <w:rsid w:val="00C578FC"/>
    <w:rsid w:val="00C57994"/>
    <w:rsid w:val="00C57CDA"/>
    <w:rsid w:val="00C6006D"/>
    <w:rsid w:val="00C60DF4"/>
    <w:rsid w:val="00C60E24"/>
    <w:rsid w:val="00C60EF6"/>
    <w:rsid w:val="00C61788"/>
    <w:rsid w:val="00C6209A"/>
    <w:rsid w:val="00C626C3"/>
    <w:rsid w:val="00C62972"/>
    <w:rsid w:val="00C62A7C"/>
    <w:rsid w:val="00C62ABA"/>
    <w:rsid w:val="00C638CE"/>
    <w:rsid w:val="00C64025"/>
    <w:rsid w:val="00C6419D"/>
    <w:rsid w:val="00C6420D"/>
    <w:rsid w:val="00C65A7F"/>
    <w:rsid w:val="00C666EC"/>
    <w:rsid w:val="00C66848"/>
    <w:rsid w:val="00C67E8D"/>
    <w:rsid w:val="00C67FF8"/>
    <w:rsid w:val="00C704B8"/>
    <w:rsid w:val="00C70A13"/>
    <w:rsid w:val="00C71C48"/>
    <w:rsid w:val="00C71E71"/>
    <w:rsid w:val="00C71E7D"/>
    <w:rsid w:val="00C723E2"/>
    <w:rsid w:val="00C730C1"/>
    <w:rsid w:val="00C731E5"/>
    <w:rsid w:val="00C7352B"/>
    <w:rsid w:val="00C7392E"/>
    <w:rsid w:val="00C73A8F"/>
    <w:rsid w:val="00C73D5A"/>
    <w:rsid w:val="00C755A0"/>
    <w:rsid w:val="00C76E4A"/>
    <w:rsid w:val="00C77965"/>
    <w:rsid w:val="00C80415"/>
    <w:rsid w:val="00C80915"/>
    <w:rsid w:val="00C80CAA"/>
    <w:rsid w:val="00C80EAC"/>
    <w:rsid w:val="00C81114"/>
    <w:rsid w:val="00C81C31"/>
    <w:rsid w:val="00C81D7A"/>
    <w:rsid w:val="00C823E8"/>
    <w:rsid w:val="00C825FE"/>
    <w:rsid w:val="00C829A4"/>
    <w:rsid w:val="00C82B07"/>
    <w:rsid w:val="00C835EA"/>
    <w:rsid w:val="00C83EAD"/>
    <w:rsid w:val="00C8439C"/>
    <w:rsid w:val="00C84998"/>
    <w:rsid w:val="00C85167"/>
    <w:rsid w:val="00C8685A"/>
    <w:rsid w:val="00C869D9"/>
    <w:rsid w:val="00C8712D"/>
    <w:rsid w:val="00C879CC"/>
    <w:rsid w:val="00C903F2"/>
    <w:rsid w:val="00C90B07"/>
    <w:rsid w:val="00C90EB9"/>
    <w:rsid w:val="00C91381"/>
    <w:rsid w:val="00C91445"/>
    <w:rsid w:val="00C91D4A"/>
    <w:rsid w:val="00C91EBD"/>
    <w:rsid w:val="00C922DD"/>
    <w:rsid w:val="00C924EA"/>
    <w:rsid w:val="00C92652"/>
    <w:rsid w:val="00C927EF"/>
    <w:rsid w:val="00C92842"/>
    <w:rsid w:val="00C92A37"/>
    <w:rsid w:val="00C933D5"/>
    <w:rsid w:val="00C937B5"/>
    <w:rsid w:val="00C9425F"/>
    <w:rsid w:val="00C94F4C"/>
    <w:rsid w:val="00C9544E"/>
    <w:rsid w:val="00C95ACD"/>
    <w:rsid w:val="00C95B52"/>
    <w:rsid w:val="00C96450"/>
    <w:rsid w:val="00C964AF"/>
    <w:rsid w:val="00C96C47"/>
    <w:rsid w:val="00C97667"/>
    <w:rsid w:val="00C978E9"/>
    <w:rsid w:val="00C979B3"/>
    <w:rsid w:val="00C97B5E"/>
    <w:rsid w:val="00CA0926"/>
    <w:rsid w:val="00CA0AE1"/>
    <w:rsid w:val="00CA11E4"/>
    <w:rsid w:val="00CA172B"/>
    <w:rsid w:val="00CA1FF6"/>
    <w:rsid w:val="00CA2712"/>
    <w:rsid w:val="00CA3B47"/>
    <w:rsid w:val="00CA5255"/>
    <w:rsid w:val="00CA555C"/>
    <w:rsid w:val="00CA6008"/>
    <w:rsid w:val="00CA650A"/>
    <w:rsid w:val="00CA6CA3"/>
    <w:rsid w:val="00CA6DDC"/>
    <w:rsid w:val="00CA7824"/>
    <w:rsid w:val="00CA7D5B"/>
    <w:rsid w:val="00CB16B2"/>
    <w:rsid w:val="00CB16C0"/>
    <w:rsid w:val="00CB2A7E"/>
    <w:rsid w:val="00CB2C5C"/>
    <w:rsid w:val="00CB3273"/>
    <w:rsid w:val="00CB365C"/>
    <w:rsid w:val="00CB3966"/>
    <w:rsid w:val="00CB40A0"/>
    <w:rsid w:val="00CB4FDE"/>
    <w:rsid w:val="00CB50B9"/>
    <w:rsid w:val="00CB5227"/>
    <w:rsid w:val="00CB6517"/>
    <w:rsid w:val="00CB6C47"/>
    <w:rsid w:val="00CB6D82"/>
    <w:rsid w:val="00CB6EE2"/>
    <w:rsid w:val="00CB7A18"/>
    <w:rsid w:val="00CC00E1"/>
    <w:rsid w:val="00CC068D"/>
    <w:rsid w:val="00CC07B4"/>
    <w:rsid w:val="00CC07CA"/>
    <w:rsid w:val="00CC2C84"/>
    <w:rsid w:val="00CC30F4"/>
    <w:rsid w:val="00CC359B"/>
    <w:rsid w:val="00CC54F2"/>
    <w:rsid w:val="00CC5C80"/>
    <w:rsid w:val="00CC5C8B"/>
    <w:rsid w:val="00CC7BA1"/>
    <w:rsid w:val="00CD02AF"/>
    <w:rsid w:val="00CD0495"/>
    <w:rsid w:val="00CD0872"/>
    <w:rsid w:val="00CD0D18"/>
    <w:rsid w:val="00CD122A"/>
    <w:rsid w:val="00CD1C25"/>
    <w:rsid w:val="00CD1DEF"/>
    <w:rsid w:val="00CD2006"/>
    <w:rsid w:val="00CD2A60"/>
    <w:rsid w:val="00CD3E28"/>
    <w:rsid w:val="00CD3F8F"/>
    <w:rsid w:val="00CD4B77"/>
    <w:rsid w:val="00CD5FE1"/>
    <w:rsid w:val="00CD6071"/>
    <w:rsid w:val="00CD629C"/>
    <w:rsid w:val="00CD64FF"/>
    <w:rsid w:val="00CD65C7"/>
    <w:rsid w:val="00CD6F87"/>
    <w:rsid w:val="00CD72D2"/>
    <w:rsid w:val="00CD749E"/>
    <w:rsid w:val="00CD7A7C"/>
    <w:rsid w:val="00CE08FE"/>
    <w:rsid w:val="00CE1392"/>
    <w:rsid w:val="00CE25D0"/>
    <w:rsid w:val="00CE3B86"/>
    <w:rsid w:val="00CE42F5"/>
    <w:rsid w:val="00CE45B2"/>
    <w:rsid w:val="00CE4CC6"/>
    <w:rsid w:val="00CE68EF"/>
    <w:rsid w:val="00CE6992"/>
    <w:rsid w:val="00CE7190"/>
    <w:rsid w:val="00CE74EC"/>
    <w:rsid w:val="00CE7EDE"/>
    <w:rsid w:val="00CF08C6"/>
    <w:rsid w:val="00CF0A5C"/>
    <w:rsid w:val="00CF1215"/>
    <w:rsid w:val="00CF1E3B"/>
    <w:rsid w:val="00CF2854"/>
    <w:rsid w:val="00CF34D1"/>
    <w:rsid w:val="00CF442F"/>
    <w:rsid w:val="00CF4B75"/>
    <w:rsid w:val="00CF4FC7"/>
    <w:rsid w:val="00CF54A9"/>
    <w:rsid w:val="00CF5529"/>
    <w:rsid w:val="00CF6DC9"/>
    <w:rsid w:val="00CF75DD"/>
    <w:rsid w:val="00D00DED"/>
    <w:rsid w:val="00D01BF0"/>
    <w:rsid w:val="00D02B28"/>
    <w:rsid w:val="00D03F31"/>
    <w:rsid w:val="00D043D9"/>
    <w:rsid w:val="00D0499A"/>
    <w:rsid w:val="00D0567A"/>
    <w:rsid w:val="00D061FA"/>
    <w:rsid w:val="00D06B4C"/>
    <w:rsid w:val="00D075C4"/>
    <w:rsid w:val="00D102C3"/>
    <w:rsid w:val="00D1085A"/>
    <w:rsid w:val="00D11302"/>
    <w:rsid w:val="00D1132E"/>
    <w:rsid w:val="00D11EBA"/>
    <w:rsid w:val="00D12570"/>
    <w:rsid w:val="00D12CCB"/>
    <w:rsid w:val="00D12D4F"/>
    <w:rsid w:val="00D132F4"/>
    <w:rsid w:val="00D13BDB"/>
    <w:rsid w:val="00D14882"/>
    <w:rsid w:val="00D148E4"/>
    <w:rsid w:val="00D14B89"/>
    <w:rsid w:val="00D14E3F"/>
    <w:rsid w:val="00D15752"/>
    <w:rsid w:val="00D16CCD"/>
    <w:rsid w:val="00D17AA5"/>
    <w:rsid w:val="00D17AF0"/>
    <w:rsid w:val="00D201CF"/>
    <w:rsid w:val="00D20F8C"/>
    <w:rsid w:val="00D21486"/>
    <w:rsid w:val="00D2167D"/>
    <w:rsid w:val="00D21696"/>
    <w:rsid w:val="00D22520"/>
    <w:rsid w:val="00D22592"/>
    <w:rsid w:val="00D2283C"/>
    <w:rsid w:val="00D22876"/>
    <w:rsid w:val="00D22C8D"/>
    <w:rsid w:val="00D22E62"/>
    <w:rsid w:val="00D22F41"/>
    <w:rsid w:val="00D23476"/>
    <w:rsid w:val="00D23F5E"/>
    <w:rsid w:val="00D24059"/>
    <w:rsid w:val="00D2588B"/>
    <w:rsid w:val="00D25EE5"/>
    <w:rsid w:val="00D2652E"/>
    <w:rsid w:val="00D265ED"/>
    <w:rsid w:val="00D27369"/>
    <w:rsid w:val="00D277FE"/>
    <w:rsid w:val="00D27D67"/>
    <w:rsid w:val="00D27E50"/>
    <w:rsid w:val="00D3050E"/>
    <w:rsid w:val="00D30626"/>
    <w:rsid w:val="00D311A4"/>
    <w:rsid w:val="00D312FD"/>
    <w:rsid w:val="00D324FA"/>
    <w:rsid w:val="00D32897"/>
    <w:rsid w:val="00D32C36"/>
    <w:rsid w:val="00D32C4F"/>
    <w:rsid w:val="00D32EE2"/>
    <w:rsid w:val="00D34847"/>
    <w:rsid w:val="00D34C2B"/>
    <w:rsid w:val="00D34CAD"/>
    <w:rsid w:val="00D36DE2"/>
    <w:rsid w:val="00D36E7C"/>
    <w:rsid w:val="00D36FD5"/>
    <w:rsid w:val="00D37A8C"/>
    <w:rsid w:val="00D4104D"/>
    <w:rsid w:val="00D416FE"/>
    <w:rsid w:val="00D42A78"/>
    <w:rsid w:val="00D42ACE"/>
    <w:rsid w:val="00D43BA1"/>
    <w:rsid w:val="00D4459B"/>
    <w:rsid w:val="00D44633"/>
    <w:rsid w:val="00D4511D"/>
    <w:rsid w:val="00D4512E"/>
    <w:rsid w:val="00D458A5"/>
    <w:rsid w:val="00D45FF8"/>
    <w:rsid w:val="00D4733B"/>
    <w:rsid w:val="00D47B99"/>
    <w:rsid w:val="00D500DF"/>
    <w:rsid w:val="00D502F7"/>
    <w:rsid w:val="00D505D9"/>
    <w:rsid w:val="00D50F95"/>
    <w:rsid w:val="00D515F2"/>
    <w:rsid w:val="00D517F1"/>
    <w:rsid w:val="00D52216"/>
    <w:rsid w:val="00D523A3"/>
    <w:rsid w:val="00D5312C"/>
    <w:rsid w:val="00D53435"/>
    <w:rsid w:val="00D54223"/>
    <w:rsid w:val="00D5435C"/>
    <w:rsid w:val="00D54E5B"/>
    <w:rsid w:val="00D55589"/>
    <w:rsid w:val="00D568FA"/>
    <w:rsid w:val="00D56937"/>
    <w:rsid w:val="00D56C67"/>
    <w:rsid w:val="00D5712B"/>
    <w:rsid w:val="00D57395"/>
    <w:rsid w:val="00D60456"/>
    <w:rsid w:val="00D60AC4"/>
    <w:rsid w:val="00D61357"/>
    <w:rsid w:val="00D6152D"/>
    <w:rsid w:val="00D619AD"/>
    <w:rsid w:val="00D61C4D"/>
    <w:rsid w:val="00D61D6E"/>
    <w:rsid w:val="00D62070"/>
    <w:rsid w:val="00D625CC"/>
    <w:rsid w:val="00D62FFC"/>
    <w:rsid w:val="00D639DB"/>
    <w:rsid w:val="00D64B18"/>
    <w:rsid w:val="00D64D55"/>
    <w:rsid w:val="00D64EEC"/>
    <w:rsid w:val="00D6509E"/>
    <w:rsid w:val="00D6523F"/>
    <w:rsid w:val="00D65918"/>
    <w:rsid w:val="00D65CAE"/>
    <w:rsid w:val="00D67A18"/>
    <w:rsid w:val="00D67EA6"/>
    <w:rsid w:val="00D70CB1"/>
    <w:rsid w:val="00D712BE"/>
    <w:rsid w:val="00D72E78"/>
    <w:rsid w:val="00D73E50"/>
    <w:rsid w:val="00D74232"/>
    <w:rsid w:val="00D74BEA"/>
    <w:rsid w:val="00D76034"/>
    <w:rsid w:val="00D77606"/>
    <w:rsid w:val="00D77B5D"/>
    <w:rsid w:val="00D801BE"/>
    <w:rsid w:val="00D80F1F"/>
    <w:rsid w:val="00D80F74"/>
    <w:rsid w:val="00D816EF"/>
    <w:rsid w:val="00D81A9D"/>
    <w:rsid w:val="00D81B85"/>
    <w:rsid w:val="00D82463"/>
    <w:rsid w:val="00D828ED"/>
    <w:rsid w:val="00D82E9A"/>
    <w:rsid w:val="00D83433"/>
    <w:rsid w:val="00D83EBC"/>
    <w:rsid w:val="00D8442F"/>
    <w:rsid w:val="00D84759"/>
    <w:rsid w:val="00D84874"/>
    <w:rsid w:val="00D848AC"/>
    <w:rsid w:val="00D869E0"/>
    <w:rsid w:val="00D86FE4"/>
    <w:rsid w:val="00D870FD"/>
    <w:rsid w:val="00D87202"/>
    <w:rsid w:val="00D87599"/>
    <w:rsid w:val="00D901AE"/>
    <w:rsid w:val="00D91892"/>
    <w:rsid w:val="00D92016"/>
    <w:rsid w:val="00D92028"/>
    <w:rsid w:val="00D926D3"/>
    <w:rsid w:val="00D933EA"/>
    <w:rsid w:val="00D93732"/>
    <w:rsid w:val="00D93AD8"/>
    <w:rsid w:val="00D93C32"/>
    <w:rsid w:val="00D9434E"/>
    <w:rsid w:val="00D9444F"/>
    <w:rsid w:val="00D948C1"/>
    <w:rsid w:val="00D971CE"/>
    <w:rsid w:val="00D973DD"/>
    <w:rsid w:val="00D97402"/>
    <w:rsid w:val="00D974F1"/>
    <w:rsid w:val="00D979EB"/>
    <w:rsid w:val="00D97B67"/>
    <w:rsid w:val="00DA0210"/>
    <w:rsid w:val="00DA03E1"/>
    <w:rsid w:val="00DA11C0"/>
    <w:rsid w:val="00DA125E"/>
    <w:rsid w:val="00DA1833"/>
    <w:rsid w:val="00DA2602"/>
    <w:rsid w:val="00DA3B8C"/>
    <w:rsid w:val="00DA41E5"/>
    <w:rsid w:val="00DA54DA"/>
    <w:rsid w:val="00DA560B"/>
    <w:rsid w:val="00DA5814"/>
    <w:rsid w:val="00DA62C0"/>
    <w:rsid w:val="00DA66E2"/>
    <w:rsid w:val="00DA73A9"/>
    <w:rsid w:val="00DA7429"/>
    <w:rsid w:val="00DA789C"/>
    <w:rsid w:val="00DA7D1E"/>
    <w:rsid w:val="00DA7F9C"/>
    <w:rsid w:val="00DB0BFE"/>
    <w:rsid w:val="00DB0DAC"/>
    <w:rsid w:val="00DB1204"/>
    <w:rsid w:val="00DB1B28"/>
    <w:rsid w:val="00DB2310"/>
    <w:rsid w:val="00DB2AA2"/>
    <w:rsid w:val="00DB30C8"/>
    <w:rsid w:val="00DB30EC"/>
    <w:rsid w:val="00DB3B73"/>
    <w:rsid w:val="00DB4018"/>
    <w:rsid w:val="00DB40E4"/>
    <w:rsid w:val="00DB4430"/>
    <w:rsid w:val="00DB5C77"/>
    <w:rsid w:val="00DB5EC5"/>
    <w:rsid w:val="00DB6B72"/>
    <w:rsid w:val="00DB6C95"/>
    <w:rsid w:val="00DB6E6F"/>
    <w:rsid w:val="00DB7286"/>
    <w:rsid w:val="00DB7955"/>
    <w:rsid w:val="00DB7DEC"/>
    <w:rsid w:val="00DB7FB3"/>
    <w:rsid w:val="00DB7FC0"/>
    <w:rsid w:val="00DC0B6E"/>
    <w:rsid w:val="00DC1143"/>
    <w:rsid w:val="00DC1ACF"/>
    <w:rsid w:val="00DC264F"/>
    <w:rsid w:val="00DC27B0"/>
    <w:rsid w:val="00DC3AA5"/>
    <w:rsid w:val="00DC412D"/>
    <w:rsid w:val="00DC42CA"/>
    <w:rsid w:val="00DC4455"/>
    <w:rsid w:val="00DC47BC"/>
    <w:rsid w:val="00DC51B8"/>
    <w:rsid w:val="00DC52CF"/>
    <w:rsid w:val="00DC6102"/>
    <w:rsid w:val="00DC6368"/>
    <w:rsid w:val="00DC6B48"/>
    <w:rsid w:val="00DC6CDD"/>
    <w:rsid w:val="00DC79B8"/>
    <w:rsid w:val="00DD0127"/>
    <w:rsid w:val="00DD04DA"/>
    <w:rsid w:val="00DD0EA0"/>
    <w:rsid w:val="00DD118B"/>
    <w:rsid w:val="00DD1340"/>
    <w:rsid w:val="00DD1B63"/>
    <w:rsid w:val="00DD2192"/>
    <w:rsid w:val="00DD244F"/>
    <w:rsid w:val="00DD3368"/>
    <w:rsid w:val="00DD36EA"/>
    <w:rsid w:val="00DD452C"/>
    <w:rsid w:val="00DD5529"/>
    <w:rsid w:val="00DD5789"/>
    <w:rsid w:val="00DD6035"/>
    <w:rsid w:val="00DD68AC"/>
    <w:rsid w:val="00DD6CD1"/>
    <w:rsid w:val="00DD6EE9"/>
    <w:rsid w:val="00DD7018"/>
    <w:rsid w:val="00DD7195"/>
    <w:rsid w:val="00DD724C"/>
    <w:rsid w:val="00DD7935"/>
    <w:rsid w:val="00DD7DCF"/>
    <w:rsid w:val="00DE068D"/>
    <w:rsid w:val="00DE07D9"/>
    <w:rsid w:val="00DE1B0E"/>
    <w:rsid w:val="00DE1B99"/>
    <w:rsid w:val="00DE2083"/>
    <w:rsid w:val="00DE23EA"/>
    <w:rsid w:val="00DE2CC4"/>
    <w:rsid w:val="00DE38FF"/>
    <w:rsid w:val="00DE46B2"/>
    <w:rsid w:val="00DE5E0D"/>
    <w:rsid w:val="00DE675C"/>
    <w:rsid w:val="00DE680B"/>
    <w:rsid w:val="00DE6956"/>
    <w:rsid w:val="00DE6FCF"/>
    <w:rsid w:val="00DE7D39"/>
    <w:rsid w:val="00DE7EF5"/>
    <w:rsid w:val="00DE7FD8"/>
    <w:rsid w:val="00DF0472"/>
    <w:rsid w:val="00DF0AD5"/>
    <w:rsid w:val="00DF19A3"/>
    <w:rsid w:val="00DF2459"/>
    <w:rsid w:val="00DF2A79"/>
    <w:rsid w:val="00DF2A7E"/>
    <w:rsid w:val="00DF2BF3"/>
    <w:rsid w:val="00DF2DC4"/>
    <w:rsid w:val="00DF30A9"/>
    <w:rsid w:val="00DF3441"/>
    <w:rsid w:val="00DF4139"/>
    <w:rsid w:val="00DF4355"/>
    <w:rsid w:val="00DF4C9B"/>
    <w:rsid w:val="00DF51ED"/>
    <w:rsid w:val="00DF60E5"/>
    <w:rsid w:val="00DF67A4"/>
    <w:rsid w:val="00DF6D36"/>
    <w:rsid w:val="00DF7087"/>
    <w:rsid w:val="00DF74AB"/>
    <w:rsid w:val="00E003BD"/>
    <w:rsid w:val="00E00FD3"/>
    <w:rsid w:val="00E020CC"/>
    <w:rsid w:val="00E02B5E"/>
    <w:rsid w:val="00E02EFC"/>
    <w:rsid w:val="00E0341B"/>
    <w:rsid w:val="00E037D1"/>
    <w:rsid w:val="00E03DE1"/>
    <w:rsid w:val="00E04689"/>
    <w:rsid w:val="00E058C4"/>
    <w:rsid w:val="00E05CC0"/>
    <w:rsid w:val="00E064F7"/>
    <w:rsid w:val="00E06740"/>
    <w:rsid w:val="00E07FE2"/>
    <w:rsid w:val="00E1045E"/>
    <w:rsid w:val="00E114CD"/>
    <w:rsid w:val="00E11A5A"/>
    <w:rsid w:val="00E11E43"/>
    <w:rsid w:val="00E11E67"/>
    <w:rsid w:val="00E127F7"/>
    <w:rsid w:val="00E1340A"/>
    <w:rsid w:val="00E1373E"/>
    <w:rsid w:val="00E13897"/>
    <w:rsid w:val="00E138F5"/>
    <w:rsid w:val="00E144D4"/>
    <w:rsid w:val="00E147BF"/>
    <w:rsid w:val="00E14F00"/>
    <w:rsid w:val="00E15085"/>
    <w:rsid w:val="00E160B2"/>
    <w:rsid w:val="00E169B7"/>
    <w:rsid w:val="00E16C73"/>
    <w:rsid w:val="00E17FB5"/>
    <w:rsid w:val="00E2071C"/>
    <w:rsid w:val="00E20D95"/>
    <w:rsid w:val="00E213C3"/>
    <w:rsid w:val="00E21A07"/>
    <w:rsid w:val="00E21A3E"/>
    <w:rsid w:val="00E21CB8"/>
    <w:rsid w:val="00E21F62"/>
    <w:rsid w:val="00E220E9"/>
    <w:rsid w:val="00E2240F"/>
    <w:rsid w:val="00E224B4"/>
    <w:rsid w:val="00E22794"/>
    <w:rsid w:val="00E22D38"/>
    <w:rsid w:val="00E22ED7"/>
    <w:rsid w:val="00E2373B"/>
    <w:rsid w:val="00E24063"/>
    <w:rsid w:val="00E24C51"/>
    <w:rsid w:val="00E24D0B"/>
    <w:rsid w:val="00E2512B"/>
    <w:rsid w:val="00E256D4"/>
    <w:rsid w:val="00E27E2F"/>
    <w:rsid w:val="00E27E49"/>
    <w:rsid w:val="00E3208F"/>
    <w:rsid w:val="00E32EA9"/>
    <w:rsid w:val="00E33A14"/>
    <w:rsid w:val="00E340D9"/>
    <w:rsid w:val="00E343DA"/>
    <w:rsid w:val="00E34AA3"/>
    <w:rsid w:val="00E34BDF"/>
    <w:rsid w:val="00E3578F"/>
    <w:rsid w:val="00E35879"/>
    <w:rsid w:val="00E35C9A"/>
    <w:rsid w:val="00E36827"/>
    <w:rsid w:val="00E36D3A"/>
    <w:rsid w:val="00E3711D"/>
    <w:rsid w:val="00E37560"/>
    <w:rsid w:val="00E40028"/>
    <w:rsid w:val="00E40FD1"/>
    <w:rsid w:val="00E413CC"/>
    <w:rsid w:val="00E4153B"/>
    <w:rsid w:val="00E41962"/>
    <w:rsid w:val="00E41A8E"/>
    <w:rsid w:val="00E4201E"/>
    <w:rsid w:val="00E4352F"/>
    <w:rsid w:val="00E4479D"/>
    <w:rsid w:val="00E457B3"/>
    <w:rsid w:val="00E45E1E"/>
    <w:rsid w:val="00E45E7C"/>
    <w:rsid w:val="00E4653B"/>
    <w:rsid w:val="00E466E1"/>
    <w:rsid w:val="00E46E27"/>
    <w:rsid w:val="00E50058"/>
    <w:rsid w:val="00E50554"/>
    <w:rsid w:val="00E50682"/>
    <w:rsid w:val="00E506BA"/>
    <w:rsid w:val="00E50977"/>
    <w:rsid w:val="00E50B40"/>
    <w:rsid w:val="00E50EAE"/>
    <w:rsid w:val="00E5169B"/>
    <w:rsid w:val="00E51984"/>
    <w:rsid w:val="00E525B5"/>
    <w:rsid w:val="00E53661"/>
    <w:rsid w:val="00E5422E"/>
    <w:rsid w:val="00E54A7F"/>
    <w:rsid w:val="00E54B7C"/>
    <w:rsid w:val="00E556EE"/>
    <w:rsid w:val="00E557E1"/>
    <w:rsid w:val="00E5591B"/>
    <w:rsid w:val="00E55DB8"/>
    <w:rsid w:val="00E56586"/>
    <w:rsid w:val="00E57434"/>
    <w:rsid w:val="00E5796A"/>
    <w:rsid w:val="00E6007E"/>
    <w:rsid w:val="00E60ADB"/>
    <w:rsid w:val="00E60D5B"/>
    <w:rsid w:val="00E6156F"/>
    <w:rsid w:val="00E61581"/>
    <w:rsid w:val="00E61678"/>
    <w:rsid w:val="00E618CF"/>
    <w:rsid w:val="00E618D7"/>
    <w:rsid w:val="00E619D2"/>
    <w:rsid w:val="00E625CB"/>
    <w:rsid w:val="00E631FC"/>
    <w:rsid w:val="00E63D56"/>
    <w:rsid w:val="00E63E0E"/>
    <w:rsid w:val="00E65B08"/>
    <w:rsid w:val="00E66A8D"/>
    <w:rsid w:val="00E67B28"/>
    <w:rsid w:val="00E70330"/>
    <w:rsid w:val="00E70407"/>
    <w:rsid w:val="00E71075"/>
    <w:rsid w:val="00E71177"/>
    <w:rsid w:val="00E718C0"/>
    <w:rsid w:val="00E71901"/>
    <w:rsid w:val="00E72FD9"/>
    <w:rsid w:val="00E732E9"/>
    <w:rsid w:val="00E73665"/>
    <w:rsid w:val="00E73E20"/>
    <w:rsid w:val="00E746F8"/>
    <w:rsid w:val="00E751B4"/>
    <w:rsid w:val="00E7528B"/>
    <w:rsid w:val="00E7531C"/>
    <w:rsid w:val="00E76FD1"/>
    <w:rsid w:val="00E770FC"/>
    <w:rsid w:val="00E77475"/>
    <w:rsid w:val="00E800A5"/>
    <w:rsid w:val="00E80991"/>
    <w:rsid w:val="00E81502"/>
    <w:rsid w:val="00E8213B"/>
    <w:rsid w:val="00E82703"/>
    <w:rsid w:val="00E82DF4"/>
    <w:rsid w:val="00E8348C"/>
    <w:rsid w:val="00E839C8"/>
    <w:rsid w:val="00E84C77"/>
    <w:rsid w:val="00E85CFA"/>
    <w:rsid w:val="00E86A7F"/>
    <w:rsid w:val="00E86BD7"/>
    <w:rsid w:val="00E86C9C"/>
    <w:rsid w:val="00E86EFC"/>
    <w:rsid w:val="00E87837"/>
    <w:rsid w:val="00E87CAC"/>
    <w:rsid w:val="00E90340"/>
    <w:rsid w:val="00E90825"/>
    <w:rsid w:val="00E91279"/>
    <w:rsid w:val="00E9182A"/>
    <w:rsid w:val="00E91C92"/>
    <w:rsid w:val="00E92A50"/>
    <w:rsid w:val="00E9385F"/>
    <w:rsid w:val="00E93A81"/>
    <w:rsid w:val="00E94907"/>
    <w:rsid w:val="00E95493"/>
    <w:rsid w:val="00E95BAF"/>
    <w:rsid w:val="00E967B3"/>
    <w:rsid w:val="00E978B8"/>
    <w:rsid w:val="00E97FD2"/>
    <w:rsid w:val="00EA012D"/>
    <w:rsid w:val="00EA03B0"/>
    <w:rsid w:val="00EA0E6B"/>
    <w:rsid w:val="00EA1125"/>
    <w:rsid w:val="00EA1A54"/>
    <w:rsid w:val="00EA1B14"/>
    <w:rsid w:val="00EA1F5D"/>
    <w:rsid w:val="00EA2012"/>
    <w:rsid w:val="00EA221C"/>
    <w:rsid w:val="00EA2B80"/>
    <w:rsid w:val="00EA391E"/>
    <w:rsid w:val="00EA401A"/>
    <w:rsid w:val="00EA4467"/>
    <w:rsid w:val="00EA461E"/>
    <w:rsid w:val="00EA5168"/>
    <w:rsid w:val="00EA55F0"/>
    <w:rsid w:val="00EA5CDD"/>
    <w:rsid w:val="00EA6667"/>
    <w:rsid w:val="00EA6D2B"/>
    <w:rsid w:val="00EA7560"/>
    <w:rsid w:val="00EA7B34"/>
    <w:rsid w:val="00EA7FAB"/>
    <w:rsid w:val="00EB0555"/>
    <w:rsid w:val="00EB20C8"/>
    <w:rsid w:val="00EB21A9"/>
    <w:rsid w:val="00EB2749"/>
    <w:rsid w:val="00EB28D3"/>
    <w:rsid w:val="00EB2937"/>
    <w:rsid w:val="00EB2C55"/>
    <w:rsid w:val="00EB361A"/>
    <w:rsid w:val="00EB37B7"/>
    <w:rsid w:val="00EB3F0E"/>
    <w:rsid w:val="00EB48F0"/>
    <w:rsid w:val="00EB49C8"/>
    <w:rsid w:val="00EB4F92"/>
    <w:rsid w:val="00EB54A6"/>
    <w:rsid w:val="00EB56F1"/>
    <w:rsid w:val="00EB5FCB"/>
    <w:rsid w:val="00EB6F74"/>
    <w:rsid w:val="00EB7A1C"/>
    <w:rsid w:val="00EB7A83"/>
    <w:rsid w:val="00EB7AA7"/>
    <w:rsid w:val="00EC064B"/>
    <w:rsid w:val="00EC0C31"/>
    <w:rsid w:val="00EC0C35"/>
    <w:rsid w:val="00EC1157"/>
    <w:rsid w:val="00EC1A0A"/>
    <w:rsid w:val="00EC2479"/>
    <w:rsid w:val="00EC2536"/>
    <w:rsid w:val="00EC2F1F"/>
    <w:rsid w:val="00EC3838"/>
    <w:rsid w:val="00EC3B2E"/>
    <w:rsid w:val="00EC3BE3"/>
    <w:rsid w:val="00EC4B2F"/>
    <w:rsid w:val="00EC4B95"/>
    <w:rsid w:val="00EC533F"/>
    <w:rsid w:val="00EC62A4"/>
    <w:rsid w:val="00EC7333"/>
    <w:rsid w:val="00EC7D48"/>
    <w:rsid w:val="00ED0B91"/>
    <w:rsid w:val="00ED12AF"/>
    <w:rsid w:val="00ED21AB"/>
    <w:rsid w:val="00ED335D"/>
    <w:rsid w:val="00ED336B"/>
    <w:rsid w:val="00ED34D7"/>
    <w:rsid w:val="00ED3C4E"/>
    <w:rsid w:val="00ED4EE1"/>
    <w:rsid w:val="00ED635C"/>
    <w:rsid w:val="00ED6E96"/>
    <w:rsid w:val="00ED74B1"/>
    <w:rsid w:val="00ED7B16"/>
    <w:rsid w:val="00EE00D1"/>
    <w:rsid w:val="00EE0384"/>
    <w:rsid w:val="00EE060A"/>
    <w:rsid w:val="00EE062A"/>
    <w:rsid w:val="00EE178B"/>
    <w:rsid w:val="00EE199F"/>
    <w:rsid w:val="00EE315F"/>
    <w:rsid w:val="00EE3BF4"/>
    <w:rsid w:val="00EE4DA9"/>
    <w:rsid w:val="00EE5583"/>
    <w:rsid w:val="00EE5CE5"/>
    <w:rsid w:val="00EE601D"/>
    <w:rsid w:val="00EE60AE"/>
    <w:rsid w:val="00EE66D1"/>
    <w:rsid w:val="00EE6EDE"/>
    <w:rsid w:val="00EE7AF7"/>
    <w:rsid w:val="00EF004B"/>
    <w:rsid w:val="00EF0D11"/>
    <w:rsid w:val="00EF1375"/>
    <w:rsid w:val="00EF17B8"/>
    <w:rsid w:val="00EF1C17"/>
    <w:rsid w:val="00EF1D83"/>
    <w:rsid w:val="00EF1FFA"/>
    <w:rsid w:val="00EF20A2"/>
    <w:rsid w:val="00EF24CA"/>
    <w:rsid w:val="00EF3009"/>
    <w:rsid w:val="00EF4055"/>
    <w:rsid w:val="00EF498D"/>
    <w:rsid w:val="00EF4A70"/>
    <w:rsid w:val="00EF4DDF"/>
    <w:rsid w:val="00EF54E7"/>
    <w:rsid w:val="00EF5CA1"/>
    <w:rsid w:val="00EF634A"/>
    <w:rsid w:val="00EF6BD0"/>
    <w:rsid w:val="00EF71B7"/>
    <w:rsid w:val="00EF729A"/>
    <w:rsid w:val="00EF78AB"/>
    <w:rsid w:val="00F00AF9"/>
    <w:rsid w:val="00F0182E"/>
    <w:rsid w:val="00F01863"/>
    <w:rsid w:val="00F01F68"/>
    <w:rsid w:val="00F02CC3"/>
    <w:rsid w:val="00F02D5E"/>
    <w:rsid w:val="00F02D8B"/>
    <w:rsid w:val="00F03090"/>
    <w:rsid w:val="00F03266"/>
    <w:rsid w:val="00F03CE7"/>
    <w:rsid w:val="00F03FD6"/>
    <w:rsid w:val="00F05D64"/>
    <w:rsid w:val="00F06266"/>
    <w:rsid w:val="00F064BD"/>
    <w:rsid w:val="00F071F8"/>
    <w:rsid w:val="00F077F2"/>
    <w:rsid w:val="00F07B1A"/>
    <w:rsid w:val="00F1010A"/>
    <w:rsid w:val="00F1010E"/>
    <w:rsid w:val="00F104EA"/>
    <w:rsid w:val="00F10B4D"/>
    <w:rsid w:val="00F11031"/>
    <w:rsid w:val="00F12480"/>
    <w:rsid w:val="00F12ECB"/>
    <w:rsid w:val="00F13507"/>
    <w:rsid w:val="00F14B11"/>
    <w:rsid w:val="00F15507"/>
    <w:rsid w:val="00F1638A"/>
    <w:rsid w:val="00F1670F"/>
    <w:rsid w:val="00F17585"/>
    <w:rsid w:val="00F17DC9"/>
    <w:rsid w:val="00F2000E"/>
    <w:rsid w:val="00F20280"/>
    <w:rsid w:val="00F204F7"/>
    <w:rsid w:val="00F21010"/>
    <w:rsid w:val="00F2207B"/>
    <w:rsid w:val="00F23154"/>
    <w:rsid w:val="00F2416A"/>
    <w:rsid w:val="00F24319"/>
    <w:rsid w:val="00F2485F"/>
    <w:rsid w:val="00F24CD8"/>
    <w:rsid w:val="00F24D88"/>
    <w:rsid w:val="00F252D2"/>
    <w:rsid w:val="00F254D1"/>
    <w:rsid w:val="00F261BC"/>
    <w:rsid w:val="00F261E2"/>
    <w:rsid w:val="00F262CB"/>
    <w:rsid w:val="00F265E6"/>
    <w:rsid w:val="00F26639"/>
    <w:rsid w:val="00F26C46"/>
    <w:rsid w:val="00F26E0C"/>
    <w:rsid w:val="00F2725D"/>
    <w:rsid w:val="00F27B48"/>
    <w:rsid w:val="00F27BDA"/>
    <w:rsid w:val="00F30632"/>
    <w:rsid w:val="00F30C10"/>
    <w:rsid w:val="00F30DA3"/>
    <w:rsid w:val="00F3118E"/>
    <w:rsid w:val="00F334EA"/>
    <w:rsid w:val="00F33CEE"/>
    <w:rsid w:val="00F3511E"/>
    <w:rsid w:val="00F3581D"/>
    <w:rsid w:val="00F359BA"/>
    <w:rsid w:val="00F35BF3"/>
    <w:rsid w:val="00F35D54"/>
    <w:rsid w:val="00F35F8A"/>
    <w:rsid w:val="00F375CC"/>
    <w:rsid w:val="00F37E67"/>
    <w:rsid w:val="00F40517"/>
    <w:rsid w:val="00F40A23"/>
    <w:rsid w:val="00F411D4"/>
    <w:rsid w:val="00F41AB3"/>
    <w:rsid w:val="00F420D2"/>
    <w:rsid w:val="00F42531"/>
    <w:rsid w:val="00F425B4"/>
    <w:rsid w:val="00F42D89"/>
    <w:rsid w:val="00F432CD"/>
    <w:rsid w:val="00F43813"/>
    <w:rsid w:val="00F43DE8"/>
    <w:rsid w:val="00F43F3F"/>
    <w:rsid w:val="00F445EF"/>
    <w:rsid w:val="00F4544A"/>
    <w:rsid w:val="00F460A4"/>
    <w:rsid w:val="00F467BD"/>
    <w:rsid w:val="00F468CF"/>
    <w:rsid w:val="00F46C2D"/>
    <w:rsid w:val="00F47A4A"/>
    <w:rsid w:val="00F47E53"/>
    <w:rsid w:val="00F5002F"/>
    <w:rsid w:val="00F50776"/>
    <w:rsid w:val="00F50AC8"/>
    <w:rsid w:val="00F50C86"/>
    <w:rsid w:val="00F5172D"/>
    <w:rsid w:val="00F51A22"/>
    <w:rsid w:val="00F51A9A"/>
    <w:rsid w:val="00F53EF3"/>
    <w:rsid w:val="00F5423B"/>
    <w:rsid w:val="00F54B39"/>
    <w:rsid w:val="00F5509D"/>
    <w:rsid w:val="00F551C5"/>
    <w:rsid w:val="00F55816"/>
    <w:rsid w:val="00F55C4A"/>
    <w:rsid w:val="00F57078"/>
    <w:rsid w:val="00F57666"/>
    <w:rsid w:val="00F57C66"/>
    <w:rsid w:val="00F57D1A"/>
    <w:rsid w:val="00F616EF"/>
    <w:rsid w:val="00F628B3"/>
    <w:rsid w:val="00F629D1"/>
    <w:rsid w:val="00F62A28"/>
    <w:rsid w:val="00F62EAD"/>
    <w:rsid w:val="00F638CA"/>
    <w:rsid w:val="00F6393C"/>
    <w:rsid w:val="00F63E1F"/>
    <w:rsid w:val="00F6493E"/>
    <w:rsid w:val="00F64B54"/>
    <w:rsid w:val="00F6547C"/>
    <w:rsid w:val="00F66375"/>
    <w:rsid w:val="00F665D0"/>
    <w:rsid w:val="00F669F2"/>
    <w:rsid w:val="00F66A42"/>
    <w:rsid w:val="00F673EB"/>
    <w:rsid w:val="00F676E5"/>
    <w:rsid w:val="00F67DA7"/>
    <w:rsid w:val="00F705F9"/>
    <w:rsid w:val="00F70690"/>
    <w:rsid w:val="00F706FB"/>
    <w:rsid w:val="00F70F8A"/>
    <w:rsid w:val="00F72986"/>
    <w:rsid w:val="00F731EF"/>
    <w:rsid w:val="00F733D1"/>
    <w:rsid w:val="00F7361C"/>
    <w:rsid w:val="00F739BB"/>
    <w:rsid w:val="00F73BDA"/>
    <w:rsid w:val="00F75183"/>
    <w:rsid w:val="00F760EC"/>
    <w:rsid w:val="00F76722"/>
    <w:rsid w:val="00F768E3"/>
    <w:rsid w:val="00F76B1B"/>
    <w:rsid w:val="00F76ED4"/>
    <w:rsid w:val="00F76F6D"/>
    <w:rsid w:val="00F772A8"/>
    <w:rsid w:val="00F77555"/>
    <w:rsid w:val="00F779EB"/>
    <w:rsid w:val="00F77A39"/>
    <w:rsid w:val="00F77FAB"/>
    <w:rsid w:val="00F80813"/>
    <w:rsid w:val="00F80A70"/>
    <w:rsid w:val="00F80D84"/>
    <w:rsid w:val="00F824D6"/>
    <w:rsid w:val="00F826CD"/>
    <w:rsid w:val="00F82D5B"/>
    <w:rsid w:val="00F83363"/>
    <w:rsid w:val="00F83ADC"/>
    <w:rsid w:val="00F85082"/>
    <w:rsid w:val="00F859AF"/>
    <w:rsid w:val="00F86E22"/>
    <w:rsid w:val="00F87A51"/>
    <w:rsid w:val="00F87B2C"/>
    <w:rsid w:val="00F910FE"/>
    <w:rsid w:val="00F915FD"/>
    <w:rsid w:val="00F91E13"/>
    <w:rsid w:val="00F93956"/>
    <w:rsid w:val="00F93CEF"/>
    <w:rsid w:val="00F9403F"/>
    <w:rsid w:val="00F94806"/>
    <w:rsid w:val="00F94826"/>
    <w:rsid w:val="00F953B3"/>
    <w:rsid w:val="00F956CF"/>
    <w:rsid w:val="00F95CC9"/>
    <w:rsid w:val="00F968FB"/>
    <w:rsid w:val="00F96926"/>
    <w:rsid w:val="00F97802"/>
    <w:rsid w:val="00FA0804"/>
    <w:rsid w:val="00FA1DEB"/>
    <w:rsid w:val="00FA1F90"/>
    <w:rsid w:val="00FA2618"/>
    <w:rsid w:val="00FA275B"/>
    <w:rsid w:val="00FA291F"/>
    <w:rsid w:val="00FA4511"/>
    <w:rsid w:val="00FA4BEE"/>
    <w:rsid w:val="00FA604A"/>
    <w:rsid w:val="00FA616D"/>
    <w:rsid w:val="00FA624A"/>
    <w:rsid w:val="00FA6CEF"/>
    <w:rsid w:val="00FA7BE1"/>
    <w:rsid w:val="00FB12BC"/>
    <w:rsid w:val="00FB1343"/>
    <w:rsid w:val="00FB15B5"/>
    <w:rsid w:val="00FB1B73"/>
    <w:rsid w:val="00FB1D41"/>
    <w:rsid w:val="00FB1EAB"/>
    <w:rsid w:val="00FB1EE0"/>
    <w:rsid w:val="00FB2B15"/>
    <w:rsid w:val="00FB37AB"/>
    <w:rsid w:val="00FB4286"/>
    <w:rsid w:val="00FB42F5"/>
    <w:rsid w:val="00FB4C63"/>
    <w:rsid w:val="00FB51A1"/>
    <w:rsid w:val="00FB570E"/>
    <w:rsid w:val="00FB5BC4"/>
    <w:rsid w:val="00FB5DB8"/>
    <w:rsid w:val="00FB7C4E"/>
    <w:rsid w:val="00FC000C"/>
    <w:rsid w:val="00FC0265"/>
    <w:rsid w:val="00FC03D0"/>
    <w:rsid w:val="00FC0A14"/>
    <w:rsid w:val="00FC0F6D"/>
    <w:rsid w:val="00FC2C7B"/>
    <w:rsid w:val="00FC2FA3"/>
    <w:rsid w:val="00FC31DF"/>
    <w:rsid w:val="00FC352C"/>
    <w:rsid w:val="00FC37E0"/>
    <w:rsid w:val="00FC3D52"/>
    <w:rsid w:val="00FC6BF4"/>
    <w:rsid w:val="00FC6D43"/>
    <w:rsid w:val="00FC758D"/>
    <w:rsid w:val="00FD032F"/>
    <w:rsid w:val="00FD1327"/>
    <w:rsid w:val="00FD13A6"/>
    <w:rsid w:val="00FD14D1"/>
    <w:rsid w:val="00FD1B23"/>
    <w:rsid w:val="00FD2C91"/>
    <w:rsid w:val="00FD3342"/>
    <w:rsid w:val="00FD3659"/>
    <w:rsid w:val="00FD36A5"/>
    <w:rsid w:val="00FD3AB0"/>
    <w:rsid w:val="00FD4286"/>
    <w:rsid w:val="00FD4912"/>
    <w:rsid w:val="00FD4FD2"/>
    <w:rsid w:val="00FD50ED"/>
    <w:rsid w:val="00FD536C"/>
    <w:rsid w:val="00FD53ED"/>
    <w:rsid w:val="00FD59DA"/>
    <w:rsid w:val="00FD5DCE"/>
    <w:rsid w:val="00FD6376"/>
    <w:rsid w:val="00FD67D2"/>
    <w:rsid w:val="00FD696B"/>
    <w:rsid w:val="00FD6BB9"/>
    <w:rsid w:val="00FD757E"/>
    <w:rsid w:val="00FD7686"/>
    <w:rsid w:val="00FD76F5"/>
    <w:rsid w:val="00FD7FF4"/>
    <w:rsid w:val="00FE0087"/>
    <w:rsid w:val="00FE0414"/>
    <w:rsid w:val="00FE081D"/>
    <w:rsid w:val="00FE0888"/>
    <w:rsid w:val="00FE08FF"/>
    <w:rsid w:val="00FE0AF1"/>
    <w:rsid w:val="00FE0E64"/>
    <w:rsid w:val="00FE122D"/>
    <w:rsid w:val="00FE1856"/>
    <w:rsid w:val="00FE1CC4"/>
    <w:rsid w:val="00FE1D24"/>
    <w:rsid w:val="00FE22C0"/>
    <w:rsid w:val="00FE2E9F"/>
    <w:rsid w:val="00FE3324"/>
    <w:rsid w:val="00FE33AA"/>
    <w:rsid w:val="00FE4269"/>
    <w:rsid w:val="00FE446B"/>
    <w:rsid w:val="00FE5433"/>
    <w:rsid w:val="00FE551E"/>
    <w:rsid w:val="00FE58E2"/>
    <w:rsid w:val="00FE5DB7"/>
    <w:rsid w:val="00FE64D0"/>
    <w:rsid w:val="00FF06E0"/>
    <w:rsid w:val="00FF1026"/>
    <w:rsid w:val="00FF13AD"/>
    <w:rsid w:val="00FF14D5"/>
    <w:rsid w:val="00FF17A7"/>
    <w:rsid w:val="00FF17B6"/>
    <w:rsid w:val="00FF1A21"/>
    <w:rsid w:val="00FF1F6D"/>
    <w:rsid w:val="00FF2765"/>
    <w:rsid w:val="00FF3065"/>
    <w:rsid w:val="00FF45E6"/>
    <w:rsid w:val="00FF50A8"/>
    <w:rsid w:val="00FF598C"/>
    <w:rsid w:val="00FF5CA8"/>
    <w:rsid w:val="00FF7863"/>
    <w:rsid w:val="00FF79D9"/>
    <w:rsid w:val="00FF7CF5"/>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82CB81-A965-447B-857E-1725AAA7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8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EAD"/>
    <w:pPr>
      <w:ind w:firstLineChars="200" w:firstLine="420"/>
    </w:pPr>
  </w:style>
  <w:style w:type="paragraph" w:styleId="a4">
    <w:name w:val="header"/>
    <w:basedOn w:val="a"/>
    <w:link w:val="Char"/>
    <w:uiPriority w:val="99"/>
    <w:unhideWhenUsed/>
    <w:rsid w:val="003B1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10C6"/>
    <w:rPr>
      <w:sz w:val="18"/>
      <w:szCs w:val="18"/>
    </w:rPr>
  </w:style>
  <w:style w:type="paragraph" w:styleId="a5">
    <w:name w:val="footer"/>
    <w:basedOn w:val="a"/>
    <w:link w:val="Char0"/>
    <w:uiPriority w:val="99"/>
    <w:unhideWhenUsed/>
    <w:rsid w:val="003B10C6"/>
    <w:pPr>
      <w:tabs>
        <w:tab w:val="center" w:pos="4153"/>
        <w:tab w:val="right" w:pos="8306"/>
      </w:tabs>
      <w:snapToGrid w:val="0"/>
      <w:jc w:val="left"/>
    </w:pPr>
    <w:rPr>
      <w:sz w:val="18"/>
      <w:szCs w:val="18"/>
    </w:rPr>
  </w:style>
  <w:style w:type="character" w:customStyle="1" w:styleId="Char0">
    <w:name w:val="页脚 Char"/>
    <w:basedOn w:val="a0"/>
    <w:link w:val="a5"/>
    <w:uiPriority w:val="99"/>
    <w:rsid w:val="003B10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106181">
      <w:bodyDiv w:val="1"/>
      <w:marLeft w:val="0"/>
      <w:marRight w:val="0"/>
      <w:marTop w:val="0"/>
      <w:marBottom w:val="0"/>
      <w:divBdr>
        <w:top w:val="none" w:sz="0" w:space="0" w:color="auto"/>
        <w:left w:val="none" w:sz="0" w:space="0" w:color="auto"/>
        <w:bottom w:val="none" w:sz="0" w:space="0" w:color="auto"/>
        <w:right w:val="none" w:sz="0" w:space="0" w:color="auto"/>
      </w:divBdr>
    </w:div>
    <w:div w:id="733939122">
      <w:bodyDiv w:val="1"/>
      <w:marLeft w:val="0"/>
      <w:marRight w:val="0"/>
      <w:marTop w:val="0"/>
      <w:marBottom w:val="0"/>
      <w:divBdr>
        <w:top w:val="none" w:sz="0" w:space="0" w:color="auto"/>
        <w:left w:val="none" w:sz="0" w:space="0" w:color="auto"/>
        <w:bottom w:val="none" w:sz="0" w:space="0" w:color="auto"/>
        <w:right w:val="none" w:sz="0" w:space="0" w:color="auto"/>
      </w:divBdr>
    </w:div>
    <w:div w:id="1255702155">
      <w:bodyDiv w:val="1"/>
      <w:marLeft w:val="0"/>
      <w:marRight w:val="0"/>
      <w:marTop w:val="0"/>
      <w:marBottom w:val="0"/>
      <w:divBdr>
        <w:top w:val="none" w:sz="0" w:space="0" w:color="auto"/>
        <w:left w:val="none" w:sz="0" w:space="0" w:color="auto"/>
        <w:bottom w:val="none" w:sz="0" w:space="0" w:color="auto"/>
        <w:right w:val="none" w:sz="0" w:space="0" w:color="auto"/>
      </w:divBdr>
    </w:div>
    <w:div w:id="17990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___1.xlsx"/><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package" Target="embeddings/Microsoft_Excel____5.xlsx"/><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package" Target="embeddings/Microsoft_Excel____3.xls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Excel____2.xlsx"/><Relationship Id="rId23" Type="http://schemas.openxmlformats.org/officeDocument/2006/relationships/package" Target="embeddings/Microsoft_Excel____6.xlsx"/><Relationship Id="rId10" Type="http://schemas.openxmlformats.org/officeDocument/2006/relationships/image" Target="media/image4.png"/><Relationship Id="rId19" Type="http://schemas.openxmlformats.org/officeDocument/2006/relationships/package" Target="embeddings/Microsoft_Excel____4.xls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15</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tangwm</dc:creator>
  <cp:keywords/>
  <dc:description/>
  <cp:lastModifiedBy>tangwm</cp:lastModifiedBy>
  <cp:revision>76</cp:revision>
  <dcterms:created xsi:type="dcterms:W3CDTF">2019-05-09T06:05:00Z</dcterms:created>
  <dcterms:modified xsi:type="dcterms:W3CDTF">2020-02-13T07:05:00Z</dcterms:modified>
</cp:coreProperties>
</file>