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DF9C6" w14:textId="6DE2BAE7" w:rsidR="00BA5B32" w:rsidRDefault="00E70CEA">
      <w:pPr>
        <w:ind w:firstLineChars="200" w:firstLine="640"/>
        <w:jc w:val="center"/>
        <w:rPr>
          <w:rFonts w:ascii="黑体" w:eastAsia="黑体" w:hAnsi="黑体" w:cs="黑体"/>
          <w:sz w:val="32"/>
          <w:szCs w:val="32"/>
        </w:rPr>
      </w:pPr>
      <w:r>
        <w:rPr>
          <w:rFonts w:ascii="黑体" w:eastAsia="黑体" w:hAnsi="黑体" w:cs="黑体" w:hint="eastAsia"/>
          <w:sz w:val="32"/>
          <w:szCs w:val="32"/>
        </w:rPr>
        <w:t>个体化术前护理干预在肾移植受体中的应用</w:t>
      </w:r>
    </w:p>
    <w:p w14:paraId="24E3F72D" w14:textId="4387F17C" w:rsidR="00BA5B32" w:rsidRDefault="00E70CEA">
      <w:pPr>
        <w:ind w:firstLineChars="200" w:firstLine="480"/>
        <w:jc w:val="center"/>
        <w:rPr>
          <w:rFonts w:ascii="楷体" w:eastAsia="楷体" w:hAnsi="楷体" w:cs="楷体"/>
          <w:sz w:val="24"/>
        </w:rPr>
      </w:pPr>
      <w:r>
        <w:rPr>
          <w:rFonts w:ascii="楷体" w:eastAsia="楷体" w:hAnsi="楷体" w:cs="楷体" w:hint="eastAsia"/>
          <w:sz w:val="24"/>
        </w:rPr>
        <w:t>胡雪莲，</w:t>
      </w:r>
      <w:r w:rsidR="00C36FCB">
        <w:rPr>
          <w:rFonts w:ascii="楷体" w:eastAsia="楷体" w:hAnsi="楷体" w:cs="楷体" w:hint="eastAsia"/>
          <w:sz w:val="24"/>
        </w:rPr>
        <w:t>李其宣、徐小松</w:t>
      </w:r>
    </w:p>
    <w:p w14:paraId="588E2F72" w14:textId="77777777" w:rsidR="00BA5B32" w:rsidRDefault="00E70CEA">
      <w:pPr>
        <w:ind w:firstLineChars="200" w:firstLine="480"/>
        <w:jc w:val="center"/>
        <w:rPr>
          <w:rFonts w:ascii="黑体" w:eastAsia="黑体" w:hAnsi="黑体" w:cs="黑体"/>
          <w:sz w:val="32"/>
          <w:szCs w:val="32"/>
        </w:rPr>
      </w:pPr>
      <w:r>
        <w:rPr>
          <w:rFonts w:ascii="楷体" w:eastAsia="楷体" w:hAnsi="楷体" w:cs="楷体" w:hint="eastAsia"/>
          <w:sz w:val="24"/>
        </w:rPr>
        <w:t>陆军军医大学第一附属医院肾科</w:t>
      </w:r>
    </w:p>
    <w:p w14:paraId="61BF07CC" w14:textId="77777777" w:rsidR="00BA5B32" w:rsidRDefault="00E70CEA">
      <w:pPr>
        <w:ind w:firstLineChars="200" w:firstLine="420"/>
        <w:jc w:val="center"/>
      </w:pPr>
      <w:r>
        <w:rPr>
          <w:rFonts w:hint="eastAsia"/>
        </w:rPr>
        <w:t xml:space="preserve"> </w:t>
      </w:r>
    </w:p>
    <w:p w14:paraId="789AFFB6" w14:textId="11FC9531" w:rsidR="00BA5B32" w:rsidRDefault="00E70CEA">
      <w:pPr>
        <w:rPr>
          <w:rFonts w:asciiTheme="minorEastAsia" w:hAnsiTheme="minorEastAsia" w:cstheme="minorEastAsia"/>
        </w:rPr>
      </w:pPr>
      <w:r>
        <w:rPr>
          <w:rFonts w:asciiTheme="minorEastAsia" w:hAnsiTheme="minorEastAsia" w:cstheme="minorEastAsia" w:hint="eastAsia"/>
        </w:rPr>
        <w:t>【</w:t>
      </w:r>
      <w:r>
        <w:rPr>
          <w:rFonts w:asciiTheme="minorEastAsia" w:hAnsiTheme="minorEastAsia" w:cstheme="minorEastAsia" w:hint="eastAsia"/>
          <w:b/>
          <w:bCs/>
        </w:rPr>
        <w:t>摘要</w:t>
      </w:r>
      <w:r>
        <w:rPr>
          <w:rFonts w:asciiTheme="minorEastAsia" w:hAnsiTheme="minorEastAsia" w:cstheme="minorEastAsia" w:hint="eastAsia"/>
        </w:rPr>
        <w:t xml:space="preserve">】  </w:t>
      </w:r>
      <w:r>
        <w:rPr>
          <w:rFonts w:asciiTheme="minorEastAsia" w:hAnsiTheme="minorEastAsia" w:cstheme="minorEastAsia" w:hint="eastAsia"/>
          <w:b/>
          <w:bCs/>
        </w:rPr>
        <w:t>目的</w:t>
      </w:r>
      <w:r>
        <w:rPr>
          <w:rFonts w:asciiTheme="minorEastAsia" w:hAnsiTheme="minorEastAsia" w:cstheme="minorEastAsia" w:hint="eastAsia"/>
        </w:rPr>
        <w:t xml:space="preserve"> 探讨</w:t>
      </w:r>
      <w:r w:rsidR="00FB24A9">
        <w:rPr>
          <w:rFonts w:asciiTheme="minorEastAsia" w:hAnsiTheme="minorEastAsia" w:cstheme="minorEastAsia" w:hint="eastAsia"/>
        </w:rPr>
        <w:t>个体化术前护理干预</w:t>
      </w:r>
      <w:r>
        <w:rPr>
          <w:rFonts w:asciiTheme="minorEastAsia" w:hAnsiTheme="minorEastAsia" w:cstheme="minorEastAsia" w:hint="eastAsia"/>
        </w:rPr>
        <w:t>在</w:t>
      </w:r>
      <w:r w:rsidR="00FB24A9">
        <w:rPr>
          <w:rFonts w:asciiTheme="minorEastAsia" w:hAnsiTheme="minorEastAsia" w:cstheme="minorEastAsia" w:hint="eastAsia"/>
        </w:rPr>
        <w:t>公民逝世后器官捐献</w:t>
      </w:r>
      <w:r>
        <w:rPr>
          <w:rFonts w:asciiTheme="minorEastAsia" w:hAnsiTheme="minorEastAsia" w:cstheme="minorEastAsia" w:hint="eastAsia"/>
        </w:rPr>
        <w:t>肾移植受体中的应用。</w:t>
      </w:r>
      <w:r>
        <w:rPr>
          <w:rFonts w:asciiTheme="minorEastAsia" w:hAnsiTheme="minorEastAsia" w:cstheme="minorEastAsia" w:hint="eastAsia"/>
          <w:b/>
          <w:bCs/>
          <w:shd w:val="clear" w:color="auto" w:fill="FFFFFF"/>
        </w:rPr>
        <w:t>方法</w:t>
      </w:r>
      <w:r>
        <w:rPr>
          <w:rFonts w:asciiTheme="minorEastAsia" w:hAnsiTheme="minorEastAsia" w:cstheme="minorEastAsia" w:hint="eastAsia"/>
          <w:shd w:val="clear" w:color="auto" w:fill="FFFFFF"/>
        </w:rPr>
        <w:t xml:space="preserve"> 将2016年1月-2017年12月行</w:t>
      </w:r>
      <w:r w:rsidR="00FB24A9">
        <w:rPr>
          <w:rFonts w:asciiTheme="minorEastAsia" w:hAnsiTheme="minorEastAsia" w:cstheme="minorEastAsia" w:hint="eastAsia"/>
          <w:shd w:val="clear" w:color="auto" w:fill="FFFFFF"/>
        </w:rPr>
        <w:t>公民逝世后器官捐献</w:t>
      </w:r>
      <w:r>
        <w:rPr>
          <w:rFonts w:asciiTheme="minorEastAsia" w:hAnsiTheme="minorEastAsia" w:cstheme="minorEastAsia" w:hint="eastAsia"/>
          <w:shd w:val="clear" w:color="auto" w:fill="FFFFFF"/>
        </w:rPr>
        <w:t>肾移植的80例受体先后分为对照组和观察组各40例。对照组采用传统的术前护理模式，观察组在以往护理模式上合理运用专职护士参与术前管理流程，比较两组受体在焦虑自评量表（SAS）</w:t>
      </w:r>
      <w:r>
        <w:rPr>
          <w:rFonts w:asciiTheme="minorEastAsia" w:hAnsiTheme="minorEastAsia" w:cstheme="minorEastAsia" w:hint="eastAsia"/>
          <w:shd w:val="clear" w:color="auto" w:fill="FFFFFF"/>
          <w:vertAlign w:val="superscript"/>
        </w:rPr>
        <w:t>[4]</w:t>
      </w:r>
      <w:r>
        <w:rPr>
          <w:rFonts w:asciiTheme="minorEastAsia" w:hAnsiTheme="minorEastAsia" w:cstheme="minorEastAsia" w:hint="eastAsia"/>
          <w:shd w:val="clear" w:color="auto" w:fill="FFFFFF"/>
        </w:rPr>
        <w:t>、抑郁自评量表（SDS）</w:t>
      </w:r>
      <w:r>
        <w:rPr>
          <w:rFonts w:asciiTheme="minorEastAsia" w:hAnsiTheme="minorEastAsia" w:cstheme="minorEastAsia" w:hint="eastAsia"/>
          <w:shd w:val="clear" w:color="auto" w:fill="FFFFFF"/>
          <w:vertAlign w:val="superscript"/>
        </w:rPr>
        <w:t>[4]</w:t>
      </w:r>
      <w:r>
        <w:rPr>
          <w:rFonts w:asciiTheme="minorEastAsia" w:hAnsiTheme="minorEastAsia" w:cstheme="minorEastAsia" w:hint="eastAsia"/>
          <w:shd w:val="clear" w:color="auto" w:fill="FFFFFF"/>
        </w:rPr>
        <w:t>、满意度的评分。</w:t>
      </w:r>
      <w:r>
        <w:rPr>
          <w:rFonts w:asciiTheme="minorEastAsia" w:hAnsiTheme="minorEastAsia" w:cstheme="minorEastAsia" w:hint="eastAsia"/>
          <w:b/>
          <w:bCs/>
        </w:rPr>
        <w:t>结果</w:t>
      </w:r>
      <w:r>
        <w:rPr>
          <w:rFonts w:asciiTheme="minorEastAsia" w:hAnsiTheme="minorEastAsia" w:cstheme="minorEastAsia" w:hint="eastAsia"/>
        </w:rPr>
        <w:t xml:space="preserve"> 采用专职护士参与术前管理的受体SAS、SDS、评分较传统护理模式的受体评分明显更低，</w:t>
      </w:r>
      <w:r>
        <w:rPr>
          <w:rFonts w:asciiTheme="minorEastAsia" w:hAnsiTheme="minorEastAsia" w:cstheme="minorEastAsia" w:hint="eastAsia"/>
          <w:shd w:val="clear" w:color="auto" w:fill="FFFFFF"/>
        </w:rPr>
        <w:t>满意度明显高于传统护理模式。</w:t>
      </w:r>
      <w:r>
        <w:rPr>
          <w:rFonts w:asciiTheme="minorEastAsia" w:hAnsiTheme="minorEastAsia" w:cstheme="minorEastAsia" w:hint="eastAsia"/>
          <w:b/>
          <w:bCs/>
          <w:shd w:val="clear" w:color="auto" w:fill="FFFFFF"/>
        </w:rPr>
        <w:t xml:space="preserve">结论 </w:t>
      </w:r>
      <w:r w:rsidR="00FB24A9">
        <w:rPr>
          <w:rFonts w:asciiTheme="minorEastAsia" w:hAnsiTheme="minorEastAsia" w:cstheme="minorEastAsia" w:hint="eastAsia"/>
          <w:shd w:val="clear" w:color="auto" w:fill="FFFFFF"/>
        </w:rPr>
        <w:t>个体化术前护理干预在公民逝世后器官捐献</w:t>
      </w:r>
      <w:r>
        <w:rPr>
          <w:rFonts w:asciiTheme="minorEastAsia" w:hAnsiTheme="minorEastAsia" w:cstheme="minorEastAsia" w:hint="eastAsia"/>
          <w:shd w:val="clear" w:color="auto" w:fill="FFFFFF"/>
        </w:rPr>
        <w:t>肾移植受体中的合理应用可减轻受体的抑郁、</w:t>
      </w:r>
      <w:r>
        <w:rPr>
          <w:rFonts w:asciiTheme="minorEastAsia" w:hAnsiTheme="minorEastAsia" w:cstheme="minorEastAsia" w:hint="eastAsia"/>
        </w:rPr>
        <w:t>焦虑程度。</w:t>
      </w:r>
    </w:p>
    <w:p w14:paraId="6D50EAD1" w14:textId="77777777" w:rsidR="00BA5B32" w:rsidRDefault="00BA5B32">
      <w:pPr>
        <w:rPr>
          <w:rFonts w:ascii="宋体" w:eastAsia="宋体" w:hAnsi="宋体" w:cs="宋体"/>
        </w:rPr>
      </w:pPr>
    </w:p>
    <w:p w14:paraId="544D3DF3" w14:textId="55AD1161" w:rsidR="00BA5B32" w:rsidRDefault="00E70CEA">
      <w:pPr>
        <w:rPr>
          <w:rFonts w:ascii="宋体" w:eastAsia="宋体" w:hAnsi="宋体" w:cs="宋体"/>
        </w:rPr>
      </w:pPr>
      <w:r>
        <w:rPr>
          <w:rFonts w:ascii="宋体" w:eastAsia="宋体" w:hAnsi="宋体" w:cs="宋体" w:hint="eastAsia"/>
        </w:rPr>
        <w:t>【</w:t>
      </w:r>
      <w:r>
        <w:rPr>
          <w:rFonts w:ascii="宋体" w:eastAsia="宋体" w:hAnsi="宋体" w:cs="宋体" w:hint="eastAsia"/>
          <w:b/>
          <w:bCs/>
        </w:rPr>
        <w:t>关键词</w:t>
      </w:r>
      <w:r>
        <w:rPr>
          <w:rFonts w:ascii="宋体" w:eastAsia="宋体" w:hAnsi="宋体" w:cs="宋体" w:hint="eastAsia"/>
        </w:rPr>
        <w:t>】 个体化；术前管理；；肾移植 ；术前护理</w:t>
      </w:r>
    </w:p>
    <w:p w14:paraId="324E6E04" w14:textId="77777777" w:rsidR="00BA5B32" w:rsidRDefault="00BA5B32">
      <w:pPr>
        <w:rPr>
          <w:rFonts w:ascii="宋体" w:eastAsia="宋体" w:hAnsi="宋体" w:cs="宋体"/>
        </w:rPr>
      </w:pPr>
    </w:p>
    <w:p w14:paraId="05DF6806" w14:textId="3C6299F5" w:rsidR="00BA5B32" w:rsidRDefault="00E70CEA">
      <w:pPr>
        <w:ind w:firstLineChars="200" w:firstLine="480"/>
        <w:rPr>
          <w:rFonts w:asciiTheme="minorEastAsia" w:hAnsiTheme="minorEastAsia" w:cstheme="minorEastAsia"/>
          <w:sz w:val="24"/>
        </w:rPr>
      </w:pPr>
      <w:r>
        <w:rPr>
          <w:rFonts w:asciiTheme="minorEastAsia" w:hAnsiTheme="minorEastAsia" w:cstheme="minorEastAsia" w:hint="eastAsia"/>
          <w:sz w:val="24"/>
          <w:shd w:val="clear" w:color="auto" w:fill="FFFFFF"/>
        </w:rPr>
        <w:t>慢性肾衰竭患者的数量不断增加，每百万人口中，每年有100～150人发生肾功能衰竭</w:t>
      </w:r>
      <w:r>
        <w:rPr>
          <w:rFonts w:asciiTheme="minorEastAsia" w:hAnsiTheme="minorEastAsia" w:cstheme="minorEastAsia" w:hint="eastAsia"/>
          <w:sz w:val="24"/>
          <w:shd w:val="clear" w:color="auto" w:fill="FFFFFF"/>
          <w:vertAlign w:val="superscript"/>
        </w:rPr>
        <w:t>[1]</w:t>
      </w:r>
      <w:r>
        <w:rPr>
          <w:rFonts w:asciiTheme="minorEastAsia" w:hAnsiTheme="minorEastAsia" w:cstheme="minorEastAsia" w:hint="eastAsia"/>
          <w:sz w:val="24"/>
          <w:shd w:val="clear" w:color="auto" w:fill="FFFFFF"/>
        </w:rPr>
        <w:t>。外科技术的日趋成熟和高效免疫抑制剂的应用，肾移植术后病人的存活期延长，肾移植已逐步发展成为治疗尿毒症的有效方法</w:t>
      </w:r>
      <w:r>
        <w:rPr>
          <w:rFonts w:asciiTheme="minorEastAsia" w:hAnsiTheme="minorEastAsia" w:cstheme="minorEastAsia" w:hint="eastAsia"/>
          <w:sz w:val="24"/>
          <w:shd w:val="clear" w:color="auto" w:fill="FFFFFF"/>
          <w:vertAlign w:val="superscript"/>
        </w:rPr>
        <w:t>[2]</w:t>
      </w:r>
      <w:r>
        <w:rPr>
          <w:rFonts w:asciiTheme="minorEastAsia" w:hAnsiTheme="minorEastAsia" w:cstheme="minorEastAsia" w:hint="eastAsia"/>
          <w:sz w:val="24"/>
          <w:shd w:val="clear" w:color="auto" w:fill="FFFFFF"/>
        </w:rPr>
        <w:t>。但肾移植手术前、后受体均存在复杂的心理问题</w:t>
      </w:r>
      <w:r>
        <w:rPr>
          <w:rFonts w:asciiTheme="minorEastAsia" w:hAnsiTheme="minorEastAsia" w:cstheme="minorEastAsia" w:hint="eastAsia"/>
          <w:sz w:val="24"/>
          <w:shd w:val="clear" w:color="auto" w:fill="FFFFFF"/>
          <w:vertAlign w:val="superscript"/>
        </w:rPr>
        <w:t>[3]</w:t>
      </w:r>
      <w:r>
        <w:rPr>
          <w:rFonts w:asciiTheme="minorEastAsia" w:hAnsiTheme="minorEastAsia" w:cstheme="minorEastAsia" w:hint="eastAsia"/>
          <w:sz w:val="24"/>
          <w:shd w:val="clear" w:color="auto" w:fill="FFFFFF"/>
        </w:rPr>
        <w:t>。</w:t>
      </w:r>
      <w:r>
        <w:rPr>
          <w:rFonts w:asciiTheme="minorEastAsia" w:hAnsiTheme="minorEastAsia" w:cstheme="minorEastAsia" w:hint="eastAsia"/>
          <w:sz w:val="24"/>
        </w:rPr>
        <w:t>公民逝世后器官捐献因事件的不可预见性，突发紧急，在短时间内需要通知受体到达医院，并且完成一系列的配型、检查、术前准备等，患者接到通知到手术没有足够时间进行思考，在忙碌中完成术前相关流程。为了</w:t>
      </w:r>
      <w:r>
        <w:rPr>
          <w:rFonts w:asciiTheme="minorEastAsia" w:hAnsiTheme="minorEastAsia" w:cstheme="minorEastAsia" w:hint="eastAsia"/>
          <w:sz w:val="24"/>
          <w:shd w:val="clear" w:color="auto" w:fill="FFFFFF"/>
        </w:rPr>
        <w:t>减轻患者的心理压力，</w:t>
      </w:r>
      <w:r>
        <w:rPr>
          <w:rFonts w:asciiTheme="minorEastAsia" w:hAnsiTheme="minorEastAsia" w:cstheme="minorEastAsia" w:hint="eastAsia"/>
          <w:sz w:val="24"/>
        </w:rPr>
        <w:t>提升患者满意度。本文对</w:t>
      </w:r>
      <w:r w:rsidR="00FB24A9">
        <w:rPr>
          <w:rFonts w:asciiTheme="minorEastAsia" w:hAnsiTheme="minorEastAsia" w:cstheme="minorEastAsia" w:hint="eastAsia"/>
          <w:sz w:val="24"/>
        </w:rPr>
        <w:t>个体化术前护理干预</w:t>
      </w:r>
      <w:r>
        <w:rPr>
          <w:rFonts w:asciiTheme="minorEastAsia" w:hAnsiTheme="minorEastAsia" w:cstheme="minorEastAsia" w:hint="eastAsia"/>
          <w:sz w:val="24"/>
        </w:rPr>
        <w:t>的运用对减轻患者的心理问题，提高患者满意度进行讨论。</w:t>
      </w:r>
    </w:p>
    <w:p w14:paraId="66A6561D" w14:textId="77777777" w:rsidR="00BA5B32" w:rsidRDefault="00E70CEA">
      <w:pPr>
        <w:numPr>
          <w:ilvl w:val="0"/>
          <w:numId w:val="1"/>
        </w:numPr>
        <w:ind w:firstLineChars="200" w:firstLine="480"/>
        <w:rPr>
          <w:rFonts w:asciiTheme="minorEastAsia" w:hAnsiTheme="minorEastAsia" w:cstheme="minorEastAsia"/>
          <w:sz w:val="24"/>
        </w:rPr>
      </w:pPr>
      <w:r>
        <w:rPr>
          <w:rFonts w:asciiTheme="minorEastAsia" w:hAnsiTheme="minorEastAsia" w:cstheme="minorEastAsia" w:hint="eastAsia"/>
          <w:sz w:val="24"/>
        </w:rPr>
        <w:t>资料与方法</w:t>
      </w:r>
    </w:p>
    <w:p w14:paraId="16428F9F" w14:textId="77777777" w:rsidR="00BA5B32" w:rsidRDefault="00E70CEA">
      <w:pPr>
        <w:ind w:firstLineChars="200" w:firstLine="480"/>
        <w:rPr>
          <w:rFonts w:asciiTheme="minorEastAsia" w:hAnsiTheme="minorEastAsia" w:cstheme="minorEastAsia"/>
          <w:sz w:val="24"/>
        </w:rPr>
      </w:pPr>
      <w:r>
        <w:rPr>
          <w:rFonts w:asciiTheme="minorEastAsia" w:hAnsiTheme="minorEastAsia" w:cstheme="minorEastAsia" w:hint="eastAsia"/>
          <w:sz w:val="24"/>
        </w:rPr>
        <w:t>1.1一般资料</w:t>
      </w:r>
    </w:p>
    <w:p w14:paraId="128C8E9F" w14:textId="77777777" w:rsidR="00BA5B32" w:rsidRDefault="00E70CEA">
      <w:pPr>
        <w:ind w:firstLineChars="200" w:firstLine="480"/>
        <w:rPr>
          <w:rFonts w:asciiTheme="minorEastAsia" w:hAnsiTheme="minorEastAsia" w:cstheme="minorEastAsia"/>
          <w:sz w:val="24"/>
        </w:rPr>
      </w:pPr>
      <w:r>
        <w:rPr>
          <w:rFonts w:asciiTheme="minorEastAsia" w:hAnsiTheme="minorEastAsia" w:cstheme="minorEastAsia" w:hint="eastAsia"/>
          <w:sz w:val="24"/>
        </w:rPr>
        <w:t>将本科室2016年1月至2017年12月行同种异体肾移植术的患者80例。纳入标准：①均为首次移植；</w:t>
      </w:r>
      <w:r>
        <w:rPr>
          <w:rFonts w:asciiTheme="minorEastAsia" w:hAnsiTheme="minorEastAsia" w:cstheme="minorEastAsia" w:hint="eastAsia"/>
          <w:sz w:val="24"/>
          <w:shd w:val="clear" w:color="auto" w:fill="FFFFFF"/>
        </w:rPr>
        <w:t>②无精神疾病史，沟通无障碍；排除标准：</w:t>
      </w:r>
      <w:r>
        <w:rPr>
          <w:rFonts w:asciiTheme="minorEastAsia" w:hAnsiTheme="minorEastAsia" w:cstheme="minorEastAsia" w:hint="eastAsia"/>
          <w:sz w:val="24"/>
        </w:rPr>
        <w:t>移植肾切除患者。</w:t>
      </w:r>
      <w:r>
        <w:rPr>
          <w:rFonts w:asciiTheme="minorEastAsia" w:hAnsiTheme="minorEastAsia" w:cstheme="minorEastAsia" w:hint="eastAsia"/>
          <w:sz w:val="24"/>
          <w:shd w:val="clear" w:color="auto" w:fill="FFFFFF"/>
        </w:rPr>
        <w:t>先后分为对照组和观察组各40例，</w:t>
      </w:r>
      <w:r>
        <w:rPr>
          <w:rFonts w:asciiTheme="minorEastAsia" w:hAnsiTheme="minorEastAsia" w:cstheme="minorEastAsia" w:hint="eastAsia"/>
          <w:sz w:val="24"/>
        </w:rPr>
        <w:t>其中对照组男30例，女10例，年龄19～56岁，平均（29.6±4.7）岁，本科及以上学历2人，大专21人，中学12人，小学及以下5人；观察组男28例，女12例，年龄22～52岁，平均（28.3±5.2）岁，本科及以上学历3人，大专19人，中学15人，小学及以下3人。</w:t>
      </w:r>
      <w:r>
        <w:rPr>
          <w:rFonts w:asciiTheme="minorEastAsia" w:hAnsiTheme="minorEastAsia" w:cstheme="minorEastAsia" w:hint="eastAsia"/>
          <w:sz w:val="24"/>
          <w:shd w:val="clear" w:color="auto" w:fill="FFFFFF"/>
        </w:rPr>
        <w:t>两组一般资料比较差异均无统计学意义。</w:t>
      </w:r>
      <w:r>
        <w:rPr>
          <w:rFonts w:asciiTheme="minorEastAsia" w:hAnsiTheme="minorEastAsia" w:cstheme="minorEastAsia" w:hint="eastAsia"/>
          <w:sz w:val="24"/>
        </w:rPr>
        <w:t>（P＞0.05）。</w:t>
      </w:r>
    </w:p>
    <w:p w14:paraId="354824A8" w14:textId="77777777" w:rsidR="00BA5B32" w:rsidRDefault="00E70CEA">
      <w:pPr>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1.2方法  </w:t>
      </w:r>
    </w:p>
    <w:p w14:paraId="2BB31208" w14:textId="77777777" w:rsidR="00BA5B32" w:rsidRDefault="00E70CEA">
      <w:pPr>
        <w:ind w:firstLineChars="200" w:firstLine="480"/>
        <w:rPr>
          <w:rFonts w:asciiTheme="minorEastAsia" w:hAnsiTheme="minorEastAsia" w:cstheme="minorEastAsia"/>
          <w:sz w:val="24"/>
        </w:rPr>
      </w:pPr>
      <w:r>
        <w:rPr>
          <w:rFonts w:asciiTheme="minorEastAsia" w:hAnsiTheme="minorEastAsia" w:cstheme="minorEastAsia" w:hint="eastAsia"/>
          <w:sz w:val="24"/>
        </w:rPr>
        <w:t>对照组：采用常规护理模式进行宣教，如介绍入院须知、病区环境等；按医嘱进行术前准备。在入院当日和移植术后1周运用SAS、SDS量表进行测评。</w:t>
      </w:r>
    </w:p>
    <w:p w14:paraId="0FC77DF3" w14:textId="70310766" w:rsidR="00BA5B32" w:rsidRDefault="00E70CEA">
      <w:pPr>
        <w:ind w:firstLineChars="200" w:firstLine="480"/>
        <w:rPr>
          <w:rFonts w:asciiTheme="minorEastAsia" w:hAnsiTheme="minorEastAsia" w:cstheme="minorEastAsia"/>
          <w:sz w:val="24"/>
        </w:rPr>
      </w:pPr>
      <w:r>
        <w:rPr>
          <w:rFonts w:asciiTheme="minorEastAsia" w:hAnsiTheme="minorEastAsia" w:cstheme="minorEastAsia" w:hint="eastAsia"/>
          <w:sz w:val="24"/>
        </w:rPr>
        <w:t>观察组：</w:t>
      </w:r>
      <w:r>
        <w:rPr>
          <w:rFonts w:asciiTheme="minorEastAsia" w:hAnsiTheme="minorEastAsia" w:cstheme="minorEastAsia" w:hint="eastAsia"/>
          <w:sz w:val="24"/>
          <w:shd w:val="clear" w:color="auto" w:fill="FFFFFF"/>
        </w:rPr>
        <w:t>在以往护理模式上运用</w:t>
      </w:r>
      <w:r w:rsidR="00FB24A9">
        <w:rPr>
          <w:rFonts w:asciiTheme="minorEastAsia" w:hAnsiTheme="minorEastAsia" w:cstheme="minorEastAsia" w:hint="eastAsia"/>
          <w:sz w:val="24"/>
          <w:shd w:val="clear" w:color="auto" w:fill="FFFFFF"/>
        </w:rPr>
        <w:t>个体化</w:t>
      </w:r>
      <w:r>
        <w:rPr>
          <w:rFonts w:asciiTheme="minorEastAsia" w:hAnsiTheme="minorEastAsia" w:cstheme="minorEastAsia" w:hint="eastAsia"/>
          <w:sz w:val="24"/>
          <w:shd w:val="clear" w:color="auto" w:fill="FFFFFF"/>
        </w:rPr>
        <w:t>术前管理流程，用SAS、SDS量表在入院当日进行测评，</w:t>
      </w:r>
      <w:r>
        <w:rPr>
          <w:rFonts w:asciiTheme="minorEastAsia" w:hAnsiTheme="minorEastAsia" w:cstheme="minorEastAsia" w:hint="eastAsia"/>
          <w:sz w:val="24"/>
        </w:rPr>
        <w:t>根据评估结果进行心理干预，并在移植术后1周再次进行测评。</w:t>
      </w:r>
      <w:r w:rsidR="00FB24A9">
        <w:rPr>
          <w:rFonts w:asciiTheme="minorEastAsia" w:hAnsiTheme="minorEastAsia" w:cstheme="minorEastAsia" w:hint="eastAsia"/>
          <w:sz w:val="24"/>
        </w:rPr>
        <w:t>个体化术前护理干预</w:t>
      </w:r>
      <w:r>
        <w:rPr>
          <w:rFonts w:asciiTheme="minorEastAsia" w:hAnsiTheme="minorEastAsia" w:cstheme="minorEastAsia" w:hint="eastAsia"/>
          <w:sz w:val="24"/>
        </w:rPr>
        <w:t>均由一名护理人员进行协调安排，确保患者有确切的问知路径，具体内容如下：</w:t>
      </w:r>
    </w:p>
    <w:p w14:paraId="733779DD" w14:textId="77777777" w:rsidR="00BA5B32" w:rsidRDefault="00E70CEA">
      <w:pPr>
        <w:ind w:firstLineChars="200" w:firstLine="480"/>
        <w:rPr>
          <w:rFonts w:asciiTheme="minorEastAsia" w:hAnsiTheme="minorEastAsia" w:cstheme="minorEastAsia"/>
          <w:sz w:val="24"/>
        </w:rPr>
      </w:pPr>
      <w:r>
        <w:rPr>
          <w:rFonts w:asciiTheme="minorEastAsia" w:hAnsiTheme="minorEastAsia" w:cstheme="minorEastAsia" w:hint="eastAsia"/>
          <w:sz w:val="24"/>
        </w:rPr>
        <w:t>1.2.1首先向患者及其家属进行自我介绍、科室介绍及手术简要介绍，让患者及其家属尽可能的多了解移植相关知识。</w:t>
      </w:r>
    </w:p>
    <w:p w14:paraId="324B0208" w14:textId="77777777" w:rsidR="00BA5B32" w:rsidRDefault="00E70CEA">
      <w:pPr>
        <w:ind w:firstLineChars="200" w:firstLine="480"/>
        <w:rPr>
          <w:rFonts w:asciiTheme="minorEastAsia" w:hAnsiTheme="minorEastAsia" w:cstheme="minorEastAsia"/>
          <w:sz w:val="24"/>
        </w:rPr>
      </w:pPr>
      <w:r>
        <w:rPr>
          <w:rFonts w:asciiTheme="minorEastAsia" w:hAnsiTheme="minorEastAsia" w:cstheme="minorEastAsia" w:hint="eastAsia"/>
          <w:sz w:val="24"/>
        </w:rPr>
        <w:t>1.2.2带领通知配型患者办理入院，待经管医生开出检查后按先后顺序合理安排相关检查逐步完成后安返病房。</w:t>
      </w:r>
    </w:p>
    <w:p w14:paraId="0299B25E" w14:textId="77777777" w:rsidR="00BA5B32" w:rsidRDefault="00E70CEA">
      <w:pPr>
        <w:ind w:firstLineChars="200" w:firstLine="480"/>
        <w:rPr>
          <w:rFonts w:asciiTheme="minorEastAsia" w:hAnsiTheme="minorEastAsia" w:cstheme="minorEastAsia"/>
          <w:sz w:val="24"/>
        </w:rPr>
      </w:pPr>
      <w:r>
        <w:rPr>
          <w:rFonts w:asciiTheme="minorEastAsia" w:hAnsiTheme="minorEastAsia" w:cstheme="minorEastAsia" w:hint="eastAsia"/>
          <w:sz w:val="24"/>
        </w:rPr>
        <w:t>1.2.3办理好入院手续后运用SAS、SDS量表进行第一次测评，根据患者测</w:t>
      </w:r>
      <w:r>
        <w:rPr>
          <w:rFonts w:asciiTheme="minorEastAsia" w:hAnsiTheme="minorEastAsia" w:cstheme="minorEastAsia" w:hint="eastAsia"/>
          <w:sz w:val="24"/>
        </w:rPr>
        <w:lastRenderedPageBreak/>
        <w:t>评结果进行心理干预。</w:t>
      </w:r>
    </w:p>
    <w:p w14:paraId="5D5C823C" w14:textId="77777777" w:rsidR="00BA5B32" w:rsidRDefault="00E70CEA">
      <w:pPr>
        <w:ind w:firstLineChars="200" w:firstLine="480"/>
        <w:rPr>
          <w:rFonts w:asciiTheme="minorEastAsia" w:hAnsiTheme="minorEastAsia" w:cstheme="minorEastAsia"/>
          <w:sz w:val="24"/>
        </w:rPr>
      </w:pPr>
      <w:r>
        <w:rPr>
          <w:rFonts w:asciiTheme="minorEastAsia" w:hAnsiTheme="minorEastAsia" w:cstheme="minorEastAsia" w:hint="eastAsia"/>
          <w:sz w:val="24"/>
        </w:rPr>
        <w:t>1.2.4确定移植受体患者后嘱其家属向患者住院账号上缴纳费用以确保后续药物的正常使用。</w:t>
      </w:r>
    </w:p>
    <w:p w14:paraId="40FD1995" w14:textId="77777777" w:rsidR="00BA5B32" w:rsidRDefault="00E70CEA">
      <w:pPr>
        <w:ind w:firstLineChars="200" w:firstLine="480"/>
        <w:rPr>
          <w:rFonts w:asciiTheme="minorEastAsia" w:hAnsiTheme="minorEastAsia" w:cstheme="minorEastAsia"/>
          <w:sz w:val="24"/>
        </w:rPr>
      </w:pPr>
      <w:r>
        <w:rPr>
          <w:rFonts w:asciiTheme="minorEastAsia" w:hAnsiTheme="minorEastAsia" w:cstheme="minorEastAsia" w:hint="eastAsia"/>
          <w:sz w:val="24"/>
        </w:rPr>
        <w:t>1.2.5患者及其家属充分沟通移植后终生服用免疫抑制剂问题，其中包含药物费用、性能、作用及副作用等问题。</w:t>
      </w:r>
    </w:p>
    <w:p w14:paraId="48CB352E" w14:textId="77777777" w:rsidR="00BA5B32" w:rsidRDefault="00E70CEA">
      <w:pPr>
        <w:ind w:firstLineChars="200" w:firstLine="480"/>
        <w:rPr>
          <w:rFonts w:asciiTheme="minorEastAsia" w:hAnsiTheme="minorEastAsia" w:cstheme="minorEastAsia"/>
          <w:sz w:val="24"/>
        </w:rPr>
      </w:pPr>
      <w:r>
        <w:rPr>
          <w:rFonts w:asciiTheme="minorEastAsia" w:hAnsiTheme="minorEastAsia" w:cstheme="minorEastAsia" w:hint="eastAsia"/>
          <w:sz w:val="24"/>
        </w:rPr>
        <w:t>1.2.6带其家属共同准备术后所需物品，</w:t>
      </w:r>
    </w:p>
    <w:p w14:paraId="36C40D90" w14:textId="77777777" w:rsidR="00BA5B32" w:rsidRDefault="00E70CEA">
      <w:pPr>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1.2.7指导患者进行术前准备 </w:t>
      </w:r>
    </w:p>
    <w:p w14:paraId="1A491DB7" w14:textId="77777777" w:rsidR="00BA5B32" w:rsidRDefault="00E70CEA">
      <w:pPr>
        <w:numPr>
          <w:ilvl w:val="0"/>
          <w:numId w:val="2"/>
        </w:numPr>
        <w:ind w:firstLineChars="200" w:firstLine="480"/>
        <w:rPr>
          <w:rFonts w:asciiTheme="minorEastAsia" w:hAnsiTheme="minorEastAsia" w:cstheme="minorEastAsia"/>
          <w:sz w:val="24"/>
        </w:rPr>
      </w:pPr>
      <w:r>
        <w:rPr>
          <w:rFonts w:asciiTheme="minorEastAsia" w:hAnsiTheme="minorEastAsia" w:cstheme="minorEastAsia" w:hint="eastAsia"/>
          <w:sz w:val="24"/>
        </w:rPr>
        <w:t>胃肠道：从患者接到通知起嘱咐其不能进食水，通常术前禁食12h、禁水6h，确定手术时间后安排其灌肠时间。</w:t>
      </w:r>
    </w:p>
    <w:p w14:paraId="0205A524" w14:textId="77777777" w:rsidR="00BA5B32" w:rsidRDefault="00E70CEA">
      <w:pPr>
        <w:ind w:firstLineChars="200" w:firstLine="480"/>
        <w:rPr>
          <w:rFonts w:asciiTheme="minorEastAsia" w:hAnsiTheme="minorEastAsia" w:cstheme="minorEastAsia"/>
          <w:sz w:val="24"/>
        </w:rPr>
      </w:pPr>
      <w:r>
        <w:rPr>
          <w:rFonts w:asciiTheme="minorEastAsia" w:hAnsiTheme="minorEastAsia" w:cstheme="minorEastAsia" w:hint="eastAsia"/>
          <w:sz w:val="24"/>
        </w:rPr>
        <w:t>2）皮肤准备：会阴部进行常规准备，术前先清洁洗澡、清洁后使用皮肤消毒液进行常规擦拭手术区域，洗漱完后进行更换病号服等待手术。</w:t>
      </w:r>
    </w:p>
    <w:p w14:paraId="2D9CF746" w14:textId="77777777" w:rsidR="00BA5B32" w:rsidRDefault="00E70CEA">
      <w:pPr>
        <w:ind w:firstLineChars="200" w:firstLine="480"/>
        <w:rPr>
          <w:rFonts w:asciiTheme="minorEastAsia" w:hAnsiTheme="minorEastAsia" w:cstheme="minorEastAsia"/>
          <w:sz w:val="24"/>
          <w:shd w:val="clear" w:color="auto" w:fill="FFFFFF"/>
        </w:rPr>
      </w:pPr>
      <w:r>
        <w:rPr>
          <w:rFonts w:asciiTheme="minorEastAsia" w:hAnsiTheme="minorEastAsia" w:cstheme="minorEastAsia" w:hint="eastAsia"/>
          <w:sz w:val="24"/>
        </w:rPr>
        <w:t>3）有效深呼吸:①缩唇呼吸运动：</w:t>
      </w:r>
      <w:r>
        <w:rPr>
          <w:rFonts w:asciiTheme="minorEastAsia" w:hAnsiTheme="minorEastAsia" w:cstheme="minorEastAsia" w:hint="eastAsia"/>
          <w:sz w:val="24"/>
          <w:shd w:val="clear" w:color="auto" w:fill="FFFFFF"/>
        </w:rPr>
        <w:t>可帮助控制呼吸频率，使更多的气体进入肺部，减少呼吸功耗，</w:t>
      </w:r>
      <w:r>
        <w:rPr>
          <w:rFonts w:asciiTheme="minorEastAsia" w:hAnsiTheme="minorEastAsia" w:cstheme="minorEastAsia" w:hint="eastAsia"/>
          <w:sz w:val="24"/>
        </w:rPr>
        <w:t>每天6-8次，每次10min，每做5次深呼吸后休息一下，如此重复15回合，手术前每天训练2次。</w:t>
      </w:r>
      <w:r>
        <w:rPr>
          <w:rFonts w:asciiTheme="minorEastAsia" w:hAnsiTheme="minorEastAsia" w:cstheme="minorEastAsia" w:hint="eastAsia"/>
          <w:sz w:val="24"/>
          <w:shd w:val="clear" w:color="auto" w:fill="FFFFFF"/>
        </w:rPr>
        <w:t>②随意呵欠运动：是较简单的深呼吸运动，5-10min/次，保持持续吸气约5s。③膈肌呼吸；</w:t>
      </w:r>
      <w:r>
        <w:rPr>
          <w:rFonts w:asciiTheme="minorEastAsia" w:hAnsiTheme="minorEastAsia" w:cstheme="minorEastAsia" w:hint="eastAsia"/>
          <w:sz w:val="24"/>
        </w:rPr>
        <w:t>④腹式呼吸；⑤吹气球：对儿童、</w:t>
      </w:r>
      <w:r>
        <w:rPr>
          <w:rFonts w:asciiTheme="minorEastAsia" w:hAnsiTheme="minorEastAsia" w:cstheme="minorEastAsia" w:hint="eastAsia"/>
          <w:sz w:val="24"/>
          <w:shd w:val="clear" w:color="auto" w:fill="FFFFFF"/>
        </w:rPr>
        <w:t>老人可使用一些较有趣的深呼吸运动。</w:t>
      </w:r>
    </w:p>
    <w:p w14:paraId="79C6FDD0" w14:textId="77777777" w:rsidR="00BA5B32" w:rsidRDefault="00E70CEA">
      <w:pPr>
        <w:ind w:firstLineChars="200" w:firstLine="480"/>
        <w:rPr>
          <w:rFonts w:asciiTheme="minorEastAsia" w:hAnsiTheme="minorEastAsia" w:cstheme="minorEastAsia"/>
          <w:sz w:val="24"/>
        </w:rPr>
      </w:pPr>
      <w:r>
        <w:rPr>
          <w:rFonts w:asciiTheme="minorEastAsia" w:hAnsiTheme="minorEastAsia" w:cstheme="minorEastAsia" w:hint="eastAsia"/>
          <w:sz w:val="24"/>
          <w:shd w:val="clear" w:color="auto" w:fill="FFFFFF"/>
        </w:rPr>
        <w:t>4）有效咳嗽：指导患者进行有效咳嗽，</w:t>
      </w:r>
      <w:r>
        <w:rPr>
          <w:rFonts w:asciiTheme="minorEastAsia" w:hAnsiTheme="minorEastAsia" w:cstheme="minorEastAsia" w:hint="eastAsia"/>
          <w:sz w:val="24"/>
        </w:rPr>
        <w:t>排出痰液。</w:t>
      </w:r>
    </w:p>
    <w:p w14:paraId="62040D0C" w14:textId="77777777" w:rsidR="00BA5B32" w:rsidRDefault="00E70CEA">
      <w:pPr>
        <w:ind w:firstLineChars="200" w:firstLine="480"/>
        <w:rPr>
          <w:rFonts w:asciiTheme="minorEastAsia" w:hAnsiTheme="minorEastAsia" w:cstheme="minorEastAsia"/>
          <w:sz w:val="24"/>
        </w:rPr>
      </w:pPr>
      <w:r>
        <w:rPr>
          <w:rFonts w:asciiTheme="minorEastAsia" w:hAnsiTheme="minorEastAsia" w:cstheme="minorEastAsia" w:hint="eastAsia"/>
          <w:sz w:val="24"/>
        </w:rPr>
        <w:t>5）床上排泄：嘱患者如有大小便意应先适应床上大小便，如无便意也需将大便或小便器放置床上进行适应。</w:t>
      </w:r>
    </w:p>
    <w:p w14:paraId="50756232" w14:textId="77777777" w:rsidR="00BA5B32" w:rsidRDefault="00E70CEA">
      <w:pPr>
        <w:ind w:firstLineChars="200" w:firstLine="480"/>
        <w:rPr>
          <w:rFonts w:asciiTheme="minorEastAsia" w:hAnsiTheme="minorEastAsia" w:cstheme="minorEastAsia"/>
          <w:sz w:val="24"/>
        </w:rPr>
      </w:pPr>
      <w:r>
        <w:rPr>
          <w:rFonts w:asciiTheme="minorEastAsia" w:hAnsiTheme="minorEastAsia" w:cstheme="minorEastAsia" w:hint="eastAsia"/>
          <w:sz w:val="24"/>
        </w:rPr>
        <w:t>6）特殊体位：告知患者术中可能需要配合的麻醉体位，以便麻醉医师麻醉时的操作。</w:t>
      </w:r>
    </w:p>
    <w:p w14:paraId="4244F407" w14:textId="77777777" w:rsidR="00BA5B32" w:rsidRDefault="00E70CEA">
      <w:pPr>
        <w:ind w:firstLineChars="200" w:firstLine="480"/>
        <w:rPr>
          <w:rFonts w:asciiTheme="minorEastAsia" w:hAnsiTheme="minorEastAsia" w:cstheme="minorEastAsia"/>
          <w:sz w:val="24"/>
        </w:rPr>
      </w:pPr>
      <w:r>
        <w:rPr>
          <w:rFonts w:asciiTheme="minorEastAsia" w:hAnsiTheme="minorEastAsia" w:cstheme="minorEastAsia" w:hint="eastAsia"/>
          <w:sz w:val="24"/>
        </w:rPr>
        <w:t>1.2.8确认患者术前所需药品是否用上、术中药品是否准备齐全，确保药物的正常使用。</w:t>
      </w:r>
    </w:p>
    <w:p w14:paraId="6A527E8B" w14:textId="77777777" w:rsidR="00BA5B32" w:rsidRDefault="00E70CEA">
      <w:pPr>
        <w:ind w:firstLineChars="200" w:firstLine="480"/>
        <w:rPr>
          <w:rFonts w:asciiTheme="minorEastAsia" w:hAnsiTheme="minorEastAsia" w:cstheme="minorEastAsia"/>
          <w:sz w:val="24"/>
        </w:rPr>
      </w:pPr>
      <w:r>
        <w:rPr>
          <w:rFonts w:asciiTheme="minorEastAsia" w:hAnsiTheme="minorEastAsia" w:cstheme="minorEastAsia" w:hint="eastAsia"/>
          <w:sz w:val="24"/>
        </w:rPr>
        <w:t>1.2.9陪同患者进入手术室。</w:t>
      </w:r>
    </w:p>
    <w:p w14:paraId="79CD77B4" w14:textId="77777777" w:rsidR="00BA5B32" w:rsidRDefault="00E70CEA">
      <w:pPr>
        <w:ind w:firstLineChars="200" w:firstLine="480"/>
        <w:rPr>
          <w:rFonts w:asciiTheme="minorEastAsia" w:hAnsiTheme="minorEastAsia" w:cstheme="minorEastAsia"/>
          <w:sz w:val="24"/>
        </w:rPr>
      </w:pPr>
      <w:r>
        <w:rPr>
          <w:rFonts w:asciiTheme="minorEastAsia" w:hAnsiTheme="minorEastAsia" w:cstheme="minorEastAsia" w:hint="eastAsia"/>
          <w:sz w:val="24"/>
        </w:rPr>
        <w:t>1.3评价方法</w:t>
      </w:r>
    </w:p>
    <w:p w14:paraId="5A763318" w14:textId="77777777" w:rsidR="00BA5B32" w:rsidRDefault="00E70CEA">
      <w:pPr>
        <w:ind w:firstLineChars="200" w:firstLine="480"/>
        <w:rPr>
          <w:rFonts w:asciiTheme="minorEastAsia" w:hAnsiTheme="minorEastAsia" w:cstheme="minorEastAsia"/>
          <w:sz w:val="24"/>
        </w:rPr>
      </w:pPr>
      <w:r>
        <w:rPr>
          <w:rFonts w:asciiTheme="minorEastAsia" w:hAnsiTheme="minorEastAsia" w:cstheme="minorEastAsia" w:hint="eastAsia"/>
          <w:sz w:val="24"/>
        </w:rPr>
        <w:t>焦虑自评量表（SAS）：将20个条目得分相加，即得到粗分，得分范围为20-80分。粗分＞40分为有焦虑存在得分越高，焦虑倾向越明显；将粗分乘以31.25，四舍五入取整数部分，即得到标准分，标准分＞50分为有焦虑存在。该量表测评的是最近一周内各种症状的出现频度，因此，在测评时应强调评定的是“最近一星期”的情况；同时避免在同一周内进行2次或多次测评，注意隐去“焦虑”一词，以免通过暗示作用增加被试者的焦虑情绪，影响测评结果</w:t>
      </w:r>
      <w:r>
        <w:rPr>
          <w:rFonts w:asciiTheme="minorEastAsia" w:hAnsiTheme="minorEastAsia" w:cstheme="minorEastAsia" w:hint="eastAsia"/>
          <w:sz w:val="24"/>
          <w:vertAlign w:val="superscript"/>
        </w:rPr>
        <w:t>[4]</w:t>
      </w:r>
      <w:r>
        <w:rPr>
          <w:rFonts w:asciiTheme="minorEastAsia" w:hAnsiTheme="minorEastAsia" w:cstheme="minorEastAsia" w:hint="eastAsia"/>
          <w:sz w:val="24"/>
        </w:rPr>
        <w:t>。</w:t>
      </w:r>
    </w:p>
    <w:p w14:paraId="0392FF8E" w14:textId="3729309B" w:rsidR="00BA5B32" w:rsidRDefault="00E70CEA">
      <w:pPr>
        <w:ind w:firstLineChars="200" w:firstLine="480"/>
        <w:rPr>
          <w:rFonts w:asciiTheme="minorEastAsia" w:hAnsiTheme="minorEastAsia" w:cstheme="minorEastAsia"/>
          <w:sz w:val="24"/>
        </w:rPr>
      </w:pPr>
      <w:r>
        <w:rPr>
          <w:rFonts w:asciiTheme="minorEastAsia" w:hAnsiTheme="minorEastAsia" w:cstheme="minorEastAsia" w:hint="eastAsia"/>
          <w:sz w:val="24"/>
        </w:rPr>
        <w:t>抑郁自评量表（SDS）：将20个条目得分相加，即得到粗分，得分范围为20-80分。粗分＞40分为有抑郁症状，分值越高，抑郁程度越严重。将粗分乘以1.25，四舍五入取整数部分，即得到标准分，标准分＞50分为有抑郁症状；此外，也可将粗分除以80计算出抑郁严重度指数，范围为0.25-1.00，该指数≥0.50为有抑郁症状，其中0.50-0.59为轻微至轻度抑郁，0.60-0.69为中至重度抑郁，≥0.70为重度抑郁。该量表测评症状的出现频率，因此，在测评时应强调评定的是“最近一星期”的情况；同时，避免在一周内进行2次或多次测评。注意隐去“抑郁”一词，同时在指</w:t>
      </w:r>
      <w:r w:rsidR="00FB24A9">
        <w:rPr>
          <w:rFonts w:asciiTheme="minorEastAsia" w:hAnsiTheme="minorEastAsia" w:cstheme="minorEastAsia" w:hint="eastAsia"/>
          <w:sz w:val="24"/>
        </w:rPr>
        <w:t>的是最近一周内各种</w:t>
      </w:r>
      <w:r>
        <w:rPr>
          <w:rFonts w:asciiTheme="minorEastAsia" w:hAnsiTheme="minorEastAsia" w:cstheme="minorEastAsia" w:hint="eastAsia"/>
          <w:sz w:val="24"/>
        </w:rPr>
        <w:t>导语和测评过程中，避免提及“抑郁”一词，可用“感受”“情绪状态”“心理状态”等词代替</w:t>
      </w:r>
      <w:r>
        <w:rPr>
          <w:rFonts w:asciiTheme="minorEastAsia" w:hAnsiTheme="minorEastAsia" w:cstheme="minorEastAsia" w:hint="eastAsia"/>
          <w:sz w:val="24"/>
          <w:vertAlign w:val="superscript"/>
        </w:rPr>
        <w:t>[4]</w:t>
      </w:r>
      <w:r>
        <w:rPr>
          <w:rFonts w:asciiTheme="minorEastAsia" w:hAnsiTheme="minorEastAsia" w:cstheme="minorEastAsia" w:hint="eastAsia"/>
          <w:sz w:val="24"/>
        </w:rPr>
        <w:t>。</w:t>
      </w:r>
    </w:p>
    <w:p w14:paraId="3962AA47" w14:textId="77777777" w:rsidR="00BA5B32" w:rsidRDefault="00E70CEA">
      <w:pPr>
        <w:ind w:firstLineChars="200" w:firstLine="480"/>
        <w:rPr>
          <w:rFonts w:asciiTheme="minorEastAsia" w:hAnsiTheme="minorEastAsia" w:cstheme="minorEastAsia"/>
          <w:sz w:val="24"/>
        </w:rPr>
      </w:pPr>
      <w:r>
        <w:rPr>
          <w:rFonts w:asciiTheme="minorEastAsia" w:hAnsiTheme="minorEastAsia" w:cstheme="minorEastAsia" w:hint="eastAsia"/>
          <w:sz w:val="24"/>
        </w:rPr>
        <w:t>满意度：分为3个等级：满意、一般、不满意。患者根据自身情况对相应18条条目作出相应客观评价。</w:t>
      </w:r>
    </w:p>
    <w:p w14:paraId="192B2868" w14:textId="77777777" w:rsidR="00BA5B32" w:rsidRDefault="00E70CEA">
      <w:pPr>
        <w:ind w:leftChars="200" w:left="420"/>
        <w:rPr>
          <w:rFonts w:asciiTheme="minorEastAsia" w:hAnsiTheme="minorEastAsia" w:cstheme="minorEastAsia"/>
          <w:sz w:val="24"/>
        </w:rPr>
      </w:pPr>
      <w:r>
        <w:rPr>
          <w:rFonts w:asciiTheme="minorEastAsia" w:hAnsiTheme="minorEastAsia" w:cstheme="minorEastAsia" w:hint="eastAsia"/>
          <w:sz w:val="24"/>
        </w:rPr>
        <w:t>2.结果</w:t>
      </w:r>
    </w:p>
    <w:p w14:paraId="27B9E39E" w14:textId="77777777" w:rsidR="00BA5B32" w:rsidRDefault="00E70CEA">
      <w:pPr>
        <w:ind w:firstLineChars="200" w:firstLine="480"/>
        <w:rPr>
          <w:rFonts w:asciiTheme="minorEastAsia" w:hAnsiTheme="minorEastAsia" w:cstheme="minorEastAsia"/>
          <w:sz w:val="24"/>
        </w:rPr>
      </w:pPr>
      <w:r>
        <w:rPr>
          <w:rFonts w:asciiTheme="minorEastAsia" w:hAnsiTheme="minorEastAsia" w:cstheme="minorEastAsia" w:hint="eastAsia"/>
          <w:sz w:val="24"/>
        </w:rPr>
        <w:t>2.1两组患者SAS、</w:t>
      </w:r>
      <w:r>
        <w:rPr>
          <w:rFonts w:asciiTheme="minorEastAsia" w:hAnsiTheme="minorEastAsia" w:cstheme="minorEastAsia" w:hint="eastAsia"/>
          <w:sz w:val="24"/>
          <w:shd w:val="clear" w:color="auto" w:fill="FFFFFF"/>
        </w:rPr>
        <w:t>SDS量表评分比较（表1） 两组患者SAS、</w:t>
      </w:r>
      <w:r>
        <w:rPr>
          <w:rFonts w:asciiTheme="minorEastAsia" w:hAnsiTheme="minorEastAsia" w:cstheme="minorEastAsia" w:hint="eastAsia"/>
          <w:sz w:val="24"/>
        </w:rPr>
        <w:t>SDS量表评</w:t>
      </w:r>
      <w:r>
        <w:rPr>
          <w:rFonts w:asciiTheme="minorEastAsia" w:hAnsiTheme="minorEastAsia" w:cstheme="minorEastAsia" w:hint="eastAsia"/>
          <w:sz w:val="24"/>
        </w:rPr>
        <w:lastRenderedPageBreak/>
        <w:t>分在入院当日结果显示接近，</w:t>
      </w:r>
      <w:r>
        <w:rPr>
          <w:rFonts w:asciiTheme="minorEastAsia" w:hAnsiTheme="minorEastAsia" w:cstheme="minorEastAsia" w:hint="eastAsia"/>
          <w:sz w:val="24"/>
          <w:shd w:val="clear" w:color="auto" w:fill="FFFFFF"/>
        </w:rPr>
        <w:t>差异无统计学意义；在术后1周对照组降低明显，差异有统计学意义。</w:t>
      </w:r>
    </w:p>
    <w:p w14:paraId="215DE2F7" w14:textId="77777777" w:rsidR="00BA5B32" w:rsidRDefault="00BA5B32">
      <w:pPr>
        <w:ind w:leftChars="200" w:left="420"/>
        <w:rPr>
          <w:rFonts w:asciiTheme="minorEastAsia" w:hAnsiTheme="minorEastAsia" w:cstheme="minorEastAsia"/>
          <w:sz w:val="24"/>
        </w:rPr>
      </w:pPr>
    </w:p>
    <w:p w14:paraId="29D8EAE9" w14:textId="77777777" w:rsidR="00BA5B32" w:rsidRDefault="00E70CEA">
      <w:pPr>
        <w:ind w:leftChars="200" w:left="420"/>
        <w:jc w:val="center"/>
        <w:rPr>
          <w:rFonts w:asciiTheme="minorEastAsia" w:hAnsiTheme="minorEastAsia" w:cstheme="minorEastAsia"/>
          <w:sz w:val="24"/>
        </w:rPr>
      </w:pPr>
      <w:r>
        <w:rPr>
          <w:rFonts w:asciiTheme="minorEastAsia" w:hAnsiTheme="minorEastAsia" w:cstheme="minorEastAsia" w:hint="eastAsia"/>
          <w:sz w:val="24"/>
        </w:rPr>
        <w:t>表1  两组患者SAS、SDS量表评分比较</w:t>
      </w:r>
    </w:p>
    <w:tbl>
      <w:tblPr>
        <w:tblStyle w:val="a3"/>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20"/>
        <w:gridCol w:w="1420"/>
        <w:gridCol w:w="1420"/>
        <w:gridCol w:w="1420"/>
        <w:gridCol w:w="1421"/>
        <w:gridCol w:w="1421"/>
      </w:tblGrid>
      <w:tr w:rsidR="00BA5B32" w14:paraId="0034AC48" w14:textId="77777777">
        <w:tc>
          <w:tcPr>
            <w:tcW w:w="1420" w:type="dxa"/>
            <w:vMerge w:val="restart"/>
            <w:tcBorders>
              <w:top w:val="single" w:sz="4" w:space="0" w:color="auto"/>
            </w:tcBorders>
            <w:vAlign w:val="center"/>
          </w:tcPr>
          <w:p w14:paraId="01B8A392" w14:textId="77777777" w:rsidR="00BA5B32" w:rsidRDefault="00E70CEA">
            <w:pPr>
              <w:jc w:val="center"/>
              <w:rPr>
                <w:rFonts w:asciiTheme="minorEastAsia" w:hAnsiTheme="minorEastAsia" w:cstheme="minorEastAsia"/>
                <w:sz w:val="24"/>
              </w:rPr>
            </w:pPr>
            <w:r>
              <w:rPr>
                <w:rFonts w:asciiTheme="minorEastAsia" w:hAnsiTheme="minorEastAsia" w:cstheme="minorEastAsia" w:hint="eastAsia"/>
                <w:sz w:val="24"/>
              </w:rPr>
              <w:t>组别</w:t>
            </w:r>
          </w:p>
        </w:tc>
        <w:tc>
          <w:tcPr>
            <w:tcW w:w="1420" w:type="dxa"/>
            <w:vMerge w:val="restart"/>
            <w:tcBorders>
              <w:top w:val="single" w:sz="4" w:space="0" w:color="auto"/>
            </w:tcBorders>
            <w:vAlign w:val="center"/>
          </w:tcPr>
          <w:p w14:paraId="2367D0FD" w14:textId="77777777" w:rsidR="00BA5B32" w:rsidRDefault="00E70CEA">
            <w:pPr>
              <w:jc w:val="center"/>
              <w:rPr>
                <w:rFonts w:asciiTheme="minorEastAsia" w:hAnsiTheme="minorEastAsia" w:cstheme="minorEastAsia"/>
                <w:sz w:val="24"/>
              </w:rPr>
            </w:pPr>
            <w:r>
              <w:rPr>
                <w:rFonts w:asciiTheme="minorEastAsia" w:hAnsiTheme="minorEastAsia" w:cstheme="minorEastAsia" w:hint="eastAsia"/>
                <w:sz w:val="24"/>
              </w:rPr>
              <w:t>例数</w:t>
            </w:r>
          </w:p>
        </w:tc>
        <w:tc>
          <w:tcPr>
            <w:tcW w:w="2840" w:type="dxa"/>
            <w:gridSpan w:val="2"/>
            <w:tcBorders>
              <w:top w:val="single" w:sz="4" w:space="0" w:color="auto"/>
              <w:bottom w:val="nil"/>
            </w:tcBorders>
            <w:vAlign w:val="center"/>
          </w:tcPr>
          <w:p w14:paraId="60C92F2F" w14:textId="77777777" w:rsidR="00BA5B32" w:rsidRDefault="00E70CEA">
            <w:pPr>
              <w:jc w:val="center"/>
              <w:rPr>
                <w:rFonts w:asciiTheme="minorEastAsia" w:hAnsiTheme="minorEastAsia" w:cstheme="minorEastAsia"/>
                <w:sz w:val="24"/>
              </w:rPr>
            </w:pPr>
            <w:r>
              <w:rPr>
                <w:rFonts w:asciiTheme="minorEastAsia" w:hAnsiTheme="minorEastAsia" w:cstheme="minorEastAsia" w:hint="eastAsia"/>
                <w:sz w:val="24"/>
              </w:rPr>
              <w:t>SAS</w:t>
            </w:r>
          </w:p>
        </w:tc>
        <w:tc>
          <w:tcPr>
            <w:tcW w:w="2842" w:type="dxa"/>
            <w:gridSpan w:val="2"/>
            <w:tcBorders>
              <w:top w:val="single" w:sz="4" w:space="0" w:color="auto"/>
              <w:bottom w:val="nil"/>
            </w:tcBorders>
            <w:vAlign w:val="center"/>
          </w:tcPr>
          <w:p w14:paraId="2124148A" w14:textId="77777777" w:rsidR="00BA5B32" w:rsidRDefault="00E70CEA">
            <w:pPr>
              <w:jc w:val="center"/>
              <w:rPr>
                <w:rFonts w:asciiTheme="minorEastAsia" w:hAnsiTheme="minorEastAsia" w:cstheme="minorEastAsia"/>
                <w:sz w:val="24"/>
              </w:rPr>
            </w:pPr>
            <w:r>
              <w:rPr>
                <w:rFonts w:asciiTheme="minorEastAsia" w:hAnsiTheme="minorEastAsia" w:cstheme="minorEastAsia" w:hint="eastAsia"/>
                <w:sz w:val="24"/>
              </w:rPr>
              <w:t>SDS</w:t>
            </w:r>
          </w:p>
        </w:tc>
      </w:tr>
      <w:tr w:rsidR="00BA5B32" w14:paraId="78746C13" w14:textId="77777777">
        <w:tc>
          <w:tcPr>
            <w:tcW w:w="1420" w:type="dxa"/>
            <w:vMerge/>
            <w:tcBorders>
              <w:bottom w:val="single" w:sz="4" w:space="0" w:color="auto"/>
            </w:tcBorders>
            <w:vAlign w:val="center"/>
          </w:tcPr>
          <w:p w14:paraId="7FC1F7D5" w14:textId="77777777" w:rsidR="00BA5B32" w:rsidRDefault="00BA5B32">
            <w:pPr>
              <w:jc w:val="center"/>
              <w:rPr>
                <w:rFonts w:asciiTheme="minorEastAsia" w:hAnsiTheme="minorEastAsia" w:cstheme="minorEastAsia"/>
                <w:sz w:val="24"/>
              </w:rPr>
            </w:pPr>
          </w:p>
        </w:tc>
        <w:tc>
          <w:tcPr>
            <w:tcW w:w="1420" w:type="dxa"/>
            <w:vMerge/>
            <w:tcBorders>
              <w:bottom w:val="single" w:sz="4" w:space="0" w:color="auto"/>
            </w:tcBorders>
            <w:vAlign w:val="center"/>
          </w:tcPr>
          <w:p w14:paraId="4F4D90A1" w14:textId="77777777" w:rsidR="00BA5B32" w:rsidRDefault="00BA5B32">
            <w:pPr>
              <w:jc w:val="center"/>
              <w:rPr>
                <w:rFonts w:asciiTheme="minorEastAsia" w:hAnsiTheme="minorEastAsia" w:cstheme="minorEastAsia"/>
                <w:sz w:val="24"/>
              </w:rPr>
            </w:pPr>
          </w:p>
        </w:tc>
        <w:tc>
          <w:tcPr>
            <w:tcW w:w="1420" w:type="dxa"/>
            <w:tcBorders>
              <w:top w:val="nil"/>
              <w:bottom w:val="single" w:sz="4" w:space="0" w:color="auto"/>
            </w:tcBorders>
            <w:vAlign w:val="center"/>
          </w:tcPr>
          <w:p w14:paraId="6DB24814" w14:textId="77777777" w:rsidR="00BA5B32" w:rsidRDefault="00E70CEA">
            <w:pPr>
              <w:jc w:val="center"/>
              <w:rPr>
                <w:rFonts w:asciiTheme="minorEastAsia" w:hAnsiTheme="minorEastAsia" w:cstheme="minorEastAsia"/>
                <w:sz w:val="24"/>
              </w:rPr>
            </w:pPr>
            <w:r>
              <w:rPr>
                <w:rFonts w:asciiTheme="minorEastAsia" w:hAnsiTheme="minorEastAsia" w:cstheme="minorEastAsia" w:hint="eastAsia"/>
                <w:sz w:val="24"/>
              </w:rPr>
              <w:t>入院当日</w:t>
            </w:r>
          </w:p>
        </w:tc>
        <w:tc>
          <w:tcPr>
            <w:tcW w:w="1420" w:type="dxa"/>
            <w:tcBorders>
              <w:top w:val="nil"/>
              <w:bottom w:val="single" w:sz="4" w:space="0" w:color="auto"/>
            </w:tcBorders>
            <w:vAlign w:val="center"/>
          </w:tcPr>
          <w:p w14:paraId="6B840E11" w14:textId="77777777" w:rsidR="00BA5B32" w:rsidRDefault="00E70CEA">
            <w:pPr>
              <w:jc w:val="center"/>
              <w:rPr>
                <w:rFonts w:asciiTheme="minorEastAsia" w:hAnsiTheme="minorEastAsia" w:cstheme="minorEastAsia"/>
                <w:sz w:val="24"/>
              </w:rPr>
            </w:pPr>
            <w:r>
              <w:rPr>
                <w:rFonts w:asciiTheme="minorEastAsia" w:hAnsiTheme="minorEastAsia" w:cstheme="minorEastAsia" w:hint="eastAsia"/>
                <w:sz w:val="24"/>
              </w:rPr>
              <w:t>术后1周</w:t>
            </w:r>
          </w:p>
        </w:tc>
        <w:tc>
          <w:tcPr>
            <w:tcW w:w="1421" w:type="dxa"/>
            <w:tcBorders>
              <w:top w:val="nil"/>
              <w:bottom w:val="single" w:sz="4" w:space="0" w:color="auto"/>
            </w:tcBorders>
            <w:vAlign w:val="center"/>
          </w:tcPr>
          <w:p w14:paraId="441C841B" w14:textId="77777777" w:rsidR="00BA5B32" w:rsidRDefault="00E70CEA">
            <w:pPr>
              <w:jc w:val="center"/>
              <w:rPr>
                <w:rFonts w:asciiTheme="minorEastAsia" w:hAnsiTheme="minorEastAsia" w:cstheme="minorEastAsia"/>
                <w:sz w:val="24"/>
              </w:rPr>
            </w:pPr>
            <w:r>
              <w:rPr>
                <w:rFonts w:asciiTheme="minorEastAsia" w:hAnsiTheme="minorEastAsia" w:cstheme="minorEastAsia" w:hint="eastAsia"/>
                <w:sz w:val="24"/>
              </w:rPr>
              <w:t>入院当日</w:t>
            </w:r>
          </w:p>
        </w:tc>
        <w:tc>
          <w:tcPr>
            <w:tcW w:w="1421" w:type="dxa"/>
            <w:tcBorders>
              <w:top w:val="nil"/>
              <w:bottom w:val="single" w:sz="4" w:space="0" w:color="auto"/>
            </w:tcBorders>
            <w:vAlign w:val="center"/>
          </w:tcPr>
          <w:p w14:paraId="1504E93C" w14:textId="77777777" w:rsidR="00BA5B32" w:rsidRDefault="00E70CEA">
            <w:pPr>
              <w:jc w:val="center"/>
              <w:rPr>
                <w:rFonts w:asciiTheme="minorEastAsia" w:hAnsiTheme="minorEastAsia" w:cstheme="minorEastAsia"/>
                <w:sz w:val="24"/>
              </w:rPr>
            </w:pPr>
            <w:r>
              <w:rPr>
                <w:rFonts w:asciiTheme="minorEastAsia" w:hAnsiTheme="minorEastAsia" w:cstheme="minorEastAsia" w:hint="eastAsia"/>
                <w:sz w:val="24"/>
              </w:rPr>
              <w:t>术后1周</w:t>
            </w:r>
          </w:p>
        </w:tc>
      </w:tr>
      <w:tr w:rsidR="00BA5B32" w14:paraId="1652AEAE" w14:textId="77777777">
        <w:trPr>
          <w:trHeight w:val="427"/>
        </w:trPr>
        <w:tc>
          <w:tcPr>
            <w:tcW w:w="1420" w:type="dxa"/>
            <w:tcBorders>
              <w:top w:val="single" w:sz="4" w:space="0" w:color="auto"/>
              <w:bottom w:val="nil"/>
            </w:tcBorders>
            <w:vAlign w:val="center"/>
          </w:tcPr>
          <w:p w14:paraId="25630778" w14:textId="77777777" w:rsidR="00BA5B32" w:rsidRDefault="00E70CEA">
            <w:pPr>
              <w:jc w:val="center"/>
              <w:rPr>
                <w:rFonts w:asciiTheme="minorEastAsia" w:hAnsiTheme="minorEastAsia" w:cstheme="minorEastAsia"/>
                <w:sz w:val="24"/>
              </w:rPr>
            </w:pPr>
            <w:r>
              <w:rPr>
                <w:rFonts w:asciiTheme="minorEastAsia" w:hAnsiTheme="minorEastAsia" w:cstheme="minorEastAsia" w:hint="eastAsia"/>
                <w:sz w:val="24"/>
              </w:rPr>
              <w:t>对照组</w:t>
            </w:r>
          </w:p>
        </w:tc>
        <w:tc>
          <w:tcPr>
            <w:tcW w:w="1420" w:type="dxa"/>
            <w:tcBorders>
              <w:top w:val="single" w:sz="4" w:space="0" w:color="auto"/>
              <w:bottom w:val="nil"/>
            </w:tcBorders>
            <w:vAlign w:val="center"/>
          </w:tcPr>
          <w:p w14:paraId="63225617" w14:textId="77777777" w:rsidR="00BA5B32" w:rsidRDefault="00E70CEA">
            <w:pPr>
              <w:jc w:val="center"/>
              <w:rPr>
                <w:rFonts w:asciiTheme="minorEastAsia" w:hAnsiTheme="minorEastAsia" w:cstheme="minorEastAsia"/>
                <w:sz w:val="24"/>
              </w:rPr>
            </w:pPr>
            <w:r>
              <w:rPr>
                <w:rFonts w:asciiTheme="minorEastAsia" w:hAnsiTheme="minorEastAsia" w:cstheme="minorEastAsia" w:hint="eastAsia"/>
                <w:sz w:val="24"/>
              </w:rPr>
              <w:t>40</w:t>
            </w:r>
          </w:p>
        </w:tc>
        <w:tc>
          <w:tcPr>
            <w:tcW w:w="1420" w:type="dxa"/>
            <w:tcBorders>
              <w:top w:val="single" w:sz="4" w:space="0" w:color="auto"/>
              <w:bottom w:val="nil"/>
            </w:tcBorders>
            <w:vAlign w:val="center"/>
          </w:tcPr>
          <w:p w14:paraId="374DA5D8" w14:textId="77777777" w:rsidR="00BA5B32" w:rsidRDefault="00E70CEA">
            <w:pPr>
              <w:jc w:val="center"/>
              <w:rPr>
                <w:rFonts w:asciiTheme="minorEastAsia" w:hAnsiTheme="minorEastAsia" w:cstheme="minorEastAsia"/>
                <w:sz w:val="24"/>
              </w:rPr>
            </w:pPr>
            <w:r>
              <w:rPr>
                <w:rFonts w:asciiTheme="minorEastAsia" w:hAnsiTheme="minorEastAsia" w:cstheme="minorEastAsia" w:hint="eastAsia"/>
                <w:sz w:val="24"/>
              </w:rPr>
              <w:t>55.7±2.2</w:t>
            </w:r>
          </w:p>
        </w:tc>
        <w:tc>
          <w:tcPr>
            <w:tcW w:w="1420" w:type="dxa"/>
            <w:tcBorders>
              <w:top w:val="single" w:sz="4" w:space="0" w:color="auto"/>
              <w:bottom w:val="nil"/>
            </w:tcBorders>
            <w:vAlign w:val="center"/>
          </w:tcPr>
          <w:p w14:paraId="38E0221E" w14:textId="77777777" w:rsidR="00BA5B32" w:rsidRDefault="00E70CEA">
            <w:pPr>
              <w:jc w:val="center"/>
              <w:rPr>
                <w:rFonts w:asciiTheme="minorEastAsia" w:hAnsiTheme="minorEastAsia" w:cstheme="minorEastAsia"/>
                <w:sz w:val="24"/>
              </w:rPr>
            </w:pPr>
            <w:r>
              <w:rPr>
                <w:rFonts w:asciiTheme="minorEastAsia" w:hAnsiTheme="minorEastAsia" w:cstheme="minorEastAsia" w:hint="eastAsia"/>
                <w:sz w:val="24"/>
              </w:rPr>
              <w:t>44.3±1.6</w:t>
            </w:r>
          </w:p>
        </w:tc>
        <w:tc>
          <w:tcPr>
            <w:tcW w:w="1421" w:type="dxa"/>
            <w:tcBorders>
              <w:top w:val="single" w:sz="4" w:space="0" w:color="auto"/>
              <w:bottom w:val="nil"/>
            </w:tcBorders>
            <w:vAlign w:val="center"/>
          </w:tcPr>
          <w:p w14:paraId="098999CA" w14:textId="77777777" w:rsidR="00BA5B32" w:rsidRDefault="00E70CEA">
            <w:pPr>
              <w:jc w:val="center"/>
              <w:rPr>
                <w:rFonts w:asciiTheme="minorEastAsia" w:hAnsiTheme="minorEastAsia" w:cstheme="minorEastAsia"/>
                <w:sz w:val="24"/>
              </w:rPr>
            </w:pPr>
            <w:r>
              <w:rPr>
                <w:rFonts w:asciiTheme="minorEastAsia" w:hAnsiTheme="minorEastAsia" w:cstheme="minorEastAsia" w:hint="eastAsia"/>
                <w:sz w:val="24"/>
              </w:rPr>
              <w:t>52.8±2.4</w:t>
            </w:r>
          </w:p>
        </w:tc>
        <w:tc>
          <w:tcPr>
            <w:tcW w:w="1421" w:type="dxa"/>
            <w:tcBorders>
              <w:top w:val="single" w:sz="4" w:space="0" w:color="auto"/>
              <w:bottom w:val="nil"/>
            </w:tcBorders>
            <w:vAlign w:val="center"/>
          </w:tcPr>
          <w:p w14:paraId="7EDD9965" w14:textId="77777777" w:rsidR="00BA5B32" w:rsidRDefault="00E70CEA">
            <w:pPr>
              <w:jc w:val="center"/>
              <w:rPr>
                <w:rFonts w:asciiTheme="minorEastAsia" w:hAnsiTheme="minorEastAsia" w:cstheme="minorEastAsia"/>
                <w:sz w:val="24"/>
              </w:rPr>
            </w:pPr>
            <w:r>
              <w:rPr>
                <w:rFonts w:asciiTheme="minorEastAsia" w:hAnsiTheme="minorEastAsia" w:cstheme="minorEastAsia" w:hint="eastAsia"/>
                <w:sz w:val="24"/>
              </w:rPr>
              <w:t>41.5±1.7</w:t>
            </w:r>
          </w:p>
        </w:tc>
      </w:tr>
      <w:tr w:rsidR="00BA5B32" w14:paraId="51B28763" w14:textId="77777777">
        <w:trPr>
          <w:trHeight w:val="432"/>
        </w:trPr>
        <w:tc>
          <w:tcPr>
            <w:tcW w:w="1420" w:type="dxa"/>
            <w:tcBorders>
              <w:top w:val="nil"/>
              <w:bottom w:val="single" w:sz="4" w:space="0" w:color="auto"/>
            </w:tcBorders>
            <w:vAlign w:val="center"/>
          </w:tcPr>
          <w:p w14:paraId="7D040DC4" w14:textId="77777777" w:rsidR="00BA5B32" w:rsidRDefault="00E70CEA">
            <w:pPr>
              <w:jc w:val="center"/>
              <w:rPr>
                <w:rFonts w:asciiTheme="minorEastAsia" w:hAnsiTheme="minorEastAsia" w:cstheme="minorEastAsia"/>
                <w:sz w:val="24"/>
              </w:rPr>
            </w:pPr>
            <w:r>
              <w:rPr>
                <w:rFonts w:asciiTheme="minorEastAsia" w:hAnsiTheme="minorEastAsia" w:cstheme="minorEastAsia" w:hint="eastAsia"/>
                <w:sz w:val="24"/>
              </w:rPr>
              <w:t>观察组</w:t>
            </w:r>
          </w:p>
        </w:tc>
        <w:tc>
          <w:tcPr>
            <w:tcW w:w="1420" w:type="dxa"/>
            <w:tcBorders>
              <w:top w:val="nil"/>
              <w:bottom w:val="single" w:sz="4" w:space="0" w:color="auto"/>
            </w:tcBorders>
            <w:vAlign w:val="center"/>
          </w:tcPr>
          <w:p w14:paraId="1F912020" w14:textId="77777777" w:rsidR="00BA5B32" w:rsidRDefault="00E70CEA">
            <w:pPr>
              <w:jc w:val="center"/>
              <w:rPr>
                <w:rFonts w:asciiTheme="minorEastAsia" w:hAnsiTheme="minorEastAsia" w:cstheme="minorEastAsia"/>
                <w:sz w:val="24"/>
              </w:rPr>
            </w:pPr>
            <w:r>
              <w:rPr>
                <w:rFonts w:asciiTheme="minorEastAsia" w:hAnsiTheme="minorEastAsia" w:cstheme="minorEastAsia" w:hint="eastAsia"/>
                <w:sz w:val="24"/>
              </w:rPr>
              <w:t>40</w:t>
            </w:r>
          </w:p>
        </w:tc>
        <w:tc>
          <w:tcPr>
            <w:tcW w:w="1420" w:type="dxa"/>
            <w:tcBorders>
              <w:top w:val="nil"/>
              <w:bottom w:val="single" w:sz="4" w:space="0" w:color="auto"/>
            </w:tcBorders>
            <w:vAlign w:val="center"/>
          </w:tcPr>
          <w:p w14:paraId="1D8A3249" w14:textId="77777777" w:rsidR="00BA5B32" w:rsidRDefault="00E70CEA">
            <w:pPr>
              <w:jc w:val="center"/>
              <w:rPr>
                <w:rFonts w:asciiTheme="minorEastAsia" w:hAnsiTheme="minorEastAsia" w:cstheme="minorEastAsia"/>
                <w:sz w:val="24"/>
              </w:rPr>
            </w:pPr>
            <w:r>
              <w:rPr>
                <w:rFonts w:asciiTheme="minorEastAsia" w:hAnsiTheme="minorEastAsia" w:cstheme="minorEastAsia" w:hint="eastAsia"/>
                <w:sz w:val="24"/>
              </w:rPr>
              <w:t>54.9±2.1</w:t>
            </w:r>
          </w:p>
        </w:tc>
        <w:tc>
          <w:tcPr>
            <w:tcW w:w="1420" w:type="dxa"/>
            <w:tcBorders>
              <w:top w:val="nil"/>
              <w:bottom w:val="single" w:sz="4" w:space="0" w:color="auto"/>
            </w:tcBorders>
            <w:vAlign w:val="center"/>
          </w:tcPr>
          <w:p w14:paraId="59B7D902" w14:textId="77777777" w:rsidR="00BA5B32" w:rsidRDefault="00E70CEA">
            <w:pPr>
              <w:jc w:val="center"/>
              <w:rPr>
                <w:rFonts w:asciiTheme="minorEastAsia" w:hAnsiTheme="minorEastAsia" w:cstheme="minorEastAsia"/>
                <w:sz w:val="24"/>
              </w:rPr>
            </w:pPr>
            <w:r>
              <w:rPr>
                <w:rFonts w:asciiTheme="minorEastAsia" w:hAnsiTheme="minorEastAsia" w:cstheme="minorEastAsia" w:hint="eastAsia"/>
                <w:sz w:val="24"/>
              </w:rPr>
              <w:t>31.4±1.2</w:t>
            </w:r>
          </w:p>
        </w:tc>
        <w:tc>
          <w:tcPr>
            <w:tcW w:w="1421" w:type="dxa"/>
            <w:tcBorders>
              <w:top w:val="nil"/>
              <w:bottom w:val="single" w:sz="4" w:space="0" w:color="auto"/>
            </w:tcBorders>
            <w:vAlign w:val="center"/>
          </w:tcPr>
          <w:p w14:paraId="7D0D0E4B" w14:textId="77777777" w:rsidR="00BA5B32" w:rsidRDefault="00E70CEA">
            <w:pPr>
              <w:jc w:val="center"/>
              <w:rPr>
                <w:rFonts w:asciiTheme="minorEastAsia" w:hAnsiTheme="minorEastAsia" w:cstheme="minorEastAsia"/>
                <w:sz w:val="24"/>
              </w:rPr>
            </w:pPr>
            <w:r>
              <w:rPr>
                <w:rFonts w:asciiTheme="minorEastAsia" w:hAnsiTheme="minorEastAsia" w:cstheme="minorEastAsia" w:hint="eastAsia"/>
                <w:sz w:val="24"/>
              </w:rPr>
              <w:t>51.6±2.5</w:t>
            </w:r>
          </w:p>
        </w:tc>
        <w:tc>
          <w:tcPr>
            <w:tcW w:w="1421" w:type="dxa"/>
            <w:tcBorders>
              <w:top w:val="nil"/>
              <w:bottom w:val="single" w:sz="4" w:space="0" w:color="auto"/>
            </w:tcBorders>
            <w:vAlign w:val="center"/>
          </w:tcPr>
          <w:p w14:paraId="78EA5B03" w14:textId="77777777" w:rsidR="00BA5B32" w:rsidRDefault="00E70CEA">
            <w:pPr>
              <w:jc w:val="center"/>
              <w:rPr>
                <w:rFonts w:asciiTheme="minorEastAsia" w:hAnsiTheme="minorEastAsia" w:cstheme="minorEastAsia"/>
                <w:sz w:val="24"/>
              </w:rPr>
            </w:pPr>
            <w:r>
              <w:rPr>
                <w:rFonts w:asciiTheme="minorEastAsia" w:hAnsiTheme="minorEastAsia" w:cstheme="minorEastAsia" w:hint="eastAsia"/>
                <w:sz w:val="24"/>
              </w:rPr>
              <w:t>32.7±1.1</w:t>
            </w:r>
          </w:p>
        </w:tc>
      </w:tr>
    </w:tbl>
    <w:p w14:paraId="4900C033" w14:textId="77777777" w:rsidR="00BA5B32" w:rsidRDefault="00BA5B32">
      <w:pPr>
        <w:ind w:leftChars="200" w:left="420"/>
        <w:rPr>
          <w:rFonts w:asciiTheme="minorEastAsia" w:hAnsiTheme="minorEastAsia" w:cstheme="minorEastAsia"/>
          <w:sz w:val="24"/>
        </w:rPr>
      </w:pPr>
    </w:p>
    <w:p w14:paraId="3CDA3932" w14:textId="77777777" w:rsidR="00BA5B32" w:rsidRDefault="00E70CEA">
      <w:pPr>
        <w:ind w:firstLineChars="200" w:firstLine="480"/>
        <w:rPr>
          <w:rFonts w:asciiTheme="minorEastAsia" w:hAnsiTheme="minorEastAsia" w:cstheme="minorEastAsia"/>
          <w:sz w:val="24"/>
        </w:rPr>
      </w:pPr>
      <w:r>
        <w:rPr>
          <w:rFonts w:asciiTheme="minorEastAsia" w:hAnsiTheme="minorEastAsia" w:cstheme="minorEastAsia" w:hint="eastAsia"/>
          <w:sz w:val="24"/>
          <w:shd w:val="clear" w:color="auto" w:fill="FFFFFF"/>
        </w:rPr>
        <w:t>2.2两组患者满意度调查情况（表2） 两组患者术后1周满意度调查情况显示观察组总体满意度97.5%，高于对照组87.5%。观察组的满意度和总体满意度均高于对照组。</w:t>
      </w:r>
    </w:p>
    <w:p w14:paraId="1AD116BF" w14:textId="77777777" w:rsidR="00BA5B32" w:rsidRDefault="00BA5B32">
      <w:pPr>
        <w:ind w:leftChars="200" w:left="420"/>
        <w:rPr>
          <w:rFonts w:asciiTheme="minorEastAsia" w:hAnsiTheme="minorEastAsia" w:cstheme="minorEastAsia"/>
          <w:sz w:val="24"/>
        </w:rPr>
      </w:pPr>
    </w:p>
    <w:p w14:paraId="62626039" w14:textId="77777777" w:rsidR="00BA5B32" w:rsidRDefault="00E70CEA">
      <w:pPr>
        <w:ind w:leftChars="200" w:left="420"/>
        <w:jc w:val="center"/>
        <w:rPr>
          <w:rFonts w:asciiTheme="minorEastAsia" w:hAnsiTheme="minorEastAsia" w:cstheme="minorEastAsia"/>
          <w:sz w:val="24"/>
        </w:rPr>
      </w:pPr>
      <w:r>
        <w:rPr>
          <w:rFonts w:asciiTheme="minorEastAsia" w:hAnsiTheme="minorEastAsia" w:cstheme="minorEastAsia" w:hint="eastAsia"/>
          <w:sz w:val="24"/>
        </w:rPr>
        <w:t>表2  两组患者满意度调查情况</w:t>
      </w:r>
    </w:p>
    <w:tbl>
      <w:tblPr>
        <w:tblStyle w:val="a3"/>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0"/>
        <w:gridCol w:w="1699"/>
        <w:gridCol w:w="1700"/>
        <w:gridCol w:w="1699"/>
        <w:gridCol w:w="1702"/>
      </w:tblGrid>
      <w:tr w:rsidR="00BA5B32" w14:paraId="5E27FDE5" w14:textId="77777777">
        <w:trPr>
          <w:trHeight w:val="422"/>
        </w:trPr>
        <w:tc>
          <w:tcPr>
            <w:tcW w:w="1700" w:type="dxa"/>
            <w:tcBorders>
              <w:top w:val="single" w:sz="4" w:space="0" w:color="auto"/>
            </w:tcBorders>
            <w:vAlign w:val="center"/>
          </w:tcPr>
          <w:p w14:paraId="73124571" w14:textId="77777777" w:rsidR="00BA5B32" w:rsidRDefault="00E70CEA">
            <w:pPr>
              <w:jc w:val="center"/>
              <w:rPr>
                <w:rFonts w:asciiTheme="minorEastAsia" w:hAnsiTheme="minorEastAsia" w:cstheme="minorEastAsia"/>
                <w:sz w:val="24"/>
              </w:rPr>
            </w:pPr>
            <w:r>
              <w:rPr>
                <w:rFonts w:asciiTheme="minorEastAsia" w:hAnsiTheme="minorEastAsia" w:cstheme="minorEastAsia" w:hint="eastAsia"/>
                <w:sz w:val="24"/>
              </w:rPr>
              <w:t>组别</w:t>
            </w:r>
          </w:p>
        </w:tc>
        <w:tc>
          <w:tcPr>
            <w:tcW w:w="1699" w:type="dxa"/>
            <w:tcBorders>
              <w:top w:val="single" w:sz="4" w:space="0" w:color="auto"/>
              <w:bottom w:val="single" w:sz="4" w:space="0" w:color="auto"/>
            </w:tcBorders>
            <w:vAlign w:val="center"/>
          </w:tcPr>
          <w:p w14:paraId="1EFEFEFB" w14:textId="77777777" w:rsidR="00BA5B32" w:rsidRDefault="00E70CEA">
            <w:pPr>
              <w:jc w:val="center"/>
              <w:rPr>
                <w:rFonts w:asciiTheme="minorEastAsia" w:hAnsiTheme="minorEastAsia" w:cstheme="minorEastAsia"/>
                <w:sz w:val="24"/>
              </w:rPr>
            </w:pPr>
            <w:r>
              <w:rPr>
                <w:rFonts w:asciiTheme="minorEastAsia" w:hAnsiTheme="minorEastAsia" w:cstheme="minorEastAsia" w:hint="eastAsia"/>
                <w:sz w:val="24"/>
              </w:rPr>
              <w:t>例数</w:t>
            </w:r>
          </w:p>
        </w:tc>
        <w:tc>
          <w:tcPr>
            <w:tcW w:w="1700" w:type="dxa"/>
            <w:tcBorders>
              <w:top w:val="single" w:sz="4" w:space="0" w:color="auto"/>
            </w:tcBorders>
            <w:vAlign w:val="center"/>
          </w:tcPr>
          <w:p w14:paraId="3788B1A2" w14:textId="77777777" w:rsidR="00BA5B32" w:rsidRDefault="00E70CEA">
            <w:pPr>
              <w:jc w:val="center"/>
              <w:rPr>
                <w:rFonts w:asciiTheme="minorEastAsia" w:hAnsiTheme="minorEastAsia" w:cstheme="minorEastAsia"/>
                <w:sz w:val="24"/>
              </w:rPr>
            </w:pPr>
            <w:r>
              <w:rPr>
                <w:rFonts w:asciiTheme="minorEastAsia" w:hAnsiTheme="minorEastAsia" w:cstheme="minorEastAsia" w:hint="eastAsia"/>
                <w:sz w:val="24"/>
              </w:rPr>
              <w:t>满意</w:t>
            </w:r>
          </w:p>
        </w:tc>
        <w:tc>
          <w:tcPr>
            <w:tcW w:w="1699" w:type="dxa"/>
            <w:tcBorders>
              <w:top w:val="single" w:sz="4" w:space="0" w:color="auto"/>
            </w:tcBorders>
            <w:vAlign w:val="center"/>
          </w:tcPr>
          <w:p w14:paraId="12137483" w14:textId="77777777" w:rsidR="00BA5B32" w:rsidRDefault="00E70CEA">
            <w:pPr>
              <w:jc w:val="center"/>
              <w:rPr>
                <w:rFonts w:asciiTheme="minorEastAsia" w:hAnsiTheme="minorEastAsia" w:cstheme="minorEastAsia"/>
                <w:sz w:val="24"/>
              </w:rPr>
            </w:pPr>
            <w:r>
              <w:rPr>
                <w:rFonts w:asciiTheme="minorEastAsia" w:hAnsiTheme="minorEastAsia" w:cstheme="minorEastAsia" w:hint="eastAsia"/>
                <w:sz w:val="24"/>
              </w:rPr>
              <w:t>一般</w:t>
            </w:r>
          </w:p>
        </w:tc>
        <w:tc>
          <w:tcPr>
            <w:tcW w:w="1700" w:type="dxa"/>
            <w:tcBorders>
              <w:top w:val="single" w:sz="4" w:space="0" w:color="auto"/>
            </w:tcBorders>
            <w:vAlign w:val="center"/>
          </w:tcPr>
          <w:p w14:paraId="0F698535" w14:textId="77777777" w:rsidR="00BA5B32" w:rsidRDefault="00E70CEA">
            <w:pPr>
              <w:jc w:val="center"/>
              <w:rPr>
                <w:rFonts w:asciiTheme="minorEastAsia" w:hAnsiTheme="minorEastAsia" w:cstheme="minorEastAsia"/>
                <w:sz w:val="24"/>
              </w:rPr>
            </w:pPr>
            <w:r>
              <w:rPr>
                <w:rFonts w:asciiTheme="minorEastAsia" w:hAnsiTheme="minorEastAsia" w:cstheme="minorEastAsia" w:hint="eastAsia"/>
                <w:sz w:val="24"/>
              </w:rPr>
              <w:t>不满意</w:t>
            </w:r>
          </w:p>
        </w:tc>
      </w:tr>
      <w:tr w:rsidR="00BA5B32" w14:paraId="6B5EC858" w14:textId="77777777">
        <w:trPr>
          <w:trHeight w:val="383"/>
        </w:trPr>
        <w:tc>
          <w:tcPr>
            <w:tcW w:w="1700" w:type="dxa"/>
            <w:tcBorders>
              <w:top w:val="single" w:sz="4" w:space="0" w:color="auto"/>
              <w:bottom w:val="nil"/>
            </w:tcBorders>
            <w:vAlign w:val="center"/>
          </w:tcPr>
          <w:p w14:paraId="3F442A82" w14:textId="77777777" w:rsidR="00BA5B32" w:rsidRDefault="00E70CEA">
            <w:pPr>
              <w:jc w:val="center"/>
              <w:rPr>
                <w:rFonts w:asciiTheme="minorEastAsia" w:hAnsiTheme="minorEastAsia" w:cstheme="minorEastAsia"/>
                <w:sz w:val="24"/>
              </w:rPr>
            </w:pPr>
            <w:r>
              <w:rPr>
                <w:rFonts w:asciiTheme="minorEastAsia" w:hAnsiTheme="minorEastAsia" w:cstheme="minorEastAsia" w:hint="eastAsia"/>
                <w:sz w:val="24"/>
              </w:rPr>
              <w:t>对照组</w:t>
            </w:r>
          </w:p>
        </w:tc>
        <w:tc>
          <w:tcPr>
            <w:tcW w:w="1699" w:type="dxa"/>
            <w:tcBorders>
              <w:top w:val="single" w:sz="4" w:space="0" w:color="auto"/>
              <w:bottom w:val="nil"/>
            </w:tcBorders>
            <w:vAlign w:val="center"/>
          </w:tcPr>
          <w:p w14:paraId="351FA1C8" w14:textId="77777777" w:rsidR="00BA5B32" w:rsidRDefault="00E70CEA">
            <w:pPr>
              <w:jc w:val="center"/>
              <w:rPr>
                <w:rFonts w:asciiTheme="minorEastAsia" w:hAnsiTheme="minorEastAsia" w:cstheme="minorEastAsia"/>
                <w:sz w:val="24"/>
              </w:rPr>
            </w:pPr>
            <w:r>
              <w:rPr>
                <w:rFonts w:asciiTheme="minorEastAsia" w:hAnsiTheme="minorEastAsia" w:cstheme="minorEastAsia" w:hint="eastAsia"/>
                <w:sz w:val="24"/>
              </w:rPr>
              <w:t>40</w:t>
            </w:r>
          </w:p>
        </w:tc>
        <w:tc>
          <w:tcPr>
            <w:tcW w:w="1700" w:type="dxa"/>
            <w:tcBorders>
              <w:top w:val="single" w:sz="4" w:space="0" w:color="auto"/>
              <w:bottom w:val="nil"/>
            </w:tcBorders>
            <w:vAlign w:val="center"/>
          </w:tcPr>
          <w:p w14:paraId="198E465B" w14:textId="77777777" w:rsidR="00BA5B32" w:rsidRDefault="00E70CEA">
            <w:pPr>
              <w:jc w:val="center"/>
              <w:rPr>
                <w:rFonts w:asciiTheme="minorEastAsia" w:hAnsiTheme="minorEastAsia" w:cstheme="minorEastAsia"/>
                <w:sz w:val="24"/>
              </w:rPr>
            </w:pPr>
            <w:r>
              <w:rPr>
                <w:rFonts w:asciiTheme="minorEastAsia" w:hAnsiTheme="minorEastAsia" w:cstheme="minorEastAsia" w:hint="eastAsia"/>
                <w:sz w:val="24"/>
              </w:rPr>
              <w:t>14（35.0%）</w:t>
            </w:r>
          </w:p>
        </w:tc>
        <w:tc>
          <w:tcPr>
            <w:tcW w:w="1699" w:type="dxa"/>
            <w:tcBorders>
              <w:top w:val="single" w:sz="4" w:space="0" w:color="auto"/>
              <w:bottom w:val="nil"/>
            </w:tcBorders>
            <w:vAlign w:val="center"/>
          </w:tcPr>
          <w:p w14:paraId="022DDC97" w14:textId="77777777" w:rsidR="00BA5B32" w:rsidRDefault="00E70CEA">
            <w:pPr>
              <w:jc w:val="center"/>
              <w:rPr>
                <w:rFonts w:asciiTheme="minorEastAsia" w:hAnsiTheme="minorEastAsia" w:cstheme="minorEastAsia"/>
                <w:sz w:val="24"/>
              </w:rPr>
            </w:pPr>
            <w:r>
              <w:rPr>
                <w:rFonts w:asciiTheme="minorEastAsia" w:hAnsiTheme="minorEastAsia" w:cstheme="minorEastAsia" w:hint="eastAsia"/>
                <w:sz w:val="24"/>
              </w:rPr>
              <w:t>21（52.5%）</w:t>
            </w:r>
          </w:p>
        </w:tc>
        <w:tc>
          <w:tcPr>
            <w:tcW w:w="1702" w:type="dxa"/>
            <w:tcBorders>
              <w:top w:val="single" w:sz="4" w:space="0" w:color="auto"/>
              <w:bottom w:val="nil"/>
            </w:tcBorders>
            <w:vAlign w:val="center"/>
          </w:tcPr>
          <w:p w14:paraId="347443EE" w14:textId="77777777" w:rsidR="00BA5B32" w:rsidRDefault="00E70CEA">
            <w:pPr>
              <w:jc w:val="center"/>
              <w:rPr>
                <w:rFonts w:asciiTheme="minorEastAsia" w:hAnsiTheme="minorEastAsia" w:cstheme="minorEastAsia"/>
                <w:sz w:val="24"/>
              </w:rPr>
            </w:pPr>
            <w:r>
              <w:rPr>
                <w:rFonts w:asciiTheme="minorEastAsia" w:hAnsiTheme="minorEastAsia" w:cstheme="minorEastAsia" w:hint="eastAsia"/>
                <w:sz w:val="24"/>
              </w:rPr>
              <w:t>5（12.5%）</w:t>
            </w:r>
          </w:p>
        </w:tc>
      </w:tr>
      <w:tr w:rsidR="00BA5B32" w14:paraId="346657F7" w14:textId="77777777">
        <w:trPr>
          <w:trHeight w:val="402"/>
        </w:trPr>
        <w:tc>
          <w:tcPr>
            <w:tcW w:w="1700" w:type="dxa"/>
            <w:tcBorders>
              <w:top w:val="nil"/>
              <w:bottom w:val="single" w:sz="4" w:space="0" w:color="auto"/>
            </w:tcBorders>
            <w:vAlign w:val="center"/>
          </w:tcPr>
          <w:p w14:paraId="2E38C25E" w14:textId="77777777" w:rsidR="00BA5B32" w:rsidRDefault="00E70CEA">
            <w:pPr>
              <w:jc w:val="center"/>
              <w:rPr>
                <w:rFonts w:asciiTheme="minorEastAsia" w:hAnsiTheme="minorEastAsia" w:cstheme="minorEastAsia"/>
                <w:sz w:val="24"/>
              </w:rPr>
            </w:pPr>
            <w:r>
              <w:rPr>
                <w:rFonts w:asciiTheme="minorEastAsia" w:hAnsiTheme="minorEastAsia" w:cstheme="minorEastAsia" w:hint="eastAsia"/>
                <w:sz w:val="24"/>
              </w:rPr>
              <w:t>观察组</w:t>
            </w:r>
          </w:p>
        </w:tc>
        <w:tc>
          <w:tcPr>
            <w:tcW w:w="1699" w:type="dxa"/>
            <w:tcBorders>
              <w:top w:val="nil"/>
              <w:bottom w:val="single" w:sz="4" w:space="0" w:color="auto"/>
            </w:tcBorders>
            <w:vAlign w:val="center"/>
          </w:tcPr>
          <w:p w14:paraId="5285674A" w14:textId="77777777" w:rsidR="00BA5B32" w:rsidRDefault="00E70CEA">
            <w:pPr>
              <w:jc w:val="center"/>
              <w:rPr>
                <w:rFonts w:asciiTheme="minorEastAsia" w:hAnsiTheme="minorEastAsia" w:cstheme="minorEastAsia"/>
                <w:sz w:val="24"/>
              </w:rPr>
            </w:pPr>
            <w:r>
              <w:rPr>
                <w:rFonts w:asciiTheme="minorEastAsia" w:hAnsiTheme="minorEastAsia" w:cstheme="minorEastAsia" w:hint="eastAsia"/>
                <w:sz w:val="24"/>
              </w:rPr>
              <w:t>40</w:t>
            </w:r>
          </w:p>
        </w:tc>
        <w:tc>
          <w:tcPr>
            <w:tcW w:w="1700" w:type="dxa"/>
            <w:tcBorders>
              <w:top w:val="nil"/>
              <w:bottom w:val="single" w:sz="4" w:space="0" w:color="auto"/>
            </w:tcBorders>
            <w:vAlign w:val="center"/>
          </w:tcPr>
          <w:p w14:paraId="62D8653C" w14:textId="77777777" w:rsidR="00BA5B32" w:rsidRDefault="00E70CEA">
            <w:pPr>
              <w:jc w:val="center"/>
              <w:rPr>
                <w:rFonts w:asciiTheme="minorEastAsia" w:hAnsiTheme="minorEastAsia" w:cstheme="minorEastAsia"/>
                <w:sz w:val="24"/>
              </w:rPr>
            </w:pPr>
            <w:r>
              <w:rPr>
                <w:rFonts w:asciiTheme="minorEastAsia" w:hAnsiTheme="minorEastAsia" w:cstheme="minorEastAsia" w:hint="eastAsia"/>
                <w:sz w:val="24"/>
              </w:rPr>
              <w:t>30（75%）</w:t>
            </w:r>
          </w:p>
        </w:tc>
        <w:tc>
          <w:tcPr>
            <w:tcW w:w="1699" w:type="dxa"/>
            <w:tcBorders>
              <w:top w:val="nil"/>
              <w:bottom w:val="single" w:sz="4" w:space="0" w:color="auto"/>
            </w:tcBorders>
            <w:vAlign w:val="center"/>
          </w:tcPr>
          <w:p w14:paraId="22B0A975" w14:textId="77777777" w:rsidR="00BA5B32" w:rsidRDefault="00E70CEA">
            <w:pPr>
              <w:jc w:val="center"/>
              <w:rPr>
                <w:rFonts w:asciiTheme="minorEastAsia" w:hAnsiTheme="minorEastAsia" w:cstheme="minorEastAsia"/>
                <w:sz w:val="24"/>
              </w:rPr>
            </w:pPr>
            <w:r>
              <w:rPr>
                <w:rFonts w:asciiTheme="minorEastAsia" w:hAnsiTheme="minorEastAsia" w:cstheme="minorEastAsia" w:hint="eastAsia"/>
                <w:sz w:val="24"/>
              </w:rPr>
              <w:t>9（22.5%）</w:t>
            </w:r>
          </w:p>
        </w:tc>
        <w:tc>
          <w:tcPr>
            <w:tcW w:w="1702" w:type="dxa"/>
            <w:tcBorders>
              <w:top w:val="nil"/>
              <w:bottom w:val="single" w:sz="4" w:space="0" w:color="auto"/>
            </w:tcBorders>
            <w:vAlign w:val="center"/>
          </w:tcPr>
          <w:p w14:paraId="6E61AE3D" w14:textId="77777777" w:rsidR="00BA5B32" w:rsidRDefault="00E70CEA">
            <w:pPr>
              <w:jc w:val="center"/>
              <w:rPr>
                <w:rFonts w:asciiTheme="minorEastAsia" w:hAnsiTheme="minorEastAsia" w:cstheme="minorEastAsia"/>
                <w:sz w:val="24"/>
              </w:rPr>
            </w:pPr>
            <w:r>
              <w:rPr>
                <w:rFonts w:asciiTheme="minorEastAsia" w:hAnsiTheme="minorEastAsia" w:cstheme="minorEastAsia" w:hint="eastAsia"/>
                <w:sz w:val="24"/>
              </w:rPr>
              <w:t>1（2.5%）</w:t>
            </w:r>
          </w:p>
        </w:tc>
      </w:tr>
    </w:tbl>
    <w:p w14:paraId="554977AB" w14:textId="77777777" w:rsidR="00BA5B32" w:rsidRDefault="00BA5B32">
      <w:pPr>
        <w:ind w:leftChars="200" w:left="420"/>
        <w:rPr>
          <w:rFonts w:asciiTheme="minorEastAsia" w:hAnsiTheme="minorEastAsia" w:cstheme="minorEastAsia"/>
          <w:sz w:val="24"/>
        </w:rPr>
      </w:pPr>
    </w:p>
    <w:p w14:paraId="7E80CC42" w14:textId="77777777" w:rsidR="00BA5B32" w:rsidRDefault="00E70CEA">
      <w:pPr>
        <w:ind w:firstLineChars="200" w:firstLine="480"/>
        <w:rPr>
          <w:rFonts w:asciiTheme="minorEastAsia" w:hAnsiTheme="minorEastAsia" w:cstheme="minorEastAsia"/>
          <w:sz w:val="24"/>
        </w:rPr>
      </w:pPr>
      <w:r>
        <w:rPr>
          <w:rFonts w:asciiTheme="minorEastAsia" w:hAnsiTheme="minorEastAsia" w:cstheme="minorEastAsia" w:hint="eastAsia"/>
          <w:sz w:val="24"/>
        </w:rPr>
        <w:t>3.讨论</w:t>
      </w:r>
    </w:p>
    <w:p w14:paraId="2E290AD2" w14:textId="2F93647F" w:rsidR="00BA5B32" w:rsidRDefault="00E70CEA">
      <w:pPr>
        <w:ind w:firstLineChars="200" w:firstLine="480"/>
        <w:rPr>
          <w:rFonts w:ascii="宋体" w:eastAsia="宋体" w:hAnsi="宋体" w:cs="宋体"/>
        </w:rPr>
      </w:pPr>
      <w:r>
        <w:rPr>
          <w:rFonts w:asciiTheme="minorEastAsia" w:hAnsiTheme="minorEastAsia" w:cstheme="minorEastAsia" w:hint="eastAsia"/>
          <w:sz w:val="24"/>
        </w:rPr>
        <w:t>尿毒症患者因长期透析经受透析不良反应的折磨，对移植期望值相对较高，术后些微的不良反应均可引起患者的过渡忧虑，术前</w:t>
      </w:r>
      <w:r w:rsidR="00FB24A9">
        <w:rPr>
          <w:rFonts w:asciiTheme="minorEastAsia" w:hAnsiTheme="minorEastAsia" w:cstheme="minorEastAsia" w:hint="eastAsia"/>
          <w:sz w:val="24"/>
        </w:rPr>
        <w:t>，</w:t>
      </w:r>
      <w:r>
        <w:rPr>
          <w:rFonts w:asciiTheme="minorEastAsia" w:hAnsiTheme="minorEastAsia" w:cstheme="minorEastAsia" w:hint="eastAsia"/>
          <w:sz w:val="24"/>
        </w:rPr>
        <w:t>减轻患者的心理压力为整个围手术期打好基础。肾移植手术较其他手术风险大且术后恢复的差异性对肾移植受体患者实施</w:t>
      </w:r>
      <w:r w:rsidR="00FB24A9">
        <w:rPr>
          <w:rFonts w:asciiTheme="minorEastAsia" w:hAnsiTheme="minorEastAsia" w:cstheme="minorEastAsia" w:hint="eastAsia"/>
          <w:sz w:val="24"/>
        </w:rPr>
        <w:t>个体化术前护理干预</w:t>
      </w:r>
      <w:r>
        <w:rPr>
          <w:rFonts w:asciiTheme="minorEastAsia" w:hAnsiTheme="minorEastAsia" w:cstheme="minorEastAsia" w:hint="eastAsia"/>
          <w:sz w:val="24"/>
        </w:rPr>
        <w:t>管理能减少患者入院时的恐慌感，减轻患者对于肾移植手术的焦虑、抑郁问题。因此，专职护士术前管理应用在DCD肾移植受体值得推广。</w:t>
      </w:r>
      <w:r w:rsidR="00FB24A9">
        <w:rPr>
          <w:rFonts w:asciiTheme="minorEastAsia" w:hAnsiTheme="minorEastAsia" w:cstheme="minorEastAsia" w:hint="eastAsia"/>
          <w:sz w:val="24"/>
        </w:rPr>
        <w:t>但每次肾移植受体入院有时间的不确定性、及时性等特殊，每次均需安排一名专科护士进行专业知识宣教及引导，在临床工作实施中受医务人员人员紧张匮乏等影响，如何优化流程并达到效果是我们下一步研究方向。</w:t>
      </w:r>
      <w:bookmarkStart w:id="0" w:name="_GoBack"/>
      <w:bookmarkEnd w:id="0"/>
    </w:p>
    <w:p w14:paraId="7790E417" w14:textId="77777777" w:rsidR="00BA5B32" w:rsidRPr="00FB24A9" w:rsidRDefault="00BA5B32">
      <w:pPr>
        <w:rPr>
          <w:rFonts w:ascii="宋体" w:eastAsia="宋体" w:hAnsi="宋体" w:cs="宋体"/>
        </w:rPr>
      </w:pPr>
    </w:p>
    <w:p w14:paraId="0C8B4357" w14:textId="77777777" w:rsidR="00BA5B32" w:rsidRDefault="00E70CEA">
      <w:pPr>
        <w:rPr>
          <w:rFonts w:asciiTheme="minorEastAsia" w:hAnsiTheme="minorEastAsia" w:cstheme="minorEastAsia"/>
          <w:sz w:val="24"/>
        </w:rPr>
      </w:pPr>
      <w:r>
        <w:rPr>
          <w:rFonts w:asciiTheme="minorEastAsia" w:hAnsiTheme="minorEastAsia" w:cstheme="minorEastAsia" w:hint="eastAsia"/>
          <w:b/>
          <w:bCs/>
          <w:sz w:val="24"/>
        </w:rPr>
        <w:t>参考文献</w:t>
      </w:r>
    </w:p>
    <w:p w14:paraId="55A3132E" w14:textId="77777777" w:rsidR="00BA5B32" w:rsidRDefault="00BA5B32">
      <w:pPr>
        <w:ind w:firstLineChars="200" w:firstLine="420"/>
        <w:rPr>
          <w:rFonts w:asciiTheme="minorEastAsia" w:hAnsiTheme="minorEastAsia" w:cstheme="minorEastAsia"/>
          <w:szCs w:val="21"/>
        </w:rPr>
      </w:pPr>
    </w:p>
    <w:p w14:paraId="6C23BCDA" w14:textId="77777777" w:rsidR="00BA5B32" w:rsidRDefault="00E70CEA">
      <w:pPr>
        <w:rPr>
          <w:rFonts w:asciiTheme="minorEastAsia" w:hAnsiTheme="minorEastAsia" w:cstheme="minorEastAsia"/>
          <w:szCs w:val="21"/>
        </w:rPr>
      </w:pPr>
      <w:r>
        <w:rPr>
          <w:rFonts w:asciiTheme="minorEastAsia" w:hAnsiTheme="minorEastAsia" w:cstheme="minorEastAsia" w:hint="eastAsia"/>
          <w:szCs w:val="21"/>
        </w:rPr>
        <w:t>[1]叶任高．肾脏病学[M]．第2版．北京：人民卫生出版社，1996，287．</w:t>
      </w:r>
    </w:p>
    <w:p w14:paraId="3210DBAD" w14:textId="77777777" w:rsidR="00BA5B32" w:rsidRDefault="00E70CEA">
      <w:pPr>
        <w:rPr>
          <w:rFonts w:asciiTheme="minorEastAsia" w:hAnsiTheme="minorEastAsia" w:cstheme="minorEastAsia"/>
          <w:szCs w:val="21"/>
        </w:rPr>
      </w:pPr>
      <w:r>
        <w:rPr>
          <w:rFonts w:asciiTheme="minorEastAsia" w:hAnsiTheme="minorEastAsia" w:cstheme="minorEastAsia" w:hint="eastAsia"/>
          <w:szCs w:val="21"/>
        </w:rPr>
        <w:t>[2]杨敬华，孙咏梅 ，许 辉，等．连续性肾脏替代 治疗在多器官功能衰竭救治中的临床应用[J]．中国现代医学杂志，2002，12(11)：68．</w:t>
      </w:r>
    </w:p>
    <w:p w14:paraId="4BC845A7" w14:textId="77777777" w:rsidR="00BA5B32" w:rsidRDefault="00E70CEA">
      <w:pPr>
        <w:rPr>
          <w:rFonts w:asciiTheme="minorEastAsia" w:hAnsiTheme="minorEastAsia" w:cstheme="minorEastAsia"/>
          <w:szCs w:val="21"/>
        </w:rPr>
      </w:pPr>
      <w:r>
        <w:rPr>
          <w:rFonts w:asciiTheme="minorEastAsia" w:hAnsiTheme="minorEastAsia" w:cstheme="minorEastAsia" w:hint="eastAsia"/>
          <w:szCs w:val="21"/>
        </w:rPr>
        <w:t>[3]申华平，李艳菊，张丽平．对血液透析患者抑郁状态的调查分析[J]．实用护理杂志，1999，15(2)：43-44．</w:t>
      </w:r>
    </w:p>
    <w:p w14:paraId="5D24EE49" w14:textId="77777777" w:rsidR="00BA5B32" w:rsidRDefault="00E70CEA">
      <w:pPr>
        <w:rPr>
          <w:rFonts w:ascii="宋体" w:eastAsia="宋体" w:hAnsi="宋体" w:cs="宋体"/>
        </w:rPr>
      </w:pPr>
      <w:r>
        <w:rPr>
          <w:rFonts w:asciiTheme="minorEastAsia" w:hAnsiTheme="minorEastAsia" w:cstheme="minorEastAsia" w:hint="eastAsia"/>
          <w:szCs w:val="21"/>
        </w:rPr>
        <w:t>[4]吴欣娟．护理管理工具与方法实用手册[M]．第1版．北京：人民卫生出版社，2015，65.</w:t>
      </w:r>
    </w:p>
    <w:sectPr w:rsidR="00BA5B32">
      <w:pgSz w:w="11850" w:h="16783"/>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87F782B"/>
    <w:multiLevelType w:val="singleLevel"/>
    <w:tmpl w:val="A87F782B"/>
    <w:lvl w:ilvl="0">
      <w:start w:val="1"/>
      <w:numFmt w:val="decimal"/>
      <w:lvlText w:val="%1."/>
      <w:lvlJc w:val="left"/>
      <w:pPr>
        <w:tabs>
          <w:tab w:val="left" w:pos="312"/>
        </w:tabs>
      </w:pPr>
    </w:lvl>
  </w:abstractNum>
  <w:abstractNum w:abstractNumId="1" w15:restartNumberingAfterBreak="0">
    <w:nsid w:val="7197F39C"/>
    <w:multiLevelType w:val="singleLevel"/>
    <w:tmpl w:val="7197F39C"/>
    <w:lvl w:ilvl="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5B32"/>
    <w:rsid w:val="001804A7"/>
    <w:rsid w:val="00916642"/>
    <w:rsid w:val="00BA5B32"/>
    <w:rsid w:val="00C36FCB"/>
    <w:rsid w:val="00DB6C2B"/>
    <w:rsid w:val="00E70CEA"/>
    <w:rsid w:val="00ED2588"/>
    <w:rsid w:val="00FB24A9"/>
    <w:rsid w:val="061F134D"/>
    <w:rsid w:val="0A8A6C52"/>
    <w:rsid w:val="0EB01183"/>
    <w:rsid w:val="106467DA"/>
    <w:rsid w:val="1AEB7A54"/>
    <w:rsid w:val="1EAB2D7D"/>
    <w:rsid w:val="209B3924"/>
    <w:rsid w:val="221C277C"/>
    <w:rsid w:val="243D77E9"/>
    <w:rsid w:val="249B26A2"/>
    <w:rsid w:val="2DA77874"/>
    <w:rsid w:val="33B43E1D"/>
    <w:rsid w:val="34261DDD"/>
    <w:rsid w:val="34A34EA1"/>
    <w:rsid w:val="365D7392"/>
    <w:rsid w:val="38CF78E8"/>
    <w:rsid w:val="3AD25A31"/>
    <w:rsid w:val="3AEB7AC4"/>
    <w:rsid w:val="3BC31DCC"/>
    <w:rsid w:val="3F173E34"/>
    <w:rsid w:val="3F532709"/>
    <w:rsid w:val="432D22F3"/>
    <w:rsid w:val="445206B3"/>
    <w:rsid w:val="47A17FE3"/>
    <w:rsid w:val="488D0B3F"/>
    <w:rsid w:val="50216663"/>
    <w:rsid w:val="54CD7C7A"/>
    <w:rsid w:val="55C837D7"/>
    <w:rsid w:val="57BE702B"/>
    <w:rsid w:val="5B7C0F6D"/>
    <w:rsid w:val="5D0A400A"/>
    <w:rsid w:val="5D89226C"/>
    <w:rsid w:val="606F1FC0"/>
    <w:rsid w:val="63212095"/>
    <w:rsid w:val="65904DBE"/>
    <w:rsid w:val="661002BF"/>
    <w:rsid w:val="67C143E1"/>
    <w:rsid w:val="68DA005E"/>
    <w:rsid w:val="6A3C39D8"/>
    <w:rsid w:val="727A7FE9"/>
    <w:rsid w:val="73243344"/>
    <w:rsid w:val="78D35E4A"/>
    <w:rsid w:val="78F20D3C"/>
    <w:rsid w:val="7AA14F49"/>
    <w:rsid w:val="7C8F5F3B"/>
    <w:rsid w:val="7E331B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4D5CA5"/>
  <w15:docId w15:val="{92AAB060-8B9C-42F2-96EA-0DEB5F339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3</Pages>
  <Words>506</Words>
  <Characters>2888</Characters>
  <Application>Microsoft Office Word</Application>
  <DocSecurity>0</DocSecurity>
  <Lines>24</Lines>
  <Paragraphs>6</Paragraphs>
  <ScaleCrop>false</ScaleCrop>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胡 雪莲</cp:lastModifiedBy>
  <cp:revision>6</cp:revision>
  <dcterms:created xsi:type="dcterms:W3CDTF">2014-10-29T20:08:00Z</dcterms:created>
  <dcterms:modified xsi:type="dcterms:W3CDTF">2020-02-14T07:27:00Z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