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pPr>
      <w:r>
        <w:rPr>
          <w:rFonts w:hint="eastAsia" w:ascii="宋体" w:hAnsi="宋体" w:eastAsia="宋体" w:cs="Times New Roman"/>
          <w:b/>
          <w:snapToGrid/>
          <w:color w:val="000000" w:themeColor="text1"/>
          <w:spacing w:val="0"/>
          <w:kern w:val="2"/>
          <w:sz w:val="44"/>
          <w:szCs w:val="44"/>
          <w:lang w:val="en-US" w:eastAsia="zh-CN" w:bidi="ar-SA"/>
          <w14:textFill>
            <w14:solidFill>
              <w14:schemeClr w14:val="tx1"/>
            </w14:solidFill>
          </w14:textFill>
        </w:rPr>
        <w:t>MVP模式的阅读APP设计与实现</w:t>
      </w:r>
    </w:p>
    <w:p>
      <w:pPr>
        <w:pStyle w:val="11"/>
        <w:jc w:val="center"/>
        <w:rPr>
          <w:rFonts w:hint="eastAsia" w:ascii="Times New Roman" w:hAnsi="Times New Roman" w:eastAsia="方正书宋简体" w:cs="Times New Roman"/>
          <w:bCs/>
          <w:snapToGrid w:val="0"/>
          <w:spacing w:val="2"/>
          <w:kern w:val="2"/>
          <w:sz w:val="21"/>
          <w:szCs w:val="21"/>
          <w:lang w:val="en-US" w:eastAsia="zh-CN" w:bidi="ar-SA"/>
        </w:rPr>
      </w:pPr>
      <w:r>
        <w:rPr>
          <w:rFonts w:hint="eastAsia" w:ascii="Times New Roman" w:hAnsi="Times New Roman" w:eastAsia="方正书宋简体" w:cs="Times New Roman"/>
          <w:bCs/>
          <w:snapToGrid w:val="0"/>
          <w:spacing w:val="2"/>
          <w:kern w:val="2"/>
          <w:sz w:val="21"/>
          <w:szCs w:val="21"/>
          <w:lang w:val="en-US" w:eastAsia="zh-CN" w:bidi="ar-SA"/>
        </w:rPr>
        <w:t>冷静，刘欣，符方明</w:t>
      </w:r>
    </w:p>
    <w:p>
      <w:pPr>
        <w:pStyle w:val="11"/>
        <w:jc w:val="center"/>
        <w:rPr>
          <w:rFonts w:hint="default" w:ascii="Times New Roman" w:hAnsi="Times New Roman" w:eastAsia="方正书宋简体" w:cs="Times New Roman"/>
          <w:bCs/>
          <w:snapToGrid w:val="0"/>
          <w:spacing w:val="2"/>
          <w:kern w:val="2"/>
          <w:sz w:val="21"/>
          <w:szCs w:val="21"/>
          <w:lang w:val="en-US" w:eastAsia="zh-CN" w:bidi="ar-SA"/>
        </w:rPr>
      </w:pPr>
      <w:r>
        <w:rPr>
          <w:rFonts w:hint="eastAsia" w:ascii="Times New Roman" w:hAnsi="Times New Roman" w:eastAsia="方正书宋简体" w:cs="Times New Roman"/>
          <w:bCs/>
          <w:snapToGrid w:val="0"/>
          <w:spacing w:val="2"/>
          <w:kern w:val="2"/>
          <w:sz w:val="21"/>
          <w:szCs w:val="21"/>
          <w:lang w:val="en-US" w:eastAsia="zh-CN" w:bidi="ar-SA"/>
        </w:rPr>
        <w:t>（大连民族大学 信息与通信工程学院，大连 116000）</w:t>
      </w:r>
    </w:p>
    <w:p>
      <w:pPr>
        <w:pStyle w:val="11"/>
        <w:rPr>
          <w:rFonts w:hint="default" w:ascii="Times New Roman" w:hAnsi="Times New Roman" w:eastAsia="方正书宋简体" w:cs="Times New Roman"/>
          <w:bCs/>
          <w:snapToGrid w:val="0"/>
          <w:spacing w:val="2"/>
          <w:kern w:val="2"/>
          <w:sz w:val="21"/>
          <w:szCs w:val="21"/>
          <w:lang w:val="en-US" w:eastAsia="zh-CN" w:bidi="ar-SA"/>
        </w:rPr>
      </w:pPr>
      <w:r>
        <w:rPr>
          <w:rFonts w:hint="default" w:ascii="Times New Roman" w:hAnsi="Times New Roman" w:eastAsia="方正书宋简体" w:cs="Times New Roman"/>
          <w:bCs/>
          <w:snapToGrid w:val="0"/>
          <w:spacing w:val="2"/>
          <w:kern w:val="2"/>
          <w:sz w:val="21"/>
          <w:szCs w:val="21"/>
          <w:lang w:val="en-US" w:eastAsia="zh-CN" w:bidi="ar-SA"/>
        </w:rPr>
        <w:t>作者简介：冷静（1997.04-17），女，汉族，辽宁阜新人，大连民族大学信息与通信工程学院2016级</w:t>
      </w:r>
      <w:r>
        <w:rPr>
          <w:rFonts w:hint="eastAsia" w:ascii="Times New Roman" w:hAnsi="Times New Roman" w:eastAsia="方正书宋简体" w:cs="Times New Roman"/>
          <w:bCs/>
          <w:snapToGrid w:val="0"/>
          <w:spacing w:val="2"/>
          <w:kern w:val="2"/>
          <w:sz w:val="21"/>
          <w:szCs w:val="21"/>
          <w:lang w:val="en-US" w:eastAsia="zh-CN" w:bidi="ar-SA"/>
        </w:rPr>
        <w:t>本科生</w:t>
      </w:r>
      <w:r>
        <w:rPr>
          <w:rFonts w:hint="default" w:ascii="Times New Roman" w:hAnsi="Times New Roman" w:eastAsia="方正书宋简体" w:cs="Times New Roman"/>
          <w:bCs/>
          <w:snapToGrid w:val="0"/>
          <w:spacing w:val="2"/>
          <w:kern w:val="2"/>
          <w:sz w:val="21"/>
          <w:szCs w:val="21"/>
          <w:lang w:val="en-US" w:eastAsia="zh-CN" w:bidi="ar-SA"/>
        </w:rPr>
        <w:t>，通信工程专业</w:t>
      </w:r>
      <w:r>
        <w:rPr>
          <w:rFonts w:hint="eastAsia" w:ascii="Times New Roman" w:hAnsi="Times New Roman" w:eastAsia="方正书宋简体" w:cs="Times New Roman"/>
          <w:bCs/>
          <w:snapToGrid w:val="0"/>
          <w:spacing w:val="2"/>
          <w:kern w:val="2"/>
          <w:sz w:val="21"/>
          <w:szCs w:val="21"/>
          <w:lang w:val="en-US" w:eastAsia="zh-CN" w:bidi="ar-SA"/>
        </w:rPr>
        <w:t>，</w:t>
      </w:r>
      <w:r>
        <w:rPr>
          <w:rFonts w:hint="default" w:ascii="Times New Roman" w:hAnsi="Times New Roman" w:eastAsia="方正书宋简体" w:cs="Times New Roman"/>
          <w:bCs/>
          <w:snapToGrid w:val="0"/>
          <w:spacing w:val="2"/>
          <w:kern w:val="2"/>
          <w:sz w:val="21"/>
          <w:szCs w:val="21"/>
          <w:lang w:val="en-US" w:eastAsia="zh-CN" w:bidi="ar-SA"/>
        </w:rPr>
        <w:t>研究方向：</w:t>
      </w:r>
      <w:r>
        <w:rPr>
          <w:rFonts w:hint="eastAsia" w:ascii="Times New Roman" w:hAnsi="Times New Roman" w:eastAsia="方正书宋简体" w:cs="Times New Roman"/>
          <w:bCs/>
          <w:snapToGrid w:val="0"/>
          <w:spacing w:val="2"/>
          <w:kern w:val="2"/>
          <w:sz w:val="21"/>
          <w:szCs w:val="21"/>
          <w:lang w:val="en-US" w:eastAsia="zh-CN" w:bidi="ar-SA"/>
        </w:rPr>
        <w:t>Android系统设计与开发</w:t>
      </w:r>
      <w:r>
        <w:rPr>
          <w:rFonts w:hint="default" w:ascii="Times New Roman" w:hAnsi="Times New Roman" w:eastAsia="方正书宋简体" w:cs="Times New Roman"/>
          <w:bCs/>
          <w:snapToGrid w:val="0"/>
          <w:spacing w:val="2"/>
          <w:kern w:val="2"/>
          <w:sz w:val="21"/>
          <w:szCs w:val="21"/>
          <w:lang w:val="en-US" w:eastAsia="zh-CN" w:bidi="ar-SA"/>
        </w:rPr>
        <w:t>（</w:t>
      </w:r>
      <w:r>
        <w:rPr>
          <w:rFonts w:hint="eastAsia" w:ascii="Times New Roman" w:hAnsi="Times New Roman" w:eastAsia="方正书宋简体" w:cs="Times New Roman"/>
          <w:bCs/>
          <w:snapToGrid w:val="0"/>
          <w:spacing w:val="2"/>
          <w:kern w:val="2"/>
          <w:sz w:val="21"/>
          <w:szCs w:val="21"/>
          <w:lang w:val="en-US" w:eastAsia="zh-CN" w:bidi="ar-SA"/>
        </w:rPr>
        <w:t>大连民族大学</w:t>
      </w:r>
      <w:r>
        <w:rPr>
          <w:rFonts w:hint="default" w:ascii="Times New Roman" w:hAnsi="Times New Roman" w:eastAsia="方正书宋简体" w:cs="Times New Roman"/>
          <w:bCs/>
          <w:snapToGrid w:val="0"/>
          <w:spacing w:val="2"/>
          <w:kern w:val="2"/>
          <w:sz w:val="21"/>
          <w:szCs w:val="21"/>
          <w:lang w:val="en-US" w:eastAsia="zh-CN" w:bidi="ar-SA"/>
        </w:rPr>
        <w:t>大学</w:t>
      </w:r>
      <w:r>
        <w:rPr>
          <w:rFonts w:hint="eastAsia" w:ascii="Times New Roman" w:hAnsi="Times New Roman" w:eastAsia="方正书宋简体" w:cs="Times New Roman"/>
          <w:bCs/>
          <w:snapToGrid w:val="0"/>
          <w:spacing w:val="2"/>
          <w:kern w:val="2"/>
          <w:sz w:val="21"/>
          <w:szCs w:val="21"/>
          <w:lang w:val="en-US" w:eastAsia="zh-CN" w:bidi="ar-SA"/>
        </w:rPr>
        <w:t>信息与通信工程学院</w:t>
      </w:r>
      <w:r>
        <w:rPr>
          <w:rFonts w:hint="default" w:ascii="Times New Roman" w:hAnsi="Times New Roman" w:eastAsia="方正书宋简体" w:cs="Times New Roman"/>
          <w:bCs/>
          <w:snapToGrid w:val="0"/>
          <w:spacing w:val="2"/>
          <w:kern w:val="2"/>
          <w:sz w:val="21"/>
          <w:szCs w:val="21"/>
          <w:lang w:val="en-US" w:eastAsia="zh-CN" w:bidi="ar-SA"/>
        </w:rPr>
        <w:t xml:space="preserve"> </w:t>
      </w:r>
      <w:r>
        <w:rPr>
          <w:rFonts w:hint="eastAsia" w:ascii="Times New Roman" w:hAnsi="Times New Roman" w:eastAsia="方正书宋简体" w:cs="Times New Roman"/>
          <w:bCs/>
          <w:snapToGrid w:val="0"/>
          <w:spacing w:val="2"/>
          <w:kern w:val="2"/>
          <w:sz w:val="21"/>
          <w:szCs w:val="21"/>
          <w:lang w:val="en-US" w:eastAsia="zh-CN" w:bidi="ar-SA"/>
        </w:rPr>
        <w:t>辽宁大连</w:t>
      </w:r>
      <w:r>
        <w:rPr>
          <w:rFonts w:hint="default" w:ascii="Times New Roman" w:hAnsi="Times New Roman" w:eastAsia="方正书宋简体" w:cs="Times New Roman"/>
          <w:bCs/>
          <w:snapToGrid w:val="0"/>
          <w:spacing w:val="2"/>
          <w:kern w:val="2"/>
          <w:sz w:val="21"/>
          <w:szCs w:val="21"/>
          <w:lang w:val="en-US" w:eastAsia="zh-CN" w:bidi="ar-SA"/>
        </w:rPr>
        <w:t> </w:t>
      </w:r>
      <w:r>
        <w:rPr>
          <w:rFonts w:hint="eastAsia" w:ascii="Times New Roman" w:hAnsi="Times New Roman" w:eastAsia="方正书宋简体" w:cs="Times New Roman"/>
          <w:bCs/>
          <w:snapToGrid w:val="0"/>
          <w:spacing w:val="2"/>
          <w:kern w:val="2"/>
          <w:sz w:val="21"/>
          <w:szCs w:val="21"/>
          <w:lang w:val="en-US" w:eastAsia="zh-CN" w:bidi="ar-SA"/>
        </w:rPr>
        <w:t>116000</w:t>
      </w:r>
      <w:r>
        <w:rPr>
          <w:rFonts w:hint="default" w:ascii="Times New Roman" w:hAnsi="Times New Roman" w:eastAsia="方正书宋简体" w:cs="Times New Roman"/>
          <w:bCs/>
          <w:snapToGrid w:val="0"/>
          <w:spacing w:val="2"/>
          <w:kern w:val="2"/>
          <w:sz w:val="21"/>
          <w:szCs w:val="21"/>
          <w:lang w:val="en-US" w:eastAsia="zh-CN" w:bidi="ar-SA"/>
        </w:rPr>
        <w:t>）</w:t>
      </w:r>
    </w:p>
    <w:p>
      <w:pPr>
        <w:pStyle w:val="11"/>
        <w:ind w:left="147" w:hanging="147"/>
        <w:rPr>
          <w:rFonts w:hint="default" w:ascii="Times New Roman" w:hAnsi="Times New Roman" w:eastAsia="方正书宋简体" w:cs="Times New Roman"/>
          <w:bCs/>
          <w:snapToGrid w:val="0"/>
          <w:spacing w:val="2"/>
          <w:kern w:val="2"/>
          <w:sz w:val="21"/>
          <w:szCs w:val="21"/>
          <w:lang w:val="en-US" w:eastAsia="zh-CN" w:bidi="ar-SA"/>
        </w:rPr>
      </w:pPr>
      <w:r>
        <w:rPr>
          <w:rFonts w:hint="default" w:ascii="Times New Roman" w:hAnsi="Times New Roman" w:eastAsia="方正书宋简体" w:cs="Times New Roman"/>
          <w:bCs/>
          <w:snapToGrid w:val="0"/>
          <w:spacing w:val="2"/>
          <w:kern w:val="2"/>
          <w:sz w:val="21"/>
          <w:szCs w:val="21"/>
          <w:lang w:val="en-US" w:eastAsia="zh-CN" w:bidi="ar-SA"/>
        </w:rPr>
        <w:t>邮寄地址:辽宁省大连市金州区辽河西路18号大连民族大学冷静（收）邮编:116000电话:15104187389</w:t>
      </w:r>
    </w:p>
    <w:p>
      <w:pPr>
        <w:pStyle w:val="11"/>
        <w:rPr>
          <w:rFonts w:hint="default" w:ascii="Times New Roman" w:hAnsi="Times New Roman" w:eastAsia="方正书宋简体" w:cs="Times New Roman"/>
          <w:bCs/>
          <w:snapToGrid w:val="0"/>
          <w:spacing w:val="2"/>
          <w:kern w:val="2"/>
          <w:sz w:val="21"/>
          <w:szCs w:val="21"/>
          <w:lang w:val="en-US" w:eastAsia="zh-CN" w:bidi="ar-SA"/>
        </w:rPr>
      </w:pPr>
      <w:r>
        <w:rPr>
          <w:rFonts w:hint="eastAsia" w:ascii="Times New Roman" w:hAnsi="Times New Roman" w:eastAsia="方正书宋简体" w:cs="Times New Roman"/>
          <w:bCs/>
          <w:snapToGrid w:val="0"/>
          <w:spacing w:val="2"/>
          <w:kern w:val="2"/>
          <w:sz w:val="21"/>
          <w:szCs w:val="21"/>
          <w:lang w:val="en-US" w:eastAsia="zh-CN" w:bidi="ar-SA"/>
        </w:rPr>
        <w:t>刘欣</w:t>
      </w:r>
      <w:r>
        <w:rPr>
          <w:rFonts w:hint="default" w:ascii="Times New Roman" w:hAnsi="Times New Roman" w:eastAsia="方正书宋简体" w:cs="Times New Roman"/>
          <w:bCs/>
          <w:snapToGrid w:val="0"/>
          <w:spacing w:val="2"/>
          <w:kern w:val="2"/>
          <w:sz w:val="21"/>
          <w:szCs w:val="21"/>
          <w:lang w:val="en-US" w:eastAsia="zh-CN" w:bidi="ar-SA"/>
        </w:rPr>
        <w:t>（1997.</w:t>
      </w:r>
      <w:r>
        <w:rPr>
          <w:rFonts w:hint="eastAsia" w:ascii="Times New Roman" w:hAnsi="Times New Roman" w:eastAsia="方正书宋简体" w:cs="Times New Roman"/>
          <w:bCs/>
          <w:snapToGrid w:val="0"/>
          <w:spacing w:val="2"/>
          <w:kern w:val="2"/>
          <w:sz w:val="21"/>
          <w:szCs w:val="21"/>
          <w:lang w:val="en-US" w:eastAsia="zh-CN" w:bidi="ar-SA"/>
        </w:rPr>
        <w:t>02</w:t>
      </w:r>
      <w:r>
        <w:rPr>
          <w:rFonts w:hint="default" w:ascii="Times New Roman" w:hAnsi="Times New Roman" w:eastAsia="方正书宋简体" w:cs="Times New Roman"/>
          <w:bCs/>
          <w:snapToGrid w:val="0"/>
          <w:spacing w:val="2"/>
          <w:kern w:val="2"/>
          <w:sz w:val="21"/>
          <w:szCs w:val="21"/>
          <w:lang w:val="en-US" w:eastAsia="zh-CN" w:bidi="ar-SA"/>
        </w:rPr>
        <w:t>-</w:t>
      </w:r>
      <w:r>
        <w:rPr>
          <w:rFonts w:hint="eastAsia" w:ascii="Times New Roman" w:hAnsi="Times New Roman" w:eastAsia="方正书宋简体" w:cs="Times New Roman"/>
          <w:bCs/>
          <w:snapToGrid w:val="0"/>
          <w:spacing w:val="2"/>
          <w:kern w:val="2"/>
          <w:sz w:val="21"/>
          <w:szCs w:val="21"/>
          <w:lang w:val="en-US" w:eastAsia="zh-CN" w:bidi="ar-SA"/>
        </w:rPr>
        <w:t>09</w:t>
      </w:r>
      <w:r>
        <w:rPr>
          <w:rFonts w:hint="default" w:ascii="Times New Roman" w:hAnsi="Times New Roman" w:eastAsia="方正书宋简体" w:cs="Times New Roman"/>
          <w:bCs/>
          <w:snapToGrid w:val="0"/>
          <w:spacing w:val="2"/>
          <w:kern w:val="2"/>
          <w:sz w:val="21"/>
          <w:szCs w:val="21"/>
          <w:lang w:val="en-US" w:eastAsia="zh-CN" w:bidi="ar-SA"/>
        </w:rPr>
        <w:t>），女，汉族，</w:t>
      </w:r>
      <w:r>
        <w:rPr>
          <w:rFonts w:hint="eastAsia" w:ascii="Times New Roman" w:hAnsi="Times New Roman" w:eastAsia="方正书宋简体" w:cs="Times New Roman"/>
          <w:bCs/>
          <w:snapToGrid w:val="0"/>
          <w:spacing w:val="2"/>
          <w:kern w:val="2"/>
          <w:sz w:val="21"/>
          <w:szCs w:val="21"/>
          <w:lang w:val="en-US" w:eastAsia="zh-CN" w:bidi="ar-SA"/>
        </w:rPr>
        <w:t>吉林延边人</w:t>
      </w:r>
      <w:r>
        <w:rPr>
          <w:rFonts w:hint="default" w:ascii="Times New Roman" w:hAnsi="Times New Roman" w:eastAsia="方正书宋简体" w:cs="Times New Roman"/>
          <w:bCs/>
          <w:snapToGrid w:val="0"/>
          <w:spacing w:val="2"/>
          <w:kern w:val="2"/>
          <w:sz w:val="21"/>
          <w:szCs w:val="21"/>
          <w:lang w:val="en-US" w:eastAsia="zh-CN" w:bidi="ar-SA"/>
        </w:rPr>
        <w:t>，大连民族大学信息与通信工程学院2016级</w:t>
      </w:r>
      <w:r>
        <w:rPr>
          <w:rFonts w:hint="eastAsia" w:ascii="Times New Roman" w:hAnsi="Times New Roman" w:eastAsia="方正书宋简体" w:cs="Times New Roman"/>
          <w:bCs/>
          <w:snapToGrid w:val="0"/>
          <w:spacing w:val="2"/>
          <w:kern w:val="2"/>
          <w:sz w:val="21"/>
          <w:szCs w:val="21"/>
          <w:lang w:val="en-US" w:eastAsia="zh-CN" w:bidi="ar-SA"/>
        </w:rPr>
        <w:t>本科生</w:t>
      </w:r>
      <w:r>
        <w:rPr>
          <w:rFonts w:hint="default" w:ascii="Times New Roman" w:hAnsi="Times New Roman" w:eastAsia="方正书宋简体" w:cs="Times New Roman"/>
          <w:bCs/>
          <w:snapToGrid w:val="0"/>
          <w:spacing w:val="2"/>
          <w:kern w:val="2"/>
          <w:sz w:val="21"/>
          <w:szCs w:val="21"/>
          <w:lang w:val="en-US" w:eastAsia="zh-CN" w:bidi="ar-SA"/>
        </w:rPr>
        <w:t>，通信工程专业</w:t>
      </w:r>
      <w:r>
        <w:rPr>
          <w:rFonts w:hint="eastAsia" w:ascii="Times New Roman" w:hAnsi="Times New Roman" w:eastAsia="方正书宋简体" w:cs="Times New Roman"/>
          <w:bCs/>
          <w:snapToGrid w:val="0"/>
          <w:spacing w:val="2"/>
          <w:kern w:val="2"/>
          <w:sz w:val="21"/>
          <w:szCs w:val="21"/>
          <w:lang w:val="en-US" w:eastAsia="zh-CN" w:bidi="ar-SA"/>
        </w:rPr>
        <w:t>，</w:t>
      </w:r>
      <w:r>
        <w:rPr>
          <w:rFonts w:hint="default" w:ascii="Times New Roman" w:hAnsi="Times New Roman" w:eastAsia="方正书宋简体" w:cs="Times New Roman"/>
          <w:bCs/>
          <w:snapToGrid w:val="0"/>
          <w:spacing w:val="2"/>
          <w:kern w:val="2"/>
          <w:sz w:val="21"/>
          <w:szCs w:val="21"/>
          <w:lang w:val="en-US" w:eastAsia="zh-CN" w:bidi="ar-SA"/>
        </w:rPr>
        <w:t>研究方向：</w:t>
      </w:r>
      <w:r>
        <w:rPr>
          <w:rFonts w:hint="eastAsia" w:ascii="Times New Roman" w:hAnsi="Times New Roman" w:eastAsia="方正书宋简体" w:cs="Times New Roman"/>
          <w:bCs/>
          <w:snapToGrid w:val="0"/>
          <w:spacing w:val="2"/>
          <w:kern w:val="2"/>
          <w:sz w:val="21"/>
          <w:szCs w:val="21"/>
          <w:lang w:val="en-US" w:eastAsia="zh-CN" w:bidi="ar-SA"/>
        </w:rPr>
        <w:t>Android系统设计与开发</w:t>
      </w:r>
      <w:r>
        <w:rPr>
          <w:rFonts w:hint="default" w:ascii="Times New Roman" w:hAnsi="Times New Roman" w:eastAsia="方正书宋简体" w:cs="Times New Roman"/>
          <w:bCs/>
          <w:snapToGrid w:val="0"/>
          <w:spacing w:val="2"/>
          <w:kern w:val="2"/>
          <w:sz w:val="21"/>
          <w:szCs w:val="21"/>
          <w:lang w:val="en-US" w:eastAsia="zh-CN" w:bidi="ar-SA"/>
        </w:rPr>
        <w:t>（</w:t>
      </w:r>
      <w:r>
        <w:rPr>
          <w:rFonts w:hint="eastAsia" w:ascii="Times New Roman" w:hAnsi="Times New Roman" w:eastAsia="方正书宋简体" w:cs="Times New Roman"/>
          <w:bCs/>
          <w:snapToGrid w:val="0"/>
          <w:spacing w:val="2"/>
          <w:kern w:val="2"/>
          <w:sz w:val="21"/>
          <w:szCs w:val="21"/>
          <w:lang w:val="en-US" w:eastAsia="zh-CN" w:bidi="ar-SA"/>
        </w:rPr>
        <w:t>大连民族大学</w:t>
      </w:r>
      <w:r>
        <w:rPr>
          <w:rFonts w:hint="default" w:ascii="Times New Roman" w:hAnsi="Times New Roman" w:eastAsia="方正书宋简体" w:cs="Times New Roman"/>
          <w:bCs/>
          <w:snapToGrid w:val="0"/>
          <w:spacing w:val="2"/>
          <w:kern w:val="2"/>
          <w:sz w:val="21"/>
          <w:szCs w:val="21"/>
          <w:lang w:val="en-US" w:eastAsia="zh-CN" w:bidi="ar-SA"/>
        </w:rPr>
        <w:t>大学</w:t>
      </w:r>
      <w:r>
        <w:rPr>
          <w:rFonts w:hint="eastAsia" w:ascii="Times New Roman" w:hAnsi="Times New Roman" w:eastAsia="方正书宋简体" w:cs="Times New Roman"/>
          <w:bCs/>
          <w:snapToGrid w:val="0"/>
          <w:spacing w:val="2"/>
          <w:kern w:val="2"/>
          <w:sz w:val="21"/>
          <w:szCs w:val="21"/>
          <w:lang w:val="en-US" w:eastAsia="zh-CN" w:bidi="ar-SA"/>
        </w:rPr>
        <w:t>信息与通信工程学院</w:t>
      </w:r>
      <w:r>
        <w:rPr>
          <w:rFonts w:hint="default" w:ascii="Times New Roman" w:hAnsi="Times New Roman" w:eastAsia="方正书宋简体" w:cs="Times New Roman"/>
          <w:bCs/>
          <w:snapToGrid w:val="0"/>
          <w:spacing w:val="2"/>
          <w:kern w:val="2"/>
          <w:sz w:val="21"/>
          <w:szCs w:val="21"/>
          <w:lang w:val="en-US" w:eastAsia="zh-CN" w:bidi="ar-SA"/>
        </w:rPr>
        <w:t xml:space="preserve"> </w:t>
      </w:r>
      <w:r>
        <w:rPr>
          <w:rFonts w:hint="eastAsia" w:ascii="Times New Roman" w:hAnsi="Times New Roman" w:eastAsia="方正书宋简体" w:cs="Times New Roman"/>
          <w:bCs/>
          <w:snapToGrid w:val="0"/>
          <w:spacing w:val="2"/>
          <w:kern w:val="2"/>
          <w:sz w:val="21"/>
          <w:szCs w:val="21"/>
          <w:lang w:val="en-US" w:eastAsia="zh-CN" w:bidi="ar-SA"/>
        </w:rPr>
        <w:t>辽宁大连</w:t>
      </w:r>
      <w:r>
        <w:rPr>
          <w:rFonts w:hint="default" w:ascii="Times New Roman" w:hAnsi="Times New Roman" w:eastAsia="方正书宋简体" w:cs="Times New Roman"/>
          <w:bCs/>
          <w:snapToGrid w:val="0"/>
          <w:spacing w:val="2"/>
          <w:kern w:val="2"/>
          <w:sz w:val="21"/>
          <w:szCs w:val="21"/>
          <w:lang w:val="en-US" w:eastAsia="zh-CN" w:bidi="ar-SA"/>
        </w:rPr>
        <w:t> </w:t>
      </w:r>
      <w:r>
        <w:rPr>
          <w:rFonts w:hint="eastAsia" w:ascii="Times New Roman" w:hAnsi="Times New Roman" w:eastAsia="方正书宋简体" w:cs="Times New Roman"/>
          <w:bCs/>
          <w:snapToGrid w:val="0"/>
          <w:spacing w:val="2"/>
          <w:kern w:val="2"/>
          <w:sz w:val="21"/>
          <w:szCs w:val="21"/>
          <w:lang w:val="en-US" w:eastAsia="zh-CN" w:bidi="ar-SA"/>
        </w:rPr>
        <w:t>116000</w:t>
      </w:r>
      <w:r>
        <w:rPr>
          <w:rFonts w:hint="default" w:ascii="Times New Roman" w:hAnsi="Times New Roman" w:eastAsia="方正书宋简体" w:cs="Times New Roman"/>
          <w:bCs/>
          <w:snapToGrid w:val="0"/>
          <w:spacing w:val="2"/>
          <w:kern w:val="2"/>
          <w:sz w:val="21"/>
          <w:szCs w:val="21"/>
          <w:lang w:val="en-US" w:eastAsia="zh-CN" w:bidi="ar-SA"/>
        </w:rPr>
        <w:t>）</w:t>
      </w:r>
    </w:p>
    <w:p>
      <w:pPr>
        <w:pStyle w:val="11"/>
        <w:rPr>
          <w:rFonts w:hint="default" w:ascii="Times New Roman" w:hAnsi="Times New Roman" w:eastAsia="方正书宋简体" w:cs="Times New Roman"/>
          <w:bCs/>
          <w:snapToGrid w:val="0"/>
          <w:spacing w:val="2"/>
          <w:kern w:val="2"/>
          <w:sz w:val="21"/>
          <w:szCs w:val="21"/>
          <w:lang w:val="en-US" w:eastAsia="zh-CN" w:bidi="ar-SA"/>
        </w:rPr>
      </w:pPr>
      <w:r>
        <w:rPr>
          <w:rFonts w:hint="default" w:ascii="Times New Roman" w:hAnsi="Times New Roman" w:eastAsia="方正书宋简体" w:cs="Times New Roman"/>
          <w:bCs/>
          <w:snapToGrid w:val="0"/>
          <w:spacing w:val="2"/>
          <w:kern w:val="2"/>
          <w:sz w:val="21"/>
          <w:szCs w:val="21"/>
          <w:lang w:val="en-US" w:eastAsia="zh-CN" w:bidi="ar-SA"/>
        </w:rPr>
        <w:t>邮寄地址:辽宁省大连市金州区辽河西路18号大连民族大学</w:t>
      </w:r>
      <w:r>
        <w:rPr>
          <w:rFonts w:hint="eastAsia" w:ascii="Times New Roman" w:hAnsi="Times New Roman" w:eastAsia="方正书宋简体" w:cs="Times New Roman"/>
          <w:bCs/>
          <w:snapToGrid w:val="0"/>
          <w:spacing w:val="2"/>
          <w:kern w:val="2"/>
          <w:sz w:val="21"/>
          <w:szCs w:val="21"/>
          <w:lang w:val="en-US" w:eastAsia="zh-CN" w:bidi="ar-SA"/>
        </w:rPr>
        <w:t>刘欣</w:t>
      </w:r>
      <w:r>
        <w:rPr>
          <w:rFonts w:hint="default" w:ascii="Times New Roman" w:hAnsi="Times New Roman" w:eastAsia="方正书宋简体" w:cs="Times New Roman"/>
          <w:bCs/>
          <w:snapToGrid w:val="0"/>
          <w:spacing w:val="2"/>
          <w:kern w:val="2"/>
          <w:sz w:val="21"/>
          <w:szCs w:val="21"/>
          <w:lang w:val="en-US" w:eastAsia="zh-CN" w:bidi="ar-SA"/>
        </w:rPr>
        <w:t>（收）邮编:116000电话:</w:t>
      </w:r>
      <w:r>
        <w:rPr>
          <w:rFonts w:hint="eastAsia" w:ascii="Times New Roman" w:hAnsi="Times New Roman" w:eastAsia="方正书宋简体" w:cs="Times New Roman"/>
          <w:bCs/>
          <w:snapToGrid w:val="0"/>
          <w:spacing w:val="2"/>
          <w:kern w:val="2"/>
          <w:sz w:val="21"/>
          <w:szCs w:val="21"/>
          <w:lang w:val="en-US" w:eastAsia="zh-CN" w:bidi="ar-SA"/>
        </w:rPr>
        <w:t>15524585756</w:t>
      </w:r>
    </w:p>
    <w:p>
      <w:pPr>
        <w:pStyle w:val="11"/>
        <w:rPr>
          <w:rFonts w:hint="default" w:ascii="Times New Roman" w:hAnsi="Times New Roman" w:eastAsia="方正书宋简体" w:cs="Times New Roman"/>
          <w:bCs/>
          <w:snapToGrid w:val="0"/>
          <w:spacing w:val="2"/>
          <w:kern w:val="2"/>
          <w:sz w:val="21"/>
          <w:szCs w:val="21"/>
          <w:lang w:val="en-US" w:eastAsia="zh-CN" w:bidi="ar-SA"/>
        </w:rPr>
      </w:pPr>
      <w:r>
        <w:rPr>
          <w:rFonts w:hint="default" w:ascii="Times New Roman" w:hAnsi="Times New Roman" w:eastAsia="方正书宋简体" w:cs="Times New Roman"/>
          <w:bCs/>
          <w:snapToGrid w:val="0"/>
          <w:spacing w:val="2"/>
          <w:kern w:val="2"/>
          <w:sz w:val="21"/>
          <w:szCs w:val="21"/>
          <w:lang w:val="en-US" w:eastAsia="zh-CN" w:bidi="ar-SA"/>
        </w:rPr>
        <w:t>符方明（1998.01-</w:t>
      </w:r>
      <w:r>
        <w:rPr>
          <w:rFonts w:hint="eastAsia" w:ascii="Times New Roman" w:hAnsi="Times New Roman" w:eastAsia="方正书宋简体" w:cs="Times New Roman"/>
          <w:bCs/>
          <w:snapToGrid w:val="0"/>
          <w:spacing w:val="2"/>
          <w:kern w:val="2"/>
          <w:sz w:val="21"/>
          <w:szCs w:val="21"/>
          <w:lang w:val="en-US" w:eastAsia="zh-CN" w:bidi="ar-SA"/>
        </w:rPr>
        <w:t>02</w:t>
      </w:r>
      <w:r>
        <w:rPr>
          <w:rFonts w:hint="default" w:ascii="Times New Roman" w:hAnsi="Times New Roman" w:eastAsia="方正书宋简体" w:cs="Times New Roman"/>
          <w:bCs/>
          <w:snapToGrid w:val="0"/>
          <w:spacing w:val="2"/>
          <w:kern w:val="2"/>
          <w:sz w:val="21"/>
          <w:szCs w:val="21"/>
          <w:lang w:val="en-US" w:eastAsia="zh-CN" w:bidi="ar-SA"/>
        </w:rPr>
        <w:t xml:space="preserve"> ），男，汉族，海南海口人，大连民族大学信息与通信工程学院2016级本科生，电子信息工程专业，研究方向：</w:t>
      </w:r>
      <w:r>
        <w:rPr>
          <w:rFonts w:hint="eastAsia" w:ascii="Times New Roman" w:hAnsi="Times New Roman" w:eastAsia="方正书宋简体" w:cs="Times New Roman"/>
          <w:bCs/>
          <w:snapToGrid w:val="0"/>
          <w:spacing w:val="2"/>
          <w:kern w:val="2"/>
          <w:sz w:val="21"/>
          <w:szCs w:val="21"/>
          <w:lang w:val="en-US" w:eastAsia="zh-CN" w:bidi="ar-SA"/>
        </w:rPr>
        <w:t>Android系统设计与开发</w:t>
      </w:r>
      <w:r>
        <w:rPr>
          <w:rFonts w:hint="default" w:ascii="Times New Roman" w:hAnsi="Times New Roman" w:eastAsia="方正书宋简体" w:cs="Times New Roman"/>
          <w:bCs/>
          <w:snapToGrid w:val="0"/>
          <w:spacing w:val="2"/>
          <w:kern w:val="2"/>
          <w:sz w:val="21"/>
          <w:szCs w:val="21"/>
          <w:lang w:val="en-US" w:eastAsia="zh-CN" w:bidi="ar-SA"/>
        </w:rPr>
        <w:t>（</w:t>
      </w:r>
      <w:r>
        <w:rPr>
          <w:rFonts w:hint="eastAsia" w:ascii="Times New Roman" w:hAnsi="Times New Roman" w:eastAsia="方正书宋简体" w:cs="Times New Roman"/>
          <w:bCs/>
          <w:snapToGrid w:val="0"/>
          <w:spacing w:val="2"/>
          <w:kern w:val="2"/>
          <w:sz w:val="21"/>
          <w:szCs w:val="21"/>
          <w:lang w:val="en-US" w:eastAsia="zh-CN" w:bidi="ar-SA"/>
        </w:rPr>
        <w:t>大连民族大学</w:t>
      </w:r>
      <w:r>
        <w:rPr>
          <w:rFonts w:hint="default" w:ascii="Times New Roman" w:hAnsi="Times New Roman" w:eastAsia="方正书宋简体" w:cs="Times New Roman"/>
          <w:bCs/>
          <w:snapToGrid w:val="0"/>
          <w:spacing w:val="2"/>
          <w:kern w:val="2"/>
          <w:sz w:val="21"/>
          <w:szCs w:val="21"/>
          <w:lang w:val="en-US" w:eastAsia="zh-CN" w:bidi="ar-SA"/>
        </w:rPr>
        <w:t>大学</w:t>
      </w:r>
      <w:r>
        <w:rPr>
          <w:rFonts w:hint="eastAsia" w:ascii="Times New Roman" w:hAnsi="Times New Roman" w:eastAsia="方正书宋简体" w:cs="Times New Roman"/>
          <w:bCs/>
          <w:snapToGrid w:val="0"/>
          <w:spacing w:val="2"/>
          <w:kern w:val="2"/>
          <w:sz w:val="21"/>
          <w:szCs w:val="21"/>
          <w:lang w:val="en-US" w:eastAsia="zh-CN" w:bidi="ar-SA"/>
        </w:rPr>
        <w:t>信息与通信工程学院</w:t>
      </w:r>
      <w:r>
        <w:rPr>
          <w:rFonts w:hint="default" w:ascii="Times New Roman" w:hAnsi="Times New Roman" w:eastAsia="方正书宋简体" w:cs="Times New Roman"/>
          <w:bCs/>
          <w:snapToGrid w:val="0"/>
          <w:spacing w:val="2"/>
          <w:kern w:val="2"/>
          <w:sz w:val="21"/>
          <w:szCs w:val="21"/>
          <w:lang w:val="en-US" w:eastAsia="zh-CN" w:bidi="ar-SA"/>
        </w:rPr>
        <w:t xml:space="preserve"> </w:t>
      </w:r>
      <w:r>
        <w:rPr>
          <w:rFonts w:hint="eastAsia" w:ascii="Times New Roman" w:hAnsi="Times New Roman" w:eastAsia="方正书宋简体" w:cs="Times New Roman"/>
          <w:bCs/>
          <w:snapToGrid w:val="0"/>
          <w:spacing w:val="2"/>
          <w:kern w:val="2"/>
          <w:sz w:val="21"/>
          <w:szCs w:val="21"/>
          <w:lang w:val="en-US" w:eastAsia="zh-CN" w:bidi="ar-SA"/>
        </w:rPr>
        <w:t>辽宁大连</w:t>
      </w:r>
      <w:r>
        <w:rPr>
          <w:rFonts w:hint="default" w:ascii="Times New Roman" w:hAnsi="Times New Roman" w:eastAsia="方正书宋简体" w:cs="Times New Roman"/>
          <w:bCs/>
          <w:snapToGrid w:val="0"/>
          <w:spacing w:val="2"/>
          <w:kern w:val="2"/>
          <w:sz w:val="21"/>
          <w:szCs w:val="21"/>
          <w:lang w:val="en-US" w:eastAsia="zh-CN" w:bidi="ar-SA"/>
        </w:rPr>
        <w:t> </w:t>
      </w:r>
      <w:r>
        <w:rPr>
          <w:rFonts w:hint="eastAsia" w:ascii="Times New Roman" w:hAnsi="Times New Roman" w:eastAsia="方正书宋简体" w:cs="Times New Roman"/>
          <w:bCs/>
          <w:snapToGrid w:val="0"/>
          <w:spacing w:val="2"/>
          <w:kern w:val="2"/>
          <w:sz w:val="21"/>
          <w:szCs w:val="21"/>
          <w:lang w:val="en-US" w:eastAsia="zh-CN" w:bidi="ar-SA"/>
        </w:rPr>
        <w:t>116000</w:t>
      </w:r>
      <w:r>
        <w:rPr>
          <w:rFonts w:hint="default" w:ascii="Times New Roman" w:hAnsi="Times New Roman" w:eastAsia="方正书宋简体" w:cs="Times New Roman"/>
          <w:bCs/>
          <w:snapToGrid w:val="0"/>
          <w:spacing w:val="2"/>
          <w:kern w:val="2"/>
          <w:sz w:val="21"/>
          <w:szCs w:val="21"/>
          <w:lang w:val="en-US" w:eastAsia="zh-CN" w:bidi="ar-SA"/>
        </w:rPr>
        <w:t>）</w:t>
      </w:r>
    </w:p>
    <w:p>
      <w:pPr>
        <w:pStyle w:val="11"/>
        <w:rPr>
          <w:rFonts w:hint="default" w:ascii="Times New Roman" w:hAnsi="Times New Roman" w:eastAsia="方正书宋简体" w:cs="Times New Roman"/>
          <w:bCs/>
          <w:snapToGrid w:val="0"/>
          <w:spacing w:val="2"/>
          <w:kern w:val="2"/>
          <w:sz w:val="21"/>
          <w:szCs w:val="21"/>
          <w:lang w:val="en-US" w:eastAsia="zh-CN" w:bidi="ar-SA"/>
        </w:rPr>
      </w:pPr>
      <w:r>
        <w:rPr>
          <w:rFonts w:hint="default" w:ascii="Times New Roman" w:hAnsi="Times New Roman" w:eastAsia="方正书宋简体" w:cs="Times New Roman"/>
          <w:bCs/>
          <w:snapToGrid w:val="0"/>
          <w:spacing w:val="2"/>
          <w:kern w:val="2"/>
          <w:sz w:val="21"/>
          <w:szCs w:val="21"/>
          <w:lang w:val="en-US" w:eastAsia="zh-CN" w:bidi="ar-SA"/>
        </w:rPr>
        <w:t>邮寄地址:辽宁省大连市金州区辽河西路18号大连民族大学</w:t>
      </w:r>
      <w:r>
        <w:rPr>
          <w:rFonts w:hint="eastAsia" w:ascii="Times New Roman" w:hAnsi="Times New Roman" w:eastAsia="方正书宋简体" w:cs="Times New Roman"/>
          <w:bCs/>
          <w:snapToGrid w:val="0"/>
          <w:spacing w:val="2"/>
          <w:kern w:val="2"/>
          <w:sz w:val="21"/>
          <w:szCs w:val="21"/>
          <w:lang w:val="en-US" w:eastAsia="zh-CN" w:bidi="ar-SA"/>
        </w:rPr>
        <w:t>符方明</w:t>
      </w:r>
      <w:r>
        <w:rPr>
          <w:rFonts w:hint="default" w:ascii="Times New Roman" w:hAnsi="Times New Roman" w:eastAsia="方正书宋简体" w:cs="Times New Roman"/>
          <w:bCs/>
          <w:snapToGrid w:val="0"/>
          <w:spacing w:val="2"/>
          <w:kern w:val="2"/>
          <w:sz w:val="21"/>
          <w:szCs w:val="21"/>
          <w:lang w:val="en-US" w:eastAsia="zh-CN" w:bidi="ar-SA"/>
        </w:rPr>
        <w:t>（收）邮编:116000电话:15595759260</w:t>
      </w:r>
    </w:p>
    <w:p>
      <w:pPr>
        <w:pStyle w:val="11"/>
        <w:rPr>
          <w:rFonts w:hint="default" w:ascii="Times New Roman" w:hAnsi="Times New Roman" w:eastAsia="方正书宋简体" w:cs="Times New Roman"/>
          <w:bCs/>
          <w:snapToGrid w:val="0"/>
          <w:spacing w:val="2"/>
          <w:kern w:val="2"/>
          <w:sz w:val="21"/>
          <w:szCs w:val="21"/>
          <w:lang w:val="en-US" w:eastAsia="zh-CN" w:bidi="ar-SA"/>
        </w:rPr>
      </w:pPr>
      <w:r>
        <w:rPr>
          <w:rFonts w:hint="eastAsia" w:ascii="Times New Roman" w:hAnsi="Times New Roman" w:eastAsia="方正书宋简体" w:cs="Times New Roman"/>
          <w:bCs/>
          <w:snapToGrid w:val="0"/>
          <w:spacing w:val="2"/>
          <w:kern w:val="2"/>
          <w:sz w:val="21"/>
          <w:szCs w:val="21"/>
          <w:lang w:val="en-US" w:eastAsia="zh-CN" w:bidi="ar-SA"/>
        </w:rPr>
        <w:t>基金项目：大连民族大学创新创业训练项目（201912026045）资助</w:t>
      </w:r>
    </w:p>
    <w:p>
      <w:pPr>
        <w:pStyle w:val="11"/>
        <w:ind w:left="147" w:hanging="147"/>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pP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指导教师</w:t>
      </w:r>
      <w:r>
        <w:rPr>
          <w:rFonts w:hint="eastAsia"/>
          <w:color w:val="000000" w:themeColor="text1"/>
          <w:sz w:val="32"/>
          <w:vertAlign w:val="superscript"/>
          <w14:textFill>
            <w14:solidFill>
              <w14:schemeClr w14:val="tx1"/>
            </w14:solidFill>
          </w14:textFill>
        </w:rPr>
        <w:t>1</w:t>
      </w:r>
      <w:r>
        <w:rPr>
          <w:rFonts w:hint="eastAsia"/>
          <w:color w:val="000000" w:themeColor="text1"/>
          <w:sz w:val="32"/>
          <w:vertAlign w:val="superscript"/>
          <w:lang w:val="en-US" w:eastAsia="zh-CN"/>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刘海涛，指导教师</w:t>
      </w:r>
      <w:r>
        <w:rPr>
          <w:rFonts w:hint="eastAsia" w:eastAsia="华文仿宋"/>
          <w:color w:val="000000" w:themeColor="text1"/>
          <w:sz w:val="32"/>
          <w:vertAlign w:val="superscript"/>
          <w:lang w:val="en-US" w:eastAsia="zh-CN"/>
          <w14:textFill>
            <w14:solidFill>
              <w14:schemeClr w14:val="tx1"/>
            </w14:solidFill>
          </w14:textFill>
        </w:rPr>
        <w:t>2</w:t>
      </w:r>
      <w:r>
        <w:rPr>
          <w:rFonts w:hint="eastAsia"/>
          <w:color w:val="000000" w:themeColor="text1"/>
          <w:sz w:val="32"/>
          <w:vertAlign w:val="superscript"/>
          <w:lang w:val="en-US" w:eastAsia="zh-CN"/>
          <w14:textFill>
            <w14:solidFill>
              <w14:schemeClr w14:val="tx1"/>
            </w14:solidFill>
          </w14:textFill>
        </w:rPr>
        <w:t xml:space="preserve"> </w:t>
      </w:r>
      <w:r>
        <w:rPr>
          <w:rFonts w:hint="eastAsia" w:ascii="华文仿宋" w:hAnsi="华文仿宋" w:eastAsia="华文仿宋" w:cstheme="minorBidi"/>
          <w:snapToGrid/>
          <w:color w:val="000000" w:themeColor="text1"/>
          <w:spacing w:val="0"/>
          <w:kern w:val="2"/>
          <w:sz w:val="24"/>
          <w:szCs w:val="24"/>
          <w:lang w:val="en-US" w:eastAsia="zh-CN" w:bidi="ar-SA"/>
          <w14:textFill>
            <w14:solidFill>
              <w14:schemeClr w14:val="tx1"/>
            </w14:solidFill>
          </w14:textFill>
        </w:rPr>
        <w:t>李腾</w:t>
      </w:r>
    </w:p>
    <w:p>
      <w:pPr>
        <w:pStyle w:val="11"/>
        <w:ind w:left="147" w:hanging="147"/>
        <w:rPr>
          <w:rFonts w:hint="default" w:ascii="宋体" w:hAnsi="宋体"/>
          <w:color w:val="000000" w:themeColor="text1"/>
          <w:sz w:val="21"/>
          <w:szCs w:val="21"/>
          <w:lang w:val="en-US" w:eastAsia="zh-CN"/>
          <w14:textFill>
            <w14:solidFill>
              <w14:schemeClr w14:val="tx1"/>
            </w14:solidFill>
          </w14:textFill>
        </w:rPr>
      </w:pPr>
    </w:p>
    <w:p>
      <w:pPr>
        <w:rPr>
          <w:rFonts w:hint="eastAsia"/>
          <w:lang w:val="en-US" w:eastAsia="zh-CN"/>
        </w:rPr>
      </w:pPr>
      <w:r>
        <w:rPr>
          <w:rStyle w:val="12"/>
          <w:rFonts w:hint="eastAsia" w:ascii="宋体" w:hAnsi="宋体" w:eastAsia="宋体" w:cs="Times New Roman"/>
          <w:snapToGrid/>
          <w:color w:val="000000" w:themeColor="text1"/>
          <w:spacing w:val="0"/>
          <w:kern w:val="0"/>
          <w:sz w:val="21"/>
          <w:szCs w:val="21"/>
          <w:lang w:val="en-US" w:eastAsia="zh-CN" w:bidi="ar-SA"/>
          <w14:textFill>
            <w14:solidFill>
              <w14:schemeClr w14:val="tx1"/>
            </w14:solidFill>
          </w14:textFill>
        </w:rPr>
        <w:t>摘 要 ：</w:t>
      </w:r>
      <w:r>
        <w:rPr>
          <w:rFonts w:hint="eastAsia" w:ascii="楷体_GB2312" w:hAnsi="华文楷体" w:eastAsia="楷体_GB2312" w:cs="Times New Roman"/>
          <w:snapToGrid/>
          <w:color w:val="000000"/>
          <w:spacing w:val="0"/>
          <w:kern w:val="0"/>
          <w:sz w:val="21"/>
          <w:szCs w:val="21"/>
          <w:lang w:val="en-US" w:eastAsia="zh-CN" w:bidi="ar-SA"/>
        </w:rPr>
        <w:t>随着科技的发展和不断进步，移动互联网的发展带动了智能手机的发展，同时各类APP也逐渐兴起，如今用户已经不在满足于阅读纸质书籍，相较于纸质书籍的携带不便，纸张浪费，价格昂贵，电子阅读给人们带来了极大地便利。因此电子阅读APP便由此兴起。据最新统计，我国互联网上网人数已超过5个亿、手机上网人数也上升到3个多亿，数字阅读在最近这几年将得到更加迅猛的发展，将成为非常普遍的阅读形式。电子阅读作为一种快速阅读、快速获取信息的方式，进入人们生活是必然的。电子书可以保存很久且易于更新，易于纠正错误并增加信息。同时电子书便于携带，节省空间。因此基于Android系统的阅读APP具有广阔的发展前景。</w:t>
      </w:r>
    </w:p>
    <w:p>
      <w:pPr>
        <w:rPr>
          <w:rFonts w:hint="default" w:ascii="楷体_GB2312" w:hAnsi="华文楷体" w:eastAsia="楷体_GB2312" w:cs="Times New Roman"/>
          <w:snapToGrid/>
          <w:color w:val="000000"/>
          <w:spacing w:val="0"/>
          <w:kern w:val="0"/>
          <w:sz w:val="21"/>
          <w:szCs w:val="21"/>
          <w:lang w:val="en-US" w:eastAsia="zh-CN" w:bidi="ar-SA"/>
        </w:rPr>
      </w:pPr>
      <w:r>
        <w:rPr>
          <w:rStyle w:val="12"/>
          <w:rFonts w:hint="eastAsia" w:ascii="宋体" w:hAnsi="宋体" w:eastAsia="宋体" w:cs="Times New Roman"/>
          <w:snapToGrid/>
          <w:color w:val="000000" w:themeColor="text1"/>
          <w:spacing w:val="0"/>
          <w:kern w:val="0"/>
          <w:sz w:val="21"/>
          <w:szCs w:val="21"/>
          <w:lang w:val="en-US" w:eastAsia="zh-CN" w:bidi="ar-SA"/>
          <w14:textFill>
            <w14:solidFill>
              <w14:schemeClr w14:val="tx1"/>
            </w14:solidFill>
          </w14:textFill>
        </w:rPr>
        <w:t>关键词 ：</w:t>
      </w:r>
      <w:r>
        <w:rPr>
          <w:rFonts w:hint="eastAsia" w:ascii="楷体_GB2312" w:hAnsi="华文楷体" w:eastAsia="楷体_GB2312" w:cs="Times New Roman"/>
          <w:snapToGrid/>
          <w:color w:val="000000"/>
          <w:spacing w:val="0"/>
          <w:kern w:val="0"/>
          <w:sz w:val="21"/>
          <w:szCs w:val="21"/>
          <w:lang w:val="en-US" w:eastAsia="zh-CN" w:bidi="ar-SA"/>
        </w:rPr>
        <w:t xml:space="preserve"> MVP架构；电子阅读；Android系统</w:t>
      </w:r>
    </w:p>
    <w:p>
      <w:pPr>
        <w:jc w:val="center"/>
        <w:rPr>
          <w:rFonts w:hint="default"/>
          <w:lang w:val="en-US" w:eastAsia="zh-CN"/>
        </w:rPr>
      </w:pPr>
      <w:r>
        <w:rPr>
          <w:rFonts w:hint="default" w:ascii="宋体" w:hAnsi="宋体" w:eastAsia="宋体" w:cs="Times New Roman"/>
          <w:b/>
          <w:snapToGrid/>
          <w:color w:val="000000" w:themeColor="text1"/>
          <w:spacing w:val="0"/>
          <w:kern w:val="2"/>
          <w:sz w:val="30"/>
          <w:szCs w:val="30"/>
          <w:lang w:val="en-US" w:eastAsia="zh-CN" w:bidi="ar-SA"/>
          <w14:textFill>
            <w14:solidFill>
              <w14:schemeClr w14:val="tx1"/>
            </w14:solidFill>
          </w14:textFill>
        </w:rPr>
        <w:t>The Design and Implementation of</w:t>
      </w:r>
      <w:r>
        <w:rPr>
          <w:rFonts w:hint="eastAsia" w:ascii="宋体" w:hAnsi="宋体" w:eastAsia="宋体" w:cs="Times New Roman"/>
          <w:b/>
          <w:snapToGrid/>
          <w:color w:val="000000" w:themeColor="text1"/>
          <w:spacing w:val="0"/>
          <w:kern w:val="2"/>
          <w:sz w:val="30"/>
          <w:szCs w:val="30"/>
          <w:lang w:val="en-US" w:eastAsia="zh-CN" w:bidi="ar-SA"/>
          <w14:textFill>
            <w14:solidFill>
              <w14:schemeClr w14:val="tx1"/>
            </w14:solidFill>
          </w14:textFill>
        </w:rPr>
        <w:t xml:space="preserve"> Reading App Based on MVP</w:t>
      </w:r>
    </w:p>
    <w:p>
      <w:pPr>
        <w:pStyle w:val="10"/>
        <w:ind w:left="139" w:hanging="139"/>
        <w:jc w:val="center"/>
        <w:rPr>
          <w:rFonts w:hint="eastAsia" w:eastAsia="楷体_GB2312"/>
          <w:color w:val="000000" w:themeColor="text1"/>
          <w:sz w:val="24"/>
          <w:szCs w:val="24"/>
          <w:lang w:val="en-US" w:eastAsia="zh-CN"/>
          <w14:textFill>
            <w14:solidFill>
              <w14:schemeClr w14:val="tx1"/>
            </w14:solidFill>
          </w14:textFill>
        </w:rPr>
      </w:pPr>
      <w:r>
        <w:rPr>
          <w:rFonts w:hint="eastAsia" w:eastAsia="楷体_GB2312"/>
          <w:color w:val="000000" w:themeColor="text1"/>
          <w:sz w:val="24"/>
          <w:szCs w:val="24"/>
          <w:lang w:val="en-US" w:eastAsia="zh-CN"/>
          <w14:textFill>
            <w14:solidFill>
              <w14:schemeClr w14:val="tx1"/>
            </w14:solidFill>
          </w14:textFill>
        </w:rPr>
        <w:t>Lengjing，Liuxin，Fu Fangming</w:t>
      </w:r>
    </w:p>
    <w:p>
      <w:pPr>
        <w:pStyle w:val="10"/>
        <w:ind w:left="139" w:hanging="139"/>
        <w:jc w:val="center"/>
        <w:rPr>
          <w:rFonts w:hint="default" w:eastAsia="楷体_GB2312"/>
          <w:color w:val="000000" w:themeColor="text1"/>
          <w:sz w:val="24"/>
          <w:szCs w:val="24"/>
          <w:lang w:val="en-US" w:eastAsia="zh-CN"/>
          <w14:textFill>
            <w14:solidFill>
              <w14:schemeClr w14:val="tx1"/>
            </w14:solidFill>
          </w14:textFill>
        </w:rPr>
      </w:pPr>
      <w:r>
        <w:rPr>
          <w:rFonts w:hint="eastAsia" w:eastAsia="楷体_GB2312"/>
          <w:color w:val="000000" w:themeColor="text1"/>
          <w:sz w:val="24"/>
          <w:szCs w:val="24"/>
          <w:lang w:val="en-US" w:eastAsia="zh-CN"/>
          <w14:textFill>
            <w14:solidFill>
              <w14:schemeClr w14:val="tx1"/>
            </w14:solidFill>
          </w14:textFill>
        </w:rPr>
        <w:t>（Dalianminzu University，Information and Communication Engineering， Dalian 116000）</w:t>
      </w:r>
    </w:p>
    <w:p>
      <w:pPr>
        <w:rPr>
          <w:rFonts w:hint="eastAsia"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pPr>
      <w:r>
        <w:rPr>
          <w:rFonts w:hint="default" w:ascii="Times New Roman" w:hAnsi="Times New Roman" w:eastAsia="宋体" w:cs="Times New Roman"/>
          <w:b/>
          <w:snapToGrid/>
          <w:color w:val="000000" w:themeColor="text1"/>
          <w:spacing w:val="0"/>
          <w:kern w:val="0"/>
          <w:sz w:val="21"/>
          <w:szCs w:val="21"/>
          <w:lang w:val="en-US" w:eastAsia="zh-CN" w:bidi="ar-SA"/>
          <w14:textFill>
            <w14:solidFill>
              <w14:schemeClr w14:val="tx1"/>
            </w14:solidFill>
          </w14:textFill>
        </w:rPr>
        <w:t>Abstract</w:t>
      </w:r>
      <w:r>
        <w:rPr>
          <w:rFonts w:hint="eastAsia" w:ascii="Times New Roman" w:hAnsi="Times New Roman" w:eastAsia="宋体" w:cs="Times New Roman"/>
          <w:b/>
          <w:snapToGrid/>
          <w:color w:val="000000" w:themeColor="text1"/>
          <w:spacing w:val="0"/>
          <w:kern w:val="0"/>
          <w:sz w:val="21"/>
          <w:szCs w:val="21"/>
          <w:lang w:val="en-US" w:eastAsia="zh-CN" w:bidi="ar-SA"/>
          <w14:textFill>
            <w14:solidFill>
              <w14:schemeClr w14:val="tx1"/>
            </w14:solidFill>
          </w14:textFill>
        </w:rPr>
        <w:t>:</w:t>
      </w:r>
      <w:r>
        <w:rPr>
          <w:rFonts w:hint="eastAsia"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t>With the development and continuous progress of science and technology, the development of mobile Internet has led to the development of smart phones. Meanwhile, various apps have also gradually emerged. Nowadays, users are no longer satisfied with reading paper books. Hence the rise of e-reading apps. According to the latest statistics, the number of Internet users in China has exceeded 500 million, and the number of mobile Internet users has also increased to more than 300 million. Digital reading will get more rapid development in recent years, and will become a very common form of reading. Electronic reading, as a quick way to read and get information, is bound to enter people's lives. E-books can be kept for a long time and are easy to update, easy to correct errors, and easy to add information. At the same time e-books are easy to carry, save space. Therefore, reading APP based on Android system has a broad development prospect.</w:t>
      </w:r>
    </w:p>
    <w:p>
      <w:pPr>
        <w:rPr>
          <w:rFonts w:hint="eastAsia"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pPr>
      <w:r>
        <w:rPr>
          <w:rFonts w:hint="default" w:ascii="Times New Roman" w:hAnsi="Times New Roman"/>
          <w:b/>
          <w:color w:val="000000" w:themeColor="text1"/>
          <w:sz w:val="21"/>
          <w:szCs w:val="21"/>
          <w14:textFill>
            <w14:solidFill>
              <w14:schemeClr w14:val="tx1"/>
            </w14:solidFill>
          </w14:textFill>
        </w:rPr>
        <w:t>Key words</w:t>
      </w:r>
      <w:r>
        <w:rPr>
          <w:rFonts w:hint="default" w:ascii="Times New Roman"/>
          <w:color w:val="000000" w:themeColor="text1"/>
          <w:sz w:val="21"/>
          <w:szCs w:val="21"/>
          <w14:textFill>
            <w14:solidFill>
              <w14:schemeClr w14:val="tx1"/>
            </w14:solidFill>
          </w14:textFill>
        </w:rPr>
        <w:t>：</w:t>
      </w:r>
      <w:r>
        <w:rPr>
          <w:rFonts w:hint="eastAsia"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t>MVP;Electronic reading;Android system</w:t>
      </w:r>
    </w:p>
    <w:p>
      <w:pPr>
        <w:rPr>
          <w:rFonts w:hint="default" w:ascii="Times New Roman" w:hAnsi="Times New Roman" w:eastAsia="宋体" w:cs="Times New Roman"/>
          <w:snapToGrid/>
          <w:color w:val="000000" w:themeColor="text1"/>
          <w:spacing w:val="0"/>
          <w:kern w:val="0"/>
          <w:sz w:val="21"/>
          <w:szCs w:val="21"/>
          <w:lang w:val="en-US" w:eastAsia="zh-CN" w:bidi="ar-SA"/>
          <w14:textFill>
            <w14:solidFill>
              <w14:schemeClr w14:val="tx1"/>
            </w14:solidFill>
          </w14:textFill>
        </w:r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1 引言</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随着当代科学技术的发展，以平板电脑、智能手机、电子纸书为载体的电子阅读得到了快速的发展。各种各样的阅读APP相继出现，本文详尽的介绍了一款成熟的阅读APP是如何实现其阅读功能的，包括该阅读APP选择的系统架构模式，其中应用到的软件框架以及软件框架的实现。同时还对该阅读APP的UI界面设计做出了详细的阐述。基于Android平台的阅读APP可以实现随时随地阅读，为人们提供便捷、高效的阅读。</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bookmarkStart w:id="0" w:name="_GoBack"/>
      <w:bookmarkEnd w:id="0"/>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2 系统设计</w:t>
      </w: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2.1 系统架构设计</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基于Android系统的阅读APP旨在丰富传统的电子阅读方式，方便用户在任何时间任何地点通过移动终端就可以方便、快捷地阅读。用户通过主界面，可以直观看到APP的主要功能，并且可以根据自己的需求搜索书籍，通过操作APP，以移动互联网为载体，向服务器发送信息请求，服务器得到请求后，通过一系列的处理，再次以移动互联网为载体，向APP返回响应信息，用户通过操作 APP 获取自己想要的信息。</w:t>
      </w:r>
    </w:p>
    <w:p>
      <w:pPr>
        <w:numPr>
          <w:ilvl w:val="0"/>
          <w:numId w:val="0"/>
        </w:numPr>
        <w:tabs>
          <w:tab w:val="left" w:pos="468"/>
        </w:tabs>
        <w:adjustRightInd w:val="0"/>
        <w:snapToGrid w:val="0"/>
        <w:spacing w:line="240" w:lineRule="auto"/>
        <w:ind w:firstLine="420" w:firstLineChars="200"/>
        <w:rPr>
          <w:rFonts w:hint="eastAsia"/>
          <w:lang w:val="en-US" w:eastAsia="zh-CN"/>
        </w:rPr>
      </w:pPr>
    </w:p>
    <w:p>
      <w:pPr>
        <w:numPr>
          <w:ilvl w:val="0"/>
          <w:numId w:val="0"/>
        </w:numPr>
        <w:tabs>
          <w:tab w:val="left" w:pos="468"/>
        </w:tabs>
        <w:adjustRightInd w:val="0"/>
        <w:snapToGrid w:val="0"/>
        <w:spacing w:line="240" w:lineRule="auto"/>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2.1.1 设计包结构</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 xml:space="preserve">src结构模式如表1所示。  </w:t>
      </w:r>
    </w:p>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表1 src-Java目录结构表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5"/>
        <w:gridCol w:w="5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2415" w:type="dxa"/>
            <w:tcBorders>
              <w:left w:val="nil"/>
              <w:bottom w:val="single" w:color="auto" w:sz="4" w:space="0"/>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文件夹名称</w:t>
            </w:r>
          </w:p>
        </w:tc>
        <w:tc>
          <w:tcPr>
            <w:tcW w:w="5964" w:type="dxa"/>
            <w:tcBorders>
              <w:left w:val="nil"/>
              <w:bottom w:val="single" w:color="auto" w:sz="4" w:space="0"/>
              <w:right w:val="nil"/>
            </w:tcBorders>
          </w:tcPr>
          <w:p>
            <w:pPr>
              <w:numPr>
                <w:ilvl w:val="0"/>
                <w:numId w:val="0"/>
              </w:numPr>
              <w:tabs>
                <w:tab w:val="left" w:pos="468"/>
              </w:tabs>
              <w:adjustRightInd w:val="0"/>
              <w:snapToGrid w:val="0"/>
              <w:spacing w:line="240" w:lineRule="auto"/>
              <w:jc w:val="center"/>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jc w:val="center"/>
        </w:trPr>
        <w:tc>
          <w:tcPr>
            <w:tcW w:w="2415"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com.example.newbiechen.ireader</w:t>
            </w:r>
          </w:p>
        </w:tc>
        <w:tc>
          <w:tcPr>
            <w:tcW w:w="5964"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项目主包名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common</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公共类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db</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数据库连接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model</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实体类，数据存储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event</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定义事件类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http</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网络请求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presenter</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逻辑处理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service</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后台服务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test</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测试类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ui</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Activity、Presenter、IView接口、Adapter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widget</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自定义View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uitils</w:t>
            </w:r>
          </w:p>
        </w:tc>
        <w:tc>
          <w:tcPr>
            <w:tcW w:w="596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工具类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2415" w:type="dxa"/>
            <w:tcBorders>
              <w:top w:val="nil"/>
              <w:left w:val="nil"/>
              <w:bottom w:val="single" w:color="auto" w:sz="4" w:space="0"/>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APP</w:t>
            </w:r>
          </w:p>
        </w:tc>
        <w:tc>
          <w:tcPr>
            <w:tcW w:w="5964" w:type="dxa"/>
            <w:tcBorders>
              <w:top w:val="nil"/>
              <w:left w:val="nil"/>
              <w:bottom w:val="single" w:color="auto" w:sz="4" w:space="0"/>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Application全局配置，程序入口</w:t>
            </w:r>
          </w:p>
        </w:tc>
      </w:tr>
    </w:tbl>
    <w:p>
      <w:pPr>
        <w:pStyle w:val="3"/>
        <w:adjustRightInd w:val="0"/>
        <w:snapToGrid w:val="0"/>
        <w:spacing w:line="240" w:lineRule="auto"/>
        <w:rPr>
          <w:rFonts w:hint="eastAsia" w:ascii="黑体" w:hAnsi="Times New Roman" w:eastAsia="黑体" w:cs="Times New Roman"/>
          <w:b/>
          <w:bCs w:val="0"/>
          <w:snapToGrid w:val="0"/>
          <w:spacing w:val="2"/>
          <w:lang w:val="en-US" w:eastAsia="zh-CN"/>
        </w:rPr>
      </w:pPr>
    </w:p>
    <w:p>
      <w:pPr>
        <w:numPr>
          <w:ilvl w:val="0"/>
          <w:numId w:val="0"/>
        </w:numPr>
        <w:tabs>
          <w:tab w:val="left" w:pos="468"/>
        </w:tabs>
        <w:adjustRightInd w:val="0"/>
        <w:snapToGrid w:val="0"/>
        <w:spacing w:line="240" w:lineRule="auto"/>
        <w:rPr>
          <w:rFonts w:hint="default"/>
          <w:lang w:val="en-US" w:eastAsia="zh-CN"/>
        </w:rPr>
      </w:pPr>
      <w:r>
        <w:rPr>
          <w:rFonts w:hint="eastAsia" w:ascii="黑体" w:hAnsi="Times New Roman" w:eastAsia="黑体" w:cs="Times New Roman"/>
          <w:b/>
          <w:bCs/>
          <w:snapToGrid w:val="0"/>
          <w:spacing w:val="2"/>
          <w:kern w:val="2"/>
          <w:sz w:val="21"/>
          <w:szCs w:val="21"/>
          <w:lang w:val="en-US" w:eastAsia="zh-CN" w:bidi="ar-SA"/>
        </w:rPr>
        <w:t>2.1.2 MVP架构</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kern w:val="2"/>
          <w:sz w:val="21"/>
          <w:szCs w:val="21"/>
          <w:lang w:val="en-US" w:eastAsia="zh-CN" w:bidi="ar-SA"/>
        </w:rPr>
      </w:pPr>
      <w:r>
        <w:rPr>
          <w:rFonts w:hint="eastAsia" w:ascii="Times New Roman" w:hAnsi="Times New Roman" w:eastAsia="方正书宋简体" w:cs="Times New Roman"/>
          <w:bCs/>
          <w:snapToGrid w:val="0"/>
          <w:spacing w:val="2"/>
          <w:kern w:val="2"/>
          <w:sz w:val="21"/>
          <w:szCs w:val="21"/>
          <w:lang w:val="en-US" w:eastAsia="zh-CN" w:bidi="ar-SA"/>
        </w:rPr>
        <w:t>为了提高工作效率，通过设计使程序模块化，做到模块内部的高聚合，和模块之间的低耦合，该阅读APP采用MVP架构模式。MVP框架由Model负责提供数据、View负责视图、Presenter负责逻辑处理三部分组成。MVP的Presenter层是框架的控制着，保证了Model与View两层之间的相互交流。依照Model对象的状态调用View对象的方法，同时也能够在调用View对象方法之后修改Model对象状态。在这种模式下，整个框架内部模块之间的逻辑操作均由Presenter控制，View是整个操作的汇报者和结果接收者。Model根据Presenter的单向调用返回数据。MVP架构如图1所示。</w:t>
      </w:r>
    </w:p>
    <w:p>
      <w:pPr>
        <w:numPr>
          <w:ilvl w:val="0"/>
          <w:numId w:val="0"/>
        </w:numPr>
        <w:tabs>
          <w:tab w:val="left" w:pos="468"/>
        </w:tabs>
        <w:adjustRightInd w:val="0"/>
        <w:snapToGrid w:val="0"/>
        <w:spacing w:line="240" w:lineRule="auto"/>
      </w:pPr>
      <w:r>
        <w:rPr>
          <w:rFonts w:ascii="宋体" w:hAnsi="宋体" w:eastAsia="宋体" w:cs="宋体"/>
          <w:kern w:val="0"/>
          <w:sz w:val="24"/>
          <w:szCs w:val="24"/>
          <w:lang w:val="en-US" w:eastAsia="zh-CN" w:bidi="ar"/>
        </w:rPr>
        <w:drawing>
          <wp:inline distT="0" distB="0" distL="114300" distR="114300">
            <wp:extent cx="2538095" cy="1793240"/>
            <wp:effectExtent l="0" t="0" r="14605" b="1651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4"/>
                    <a:stretch>
                      <a:fillRect/>
                    </a:stretch>
                  </pic:blipFill>
                  <pic:spPr>
                    <a:xfrm>
                      <a:off x="0" y="0"/>
                      <a:ext cx="2538095" cy="17932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2570480" cy="1951355"/>
            <wp:effectExtent l="0" t="0" r="1270" b="10795"/>
            <wp:docPr id="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56"/>
                    <pic:cNvPicPr>
                      <a:picLocks noChangeAspect="1"/>
                    </pic:cNvPicPr>
                  </pic:nvPicPr>
                  <pic:blipFill>
                    <a:blip r:embed="rId5"/>
                    <a:stretch>
                      <a:fillRect/>
                    </a:stretch>
                  </pic:blipFill>
                  <pic:spPr>
                    <a:xfrm>
                      <a:off x="0" y="0"/>
                      <a:ext cx="2570480" cy="1951355"/>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ind w:firstLine="368" w:firstLineChars="200"/>
        <w:jc w:val="center"/>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 xml:space="preserve">图1 </w:t>
      </w:r>
      <w:r>
        <w:rPr>
          <w:rFonts w:hint="eastAsia" w:ascii="Times New Roman" w:hAnsi="Times New Roman" w:eastAsia="方正书宋简体" w:cs="Times New Roman"/>
          <w:bCs/>
          <w:snapToGrid w:val="0"/>
          <w:spacing w:val="2"/>
          <w:sz w:val="15"/>
          <w:szCs w:val="15"/>
          <w:lang w:val="en-US" w:eastAsia="zh-CN"/>
        </w:rPr>
        <w:t>MVP</w:t>
      </w:r>
      <w:r>
        <w:rPr>
          <w:rFonts w:hint="eastAsia" w:ascii="标准宋体" w:hAnsi="标准宋体" w:eastAsia="标准宋体" w:cs="标准宋体"/>
          <w:bCs/>
          <w:snapToGrid w:val="0"/>
          <w:spacing w:val="2"/>
          <w:sz w:val="18"/>
          <w:szCs w:val="18"/>
          <w:lang w:val="en-US" w:eastAsia="zh-CN"/>
        </w:rPr>
        <w:t>架构图</w:t>
      </w:r>
    </w:p>
    <w:p>
      <w:pPr>
        <w:numPr>
          <w:ilvl w:val="0"/>
          <w:numId w:val="0"/>
        </w:numPr>
        <w:tabs>
          <w:tab w:val="left" w:pos="468"/>
        </w:tabs>
        <w:adjustRightInd w:val="0"/>
        <w:snapToGrid w:val="0"/>
        <w:spacing w:line="240" w:lineRule="auto"/>
        <w:rPr>
          <w:rFonts w:hint="eastAsia" w:ascii="黑体" w:hAnsi="Times New Roman" w:eastAsia="黑体" w:cs="Times New Roman"/>
          <w:b/>
          <w:bCs/>
          <w:snapToGrid w:val="0"/>
          <w:spacing w:val="2"/>
          <w:kern w:val="2"/>
          <w:sz w:val="21"/>
          <w:szCs w:val="21"/>
          <w:lang w:val="en-US" w:eastAsia="zh-CN" w:bidi="ar-SA"/>
        </w:rPr>
      </w:pPr>
    </w:p>
    <w:p>
      <w:pPr>
        <w:numPr>
          <w:ilvl w:val="0"/>
          <w:numId w:val="0"/>
        </w:numPr>
        <w:tabs>
          <w:tab w:val="left" w:pos="468"/>
        </w:tabs>
        <w:adjustRightInd w:val="0"/>
        <w:snapToGrid w:val="0"/>
        <w:spacing w:line="240" w:lineRule="auto"/>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2.1.3 网络框架</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kern w:val="2"/>
          <w:sz w:val="21"/>
          <w:szCs w:val="21"/>
          <w:lang w:val="en-US" w:eastAsia="zh-CN" w:bidi="ar-SA"/>
        </w:rPr>
      </w:pPr>
    </w:p>
    <w:p>
      <w:pPr>
        <w:numPr>
          <w:ilvl w:val="0"/>
          <w:numId w:val="0"/>
        </w:numPr>
        <w:tabs>
          <w:tab w:val="left" w:pos="468"/>
        </w:tabs>
        <w:adjustRightInd w:val="0"/>
        <w:snapToGrid w:val="0"/>
        <w:spacing w:line="240" w:lineRule="auto"/>
        <w:ind w:firstLine="1288" w:firstLineChars="700"/>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表2 网络框架</w:t>
      </w:r>
    </w:p>
    <w:tbl>
      <w:tblPr>
        <w:tblStyle w:val="8"/>
        <w:tblW w:w="78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2265" w:type="dxa"/>
            <w:tcBorders>
              <w:left w:val="nil"/>
              <w:bottom w:val="single" w:color="auto" w:sz="4" w:space="0"/>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名称</w:t>
            </w:r>
          </w:p>
        </w:tc>
        <w:tc>
          <w:tcPr>
            <w:tcW w:w="5614" w:type="dxa"/>
            <w:tcBorders>
              <w:left w:val="nil"/>
              <w:bottom w:val="single" w:color="auto" w:sz="4" w:space="0"/>
              <w:right w:val="nil"/>
            </w:tcBorders>
          </w:tcPr>
          <w:p>
            <w:pPr>
              <w:numPr>
                <w:ilvl w:val="0"/>
                <w:numId w:val="0"/>
              </w:numPr>
              <w:tabs>
                <w:tab w:val="left" w:pos="468"/>
              </w:tabs>
              <w:adjustRightInd w:val="0"/>
              <w:snapToGrid w:val="0"/>
              <w:spacing w:line="240" w:lineRule="auto"/>
              <w:jc w:val="center"/>
              <w:rPr>
                <w:rFonts w:hint="eastAsia"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jc w:val="center"/>
        </w:trPr>
        <w:tc>
          <w:tcPr>
            <w:tcW w:w="2265" w:type="dxa"/>
            <w:tcBorders>
              <w:top w:val="single" w:color="auto" w:sz="4" w:space="0"/>
              <w:left w:val="nil"/>
              <w:bottom w:val="nil"/>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Okhttp3</w:t>
            </w:r>
          </w:p>
        </w:tc>
        <w:tc>
          <w:tcPr>
            <w:tcW w:w="5614" w:type="dxa"/>
            <w:tcBorders>
              <w:top w:val="single" w:color="auto" w:sz="4" w:space="0"/>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OKHttp是一款高效的HTTP库，支持连接同一地址的链接共享同一个socket，通过连接池来减小响应延迟，还有透明的GZIP压缩，请求缓存等优势。可实现get请求和post请求，支持请求回调，直接返回对象、对象集合；实现基于Http的文件上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2265" w:type="dxa"/>
            <w:tcBorders>
              <w:top w:val="nil"/>
              <w:left w:val="nil"/>
              <w:bottom w:val="nil"/>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Retrofit</w:t>
            </w:r>
          </w:p>
        </w:tc>
        <w:tc>
          <w:tcPr>
            <w:tcW w:w="561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default" w:ascii="Times New Roman" w:hAnsi="Times New Roman" w:eastAsia="方正书宋简体" w:cs="Times New Roman"/>
                <w:bCs/>
                <w:snapToGrid w:val="0"/>
                <w:spacing w:val="2"/>
                <w:sz w:val="15"/>
                <w:szCs w:val="15"/>
                <w:lang w:val="en-US" w:eastAsia="zh-CN"/>
              </w:rPr>
              <w:t>Retrofit使用注解方式简化了URL拼写形式，简单易懂</w:t>
            </w:r>
            <w:r>
              <w:rPr>
                <w:rFonts w:hint="eastAsia" w:ascii="Times New Roman" w:hAnsi="Times New Roman" w:eastAsia="方正书宋简体" w:cs="Times New Roman"/>
                <w:bCs/>
                <w:snapToGrid w:val="0"/>
                <w:spacing w:val="2"/>
                <w:sz w:val="15"/>
                <w:szCs w:val="15"/>
                <w:lang w:val="en-US" w:eastAsia="zh-CN"/>
              </w:rPr>
              <w:t>，</w:t>
            </w:r>
            <w:r>
              <w:rPr>
                <w:rFonts w:hint="default" w:ascii="Times New Roman" w:hAnsi="Times New Roman" w:eastAsia="方正书宋简体" w:cs="Times New Roman"/>
                <w:bCs/>
                <w:snapToGrid w:val="0"/>
                <w:spacing w:val="2"/>
                <w:sz w:val="15"/>
                <w:szCs w:val="15"/>
                <w:lang w:val="en-US" w:eastAsia="zh-CN"/>
              </w:rPr>
              <w:t>结构层次分明</w:t>
            </w:r>
            <w:r>
              <w:rPr>
                <w:rFonts w:hint="eastAsia" w:ascii="Times New Roman" w:hAnsi="Times New Roman" w:eastAsia="方正书宋简体" w:cs="Times New Roman"/>
                <w:bCs/>
                <w:snapToGrid w:val="0"/>
                <w:spacing w:val="2"/>
                <w:sz w:val="15"/>
                <w:szCs w:val="15"/>
                <w:lang w:val="en-US" w:eastAsia="zh-CN"/>
              </w:rPr>
              <w:t>；</w:t>
            </w:r>
            <w:r>
              <w:rPr>
                <w:rFonts w:hint="default" w:ascii="Times New Roman" w:hAnsi="Times New Roman" w:eastAsia="方正书宋简体" w:cs="Times New Roman"/>
                <w:bCs/>
                <w:snapToGrid w:val="0"/>
                <w:spacing w:val="2"/>
                <w:sz w:val="15"/>
                <w:szCs w:val="15"/>
                <w:lang w:val="en-US" w:eastAsia="zh-CN"/>
              </w:rPr>
              <w:t>支持同步和异步执行；支持多种文件解析</w:t>
            </w:r>
            <w:r>
              <w:rPr>
                <w:rFonts w:hint="eastAsia" w:ascii="Times New Roman" w:hAnsi="Times New Roman" w:eastAsia="方正书宋简体" w:cs="Times New Roman"/>
                <w:bCs/>
                <w:snapToGrid w:val="0"/>
                <w:spacing w:val="2"/>
                <w:sz w:val="15"/>
                <w:szCs w:val="15"/>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2265" w:type="dxa"/>
            <w:tcBorders>
              <w:top w:val="nil"/>
              <w:left w:val="nil"/>
              <w:bottom w:val="nil"/>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Rxjava2</w:t>
            </w:r>
          </w:p>
        </w:tc>
        <w:tc>
          <w:tcPr>
            <w:tcW w:w="561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default" w:ascii="Times New Roman" w:hAnsi="Times New Roman" w:eastAsia="方正书宋简体" w:cs="Times New Roman"/>
                <w:bCs/>
                <w:snapToGrid w:val="0"/>
                <w:spacing w:val="2"/>
                <w:sz w:val="15"/>
                <w:szCs w:val="15"/>
                <w:lang w:val="en-US" w:eastAsia="zh-CN"/>
              </w:rPr>
              <w:t>可观察序列编写异步和基于事件的程序的库。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jc w:val="center"/>
        </w:trPr>
        <w:tc>
          <w:tcPr>
            <w:tcW w:w="2265" w:type="dxa"/>
            <w:tcBorders>
              <w:top w:val="nil"/>
              <w:left w:val="nil"/>
              <w:bottom w:val="nil"/>
              <w:right w:val="nil"/>
            </w:tcBorders>
          </w:tcPr>
          <w:p>
            <w:pPr>
              <w:numPr>
                <w:ilvl w:val="0"/>
                <w:numId w:val="0"/>
              </w:numPr>
              <w:tabs>
                <w:tab w:val="left" w:pos="468"/>
              </w:tabs>
              <w:adjustRightInd w:val="0"/>
              <w:snapToGrid w:val="0"/>
              <w:spacing w:line="240" w:lineRule="auto"/>
              <w:jc w:val="center"/>
              <w:rPr>
                <w:rFonts w:hint="default" w:ascii="Times New Roman" w:hAnsi="Times New Roman" w:eastAsia="方正书宋简体" w:cs="Times New Roman"/>
                <w:bCs/>
                <w:snapToGrid w:val="0"/>
                <w:spacing w:val="2"/>
                <w:sz w:val="15"/>
                <w:szCs w:val="15"/>
                <w:lang w:val="en-US" w:eastAsia="zh-CN"/>
              </w:rPr>
            </w:pPr>
            <w:r>
              <w:rPr>
                <w:rFonts w:hint="eastAsia" w:ascii="Times New Roman" w:hAnsi="Times New Roman" w:eastAsia="方正书宋简体" w:cs="Times New Roman"/>
                <w:bCs/>
                <w:snapToGrid w:val="0"/>
                <w:spacing w:val="2"/>
                <w:sz w:val="15"/>
                <w:szCs w:val="15"/>
                <w:lang w:val="en-US" w:eastAsia="zh-CN"/>
              </w:rPr>
              <w:t>Gson</w:t>
            </w:r>
          </w:p>
        </w:tc>
        <w:tc>
          <w:tcPr>
            <w:tcW w:w="5614" w:type="dxa"/>
            <w:tcBorders>
              <w:top w:val="nil"/>
              <w:left w:val="nil"/>
              <w:bottom w:val="nil"/>
              <w:right w:val="nil"/>
            </w:tcBorders>
          </w:tcPr>
          <w:p>
            <w:pPr>
              <w:numPr>
                <w:ilvl w:val="0"/>
                <w:numId w:val="0"/>
              </w:numPr>
              <w:tabs>
                <w:tab w:val="left" w:pos="468"/>
              </w:tabs>
              <w:adjustRightInd w:val="0"/>
              <w:snapToGrid w:val="0"/>
              <w:spacing w:line="240" w:lineRule="auto"/>
              <w:rPr>
                <w:rFonts w:hint="default" w:ascii="Times New Roman" w:hAnsi="Times New Roman" w:eastAsia="方正书宋简体" w:cs="Times New Roman"/>
                <w:bCs/>
                <w:snapToGrid w:val="0"/>
                <w:spacing w:val="2"/>
                <w:sz w:val="15"/>
                <w:szCs w:val="15"/>
                <w:lang w:val="en-US" w:eastAsia="zh-CN"/>
              </w:rPr>
            </w:pPr>
            <w:r>
              <w:rPr>
                <w:rFonts w:hint="default" w:ascii="Times New Roman" w:hAnsi="Times New Roman" w:eastAsia="方正书宋简体" w:cs="Times New Roman"/>
                <w:bCs/>
                <w:snapToGrid w:val="0"/>
                <w:spacing w:val="2"/>
                <w:sz w:val="15"/>
                <w:szCs w:val="15"/>
                <w:lang w:val="en-US" w:eastAsia="zh-CN"/>
              </w:rPr>
              <w:t>实现Java对象和JSON之间的互相转换。</w:t>
            </w:r>
          </w:p>
        </w:tc>
      </w:tr>
    </w:tbl>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2.2 系统功能设计</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阅读APP分为三个功能模块，包括用户管理模块、主题书单模块、社区模块。系统功能模块图如图2所示。</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2684780" cy="1583690"/>
            <wp:effectExtent l="0" t="0" r="1270" b="1651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2684780" cy="1583690"/>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 xml:space="preserve">          图2 系统功能模块图</w:t>
      </w:r>
    </w:p>
    <w:p>
      <w:pPr>
        <w:numPr>
          <w:ilvl w:val="0"/>
          <w:numId w:val="0"/>
        </w:numPr>
        <w:tabs>
          <w:tab w:val="left" w:pos="468"/>
        </w:tabs>
        <w:adjustRightInd w:val="0"/>
        <w:snapToGrid w:val="0"/>
        <w:spacing w:line="240" w:lineRule="auto"/>
        <w:ind w:firstLine="368" w:firstLineChars="200"/>
        <w:jc w:val="center"/>
        <w:rPr>
          <w:rFonts w:hint="default" w:ascii="标准宋体" w:hAnsi="标准宋体" w:eastAsia="标准宋体" w:cs="标准宋体"/>
          <w:bCs/>
          <w:snapToGrid w:val="0"/>
          <w:spacing w:val="2"/>
          <w:sz w:val="18"/>
          <w:szCs w:val="18"/>
          <w:lang w:val="en-US" w:eastAsia="zh-CN"/>
        </w:rPr>
      </w:pPr>
    </w:p>
    <w:p>
      <w:pPr>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2.2.1 用户管理模块</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用户管理模块分为用户注册、用户登录和个人信息管理三个子模块。用户注册模块采用手机号码作为用户名，注册时用户需填写手机号码，按照提示注册后会收到验证短信，输入正确验证码后即可实现注册，注册完成后可设置登录密码；用户登录时，输入手机号码以及注册时所设定的密码才能够登录系统；在个人信息管理模块用户可以对自己的个人信息进行设置，查看收藏内容和对APP进行一些常规设置等。</w:t>
      </w:r>
    </w:p>
    <w:p>
      <w:pPr>
        <w:numPr>
          <w:ilvl w:val="0"/>
          <w:numId w:val="0"/>
        </w:numPr>
        <w:tabs>
          <w:tab w:val="left" w:pos="468"/>
        </w:tabs>
        <w:adjustRightInd w:val="0"/>
        <w:snapToGrid w:val="0"/>
        <w:spacing w:line="240" w:lineRule="auto"/>
        <w:ind w:firstLine="428" w:firstLineChars="200"/>
        <w:rPr>
          <w:rFonts w:hint="default" w:ascii="Times New Roman" w:hAnsi="Times New Roman" w:eastAsia="方正书宋简体" w:cs="Times New Roman"/>
          <w:bCs/>
          <w:snapToGrid w:val="0"/>
          <w:spacing w:val="2"/>
          <w:sz w:val="21"/>
          <w:szCs w:val="21"/>
          <w:lang w:val="en-US" w:eastAsia="zh-CN"/>
        </w:rPr>
      </w:pPr>
    </w:p>
    <w:p>
      <w:pPr>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2.2.2 主题书单模块</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主题书单模块分为书籍检索、排行榜单、书籍分类三个子模块。在书籍检索模块中用户点击上方搜索栏可以进行书籍的查找，点击筛选出的书籍后可以查阅当前书籍的简介内容、热门书评和当前书籍热度，点击开始阅读进行阅读，点击追更可以将该书籍添加到书架中，便于下次阅读；排行榜单模块应用系统可以实时进行热门搜索的推荐；书籍分类模块将书库书籍进行分类，方便用户查阅相应书籍。</w:t>
      </w:r>
    </w:p>
    <w:p>
      <w:pPr>
        <w:ind w:firstLine="420"/>
        <w:rPr>
          <w:rFonts w:hint="default" w:ascii="Times New Roman" w:hAnsi="Times New Roman" w:eastAsia="方正书宋简体" w:cs="Times New Roman"/>
          <w:bCs/>
          <w:snapToGrid w:val="0"/>
          <w:spacing w:val="2"/>
          <w:sz w:val="21"/>
          <w:szCs w:val="21"/>
          <w:lang w:val="en-US" w:eastAsia="zh-CN"/>
        </w:rPr>
      </w:pPr>
    </w:p>
    <w:p>
      <w:pPr>
        <w:rPr>
          <w:rFonts w:hint="eastAsia" w:ascii="黑体" w:hAnsi="Times New Roman" w:eastAsia="黑体" w:cs="Times New Roman"/>
          <w:b/>
          <w:bCs/>
          <w:snapToGrid w:val="0"/>
          <w:spacing w:val="2"/>
          <w:kern w:val="2"/>
          <w:sz w:val="21"/>
          <w:szCs w:val="21"/>
          <w:lang w:val="en-US" w:eastAsia="zh-CN" w:bidi="ar-SA"/>
        </w:rPr>
      </w:pPr>
      <w:r>
        <w:rPr>
          <w:rFonts w:hint="eastAsia" w:ascii="黑体" w:hAnsi="Times New Roman" w:eastAsia="黑体" w:cs="Times New Roman"/>
          <w:b/>
          <w:bCs/>
          <w:snapToGrid w:val="0"/>
          <w:spacing w:val="2"/>
          <w:kern w:val="2"/>
          <w:sz w:val="21"/>
          <w:szCs w:val="21"/>
          <w:lang w:val="en-US" w:eastAsia="zh-CN" w:bidi="ar-SA"/>
        </w:rPr>
        <w:t>2.2.3 社区模块</w:t>
      </w:r>
    </w:p>
    <w:p>
      <w:pPr>
        <w:rPr>
          <w:rFonts w:hint="eastAsia" w:ascii="Times New Roman" w:hAnsi="Times New Roman" w:eastAsia="方正书宋简体" w:cs="Times New Roman"/>
          <w:bCs/>
          <w:snapToGrid w:val="0"/>
          <w:spacing w:val="2"/>
          <w:sz w:val="21"/>
          <w:szCs w:val="21"/>
          <w:lang w:val="en-US" w:eastAsia="zh-CN"/>
        </w:rPr>
      </w:pPr>
      <w:r>
        <w:rPr>
          <w:rFonts w:hint="eastAsia" w:ascii="黑体" w:hAnsi="Times New Roman" w:eastAsia="黑体" w:cs="Times New Roman"/>
          <w:b/>
          <w:bCs/>
          <w:snapToGrid w:val="0"/>
          <w:spacing w:val="2"/>
          <w:kern w:val="2"/>
          <w:sz w:val="21"/>
          <w:szCs w:val="21"/>
          <w:lang w:val="en-US" w:eastAsia="zh-CN" w:bidi="ar-SA"/>
        </w:rPr>
        <w:t xml:space="preserve">  </w:t>
      </w:r>
      <w:r>
        <w:rPr>
          <w:rFonts w:hint="eastAsia"/>
          <w:lang w:val="en-US" w:eastAsia="zh-CN"/>
        </w:rPr>
        <w:t xml:space="preserve">  </w:t>
      </w:r>
      <w:r>
        <w:rPr>
          <w:rFonts w:hint="eastAsia" w:ascii="Times New Roman" w:hAnsi="Times New Roman" w:eastAsia="方正书宋简体" w:cs="Times New Roman"/>
          <w:bCs/>
          <w:snapToGrid w:val="0"/>
          <w:spacing w:val="2"/>
          <w:sz w:val="21"/>
          <w:szCs w:val="21"/>
          <w:lang w:val="en-US" w:eastAsia="zh-CN"/>
        </w:rPr>
        <w:t>社区模块是为用户提供互动消息的平台，用户可以发表自己的观点，也可与其他用户进行互动讨论。社区模块包含综合讨论区、书评区、书荒帮助区、女生区和原创区五个子模块综合讨论区中可以进行全部和精品的筛选，也可以通过默认排序、最新发布、最多推荐和最多评论进行筛选。用户可以通过全部类型的筛选进行选择，点击选中书籍查看用户对书籍的评价，可与楼主进行互动留言操作。</w:t>
      </w:r>
    </w:p>
    <w:p>
      <w:pPr>
        <w:rPr>
          <w:rFonts w:hint="default" w:ascii="Times New Roman" w:hAnsi="Times New Roman" w:eastAsia="方正书宋简体" w:cs="Times New Roman"/>
          <w:bCs/>
          <w:snapToGrid w:val="0"/>
          <w:spacing w:val="2"/>
          <w:sz w:val="21"/>
          <w:szCs w:val="21"/>
          <w:lang w:val="en-US" w:eastAsia="zh-CN"/>
        </w:rPr>
      </w:pPr>
    </w:p>
    <w:p>
      <w:pPr>
        <w:pStyle w:val="3"/>
        <w:adjustRightInd w:val="0"/>
        <w:snapToGrid w:val="0"/>
        <w:spacing w:line="240" w:lineRule="auto"/>
        <w:rPr>
          <w:rFonts w:hint="eastAsia" w:ascii="黑体" w:hAnsi="Times New Roman" w:eastAsia="黑体" w:cs="Times New Roman"/>
          <w:b/>
          <w:bCs w:val="0"/>
          <w:snapToGrid w:val="0"/>
          <w:spacing w:val="2"/>
          <w:lang w:val="en-US" w:eastAsia="zh-CN"/>
        </w:rPr>
      </w:pPr>
      <w:r>
        <w:rPr>
          <w:rFonts w:hint="eastAsia" w:ascii="黑体" w:hAnsi="Times New Roman" w:eastAsia="黑体" w:cs="Times New Roman"/>
          <w:b/>
          <w:bCs w:val="0"/>
          <w:snapToGrid w:val="0"/>
          <w:spacing w:val="2"/>
          <w:lang w:val="en-US" w:eastAsia="zh-CN"/>
        </w:rPr>
        <w:t>3 UI界面实现</w:t>
      </w: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3.1 主界面实现</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 xml:space="preserve">采用PS技术对主界面进行色彩美化，其中主要的色调采用粉橙色渐变暖色，使整个界面看起来干净明亮。更符合用户审美。                  </w:t>
      </w:r>
    </w:p>
    <w:p>
      <w:pPr>
        <w:keepNext w:val="0"/>
        <w:keepLines w:val="0"/>
        <w:widowControl/>
        <w:suppressLineNumbers w:val="0"/>
        <w:jc w:val="left"/>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主界面顶部使用一个ToolBar控件，用来显示阅读APP名称“一念”；APP名称下面使用ImageButton控件对界面进行优化。主界面右上角采用一个Button按钮进行界面跳过。</w:t>
      </w:r>
    </w:p>
    <w:p>
      <w:pPr>
        <w:keepNext w:val="0"/>
        <w:keepLines w:val="0"/>
        <w:widowControl/>
        <w:suppressLineNumbers w:val="0"/>
        <w:ind w:firstLine="428" w:firstLineChars="200"/>
        <w:jc w:val="left"/>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在Android APP的实现中，用户界面的设计可以通过编辑XML布局文件来定义。该阅读APP中主界面对应的是layout/activity_main.xml文件，子界面设计为四个，全部采用Fragment控件实现，分别是MyFragment（用户管理）、FindFragment（发现）、CommunityFragment（社区）、LocalBookFragment（主题书单）。</w:t>
      </w:r>
    </w:p>
    <w:p>
      <w:pPr>
        <w:keepNext w:val="0"/>
        <w:keepLines w:val="0"/>
        <w:widowControl/>
        <w:suppressLineNumbers w:val="0"/>
        <w:jc w:val="center"/>
        <w:rPr>
          <w:rFonts w:hint="eastAsia" w:ascii="楷体" w:hAnsi="楷体" w:eastAsia="楷体" w:cs="楷体"/>
          <w:sz w:val="24"/>
          <w:lang w:val="en-US" w:eastAsia="zh-CN"/>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137285" cy="2339975"/>
            <wp:effectExtent l="0" t="0" r="5715" b="317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7"/>
                    <a:stretch>
                      <a:fillRect/>
                    </a:stretch>
                  </pic:blipFill>
                  <pic:spPr>
                    <a:xfrm>
                      <a:off x="0" y="0"/>
                      <a:ext cx="1137285" cy="2339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139190" cy="2339975"/>
            <wp:effectExtent l="0" t="0" r="3810" b="3175"/>
            <wp:docPr id="1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56"/>
                    <pic:cNvPicPr>
                      <a:picLocks noChangeAspect="1"/>
                    </pic:cNvPicPr>
                  </pic:nvPicPr>
                  <pic:blipFill>
                    <a:blip r:embed="rId8"/>
                    <a:stretch>
                      <a:fillRect/>
                    </a:stretch>
                  </pic:blipFill>
                  <pic:spPr>
                    <a:xfrm>
                      <a:off x="0" y="0"/>
                      <a:ext cx="1139190" cy="2339975"/>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jc w:val="center"/>
        <w:rPr>
          <w:rFonts w:hint="default"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图3 主界面效果图</w:t>
      </w:r>
    </w:p>
    <w:p>
      <w:pPr>
        <w:rPr>
          <w:rFonts w:hint="default" w:ascii="Times New Roman" w:hAnsi="Times New Roman" w:eastAsia="方正书宋简体" w:cs="Times New Roman"/>
          <w:bCs/>
          <w:snapToGrid w:val="0"/>
          <w:spacing w:val="2"/>
          <w:sz w:val="21"/>
          <w:szCs w:val="21"/>
          <w:lang w:val="en-US" w:eastAsia="zh-CN"/>
        </w:rPr>
      </w:pPr>
    </w:p>
    <w:p>
      <w:pPr>
        <w:numPr>
          <w:ilvl w:val="0"/>
          <w:numId w:val="0"/>
        </w:numPr>
        <w:tabs>
          <w:tab w:val="left" w:pos="468"/>
        </w:tabs>
        <w:adjustRightInd w:val="0"/>
        <w:snapToGrid w:val="0"/>
        <w:spacing w:line="240" w:lineRule="auto"/>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小标宋简体" w:cs="Times New Roman"/>
          <w:b/>
          <w:bCs/>
          <w:snapToGrid w:val="0"/>
          <w:spacing w:val="2"/>
          <w:kern w:val="2"/>
          <w:sz w:val="24"/>
          <w:szCs w:val="24"/>
          <w:lang w:val="en-US" w:eastAsia="zh-CN" w:bidi="ar-SA"/>
        </w:rPr>
        <w:t>3.2 主题书单界面实现</w:t>
      </w:r>
    </w:p>
    <w:p>
      <w:pPr>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在主题书单界面中包括书籍检索界面、书籍分类界面和排行榜单界面。书籍检索界面使用ImageButton和EditText控件相结合实现搜索栏；书籍分类界面使用RecyclerView控件显示书籍列表。主题书单如图4所示</w:t>
      </w:r>
    </w:p>
    <w:p>
      <w:pPr>
        <w:ind w:firstLine="480" w:firstLineChars="20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138555" cy="2339975"/>
            <wp:effectExtent l="0" t="0" r="4445" b="3175"/>
            <wp:docPr id="1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IMG_256"/>
                    <pic:cNvPicPr>
                      <a:picLocks noChangeAspect="1"/>
                    </pic:cNvPicPr>
                  </pic:nvPicPr>
                  <pic:blipFill>
                    <a:blip r:embed="rId9"/>
                    <a:stretch>
                      <a:fillRect/>
                    </a:stretch>
                  </pic:blipFill>
                  <pic:spPr>
                    <a:xfrm>
                      <a:off x="0" y="0"/>
                      <a:ext cx="1138555" cy="2339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138555" cy="2339975"/>
            <wp:effectExtent l="0" t="0" r="4445" b="3175"/>
            <wp:docPr id="43" name="图片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descr="IMG_256"/>
                    <pic:cNvPicPr>
                      <a:picLocks noChangeAspect="1"/>
                    </pic:cNvPicPr>
                  </pic:nvPicPr>
                  <pic:blipFill>
                    <a:blip r:embed="rId10"/>
                    <a:stretch>
                      <a:fillRect/>
                    </a:stretch>
                  </pic:blipFill>
                  <pic:spPr>
                    <a:xfrm>
                      <a:off x="0" y="0"/>
                      <a:ext cx="1138555" cy="2339975"/>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jc w:val="center"/>
        <w:rPr>
          <w:rFonts w:hint="eastAsia" w:ascii="Times New Roman" w:hAnsi="Times New Roman" w:eastAsia="方正书宋简体" w:cs="Times New Roman"/>
          <w:bCs/>
          <w:snapToGrid w:val="0"/>
          <w:spacing w:val="2"/>
          <w:sz w:val="21"/>
          <w:szCs w:val="21"/>
          <w:lang w:val="en-US" w:eastAsia="zh-CN"/>
        </w:rPr>
      </w:pPr>
      <w:r>
        <w:rPr>
          <w:rFonts w:hint="eastAsia" w:ascii="标准宋体" w:hAnsi="标准宋体" w:eastAsia="标准宋体" w:cs="标准宋体"/>
          <w:bCs/>
          <w:snapToGrid w:val="0"/>
          <w:spacing w:val="2"/>
          <w:sz w:val="18"/>
          <w:szCs w:val="18"/>
          <w:lang w:val="en-US" w:eastAsia="zh-CN"/>
        </w:rPr>
        <w:t>图4 主题书单效果图</w:t>
      </w:r>
    </w:p>
    <w:p>
      <w:pP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numPr>
          <w:ilvl w:val="0"/>
          <w:numId w:val="0"/>
        </w:numPr>
        <w:tabs>
          <w:tab w:val="left" w:pos="468"/>
        </w:tabs>
        <w:adjustRightInd w:val="0"/>
        <w:snapToGrid w:val="0"/>
        <w:spacing w:line="240" w:lineRule="auto"/>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3.3 社区界面实现</w:t>
      </w:r>
    </w:p>
    <w:p>
      <w:pPr>
        <w:ind w:firstLine="428" w:firstLineChars="200"/>
        <w:rPr>
          <w:rFonts w:hint="eastAsia"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在社区界面中RecyclerView控件显示社区分类，分别为综合讨论区、书评区、书荒帮助区、女生区和男生区，点击进入即可查看不同分类社区的详细内容。底部采用BottomBar作为导航按钮，分别为书架、社区、发现和我的四个子界面之间相互切换。社区效果图如图5所示。</w:t>
      </w:r>
    </w:p>
    <w:p>
      <w:pPr>
        <w:ind w:firstLine="428" w:firstLineChars="200"/>
        <w:rPr>
          <w:rFonts w:hint="eastAsia" w:ascii="Times New Roman" w:hAnsi="Times New Roman" w:eastAsia="方正书宋简体" w:cs="Times New Roman"/>
          <w:bCs/>
          <w:snapToGrid w:val="0"/>
          <w:spacing w:val="2"/>
          <w:sz w:val="21"/>
          <w:szCs w:val="21"/>
          <w:lang w:val="en-US" w:eastAsia="zh-CN"/>
        </w:rPr>
      </w:pPr>
    </w:p>
    <w:p>
      <w:pPr>
        <w:ind w:firstLine="480" w:firstLineChars="20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138555" cy="2339975"/>
            <wp:effectExtent l="0" t="0" r="4445" b="3175"/>
            <wp:docPr id="2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IMG_256"/>
                    <pic:cNvPicPr>
                      <a:picLocks noChangeAspect="1"/>
                    </pic:cNvPicPr>
                  </pic:nvPicPr>
                  <pic:blipFill>
                    <a:blip r:embed="rId11"/>
                    <a:stretch>
                      <a:fillRect/>
                    </a:stretch>
                  </pic:blipFill>
                  <pic:spPr>
                    <a:xfrm>
                      <a:off x="0" y="0"/>
                      <a:ext cx="1138555" cy="2339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138555" cy="2339975"/>
            <wp:effectExtent l="0" t="0" r="4445" b="3175"/>
            <wp:docPr id="30"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IMG_256"/>
                    <pic:cNvPicPr>
                      <a:picLocks noChangeAspect="1"/>
                    </pic:cNvPicPr>
                  </pic:nvPicPr>
                  <pic:blipFill>
                    <a:blip r:embed="rId12"/>
                    <a:stretch>
                      <a:fillRect/>
                    </a:stretch>
                  </pic:blipFill>
                  <pic:spPr>
                    <a:xfrm>
                      <a:off x="0" y="0"/>
                      <a:ext cx="1138555" cy="2339975"/>
                    </a:xfrm>
                    <a:prstGeom prst="rect">
                      <a:avLst/>
                    </a:prstGeom>
                    <a:noFill/>
                    <a:ln w="9525">
                      <a:noFill/>
                    </a:ln>
                  </pic:spPr>
                </pic:pic>
              </a:graphicData>
            </a:graphic>
          </wp:inline>
        </w:drawing>
      </w:r>
    </w:p>
    <w:p>
      <w:pPr>
        <w:numPr>
          <w:ilvl w:val="0"/>
          <w:numId w:val="0"/>
        </w:numPr>
        <w:tabs>
          <w:tab w:val="left" w:pos="468"/>
        </w:tabs>
        <w:adjustRightInd w:val="0"/>
        <w:snapToGrid w:val="0"/>
        <w:spacing w:line="240" w:lineRule="auto"/>
        <w:jc w:val="center"/>
        <w:rPr>
          <w:rFonts w:hint="eastAsia" w:ascii="标准宋体" w:hAnsi="标准宋体" w:eastAsia="标准宋体" w:cs="标准宋体"/>
          <w:bCs/>
          <w:snapToGrid w:val="0"/>
          <w:spacing w:val="2"/>
          <w:sz w:val="18"/>
          <w:szCs w:val="18"/>
          <w:lang w:val="en-US" w:eastAsia="zh-CN"/>
        </w:rPr>
      </w:pPr>
      <w:r>
        <w:rPr>
          <w:rFonts w:hint="eastAsia" w:ascii="标准宋体" w:hAnsi="标准宋体" w:eastAsia="标准宋体" w:cs="标准宋体"/>
          <w:bCs/>
          <w:snapToGrid w:val="0"/>
          <w:spacing w:val="2"/>
          <w:sz w:val="18"/>
          <w:szCs w:val="18"/>
          <w:lang w:val="en-US" w:eastAsia="zh-CN"/>
        </w:rPr>
        <w:t>图5社区效果图</w:t>
      </w:r>
    </w:p>
    <w:p>
      <w:pPr>
        <w:ind w:firstLine="480" w:firstLineChars="200"/>
        <w:rPr>
          <w:rFonts w:hint="default" w:ascii="宋体" w:hAnsi="宋体" w:eastAsia="宋体" w:cs="宋体"/>
          <w:kern w:val="0"/>
          <w:sz w:val="24"/>
          <w:szCs w:val="24"/>
          <w:lang w:val="en-US" w:eastAsia="zh-CN" w:bidi="ar"/>
        </w:rPr>
      </w:pPr>
    </w:p>
    <w:p>
      <w:pPr>
        <w:numPr>
          <w:ilvl w:val="0"/>
          <w:numId w:val="0"/>
        </w:numPr>
        <w:tabs>
          <w:tab w:val="left" w:pos="468"/>
        </w:tabs>
        <w:adjustRightInd w:val="0"/>
        <w:snapToGrid w:val="0"/>
        <w:spacing w:line="240" w:lineRule="auto"/>
        <w:jc w:val="both"/>
        <w:rPr>
          <w:rFonts w:hint="eastAsia" w:ascii="Times New Roman" w:hAnsi="Times New Roman" w:eastAsia="方正小标宋简体" w:cs="Times New Roman"/>
          <w:b/>
          <w:bCs/>
          <w:snapToGrid w:val="0"/>
          <w:spacing w:val="2"/>
          <w:kern w:val="2"/>
          <w:sz w:val="24"/>
          <w:szCs w:val="24"/>
          <w:lang w:val="en-US" w:eastAsia="zh-CN" w:bidi="ar-SA"/>
        </w:rPr>
      </w:pPr>
      <w:r>
        <w:rPr>
          <w:rFonts w:hint="eastAsia" w:ascii="Times New Roman" w:hAnsi="Times New Roman" w:eastAsia="方正小标宋简体" w:cs="Times New Roman"/>
          <w:b/>
          <w:bCs/>
          <w:snapToGrid w:val="0"/>
          <w:spacing w:val="2"/>
          <w:kern w:val="2"/>
          <w:sz w:val="24"/>
          <w:szCs w:val="24"/>
          <w:lang w:val="en-US" w:eastAsia="zh-CN" w:bidi="ar-SA"/>
        </w:rPr>
        <w:t>4 结束语</w:t>
      </w:r>
    </w:p>
    <w:p>
      <w:pPr>
        <w:keepNext w:val="0"/>
        <w:keepLines w:val="0"/>
        <w:widowControl/>
        <w:suppressLineNumbers w:val="0"/>
        <w:ind w:firstLine="428" w:firstLineChars="200"/>
        <w:jc w:val="left"/>
        <w:rPr>
          <w:rFonts w:hint="default" w:ascii="Times New Roman" w:hAnsi="Times New Roman" w:eastAsia="方正书宋简体" w:cs="Times New Roman"/>
          <w:bCs/>
          <w:snapToGrid w:val="0"/>
          <w:spacing w:val="2"/>
          <w:sz w:val="21"/>
          <w:szCs w:val="21"/>
          <w:lang w:val="en-US" w:eastAsia="zh-CN"/>
        </w:rPr>
      </w:pPr>
      <w:r>
        <w:rPr>
          <w:rFonts w:hint="eastAsia" w:ascii="Times New Roman" w:hAnsi="Times New Roman" w:eastAsia="方正书宋简体" w:cs="Times New Roman"/>
          <w:bCs/>
          <w:snapToGrid w:val="0"/>
          <w:spacing w:val="2"/>
          <w:sz w:val="21"/>
          <w:szCs w:val="21"/>
          <w:lang w:val="en-US" w:eastAsia="zh-CN"/>
        </w:rPr>
        <w:t>通过对Android</w:t>
      </w:r>
      <w:r>
        <w:rPr>
          <w:rFonts w:hint="default" w:ascii="Times New Roman" w:hAnsi="Times New Roman" w:eastAsia="方正书宋简体" w:cs="Times New Roman"/>
          <w:bCs/>
          <w:snapToGrid w:val="0"/>
          <w:spacing w:val="2"/>
          <w:sz w:val="21"/>
          <w:szCs w:val="21"/>
          <w:lang w:val="en-US" w:eastAsia="zh-CN"/>
        </w:rPr>
        <w:t xml:space="preserve">系统架构的研究，应用 </w:t>
      </w:r>
      <w:r>
        <w:rPr>
          <w:rFonts w:hint="eastAsia" w:ascii="Times New Roman" w:hAnsi="Times New Roman" w:eastAsia="方正书宋简体" w:cs="Times New Roman"/>
          <w:bCs/>
          <w:snapToGrid w:val="0"/>
          <w:spacing w:val="2"/>
          <w:sz w:val="21"/>
          <w:szCs w:val="21"/>
          <w:lang w:val="en-US" w:eastAsia="zh-CN"/>
        </w:rPr>
        <w:t>MVP</w:t>
      </w:r>
      <w:r>
        <w:rPr>
          <w:rFonts w:hint="default" w:ascii="Times New Roman" w:hAnsi="Times New Roman" w:eastAsia="方正书宋简体" w:cs="Times New Roman"/>
          <w:bCs/>
          <w:snapToGrid w:val="0"/>
          <w:spacing w:val="2"/>
          <w:sz w:val="21"/>
          <w:szCs w:val="21"/>
          <w:lang w:val="en-US" w:eastAsia="zh-CN"/>
        </w:rPr>
        <w:t>设计模式</w:t>
      </w:r>
      <w:r>
        <w:rPr>
          <w:rFonts w:hint="eastAsia" w:ascii="Times New Roman" w:hAnsi="Times New Roman" w:eastAsia="方正书宋简体" w:cs="Times New Roman"/>
          <w:bCs/>
          <w:snapToGrid w:val="0"/>
          <w:spacing w:val="2"/>
          <w:sz w:val="21"/>
          <w:szCs w:val="21"/>
          <w:lang w:val="en-US" w:eastAsia="zh-CN"/>
        </w:rPr>
        <w:t>，设计并实现在当今网络迅猛发展的</w:t>
      </w:r>
      <w:r>
        <w:rPr>
          <w:rFonts w:hint="default" w:ascii="Times New Roman" w:hAnsi="Times New Roman" w:eastAsia="方正书宋简体" w:cs="Times New Roman"/>
          <w:bCs/>
          <w:snapToGrid w:val="0"/>
          <w:spacing w:val="2"/>
          <w:sz w:val="21"/>
          <w:szCs w:val="21"/>
          <w:lang w:val="en-US" w:eastAsia="zh-CN"/>
        </w:rPr>
        <w:t>背景下</w:t>
      </w:r>
      <w:r>
        <w:rPr>
          <w:rFonts w:hint="eastAsia" w:ascii="Times New Roman" w:hAnsi="Times New Roman" w:eastAsia="方正书宋简体" w:cs="Times New Roman"/>
          <w:bCs/>
          <w:snapToGrid w:val="0"/>
          <w:spacing w:val="2"/>
          <w:sz w:val="21"/>
          <w:szCs w:val="21"/>
          <w:lang w:val="en-US" w:eastAsia="zh-CN"/>
        </w:rPr>
        <w:t>，电子阅读APP</w:t>
      </w:r>
      <w:r>
        <w:rPr>
          <w:rFonts w:hint="default" w:ascii="Times New Roman" w:hAnsi="Times New Roman" w:eastAsia="方正书宋简体" w:cs="Times New Roman"/>
          <w:bCs/>
          <w:snapToGrid w:val="0"/>
          <w:spacing w:val="2"/>
          <w:sz w:val="21"/>
          <w:szCs w:val="21"/>
          <w:lang w:val="en-US" w:eastAsia="zh-CN"/>
        </w:rPr>
        <w:t>凭借着即用即走占领绝大部分的软件应用市场。 在这样的一个快节奏的时代里</w:t>
      </w:r>
      <w:r>
        <w:rPr>
          <w:rFonts w:hint="eastAsia" w:ascii="Times New Roman" w:hAnsi="Times New Roman" w:eastAsia="方正书宋简体" w:cs="Times New Roman"/>
          <w:bCs/>
          <w:snapToGrid w:val="0"/>
          <w:spacing w:val="2"/>
          <w:sz w:val="21"/>
          <w:szCs w:val="21"/>
          <w:lang w:val="en-US" w:eastAsia="zh-CN"/>
        </w:rPr>
        <w:t>。电子阅读APP</w:t>
      </w:r>
      <w:r>
        <w:rPr>
          <w:rFonts w:hint="default" w:ascii="Times New Roman" w:hAnsi="Times New Roman" w:eastAsia="方正书宋简体" w:cs="Times New Roman"/>
          <w:bCs/>
          <w:snapToGrid w:val="0"/>
          <w:spacing w:val="2"/>
          <w:sz w:val="21"/>
          <w:szCs w:val="21"/>
          <w:lang w:val="en-US" w:eastAsia="zh-CN"/>
        </w:rPr>
        <w:t>结合了当代大部分人群</w:t>
      </w:r>
      <w:r>
        <w:rPr>
          <w:rFonts w:hint="eastAsia" w:ascii="Times New Roman" w:hAnsi="Times New Roman" w:eastAsia="方正书宋简体" w:cs="Times New Roman"/>
          <w:bCs/>
          <w:snapToGrid w:val="0"/>
          <w:spacing w:val="2"/>
          <w:sz w:val="21"/>
          <w:szCs w:val="21"/>
          <w:lang w:val="en-US" w:eastAsia="zh-CN"/>
        </w:rPr>
        <w:t>快节奏</w:t>
      </w:r>
      <w:r>
        <w:rPr>
          <w:rFonts w:hint="default" w:ascii="Times New Roman" w:hAnsi="Times New Roman" w:eastAsia="方正书宋简体" w:cs="Times New Roman"/>
          <w:bCs/>
          <w:snapToGrid w:val="0"/>
          <w:spacing w:val="2"/>
          <w:sz w:val="21"/>
          <w:szCs w:val="21"/>
          <w:lang w:val="en-US" w:eastAsia="zh-CN"/>
        </w:rPr>
        <w:t>生活的理念， 它致力于为用户提供</w:t>
      </w:r>
      <w:r>
        <w:rPr>
          <w:rFonts w:hint="eastAsia" w:ascii="Times New Roman" w:hAnsi="Times New Roman" w:eastAsia="方正书宋简体" w:cs="Times New Roman"/>
          <w:bCs/>
          <w:snapToGrid w:val="0"/>
          <w:spacing w:val="2"/>
          <w:sz w:val="21"/>
          <w:szCs w:val="21"/>
          <w:lang w:val="en-US" w:eastAsia="zh-CN"/>
        </w:rPr>
        <w:t>丰富的阅读方式，</w:t>
      </w:r>
      <w:r>
        <w:rPr>
          <w:rFonts w:hint="default" w:ascii="Times New Roman" w:hAnsi="Times New Roman" w:eastAsia="方正书宋简体" w:cs="Times New Roman"/>
          <w:bCs/>
          <w:snapToGrid w:val="0"/>
          <w:spacing w:val="2"/>
          <w:sz w:val="21"/>
          <w:szCs w:val="21"/>
          <w:lang w:val="en-US" w:eastAsia="zh-CN"/>
        </w:rPr>
        <w:t>不仅可以提高用户</w:t>
      </w:r>
      <w:r>
        <w:rPr>
          <w:rFonts w:hint="eastAsia" w:ascii="Times New Roman" w:hAnsi="Times New Roman" w:eastAsia="方正书宋简体" w:cs="Times New Roman"/>
          <w:bCs/>
          <w:snapToGrid w:val="0"/>
          <w:spacing w:val="2"/>
          <w:sz w:val="21"/>
          <w:szCs w:val="21"/>
          <w:lang w:val="en-US" w:eastAsia="zh-CN"/>
        </w:rPr>
        <w:t>的阅读兴趣</w:t>
      </w:r>
      <w:r>
        <w:rPr>
          <w:rFonts w:hint="default" w:ascii="Times New Roman" w:hAnsi="Times New Roman" w:eastAsia="方正书宋简体" w:cs="Times New Roman"/>
          <w:bCs/>
          <w:snapToGrid w:val="0"/>
          <w:spacing w:val="2"/>
          <w:sz w:val="21"/>
          <w:szCs w:val="21"/>
          <w:lang w:val="en-US" w:eastAsia="zh-CN"/>
        </w:rPr>
        <w:t>而且能够适应用户的高效率</w:t>
      </w:r>
      <w:r>
        <w:rPr>
          <w:rFonts w:hint="eastAsia" w:ascii="Times New Roman" w:hAnsi="Times New Roman" w:eastAsia="方正书宋简体" w:cs="Times New Roman"/>
          <w:bCs/>
          <w:snapToGrid w:val="0"/>
          <w:spacing w:val="2"/>
          <w:sz w:val="21"/>
          <w:szCs w:val="21"/>
          <w:lang w:val="en-US" w:eastAsia="zh-CN"/>
        </w:rPr>
        <w:t>的阅读，</w:t>
      </w:r>
      <w:r>
        <w:rPr>
          <w:rFonts w:hint="default" w:ascii="Times New Roman" w:hAnsi="Times New Roman" w:eastAsia="方正书宋简体" w:cs="Times New Roman"/>
          <w:bCs/>
          <w:snapToGrid w:val="0"/>
          <w:spacing w:val="2"/>
          <w:sz w:val="21"/>
          <w:szCs w:val="21"/>
          <w:lang w:val="en-US" w:eastAsia="zh-CN"/>
        </w:rPr>
        <w:t>符合当代社会发展潮流</w:t>
      </w:r>
      <w:r>
        <w:rPr>
          <w:rFonts w:hint="eastAsia" w:ascii="Times New Roman" w:hAnsi="Times New Roman" w:eastAsia="方正书宋简体" w:cs="Times New Roman"/>
          <w:bCs/>
          <w:snapToGrid w:val="0"/>
          <w:spacing w:val="2"/>
          <w:sz w:val="21"/>
          <w:szCs w:val="21"/>
          <w:lang w:val="en-US" w:eastAsia="zh-CN"/>
        </w:rPr>
        <w:t>。</w:t>
      </w:r>
    </w:p>
    <w:p>
      <w:pPr>
        <w:keepNext w:val="0"/>
        <w:keepLines w:val="0"/>
        <w:widowControl/>
        <w:suppressLineNumbers w:val="0"/>
        <w:ind w:firstLine="428" w:firstLineChars="200"/>
        <w:jc w:val="left"/>
        <w:rPr>
          <w:rFonts w:hint="eastAsia" w:ascii="方正书宋_GBK" w:hAnsi="方正书宋_GBK" w:eastAsia="方正书宋_GBK" w:cs="方正书宋_GBK"/>
          <w:color w:val="000000"/>
          <w:kern w:val="0"/>
          <w:sz w:val="15"/>
          <w:szCs w:val="15"/>
          <w:lang w:val="en-US" w:eastAsia="zh-CN" w:bidi="ar"/>
        </w:rPr>
      </w:pPr>
      <w:r>
        <w:rPr>
          <w:rFonts w:hint="eastAsia" w:ascii="Times New Roman" w:hAnsi="Times New Roman" w:eastAsia="方正书宋简体" w:cs="Times New Roman"/>
          <w:bCs/>
          <w:snapToGrid w:val="0"/>
          <w:spacing w:val="2"/>
          <w:sz w:val="21"/>
          <w:szCs w:val="21"/>
          <w:lang w:val="en-US" w:eastAsia="zh-CN"/>
        </w:rPr>
        <w:t>同时感谢刘海涛老师和李腾老师的指导。</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参考文献: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［1］孙光宇，张玲玲．Android物联网开发从入门到实战［M].北京.清华大学出版社，2015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 xml:space="preserve">［2］启航．Android自定义控件开发入门与实战［M].电子工业出版社，2018 </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［3］朱元波．Android传感器开发与智能设备案例实战［M].人民邮电出版社，2016</w:t>
      </w:r>
    </w:p>
    <w:p>
      <w:pPr>
        <w:keepNext w:val="0"/>
        <w:keepLines w:val="0"/>
        <w:widowControl/>
        <w:suppressLineNumbers w:val="0"/>
        <w:jc w:val="left"/>
        <w:rPr>
          <w:rFonts w:hint="eastAsia" w:ascii="方正书宋_GBK" w:hAnsi="方正书宋_GBK" w:eastAsia="方正书宋_GBK" w:cs="方正书宋_GBK"/>
          <w:color w:val="000000"/>
          <w:kern w:val="0"/>
          <w:sz w:val="15"/>
          <w:szCs w:val="15"/>
          <w:lang w:val="en-US" w:eastAsia="zh-CN" w:bidi="ar"/>
        </w:rPr>
      </w:pPr>
      <w:r>
        <w:rPr>
          <w:rFonts w:hint="eastAsia" w:ascii="方正书宋_GBK" w:hAnsi="方正书宋_GBK" w:eastAsia="方正书宋_GBK" w:cs="方正书宋_GBK"/>
          <w:color w:val="000000"/>
          <w:kern w:val="0"/>
          <w:sz w:val="15"/>
          <w:szCs w:val="15"/>
          <w:lang w:val="en-US" w:eastAsia="zh-CN" w:bidi="ar"/>
        </w:rPr>
        <w:t>［4］ 方原柏． 无线网络中无线通信和有线通信的结合［J］． 自动化仪表，2018( 8) : 62-66．</w:t>
      </w:r>
    </w:p>
    <w:p>
      <w:pPr>
        <w:numPr>
          <w:ilvl w:val="0"/>
          <w:numId w:val="0"/>
        </w:numPr>
        <w:tabs>
          <w:tab w:val="left" w:pos="468"/>
        </w:tabs>
        <w:adjustRightInd w:val="0"/>
        <w:snapToGrid w:val="0"/>
        <w:spacing w:line="240" w:lineRule="auto"/>
        <w:ind w:firstLine="428" w:firstLineChars="200"/>
        <w:rPr>
          <w:rFonts w:hint="eastAsia" w:ascii="Times New Roman" w:hAnsi="Times New Roman" w:eastAsia="方正书宋简体" w:cs="Times New Roman"/>
          <w:bCs/>
          <w:snapToGrid w:val="0"/>
          <w:spacing w:val="2"/>
          <w:sz w:val="21"/>
          <w:szCs w:val="21"/>
          <w:lang w:val="en-US" w:eastAsia="zh-CN"/>
        </w:rPr>
      </w:pPr>
    </w:p>
    <w:p>
      <w:pPr>
        <w:keepNext w:val="0"/>
        <w:keepLines w:val="0"/>
        <w:widowControl/>
        <w:suppressLineNumbers w:val="0"/>
        <w:ind w:firstLine="428" w:firstLineChars="200"/>
        <w:jc w:val="left"/>
        <w:rPr>
          <w:rFonts w:hint="default" w:ascii="Times New Roman" w:hAnsi="Times New Roman" w:eastAsia="方正书宋简体" w:cs="Times New Roman"/>
          <w:bCs/>
          <w:snapToGrid w:val="0"/>
          <w:spacing w:val="2"/>
          <w:sz w:val="21"/>
          <w:szCs w:val="21"/>
          <w:lang w:val="en-US" w:eastAsia="zh-CN"/>
        </w:rPr>
      </w:pPr>
    </w:p>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书宋简体">
    <w:altName w:val="宋体"/>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标准宋体">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方正书宋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A017E"/>
    <w:rsid w:val="01CD4F63"/>
    <w:rsid w:val="06946B2E"/>
    <w:rsid w:val="09344829"/>
    <w:rsid w:val="0BBC3BF0"/>
    <w:rsid w:val="0D73032D"/>
    <w:rsid w:val="0E1529FE"/>
    <w:rsid w:val="0EB23924"/>
    <w:rsid w:val="0EC94A60"/>
    <w:rsid w:val="12FA2F97"/>
    <w:rsid w:val="13572BC4"/>
    <w:rsid w:val="14292A68"/>
    <w:rsid w:val="145E1959"/>
    <w:rsid w:val="153E2E05"/>
    <w:rsid w:val="15881D5D"/>
    <w:rsid w:val="17E80FA4"/>
    <w:rsid w:val="19234613"/>
    <w:rsid w:val="1CAA1C96"/>
    <w:rsid w:val="1D535372"/>
    <w:rsid w:val="1DCD2E88"/>
    <w:rsid w:val="1E6F110E"/>
    <w:rsid w:val="1F2510DC"/>
    <w:rsid w:val="1F7D0952"/>
    <w:rsid w:val="21CA72C9"/>
    <w:rsid w:val="233546C8"/>
    <w:rsid w:val="27225811"/>
    <w:rsid w:val="28F864E0"/>
    <w:rsid w:val="296910E3"/>
    <w:rsid w:val="29F4651C"/>
    <w:rsid w:val="301A017E"/>
    <w:rsid w:val="310230BB"/>
    <w:rsid w:val="3AE464D8"/>
    <w:rsid w:val="3B7E3778"/>
    <w:rsid w:val="3CAA35BE"/>
    <w:rsid w:val="3CDA704A"/>
    <w:rsid w:val="411356CD"/>
    <w:rsid w:val="418A70E7"/>
    <w:rsid w:val="4BAE1AB5"/>
    <w:rsid w:val="510B5E59"/>
    <w:rsid w:val="5292574E"/>
    <w:rsid w:val="52AE6B10"/>
    <w:rsid w:val="58F47C1D"/>
    <w:rsid w:val="59820653"/>
    <w:rsid w:val="5AA72885"/>
    <w:rsid w:val="5B2E2B06"/>
    <w:rsid w:val="5B3A469B"/>
    <w:rsid w:val="60A674E7"/>
    <w:rsid w:val="61174AAE"/>
    <w:rsid w:val="63305FAC"/>
    <w:rsid w:val="659F1BE8"/>
    <w:rsid w:val="72704B0A"/>
    <w:rsid w:val="7551044D"/>
    <w:rsid w:val="75E52BEF"/>
    <w:rsid w:val="7A352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qFormat/>
    <w:uiPriority w:val="0"/>
    <w:pPr>
      <w:keepNext/>
      <w:keepLines/>
      <w:spacing w:before="120" w:after="120"/>
      <w:ind w:right="680"/>
      <w:jc w:val="left"/>
      <w:outlineLvl w:val="2"/>
    </w:pPr>
    <w:rPr>
      <w:rFonts w:eastAsia="仿宋_GB2312"/>
      <w:bCs/>
      <w:sz w:val="18"/>
      <w:szCs w:val="32"/>
    </w:rPr>
  </w:style>
  <w:style w:type="paragraph" w:styleId="3">
    <w:name w:val="heading 8"/>
    <w:basedOn w:val="1"/>
    <w:next w:val="1"/>
    <w:qFormat/>
    <w:uiPriority w:val="0"/>
    <w:pPr>
      <w:keepNext/>
      <w:ind w:firstLine="0"/>
      <w:outlineLvl w:val="7"/>
    </w:pPr>
    <w:rPr>
      <w:rFonts w:eastAsia="方正小标宋简体"/>
      <w:bCs/>
      <w:sz w:val="2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b/>
      <w:bCs/>
      <w:sz w:val="17"/>
    </w:rPr>
  </w:style>
  <w:style w:type="paragraph" w:styleId="5">
    <w:name w:val="Subtitle"/>
    <w:basedOn w:val="1"/>
    <w:next w:val="1"/>
    <w:qFormat/>
    <w:uiPriority w:val="0"/>
    <w:pPr>
      <w:overflowPunct w:val="0"/>
      <w:snapToGrid/>
      <w:spacing w:before="320" w:line="240" w:lineRule="auto"/>
      <w:ind w:firstLine="0"/>
      <w:outlineLvl w:val="0"/>
    </w:pPr>
    <w:rPr>
      <w:rFonts w:eastAsia="黑体"/>
      <w:snapToGrid/>
      <w:spacing w:val="0"/>
      <w:sz w:val="36"/>
      <w:szCs w:val="20"/>
    </w:rPr>
  </w:style>
  <w:style w:type="paragraph" w:styleId="6">
    <w:name w:val="Normal (Web)"/>
    <w:basedOn w:val="1"/>
    <w:qFormat/>
    <w:uiPriority w:val="0"/>
    <w:pPr>
      <w:widowControl/>
      <w:snapToGrid/>
      <w:spacing w:before="100" w:beforeAutospacing="1" w:after="100" w:afterAutospacing="1" w:line="240" w:lineRule="auto"/>
      <w:jc w:val="left"/>
    </w:pPr>
    <w:rPr>
      <w:rFonts w:hint="eastAsia" w:ascii="宋体" w:hAnsi="宋体" w:eastAsia="宋体"/>
      <w:snapToGrid/>
      <w:spacing w:val="0"/>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part.Correspond"/>
    <w:basedOn w:val="11"/>
    <w:qFormat/>
    <w:uiPriority w:val="0"/>
    <w:pPr>
      <w:ind w:left="66" w:hanging="66" w:hangingChars="66"/>
    </w:pPr>
    <w:rPr>
      <w:iCs/>
      <w:sz w:val="16"/>
    </w:rPr>
  </w:style>
  <w:style w:type="paragraph" w:customStyle="1" w:styleId="11">
    <w:name w:val="单位"/>
    <w:qFormat/>
    <w:uiPriority w:val="0"/>
    <w:pPr>
      <w:ind w:left="70" w:hanging="70" w:hangingChars="70"/>
      <w:jc w:val="both"/>
    </w:pPr>
    <w:rPr>
      <w:rFonts w:ascii="Times New Roman" w:hAnsi="Times New Roman" w:eastAsia="宋体" w:cs="Times New Roman"/>
      <w:sz w:val="17"/>
      <w:lang w:val="en-US" w:eastAsia="zh-CN" w:bidi="ar-SA"/>
    </w:rPr>
  </w:style>
  <w:style w:type="character" w:customStyle="1" w:styleId="12">
    <w:name w:val="style31"/>
    <w:qFormat/>
    <w:uiPriority w:val="0"/>
    <w:rPr>
      <w:b/>
      <w:bCs/>
      <w:color w:val="000099"/>
    </w:rPr>
  </w:style>
  <w:style w:type="paragraph" w:customStyle="1" w:styleId="13">
    <w:name w:val="关键词"/>
    <w:basedOn w:val="1"/>
    <w:next w:val="14"/>
    <w:qFormat/>
    <w:uiPriority w:val="0"/>
    <w:pPr>
      <w:overflowPunct w:val="0"/>
      <w:adjustRightInd w:val="0"/>
      <w:snapToGrid/>
      <w:spacing w:line="240" w:lineRule="auto"/>
      <w:ind w:left="429" w:hanging="429" w:hangingChars="429"/>
    </w:pPr>
    <w:rPr>
      <w:rFonts w:eastAsia="楷体_GB2312"/>
      <w:spacing w:val="0"/>
      <w:sz w:val="18"/>
      <w:szCs w:val="20"/>
    </w:rPr>
  </w:style>
  <w:style w:type="paragraph" w:customStyle="1" w:styleId="14">
    <w:name w:val="分类号"/>
    <w:basedOn w:val="15"/>
    <w:next w:val="4"/>
    <w:qFormat/>
    <w:uiPriority w:val="0"/>
    <w:pPr>
      <w:spacing w:after="320"/>
      <w:ind w:left="0" w:firstLine="0" w:firstLineChars="0"/>
    </w:pPr>
    <w:rPr>
      <w:rFonts w:eastAsia="黑体"/>
    </w:rPr>
  </w:style>
  <w:style w:type="paragraph" w:customStyle="1" w:styleId="15">
    <w:name w:val="日期1"/>
    <w:basedOn w:val="10"/>
    <w:next w:val="1"/>
    <w:qFormat/>
    <w:uiPriority w:val="0"/>
    <w:pPr>
      <w:spacing w:after="240"/>
    </w:pPr>
    <w:rPr>
      <w:sz w:val="18"/>
    </w:rPr>
  </w:style>
  <w:style w:type="paragraph" w:customStyle="1" w:styleId="16">
    <w:name w:val="Name"/>
    <w:basedOn w:val="1"/>
    <w:next w:val="10"/>
    <w:qFormat/>
    <w:uiPriority w:val="0"/>
    <w:pPr>
      <w:keepNext/>
      <w:overflowPunct w:val="0"/>
      <w:snapToGrid/>
      <w:spacing w:before="220" w:after="180" w:line="0" w:lineRule="atLeast"/>
      <w:ind w:firstLine="0"/>
      <w:jc w:val="left"/>
    </w:pPr>
    <w:rPr>
      <w:rFonts w:eastAsia="宋体"/>
      <w:snapToGrid/>
      <w:spacing w:val="0"/>
      <w:sz w:val="1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2019-12-28T02:42:00Z</dcterms:created>
  <dc:creator>$＿¥</dc:creator>
  <cp:lastModifiedBy>$＿¥</cp:lastModifiedBy>
  <dcterms:modified xsi:type="dcterms:W3CDTF">2020-02-14T09:42:21Z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